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CB" w:rsidRPr="007E3522" w:rsidRDefault="00E30DCB" w:rsidP="00E30DCB">
      <w:pPr>
        <w:jc w:val="center"/>
        <w:rPr>
          <w:spacing w:val="20"/>
          <w:sz w:val="22"/>
        </w:rPr>
      </w:pPr>
      <w:r w:rsidRPr="007E3522">
        <w:rPr>
          <w:spacing w:val="20"/>
          <w:sz w:val="22"/>
        </w:rPr>
        <w:t>РОССИЙСКАЯ ФЕДЕРАЦИЯ</w:t>
      </w:r>
    </w:p>
    <w:p w:rsidR="00E30DCB" w:rsidRPr="00AD5B4E" w:rsidRDefault="00E30DCB" w:rsidP="00E30DCB">
      <w:pPr>
        <w:jc w:val="center"/>
        <w:rPr>
          <w:spacing w:val="20"/>
          <w:sz w:val="22"/>
        </w:rPr>
      </w:pPr>
      <w:r w:rsidRPr="00AD5B4E">
        <w:rPr>
          <w:spacing w:val="20"/>
          <w:sz w:val="22"/>
        </w:rPr>
        <w:t>АДМИНИСТРАЦИЯ ГОРОДА МИНУСИНСКА</w:t>
      </w:r>
    </w:p>
    <w:p w:rsidR="00E30DCB" w:rsidRPr="00AD5B4E" w:rsidRDefault="00E30DCB" w:rsidP="00E30DCB">
      <w:pPr>
        <w:jc w:val="center"/>
        <w:rPr>
          <w:spacing w:val="20"/>
          <w:sz w:val="22"/>
        </w:rPr>
      </w:pPr>
      <w:r w:rsidRPr="00AD5B4E">
        <w:rPr>
          <w:spacing w:val="20"/>
          <w:sz w:val="22"/>
        </w:rPr>
        <w:t>КРАСНОЯРСКОГО КРАЯ</w:t>
      </w:r>
    </w:p>
    <w:p w:rsidR="00E30DCB" w:rsidRPr="00AD5B4E" w:rsidRDefault="00E30DCB" w:rsidP="00E30DCB">
      <w:pPr>
        <w:tabs>
          <w:tab w:val="left" w:pos="5040"/>
        </w:tabs>
        <w:jc w:val="center"/>
        <w:rPr>
          <w:spacing w:val="60"/>
          <w:sz w:val="52"/>
        </w:rPr>
      </w:pPr>
      <w:r w:rsidRPr="00AD5B4E">
        <w:rPr>
          <w:spacing w:val="60"/>
          <w:sz w:val="52"/>
        </w:rPr>
        <w:t xml:space="preserve">ПОСТАНОВЛЕНИЕ </w:t>
      </w:r>
    </w:p>
    <w:p w:rsidR="00E30DCB" w:rsidRPr="00AD5B4E" w:rsidRDefault="00E30DCB" w:rsidP="0019433C">
      <w:pPr>
        <w:autoSpaceDE w:val="0"/>
        <w:autoSpaceDN w:val="0"/>
        <w:adjustRightInd w:val="0"/>
        <w:ind w:left="-142" w:firstLine="851"/>
        <w:jc w:val="both"/>
        <w:outlineLvl w:val="1"/>
        <w:rPr>
          <w:color w:val="000000"/>
          <w:sz w:val="24"/>
          <w:szCs w:val="24"/>
        </w:rPr>
      </w:pPr>
      <w:proofErr w:type="gramStart"/>
      <w:r w:rsidRPr="00AD5B4E">
        <w:rPr>
          <w:sz w:val="24"/>
          <w:szCs w:val="24"/>
        </w:rPr>
        <w:t>(в редакции постановлений Администрации города Минусинска от 12.02.2014 №  АГ-202-п, от 16.07.2014 №АГ-1369-п, от 29.08.2014 № АГ-1744-п, от 31. 10.2014 №  АГ-2236-п, от 25.12.2014 № АГ-2605-п, от 19.03.2015 № АГ- 412-п, от 09.07.2015 № АГ-1292-п, от 13.08.2015 № АГ-1537-п, от 15.09.2015 № АГ-1756-п, от 30.10.2015 № АГ-2078-п, от 30.12.2015 № АГ-2585-п, от 03.03.2016 № АГ-287-п,  от 07.04.2016 № АГ-466-п, от 11.04.2016 № АГ-475-п, от 17.05.2016 № АГ-735-п, от 24.06.2016  № АГ-1033-п, от 22.08.2016 № АГ-1396-п, от</w:t>
      </w:r>
      <w:proofErr w:type="gramEnd"/>
      <w:r w:rsidRPr="00AD5B4E">
        <w:rPr>
          <w:sz w:val="24"/>
          <w:szCs w:val="24"/>
        </w:rPr>
        <w:t xml:space="preserve"> 28.10.2016 № АГ-1899-п, от 21.11.2016 № АГ-2057-п</w:t>
      </w:r>
      <w:proofErr w:type="gramStart"/>
      <w:r w:rsidRPr="00AD5B4E">
        <w:rPr>
          <w:sz w:val="24"/>
          <w:szCs w:val="24"/>
        </w:rPr>
        <w:t>,о</w:t>
      </w:r>
      <w:proofErr w:type="gramEnd"/>
      <w:r w:rsidRPr="00AD5B4E">
        <w:rPr>
          <w:sz w:val="24"/>
          <w:szCs w:val="24"/>
        </w:rPr>
        <w:t>т 02.02.2017 № АГ-144-п, от 22.03.2017 № АГ-409-п, от 30.03.2017 № АГ-470-п, от 18.04.2017 № АГ-646-п, от 28.09.2017 № АГ-1922-п, от 31.10.2017  № АГ-2162-п, от 25.12.2017 № АГ-2590-п, от 27.12.2017 № АГ-2647-п, от 06.02.2018 № АГ-113-п, от 21.03.2018 № АГ-341-п, от 11.05.2018 № АГ-681-п, от 28.06.2018 АГ-1021-п, от 06.09.2018 № АГ-1438-п, от 04.10.2018 № АГ-1653-п, от 30.10.2018 № АГ-1842-п, от 27.11.2018 № АГ-1980-п, от 24.12.2018 № АГ-2249-п, от 24.12.2018 № АГ- 2256-п, от 23.01.2019 № АГ-72-п, от 15.04.2019 № АГ-574-п, от 01.08.2019 № АГ-1294-п, от 09.09.2019 № АГ-1569-п, от 31.10.2019 № АГ-198-п, от 31.12.2019 № АГ-2434-п, от 03.02.2020 № АГ-114-п, от 06.03.2020 № АГ-334-п, от 13.04.2020 № АГ-548-п</w:t>
      </w:r>
      <w:proofErr w:type="gramStart"/>
      <w:r w:rsidRPr="00AD5B4E">
        <w:rPr>
          <w:sz w:val="24"/>
          <w:szCs w:val="24"/>
        </w:rPr>
        <w:t>,о</w:t>
      </w:r>
      <w:proofErr w:type="gramEnd"/>
      <w:r w:rsidRPr="00AD5B4E">
        <w:rPr>
          <w:sz w:val="24"/>
          <w:szCs w:val="24"/>
        </w:rPr>
        <w:t>т 03.07.2020 №АГ-1013-п, от 26.10.2020 № АГ-1975-п, от 30.10.2020 № АГ-2026-п, от 07.12.2020 № АГ-2301-п, от 30.12.2020 № АГ-2491-п, от 30.04.2021 № АГ-752-п, от 30.06.2021 № АГ-1144-п, от 11.08.2021 № АГ-1390-п, от 01.09.2021 № АГ-1543-п, от 21.10.2021 № АГ-1874-п, от  28.10.2021 № АГ-1903-п, от 29.10.2021 № АГ-1915-п, от 23.12.2021 № АГ-2280-п, от 21.01.2022 № АГ-88-п, от 11.02.2022 № ААГ-256-п, от 28</w:t>
      </w:r>
      <w:r w:rsidRPr="00AD5B4E">
        <w:rPr>
          <w:color w:val="000000"/>
          <w:sz w:val="24"/>
          <w:szCs w:val="24"/>
        </w:rPr>
        <w:t>.02.2022 № АГ-343-п, от 04.05.2022 № АГ-796-п, от 16.06.2022 № АГ-1149-п, от 28.07.2022 № АГ-1518-п, от 01.09.2022 № АГ-1797-п, от 06.10.2022 № АГ-2021-п</w:t>
      </w:r>
      <w:r w:rsidR="00DD77A5" w:rsidRPr="00AD5B4E">
        <w:rPr>
          <w:color w:val="000000"/>
          <w:sz w:val="24"/>
          <w:szCs w:val="24"/>
        </w:rPr>
        <w:t>,</w:t>
      </w:r>
      <w:r w:rsidR="00F4376F" w:rsidRPr="00AD5B4E">
        <w:rPr>
          <w:color w:val="000000"/>
          <w:sz w:val="24"/>
          <w:szCs w:val="24"/>
          <w:shd w:val="clear" w:color="auto" w:fill="FFFFFF"/>
        </w:rPr>
        <w:t xml:space="preserve"> от 05.12.2022 № АГ-2550-п, от 30.12.2022 № АГ-2818-п, от 28.10.2022 № АГ-2282-п, 15.03.2023 № АГ-456-п, от 11.05.2023 № АГ-887-п</w:t>
      </w:r>
      <w:r w:rsidR="007E3522" w:rsidRPr="00AD5B4E">
        <w:rPr>
          <w:color w:val="000000"/>
          <w:sz w:val="24"/>
          <w:szCs w:val="24"/>
          <w:shd w:val="clear" w:color="auto" w:fill="FFFFFF"/>
        </w:rPr>
        <w:t>,</w:t>
      </w:r>
      <w:r w:rsidR="00D8437B" w:rsidRPr="00AD5B4E">
        <w:rPr>
          <w:color w:val="000000"/>
          <w:sz w:val="24"/>
          <w:szCs w:val="24"/>
          <w:shd w:val="clear" w:color="auto" w:fill="FFFFFF"/>
        </w:rPr>
        <w:t xml:space="preserve"> от 30.06.2023 № АГ-1322-п</w:t>
      </w:r>
      <w:r w:rsidR="0019433C" w:rsidRPr="00AD5B4E">
        <w:rPr>
          <w:color w:val="000000"/>
          <w:sz w:val="24"/>
          <w:szCs w:val="24"/>
          <w:shd w:val="clear" w:color="auto" w:fill="FFFFFF"/>
        </w:rPr>
        <w:t>)</w:t>
      </w:r>
    </w:p>
    <w:p w:rsidR="00E30DCB" w:rsidRPr="00AD5B4E" w:rsidRDefault="00E30DCB" w:rsidP="00E30DCB">
      <w:pPr>
        <w:rPr>
          <w:color w:val="000000"/>
        </w:rPr>
      </w:pPr>
    </w:p>
    <w:p w:rsidR="00E30DCB" w:rsidRPr="00AD5B4E" w:rsidRDefault="00E30DCB" w:rsidP="00E30DCB">
      <w:pPr>
        <w:tabs>
          <w:tab w:val="left" w:pos="7770"/>
        </w:tabs>
        <w:jc w:val="both"/>
        <w:rPr>
          <w:sz w:val="27"/>
          <w:szCs w:val="27"/>
        </w:rPr>
      </w:pPr>
      <w:r w:rsidRPr="00AD5B4E">
        <w:t>31.10.2013                                                                                            № АГ-2037-п</w:t>
      </w:r>
    </w:p>
    <w:p w:rsidR="00E30DCB" w:rsidRPr="00AD5B4E" w:rsidRDefault="00E30DCB" w:rsidP="00E30DCB"/>
    <w:p w:rsidR="00E30DCB" w:rsidRPr="00AD5B4E" w:rsidRDefault="00E30DCB" w:rsidP="00E30DCB">
      <w:pPr>
        <w:jc w:val="both"/>
      </w:pPr>
      <w:r w:rsidRPr="00AD5B4E">
        <w:t>Об утверждении муниципальной программы «Обеспечение транспортной инфраструктуры муниципального образования город Минусинск»</w:t>
      </w:r>
    </w:p>
    <w:p w:rsidR="00E30DCB" w:rsidRPr="00AD5B4E" w:rsidRDefault="00E30DCB" w:rsidP="00E30DCB">
      <w:pPr>
        <w:jc w:val="both"/>
      </w:pPr>
    </w:p>
    <w:p w:rsidR="00E30DCB" w:rsidRPr="00AD5B4E" w:rsidRDefault="00E30DCB" w:rsidP="00E30DCB">
      <w:pPr>
        <w:jc w:val="both"/>
      </w:pPr>
    </w:p>
    <w:p w:rsidR="00E30DCB" w:rsidRPr="00AD5B4E" w:rsidRDefault="00E30DCB" w:rsidP="00E30DCB">
      <w:pPr>
        <w:jc w:val="both"/>
      </w:pPr>
      <w:r w:rsidRPr="00AD5B4E">
        <w:rPr>
          <w:sz w:val="27"/>
          <w:szCs w:val="27"/>
        </w:rPr>
        <w:tab/>
      </w:r>
      <w:r w:rsidRPr="00AD5B4E"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– город Минусинск, постановлениями Администрации города Минусинска  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Минусинск», в целях создания благоприятных условий проживания населения, ПОСТАНОВЛЯЮ:</w:t>
      </w:r>
    </w:p>
    <w:p w:rsidR="00E30DCB" w:rsidRPr="00AD5B4E" w:rsidRDefault="00E30DCB" w:rsidP="00601D2D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D5B4E">
        <w:rPr>
          <w:szCs w:val="28"/>
        </w:rPr>
        <w:t xml:space="preserve">Утвердить муниципальную программу «Обеспечение транспортной инфраструктуры муниципального образования город Минусинск», согласно </w:t>
      </w:r>
      <w:r w:rsidRPr="00AD5B4E">
        <w:rPr>
          <w:szCs w:val="28"/>
        </w:rPr>
        <w:lastRenderedPageBreak/>
        <w:t>приложению.</w:t>
      </w:r>
    </w:p>
    <w:p w:rsidR="00E30DCB" w:rsidRPr="00AD5B4E" w:rsidRDefault="00E30DCB" w:rsidP="00601D2D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D5B4E">
        <w:rPr>
          <w:szCs w:val="28"/>
        </w:rPr>
        <w:t xml:space="preserve">Опубликовать постановление в газете «Власть труда» и разместить на официальном сайте муниципального образования город Минусинск в сети Интернет.  </w:t>
      </w:r>
    </w:p>
    <w:p w:rsidR="00E30DCB" w:rsidRPr="00AD5B4E" w:rsidRDefault="00E30DCB" w:rsidP="00601D2D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D5B4E">
        <w:rPr>
          <w:szCs w:val="28"/>
        </w:rPr>
        <w:t>Контроль за выполнением постановления оставляю за собой.</w:t>
      </w:r>
    </w:p>
    <w:p w:rsidR="00E30DCB" w:rsidRPr="00AD5B4E" w:rsidRDefault="00E30DCB" w:rsidP="00601D2D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D5B4E">
        <w:rPr>
          <w:szCs w:val="28"/>
        </w:rPr>
        <w:t>Постановление вступает в силу в день, следующий за днём его официального опубликования.</w:t>
      </w:r>
    </w:p>
    <w:p w:rsidR="00E30DCB" w:rsidRPr="00AD5B4E" w:rsidRDefault="00E30DCB" w:rsidP="00E30DCB"/>
    <w:p w:rsidR="00E30DCB" w:rsidRPr="00AD5B4E" w:rsidRDefault="00E30DCB" w:rsidP="00E30DCB"/>
    <w:p w:rsidR="00E30DCB" w:rsidRPr="00AD5B4E" w:rsidRDefault="00E30DCB" w:rsidP="00E30DCB">
      <w:r w:rsidRPr="00AD5B4E">
        <w:t xml:space="preserve">И.о. Главы администрации     </w:t>
      </w:r>
      <w:r w:rsidRPr="00AD5B4E">
        <w:tab/>
        <w:t>подпись                                В.В. Заблоцкий</w:t>
      </w:r>
    </w:p>
    <w:p w:rsidR="00BA7C43" w:rsidRPr="00AD5B4E" w:rsidRDefault="00BA7C43" w:rsidP="00DF20BF">
      <w:pPr>
        <w:tabs>
          <w:tab w:val="left" w:pos="7770"/>
        </w:tabs>
        <w:ind w:firstLine="567"/>
        <w:jc w:val="both"/>
      </w:pPr>
    </w:p>
    <w:p w:rsidR="00441AD8" w:rsidRPr="00AD5B4E" w:rsidRDefault="00441AD8" w:rsidP="00BA7C43">
      <w:pPr>
        <w:jc w:val="both"/>
      </w:pPr>
    </w:p>
    <w:p w:rsidR="00427121" w:rsidRPr="00AD5B4E" w:rsidRDefault="00427121" w:rsidP="00427121"/>
    <w:p w:rsidR="00441AD8" w:rsidRPr="00AD5B4E" w:rsidRDefault="00441AD8" w:rsidP="00427121"/>
    <w:p w:rsidR="00441AD8" w:rsidRPr="00AD5B4E" w:rsidRDefault="00441AD8" w:rsidP="00427121"/>
    <w:p w:rsidR="00441AD8" w:rsidRPr="00AD5B4E" w:rsidRDefault="00441AD8" w:rsidP="00427121"/>
    <w:p w:rsidR="00441AD8" w:rsidRPr="00AD5B4E" w:rsidRDefault="00441AD8" w:rsidP="00427121"/>
    <w:p w:rsidR="00441AD8" w:rsidRPr="00AD5B4E" w:rsidRDefault="00441AD8" w:rsidP="00427121"/>
    <w:p w:rsidR="00441AD8" w:rsidRPr="00AD5B4E" w:rsidRDefault="00441AD8" w:rsidP="00427121"/>
    <w:p w:rsidR="00441AD8" w:rsidRPr="00AD5B4E" w:rsidRDefault="00441AD8" w:rsidP="00427121"/>
    <w:p w:rsidR="00441AD8" w:rsidRPr="00AD5B4E" w:rsidRDefault="00441AD8" w:rsidP="00427121"/>
    <w:p w:rsidR="00441AD8" w:rsidRPr="00AD5B4E" w:rsidRDefault="00441AD8" w:rsidP="00427121"/>
    <w:p w:rsidR="00441AD8" w:rsidRPr="00AD5B4E" w:rsidRDefault="00441AD8" w:rsidP="00427121"/>
    <w:p w:rsidR="00441AD8" w:rsidRPr="00AD5B4E" w:rsidRDefault="00441AD8" w:rsidP="00427121"/>
    <w:p w:rsidR="00441AD8" w:rsidRPr="00AD5B4E" w:rsidRDefault="00441AD8" w:rsidP="00427121"/>
    <w:p w:rsidR="00441AD8" w:rsidRPr="00AD5B4E" w:rsidRDefault="00441AD8" w:rsidP="00427121"/>
    <w:p w:rsidR="00441AD8" w:rsidRPr="00AD5B4E" w:rsidRDefault="00441AD8" w:rsidP="00427121"/>
    <w:p w:rsidR="00441AD8" w:rsidRPr="00AD5B4E" w:rsidRDefault="00441AD8" w:rsidP="00427121"/>
    <w:p w:rsidR="00441AD8" w:rsidRPr="00AD5B4E" w:rsidRDefault="00441AD8" w:rsidP="00427121"/>
    <w:p w:rsidR="00441AD8" w:rsidRPr="00AD5B4E" w:rsidRDefault="00441AD8" w:rsidP="00427121"/>
    <w:p w:rsidR="00441AD8" w:rsidRPr="00AD5B4E" w:rsidRDefault="00441AD8" w:rsidP="00427121"/>
    <w:p w:rsidR="00441AD8" w:rsidRPr="00AD5B4E" w:rsidRDefault="00441AD8" w:rsidP="00427121"/>
    <w:p w:rsidR="00441AD8" w:rsidRPr="00AD5B4E" w:rsidRDefault="00441AD8" w:rsidP="00427121"/>
    <w:p w:rsidR="00441AD8" w:rsidRPr="00AD5B4E" w:rsidRDefault="00441AD8" w:rsidP="00427121"/>
    <w:p w:rsidR="00441AD8" w:rsidRPr="00AD5B4E" w:rsidRDefault="00441AD8" w:rsidP="00427121"/>
    <w:p w:rsidR="00441AD8" w:rsidRPr="00AD5B4E" w:rsidRDefault="00441AD8" w:rsidP="00427121"/>
    <w:p w:rsidR="00441AD8" w:rsidRPr="00AD5B4E" w:rsidRDefault="00441AD8" w:rsidP="00427121"/>
    <w:p w:rsidR="00776551" w:rsidRPr="00AD5B4E" w:rsidRDefault="00776551" w:rsidP="00427121"/>
    <w:p w:rsidR="00776551" w:rsidRPr="00AD5B4E" w:rsidRDefault="00776551" w:rsidP="00427121"/>
    <w:p w:rsidR="00F6556D" w:rsidRPr="00AD5B4E" w:rsidRDefault="00F6556D" w:rsidP="00DF20BF">
      <w:pPr>
        <w:autoSpaceDE w:val="0"/>
        <w:autoSpaceDN w:val="0"/>
        <w:adjustRightInd w:val="0"/>
        <w:ind w:firstLine="5103"/>
        <w:outlineLvl w:val="1"/>
      </w:pPr>
    </w:p>
    <w:p w:rsidR="00E30DCB" w:rsidRPr="00AD5B4E" w:rsidRDefault="00E30DCB" w:rsidP="00F83067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</w:p>
    <w:p w:rsidR="00E30DCB" w:rsidRPr="00AD5B4E" w:rsidRDefault="00E30DCB" w:rsidP="00F83067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</w:p>
    <w:p w:rsidR="00E30DCB" w:rsidRPr="00AD5B4E" w:rsidRDefault="00E30DCB" w:rsidP="00F83067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</w:p>
    <w:p w:rsidR="00E30DCB" w:rsidRPr="00AD5B4E" w:rsidRDefault="00E30DCB" w:rsidP="00F83067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</w:p>
    <w:p w:rsidR="00E30DCB" w:rsidRPr="00AD5B4E" w:rsidRDefault="00E30DCB" w:rsidP="00416126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416126" w:rsidRPr="00AD5B4E" w:rsidRDefault="00416126" w:rsidP="00416126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0B1445" w:rsidRPr="00AD5B4E" w:rsidRDefault="000B1445" w:rsidP="00F83067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lastRenderedPageBreak/>
        <w:t xml:space="preserve">Приложение </w:t>
      </w:r>
    </w:p>
    <w:p w:rsidR="000B1445" w:rsidRPr="00AD5B4E" w:rsidRDefault="000B1445" w:rsidP="00F83067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 xml:space="preserve">к постановлению </w:t>
      </w:r>
      <w:r w:rsidR="009053A4" w:rsidRPr="00AD5B4E">
        <w:rPr>
          <w:rFonts w:ascii="Times New Roman" w:hAnsi="Times New Roman" w:cs="Times New Roman"/>
        </w:rPr>
        <w:t>А</w:t>
      </w:r>
      <w:r w:rsidRPr="00AD5B4E">
        <w:rPr>
          <w:rFonts w:ascii="Times New Roman" w:hAnsi="Times New Roman" w:cs="Times New Roman"/>
        </w:rPr>
        <w:t>дминистрации города Минусинска</w:t>
      </w:r>
    </w:p>
    <w:p w:rsidR="000B1445" w:rsidRPr="00AD5B4E" w:rsidRDefault="000B1445" w:rsidP="00F83067">
      <w:pPr>
        <w:autoSpaceDE w:val="0"/>
        <w:autoSpaceDN w:val="0"/>
        <w:adjustRightInd w:val="0"/>
        <w:ind w:left="5103"/>
        <w:outlineLvl w:val="1"/>
      </w:pPr>
      <w:r w:rsidRPr="00AD5B4E">
        <w:t>от  31.10.2013  № АГ-2037-п</w:t>
      </w:r>
    </w:p>
    <w:p w:rsidR="00BB5C01" w:rsidRPr="00AD5B4E" w:rsidRDefault="00BB5C01" w:rsidP="004C0CA6">
      <w:pPr>
        <w:tabs>
          <w:tab w:val="left" w:pos="7770"/>
        </w:tabs>
        <w:jc w:val="both"/>
        <w:rPr>
          <w:sz w:val="24"/>
          <w:szCs w:val="24"/>
        </w:rPr>
      </w:pPr>
    </w:p>
    <w:p w:rsidR="00E261B8" w:rsidRPr="00AD5B4E" w:rsidRDefault="00E261B8" w:rsidP="00E261B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D5B4E">
        <w:rPr>
          <w:b/>
        </w:rPr>
        <w:t xml:space="preserve">Муниципальная программа </w:t>
      </w:r>
    </w:p>
    <w:p w:rsidR="00E261B8" w:rsidRPr="00AD5B4E" w:rsidRDefault="00E261B8" w:rsidP="00E261B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D5B4E">
        <w:rPr>
          <w:b/>
        </w:rPr>
        <w:t>«Обеспечение транспортной инфраструктуры муниципального образования город Минусинск»</w:t>
      </w:r>
    </w:p>
    <w:p w:rsidR="00E261B8" w:rsidRPr="00AD5B4E" w:rsidRDefault="00E261B8" w:rsidP="00E261B8">
      <w:pPr>
        <w:autoSpaceDE w:val="0"/>
        <w:autoSpaceDN w:val="0"/>
        <w:adjustRightInd w:val="0"/>
        <w:ind w:left="6900"/>
        <w:jc w:val="center"/>
        <w:outlineLvl w:val="1"/>
      </w:pPr>
    </w:p>
    <w:p w:rsidR="00E261B8" w:rsidRPr="00AD5B4E" w:rsidRDefault="00E261B8" w:rsidP="00E261B8">
      <w:pPr>
        <w:autoSpaceDE w:val="0"/>
        <w:autoSpaceDN w:val="0"/>
        <w:adjustRightInd w:val="0"/>
        <w:ind w:left="3540" w:firstLine="708"/>
        <w:outlineLvl w:val="1"/>
        <w:rPr>
          <w:b/>
        </w:rPr>
      </w:pPr>
      <w:r w:rsidRPr="00AD5B4E">
        <w:rPr>
          <w:b/>
        </w:rPr>
        <w:t>Паспорт</w:t>
      </w:r>
    </w:p>
    <w:p w:rsidR="00E261B8" w:rsidRPr="00AD5B4E" w:rsidRDefault="00665F81" w:rsidP="00AC1AB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D5B4E">
        <w:rPr>
          <w:b/>
        </w:rPr>
        <w:t>м</w:t>
      </w:r>
      <w:r w:rsidR="00E261B8" w:rsidRPr="00AD5B4E">
        <w:rPr>
          <w:b/>
        </w:rPr>
        <w:t>униципальной программы «Обеспечение транспортной инфраструктуры муниципального образования город Минусинск»</w:t>
      </w:r>
    </w:p>
    <w:p w:rsidR="00390FC1" w:rsidRPr="00AD5B4E" w:rsidRDefault="00390FC1" w:rsidP="00AC1ABE">
      <w:pPr>
        <w:autoSpaceDE w:val="0"/>
        <w:autoSpaceDN w:val="0"/>
        <w:adjustRightInd w:val="0"/>
        <w:jc w:val="center"/>
        <w:outlineLvl w:val="1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804"/>
      </w:tblGrid>
      <w:tr w:rsidR="00E261B8" w:rsidRPr="00AD5B4E" w:rsidTr="00574AB4">
        <w:trPr>
          <w:trHeight w:val="754"/>
        </w:trPr>
        <w:tc>
          <w:tcPr>
            <w:tcW w:w="2552" w:type="dxa"/>
          </w:tcPr>
          <w:p w:rsidR="00E261B8" w:rsidRPr="00AD5B4E" w:rsidRDefault="00E261B8" w:rsidP="000A032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804" w:type="dxa"/>
          </w:tcPr>
          <w:p w:rsidR="00E261B8" w:rsidRPr="00AD5B4E" w:rsidRDefault="00E261B8" w:rsidP="009053A4">
            <w:pPr>
              <w:autoSpaceDE w:val="0"/>
              <w:autoSpaceDN w:val="0"/>
              <w:adjustRightInd w:val="0"/>
              <w:ind w:left="33" w:hanging="33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«Обеспечение транспортной инфраструктуры муниципального образования город Минусинск»</w:t>
            </w:r>
          </w:p>
        </w:tc>
      </w:tr>
      <w:tr w:rsidR="00E261B8" w:rsidRPr="00AD5B4E" w:rsidTr="00574AB4">
        <w:trPr>
          <w:trHeight w:val="797"/>
        </w:trPr>
        <w:tc>
          <w:tcPr>
            <w:tcW w:w="2552" w:type="dxa"/>
          </w:tcPr>
          <w:p w:rsidR="00E261B8" w:rsidRPr="00AD5B4E" w:rsidRDefault="00E261B8" w:rsidP="000A032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Ответственный исполнитель </w:t>
            </w:r>
            <w:r w:rsidR="00A435F3" w:rsidRPr="00AD5B4E">
              <w:rPr>
                <w:sz w:val="24"/>
                <w:szCs w:val="24"/>
              </w:rPr>
              <w:t xml:space="preserve">муниципальной </w:t>
            </w:r>
            <w:r w:rsidRPr="00AD5B4E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804" w:type="dxa"/>
          </w:tcPr>
          <w:p w:rsidR="00316743" w:rsidRPr="00AD5B4E" w:rsidRDefault="00997A7A" w:rsidP="009053A4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Администрация</w:t>
            </w:r>
            <w:r w:rsidR="00E261B8" w:rsidRPr="00AD5B4E">
              <w:rPr>
                <w:sz w:val="24"/>
                <w:szCs w:val="24"/>
              </w:rPr>
              <w:t xml:space="preserve"> города Минусинска </w:t>
            </w:r>
          </w:p>
        </w:tc>
      </w:tr>
      <w:tr w:rsidR="00E261B8" w:rsidRPr="00AD5B4E" w:rsidTr="00574AB4">
        <w:trPr>
          <w:trHeight w:val="581"/>
        </w:trPr>
        <w:tc>
          <w:tcPr>
            <w:tcW w:w="2552" w:type="dxa"/>
          </w:tcPr>
          <w:p w:rsidR="00E261B8" w:rsidRPr="00AD5B4E" w:rsidRDefault="00E261B8" w:rsidP="000A032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Соисполнители </w:t>
            </w:r>
            <w:r w:rsidR="005879C5" w:rsidRPr="00AD5B4E">
              <w:rPr>
                <w:sz w:val="24"/>
                <w:szCs w:val="24"/>
              </w:rPr>
              <w:t xml:space="preserve">муниципальной </w:t>
            </w:r>
            <w:r w:rsidRPr="00AD5B4E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804" w:type="dxa"/>
          </w:tcPr>
          <w:p w:rsidR="00E261B8" w:rsidRPr="00AD5B4E" w:rsidRDefault="00E261B8" w:rsidP="009053A4">
            <w:pPr>
              <w:autoSpaceDE w:val="0"/>
              <w:autoSpaceDN w:val="0"/>
              <w:adjustRightInd w:val="0"/>
              <w:ind w:left="33" w:hanging="33"/>
              <w:jc w:val="both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Соисполнители программы не предусмотрены</w:t>
            </w:r>
          </w:p>
        </w:tc>
      </w:tr>
      <w:tr w:rsidR="00E261B8" w:rsidRPr="00AD5B4E" w:rsidTr="00574AB4">
        <w:trPr>
          <w:trHeight w:val="2138"/>
        </w:trPr>
        <w:tc>
          <w:tcPr>
            <w:tcW w:w="2552" w:type="dxa"/>
          </w:tcPr>
          <w:p w:rsidR="00E261B8" w:rsidRPr="00AD5B4E" w:rsidRDefault="00665F81" w:rsidP="000A032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Структура муниципальной программы, п</w:t>
            </w:r>
            <w:r w:rsidR="00E261B8" w:rsidRPr="00AD5B4E">
              <w:rPr>
                <w:sz w:val="24"/>
                <w:szCs w:val="24"/>
              </w:rPr>
              <w:t>еречень подпрограмм</w:t>
            </w:r>
            <w:r w:rsidRPr="00AD5B4E">
              <w:rPr>
                <w:sz w:val="24"/>
                <w:szCs w:val="24"/>
              </w:rPr>
              <w:t>, отдельных мероприятий (при наличии)</w:t>
            </w:r>
            <w:r w:rsidR="00E261B8" w:rsidRPr="00AD5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E261B8" w:rsidRPr="00AD5B4E" w:rsidRDefault="00A05B58" w:rsidP="009053A4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- П</w:t>
            </w:r>
            <w:r w:rsidR="00E261B8" w:rsidRPr="00AD5B4E">
              <w:rPr>
                <w:sz w:val="24"/>
                <w:szCs w:val="24"/>
              </w:rPr>
              <w:t>одпрограмма 1 «Дороги муниципально</w:t>
            </w:r>
            <w:r w:rsidR="00885499" w:rsidRPr="00AD5B4E">
              <w:rPr>
                <w:sz w:val="24"/>
                <w:szCs w:val="24"/>
              </w:rPr>
              <w:t>го образования город Минусинск»</w:t>
            </w:r>
            <w:r w:rsidR="00E261B8" w:rsidRPr="00AD5B4E">
              <w:rPr>
                <w:sz w:val="24"/>
                <w:szCs w:val="24"/>
              </w:rPr>
              <w:t>;</w:t>
            </w:r>
          </w:p>
          <w:p w:rsidR="00E261B8" w:rsidRPr="00AD5B4E" w:rsidRDefault="00A05B58" w:rsidP="009053A4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- П</w:t>
            </w:r>
            <w:r w:rsidR="00E261B8" w:rsidRPr="00AD5B4E">
              <w:rPr>
                <w:sz w:val="24"/>
                <w:szCs w:val="24"/>
              </w:rPr>
              <w:t>одпрограмма 2 «Обеспечение пассажирских перевозок на городских маршрутах»;</w:t>
            </w:r>
          </w:p>
          <w:p w:rsidR="00362A13" w:rsidRPr="00AD5B4E" w:rsidRDefault="00A05B58" w:rsidP="009053A4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- П</w:t>
            </w:r>
            <w:r w:rsidR="00E261B8" w:rsidRPr="00AD5B4E">
              <w:rPr>
                <w:sz w:val="24"/>
                <w:szCs w:val="24"/>
              </w:rPr>
              <w:t>одпрограмма 3 «Повышение безопасности дорожного движения в муниципальном образовании город Минусинск»</w:t>
            </w:r>
            <w:r w:rsidR="001E79B5" w:rsidRPr="00AD5B4E">
              <w:rPr>
                <w:sz w:val="24"/>
                <w:szCs w:val="24"/>
              </w:rPr>
              <w:t>.</w:t>
            </w:r>
          </w:p>
        </w:tc>
      </w:tr>
      <w:tr w:rsidR="00E261B8" w:rsidRPr="00AD5B4E" w:rsidTr="00574AB4">
        <w:tc>
          <w:tcPr>
            <w:tcW w:w="2552" w:type="dxa"/>
          </w:tcPr>
          <w:p w:rsidR="00E261B8" w:rsidRPr="00AD5B4E" w:rsidRDefault="00E261B8" w:rsidP="000A032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Цели </w:t>
            </w:r>
            <w:r w:rsidR="00665F81" w:rsidRPr="00AD5B4E">
              <w:rPr>
                <w:sz w:val="24"/>
                <w:szCs w:val="24"/>
              </w:rPr>
              <w:t xml:space="preserve">муниципальной </w:t>
            </w:r>
            <w:r w:rsidRPr="00AD5B4E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1F418A" w:rsidRPr="00AD5B4E" w:rsidRDefault="001F418A" w:rsidP="001F418A">
            <w:pPr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- Развитие современной и эффективной транспортной инфраструктуры;</w:t>
            </w:r>
          </w:p>
          <w:p w:rsidR="001F418A" w:rsidRPr="00AD5B4E" w:rsidRDefault="001F418A" w:rsidP="001F418A">
            <w:pPr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- Повышение доступности транспортных услуг для населения;</w:t>
            </w:r>
          </w:p>
          <w:p w:rsidR="00E261B8" w:rsidRPr="00AD5B4E" w:rsidRDefault="001F418A" w:rsidP="001F41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- Повышение комплексной безопасности дорожного движения.</w:t>
            </w:r>
          </w:p>
        </w:tc>
      </w:tr>
      <w:tr w:rsidR="00E261B8" w:rsidRPr="00AD5B4E" w:rsidTr="00574AB4">
        <w:tc>
          <w:tcPr>
            <w:tcW w:w="2552" w:type="dxa"/>
          </w:tcPr>
          <w:p w:rsidR="00E261B8" w:rsidRPr="00AD5B4E" w:rsidRDefault="00E261B8" w:rsidP="000A032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Задачи </w:t>
            </w:r>
            <w:r w:rsidR="00665F81" w:rsidRPr="00AD5B4E">
              <w:rPr>
                <w:sz w:val="24"/>
                <w:szCs w:val="24"/>
              </w:rPr>
              <w:t xml:space="preserve">муниципальной </w:t>
            </w:r>
            <w:r w:rsidRPr="00AD5B4E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1F418A" w:rsidRPr="00AD5B4E" w:rsidRDefault="00525D78" w:rsidP="001F41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 </w:t>
            </w:r>
            <w:r w:rsidR="001F418A" w:rsidRPr="00AD5B4E">
              <w:rPr>
                <w:color w:val="000000"/>
                <w:sz w:val="24"/>
                <w:szCs w:val="24"/>
              </w:rPr>
              <w:t xml:space="preserve">- обеспечение сохранности, модернизация и развитие сети автомобильных дорог муниципального образования город </w:t>
            </w:r>
            <w:r w:rsidR="002B7A3A" w:rsidRPr="00AD5B4E">
              <w:rPr>
                <w:color w:val="000000"/>
                <w:sz w:val="24"/>
                <w:szCs w:val="24"/>
              </w:rPr>
              <w:t>Минусинск</w:t>
            </w:r>
            <w:r w:rsidR="001F418A" w:rsidRPr="00AD5B4E">
              <w:rPr>
                <w:color w:val="000000"/>
                <w:sz w:val="24"/>
                <w:szCs w:val="24"/>
              </w:rPr>
              <w:t>;</w:t>
            </w:r>
          </w:p>
          <w:p w:rsidR="001F418A" w:rsidRPr="00AD5B4E" w:rsidRDefault="001F418A" w:rsidP="001F41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- обеспечение потребности населения в перевозках; </w:t>
            </w:r>
          </w:p>
          <w:p w:rsidR="001F418A" w:rsidRPr="00AD5B4E" w:rsidRDefault="001F418A" w:rsidP="001F4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- обеспечение дорожной безопасности и бесперебойного движения по автомобильным дорогам</w:t>
            </w:r>
          </w:p>
          <w:p w:rsidR="00E261B8" w:rsidRPr="00AD5B4E" w:rsidRDefault="00E261B8" w:rsidP="006E4CB1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261B8" w:rsidRPr="00AD5B4E" w:rsidTr="00574AB4">
        <w:trPr>
          <w:trHeight w:val="274"/>
        </w:trPr>
        <w:tc>
          <w:tcPr>
            <w:tcW w:w="2552" w:type="dxa"/>
          </w:tcPr>
          <w:p w:rsidR="00E261B8" w:rsidRPr="00AD5B4E" w:rsidRDefault="00665F81" w:rsidP="000A032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С</w:t>
            </w:r>
            <w:r w:rsidR="00E261B8" w:rsidRPr="00AD5B4E">
              <w:rPr>
                <w:sz w:val="24"/>
                <w:szCs w:val="24"/>
              </w:rPr>
              <w:t xml:space="preserve">роки реализации </w:t>
            </w:r>
            <w:r w:rsidRPr="00AD5B4E">
              <w:rPr>
                <w:sz w:val="24"/>
                <w:szCs w:val="24"/>
              </w:rPr>
              <w:t xml:space="preserve">муниципальной </w:t>
            </w:r>
            <w:r w:rsidR="00E261B8" w:rsidRPr="00AD5B4E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E261B8" w:rsidRPr="00AD5B4E" w:rsidRDefault="00E261B8" w:rsidP="00174956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 201</w:t>
            </w:r>
            <w:r w:rsidR="0069753E" w:rsidRPr="00AD5B4E">
              <w:rPr>
                <w:sz w:val="24"/>
                <w:szCs w:val="24"/>
              </w:rPr>
              <w:t>4</w:t>
            </w:r>
            <w:r w:rsidRPr="00AD5B4E">
              <w:rPr>
                <w:sz w:val="24"/>
                <w:szCs w:val="24"/>
              </w:rPr>
              <w:t>-20</w:t>
            </w:r>
            <w:r w:rsidR="005E1474" w:rsidRPr="00AD5B4E">
              <w:rPr>
                <w:sz w:val="24"/>
                <w:szCs w:val="24"/>
              </w:rPr>
              <w:t>2</w:t>
            </w:r>
            <w:r w:rsidR="00A109A9" w:rsidRPr="00AD5B4E">
              <w:rPr>
                <w:sz w:val="24"/>
                <w:szCs w:val="24"/>
              </w:rPr>
              <w:t>5</w:t>
            </w:r>
            <w:r w:rsidRPr="00AD5B4E">
              <w:rPr>
                <w:sz w:val="24"/>
                <w:szCs w:val="24"/>
              </w:rPr>
              <w:t xml:space="preserve"> годы</w:t>
            </w:r>
          </w:p>
        </w:tc>
      </w:tr>
      <w:tr w:rsidR="00E261B8" w:rsidRPr="00AD5B4E" w:rsidTr="00574AB4">
        <w:tc>
          <w:tcPr>
            <w:tcW w:w="2552" w:type="dxa"/>
          </w:tcPr>
          <w:p w:rsidR="00E261B8" w:rsidRPr="00AD5B4E" w:rsidRDefault="00E261B8" w:rsidP="000427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Перечень целевых показател</w:t>
            </w:r>
            <w:r w:rsidR="00665F81" w:rsidRPr="00AD5B4E">
              <w:rPr>
                <w:sz w:val="24"/>
                <w:szCs w:val="24"/>
              </w:rPr>
              <w:t>ей</w:t>
            </w:r>
            <w:r w:rsidRPr="00AD5B4E">
              <w:rPr>
                <w:sz w:val="24"/>
                <w:szCs w:val="24"/>
              </w:rPr>
              <w:t xml:space="preserve"> </w:t>
            </w:r>
            <w:r w:rsidR="000427EF" w:rsidRPr="00AD5B4E">
              <w:rPr>
                <w:sz w:val="24"/>
                <w:szCs w:val="24"/>
              </w:rPr>
              <w:t xml:space="preserve">и показателей </w:t>
            </w:r>
            <w:r w:rsidRPr="00AD5B4E">
              <w:rPr>
                <w:sz w:val="24"/>
                <w:szCs w:val="24"/>
              </w:rPr>
              <w:t xml:space="preserve">результативности </w:t>
            </w:r>
            <w:r w:rsidRPr="00AD5B4E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804" w:type="dxa"/>
          </w:tcPr>
          <w:p w:rsidR="007D1292" w:rsidRPr="00AD5B4E" w:rsidRDefault="007D1292" w:rsidP="009053A4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lastRenderedPageBreak/>
              <w:t xml:space="preserve">1. </w:t>
            </w:r>
            <w:r w:rsidR="005661A0" w:rsidRPr="00AD5B4E">
              <w:rPr>
                <w:sz w:val="24"/>
                <w:szCs w:val="24"/>
              </w:rPr>
              <w:t xml:space="preserve">Доля протяженности </w:t>
            </w:r>
            <w:r w:rsidR="00BE1AA9" w:rsidRPr="00AD5B4E">
              <w:rPr>
                <w:sz w:val="24"/>
                <w:szCs w:val="24"/>
              </w:rPr>
              <w:t>автомобильных дорог общего пользования, отвечающих нормативным требованиям</w:t>
            </w:r>
            <w:r w:rsidR="00CB0153" w:rsidRPr="00AD5B4E">
              <w:rPr>
                <w:sz w:val="24"/>
                <w:szCs w:val="24"/>
              </w:rPr>
              <w:t>,</w:t>
            </w:r>
            <w:r w:rsidR="00BE1AA9" w:rsidRPr="00AD5B4E">
              <w:rPr>
                <w:sz w:val="24"/>
                <w:szCs w:val="24"/>
              </w:rPr>
              <w:t xml:space="preserve"> в общей протяженности сети муниципального образования</w:t>
            </w:r>
            <w:r w:rsidRPr="00AD5B4E">
              <w:rPr>
                <w:sz w:val="24"/>
                <w:szCs w:val="24"/>
              </w:rPr>
              <w:t>:</w:t>
            </w:r>
          </w:p>
          <w:p w:rsidR="007D1292" w:rsidRPr="00AD5B4E" w:rsidRDefault="00BE1AA9" w:rsidP="007D1292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 </w:t>
            </w:r>
            <w:r w:rsidR="007D1292" w:rsidRPr="00AD5B4E">
              <w:rPr>
                <w:sz w:val="24"/>
                <w:szCs w:val="24"/>
              </w:rPr>
              <w:t>- протяженност</w:t>
            </w:r>
            <w:r w:rsidR="005661A0" w:rsidRPr="00AD5B4E">
              <w:rPr>
                <w:sz w:val="24"/>
                <w:szCs w:val="24"/>
              </w:rPr>
              <w:t>ь</w:t>
            </w:r>
            <w:r w:rsidR="007D1292" w:rsidRPr="00AD5B4E">
              <w:rPr>
                <w:sz w:val="24"/>
                <w:szCs w:val="24"/>
              </w:rPr>
              <w:t xml:space="preserve"> автомобильных дорог общего пользования, работы по содержанию которых выполняются в объеме </w:t>
            </w:r>
            <w:r w:rsidR="007D1292" w:rsidRPr="00AD5B4E">
              <w:rPr>
                <w:sz w:val="24"/>
                <w:szCs w:val="24"/>
              </w:rPr>
              <w:lastRenderedPageBreak/>
              <w:t>действующих нормативов (допустимый уровень)</w:t>
            </w:r>
            <w:r w:rsidR="005661A0" w:rsidRPr="00AD5B4E">
              <w:rPr>
                <w:sz w:val="24"/>
                <w:szCs w:val="24"/>
              </w:rPr>
              <w:t>,</w:t>
            </w:r>
            <w:r w:rsidR="007D1292" w:rsidRPr="00AD5B4E">
              <w:rPr>
                <w:sz w:val="24"/>
                <w:szCs w:val="24"/>
              </w:rPr>
              <w:t xml:space="preserve"> в общей протяженности автомобильных дорог; </w:t>
            </w:r>
          </w:p>
          <w:p w:rsidR="00A435F3" w:rsidRPr="00AD5B4E" w:rsidRDefault="007D1292" w:rsidP="009053A4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 - </w:t>
            </w:r>
            <w:r w:rsidR="00A435F3" w:rsidRPr="00AD5B4E">
              <w:rPr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</w:t>
            </w:r>
            <w:r w:rsidR="00A435F3" w:rsidRPr="00AD5B4E">
              <w:rPr>
                <w:sz w:val="24"/>
                <w:szCs w:val="24"/>
              </w:rPr>
              <w:t>;</w:t>
            </w:r>
          </w:p>
          <w:p w:rsidR="00A435F3" w:rsidRPr="00AD5B4E" w:rsidRDefault="00A435F3" w:rsidP="009053A4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- </w:t>
            </w:r>
            <w:r w:rsidRPr="00AD5B4E">
              <w:rPr>
                <w:color w:val="000000"/>
                <w:sz w:val="24"/>
                <w:szCs w:val="24"/>
              </w:rPr>
              <w:t>разработка ПСД;</w:t>
            </w:r>
          </w:p>
          <w:p w:rsidR="00A435F3" w:rsidRPr="00AD5B4E" w:rsidRDefault="00A435F3" w:rsidP="009053A4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- предпроектное обследование (заключение);</w:t>
            </w:r>
          </w:p>
          <w:p w:rsidR="00A435F3" w:rsidRPr="00AD5B4E" w:rsidRDefault="00A435F3" w:rsidP="009053A4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- изготовление </w:t>
            </w:r>
            <w:r w:rsidRPr="00AD5B4E">
              <w:rPr>
                <w:rFonts w:eastAsia="Calibri"/>
                <w:color w:val="000000"/>
                <w:sz w:val="24"/>
                <w:szCs w:val="24"/>
                <w:lang w:eastAsia="en-US"/>
              </w:rPr>
              <w:t>технического плана.</w:t>
            </w:r>
          </w:p>
          <w:p w:rsidR="00FC3A49" w:rsidRPr="00AD5B4E" w:rsidRDefault="007D1292" w:rsidP="009053A4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2. К</w:t>
            </w:r>
            <w:r w:rsidR="006B16B4" w:rsidRPr="00AD5B4E">
              <w:rPr>
                <w:sz w:val="24"/>
                <w:szCs w:val="24"/>
              </w:rPr>
              <w:t>оличество перевезенных пассажиров по субсидируемым перевозкам</w:t>
            </w:r>
            <w:r w:rsidRPr="00AD5B4E">
              <w:rPr>
                <w:sz w:val="24"/>
                <w:szCs w:val="24"/>
              </w:rPr>
              <w:t>:</w:t>
            </w:r>
          </w:p>
          <w:p w:rsidR="007D1292" w:rsidRPr="00AD5B4E" w:rsidRDefault="00FC3A49" w:rsidP="007D1292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 </w:t>
            </w:r>
            <w:r w:rsidR="007D1292" w:rsidRPr="00AD5B4E">
              <w:rPr>
                <w:sz w:val="24"/>
                <w:szCs w:val="24"/>
              </w:rPr>
              <w:t xml:space="preserve">- транспортная подвижность населения; </w:t>
            </w:r>
          </w:p>
          <w:p w:rsidR="007D1292" w:rsidRPr="00AD5B4E" w:rsidRDefault="007D1292" w:rsidP="007D1292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 - объем субсидий на 1 пассажира;</w:t>
            </w:r>
          </w:p>
          <w:p w:rsidR="007D1292" w:rsidRPr="00AD5B4E" w:rsidRDefault="007D1292" w:rsidP="007D1292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 - объем субсидий на 1 км;</w:t>
            </w:r>
          </w:p>
          <w:p w:rsidR="007D1292" w:rsidRPr="00AD5B4E" w:rsidRDefault="007D1292" w:rsidP="007D1292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 - доля субсидируемых маршрутов от общего числа;</w:t>
            </w:r>
          </w:p>
          <w:p w:rsidR="000427EF" w:rsidRPr="00AD5B4E" w:rsidRDefault="007D1292" w:rsidP="00E44C1B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3.</w:t>
            </w:r>
            <w:r w:rsidR="00FC3A49" w:rsidRPr="00AD5B4E">
              <w:rPr>
                <w:sz w:val="24"/>
                <w:szCs w:val="24"/>
              </w:rPr>
              <w:t xml:space="preserve"> </w:t>
            </w:r>
            <w:r w:rsidR="000427EF" w:rsidRPr="00AD5B4E">
              <w:rPr>
                <w:color w:val="000000"/>
                <w:sz w:val="24"/>
                <w:szCs w:val="24"/>
              </w:rPr>
              <w:t>Количество участков, на которых установлены технические средства регулирования дорожного движения</w:t>
            </w:r>
            <w:r w:rsidR="000427EF" w:rsidRPr="00AD5B4E">
              <w:rPr>
                <w:sz w:val="24"/>
                <w:szCs w:val="24"/>
              </w:rPr>
              <w:t>:</w:t>
            </w:r>
          </w:p>
          <w:p w:rsidR="005879C5" w:rsidRPr="00AD5B4E" w:rsidRDefault="000427EF" w:rsidP="000427EF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- </w:t>
            </w:r>
            <w:r w:rsidRPr="00AD5B4E">
              <w:rPr>
                <w:color w:val="000000"/>
                <w:sz w:val="24"/>
                <w:szCs w:val="24"/>
              </w:rPr>
              <w:t>установка технических средств регулирования дорожного движения</w:t>
            </w:r>
            <w:r w:rsidR="005879C5" w:rsidRPr="00AD5B4E">
              <w:rPr>
                <w:sz w:val="24"/>
                <w:szCs w:val="24"/>
              </w:rPr>
              <w:t xml:space="preserve">: </w:t>
            </w:r>
          </w:p>
          <w:p w:rsidR="005879C5" w:rsidRPr="00AD5B4E" w:rsidRDefault="005879C5" w:rsidP="000427EF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-</w:t>
            </w:r>
            <w:r w:rsidR="000427EF" w:rsidRPr="00AD5B4E">
              <w:rPr>
                <w:color w:val="000000"/>
                <w:sz w:val="24"/>
                <w:szCs w:val="24"/>
              </w:rPr>
              <w:t>дорожные знаки</w:t>
            </w:r>
            <w:r w:rsidRPr="00AD5B4E">
              <w:rPr>
                <w:color w:val="000000"/>
                <w:sz w:val="24"/>
                <w:szCs w:val="24"/>
              </w:rPr>
              <w:t>;</w:t>
            </w:r>
            <w:r w:rsidR="000427EF" w:rsidRPr="00AD5B4E">
              <w:rPr>
                <w:color w:val="000000"/>
                <w:sz w:val="24"/>
                <w:szCs w:val="24"/>
              </w:rPr>
              <w:t xml:space="preserve"> </w:t>
            </w:r>
          </w:p>
          <w:p w:rsidR="005879C5" w:rsidRPr="00AD5B4E" w:rsidRDefault="005879C5" w:rsidP="000427EF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- </w:t>
            </w:r>
            <w:r w:rsidR="000427EF" w:rsidRPr="00AD5B4E">
              <w:rPr>
                <w:color w:val="000000"/>
                <w:sz w:val="24"/>
                <w:szCs w:val="24"/>
              </w:rPr>
              <w:t>светофорные объекты</w:t>
            </w:r>
            <w:r w:rsidRPr="00AD5B4E">
              <w:rPr>
                <w:color w:val="000000"/>
                <w:sz w:val="24"/>
                <w:szCs w:val="24"/>
              </w:rPr>
              <w:t>;</w:t>
            </w:r>
            <w:r w:rsidR="000427EF" w:rsidRPr="00AD5B4E">
              <w:rPr>
                <w:sz w:val="24"/>
                <w:szCs w:val="24"/>
              </w:rPr>
              <w:t xml:space="preserve"> </w:t>
            </w:r>
          </w:p>
          <w:p w:rsidR="005879C5" w:rsidRPr="00AD5B4E" w:rsidRDefault="005879C5" w:rsidP="000427EF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- </w:t>
            </w:r>
            <w:r w:rsidR="000427EF" w:rsidRPr="00AD5B4E">
              <w:rPr>
                <w:color w:val="000000"/>
                <w:sz w:val="24"/>
                <w:szCs w:val="24"/>
              </w:rPr>
              <w:t>пешеходное ограждение</w:t>
            </w:r>
            <w:r w:rsidRPr="00AD5B4E">
              <w:rPr>
                <w:color w:val="000000"/>
                <w:sz w:val="24"/>
                <w:szCs w:val="24"/>
              </w:rPr>
              <w:t>;</w:t>
            </w:r>
            <w:r w:rsidR="000427EF" w:rsidRPr="00AD5B4E">
              <w:rPr>
                <w:color w:val="000000"/>
                <w:sz w:val="24"/>
                <w:szCs w:val="24"/>
              </w:rPr>
              <w:t xml:space="preserve"> </w:t>
            </w:r>
          </w:p>
          <w:p w:rsidR="000427EF" w:rsidRPr="00AD5B4E" w:rsidRDefault="005879C5" w:rsidP="000427EF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- </w:t>
            </w:r>
            <w:r w:rsidR="000427EF" w:rsidRPr="00AD5B4E">
              <w:rPr>
                <w:color w:val="000000"/>
                <w:sz w:val="24"/>
                <w:szCs w:val="24"/>
              </w:rPr>
              <w:t>устройство искусственных нервностей</w:t>
            </w:r>
            <w:r w:rsidRPr="00AD5B4E">
              <w:rPr>
                <w:color w:val="000000"/>
                <w:sz w:val="24"/>
                <w:szCs w:val="24"/>
              </w:rPr>
              <w:t>.</w:t>
            </w:r>
          </w:p>
          <w:p w:rsidR="00E261B8" w:rsidRPr="00AD5B4E" w:rsidRDefault="003C048A" w:rsidP="005879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 </w:t>
            </w:r>
            <w:r w:rsidR="0070201C" w:rsidRPr="00AD5B4E">
              <w:rPr>
                <w:sz w:val="24"/>
                <w:szCs w:val="24"/>
              </w:rPr>
              <w:t xml:space="preserve">Сведения о целевых </w:t>
            </w:r>
            <w:r w:rsidR="005879C5" w:rsidRPr="00AD5B4E">
              <w:rPr>
                <w:sz w:val="24"/>
                <w:szCs w:val="24"/>
              </w:rPr>
              <w:t>показателях</w:t>
            </w:r>
            <w:r w:rsidR="0070201C" w:rsidRPr="00AD5B4E">
              <w:rPr>
                <w:sz w:val="24"/>
                <w:szCs w:val="24"/>
              </w:rPr>
              <w:t xml:space="preserve"> и показателях результативности муниципальной программы, подпрограмм муниципальной программы, отдельных мероприятий и их значениях</w:t>
            </w:r>
            <w:r w:rsidR="00BE1AA9" w:rsidRPr="00AD5B4E">
              <w:rPr>
                <w:sz w:val="24"/>
                <w:szCs w:val="24"/>
              </w:rPr>
              <w:t xml:space="preserve"> приведены в </w:t>
            </w:r>
            <w:r w:rsidR="00F45853" w:rsidRPr="00AD5B4E">
              <w:rPr>
                <w:sz w:val="24"/>
                <w:szCs w:val="24"/>
              </w:rPr>
              <w:t>П</w:t>
            </w:r>
            <w:r w:rsidR="001308FF" w:rsidRPr="00AD5B4E">
              <w:rPr>
                <w:sz w:val="24"/>
                <w:szCs w:val="24"/>
              </w:rPr>
              <w:t xml:space="preserve">риложении 1 к </w:t>
            </w:r>
            <w:r w:rsidR="00BE1AA9" w:rsidRPr="00AD5B4E">
              <w:rPr>
                <w:sz w:val="24"/>
                <w:szCs w:val="24"/>
              </w:rPr>
              <w:t>муниципальной программ</w:t>
            </w:r>
            <w:r w:rsidR="001308FF" w:rsidRPr="00AD5B4E">
              <w:rPr>
                <w:sz w:val="24"/>
                <w:szCs w:val="24"/>
              </w:rPr>
              <w:t>е</w:t>
            </w:r>
            <w:r w:rsidR="00BE1AA9" w:rsidRPr="00AD5B4E">
              <w:rPr>
                <w:sz w:val="24"/>
                <w:szCs w:val="24"/>
              </w:rPr>
              <w:t>.</w:t>
            </w:r>
          </w:p>
        </w:tc>
      </w:tr>
      <w:tr w:rsidR="00E261B8" w:rsidRPr="00AD5B4E" w:rsidTr="00574AB4">
        <w:tc>
          <w:tcPr>
            <w:tcW w:w="2552" w:type="dxa"/>
          </w:tcPr>
          <w:p w:rsidR="00E261B8" w:rsidRPr="00AD5B4E" w:rsidRDefault="00665F81" w:rsidP="000A032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  <w:r w:rsidR="00E261B8" w:rsidRPr="00AD5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Общий объем финансирования программы составляет – 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891 678,73 тыс. руб., из них: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 год – 574 237,21 тыс. руб.;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221 896,11  тыс. руб.;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 год – 95 545,41 тыс. руб.;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в том числе: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средства бюджета города – 305 636,89  тыс. руб., из них: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 год – 118 160,87 тыс. руб</w:t>
            </w:r>
            <w:r w:rsidR="005F41F4" w:rsidRPr="00AD5B4E">
              <w:rPr>
                <w:color w:val="000000"/>
                <w:sz w:val="24"/>
                <w:szCs w:val="24"/>
              </w:rPr>
              <w:t>.;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91 930,61 тыс. руб.;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 год – 95 545,41 тыс. руб.;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средства краевого бюджета – 424 574,62 тыс. руб., из них: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 год – 418 076,34 тыс. руб.;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6 498,28 тыс. руб.;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 год – 0,00 тыс. руб.;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средства федерального бюджета – 161 467,23 тыс. руб., из них: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 год – 38 000,00 тыс. руб.;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123 467,23 тыс. руб.;</w:t>
            </w:r>
          </w:p>
          <w:p w:rsidR="00F4376F" w:rsidRPr="00AD5B4E" w:rsidRDefault="00B04409" w:rsidP="00525D78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 год – 0,00 тыс. руб.</w:t>
            </w:r>
          </w:p>
        </w:tc>
      </w:tr>
    </w:tbl>
    <w:p w:rsidR="00632BEA" w:rsidRPr="00AD5B4E" w:rsidRDefault="00632BEA" w:rsidP="00632BEA">
      <w:pPr>
        <w:pStyle w:val="a3"/>
        <w:spacing w:after="0"/>
        <w:ind w:left="720"/>
        <w:rPr>
          <w:b/>
          <w:sz w:val="28"/>
          <w:szCs w:val="28"/>
        </w:rPr>
      </w:pPr>
    </w:p>
    <w:p w:rsidR="00525D78" w:rsidRPr="00AD5B4E" w:rsidRDefault="00525D78" w:rsidP="00632BEA">
      <w:pPr>
        <w:pStyle w:val="a3"/>
        <w:spacing w:after="0"/>
        <w:ind w:left="720"/>
        <w:rPr>
          <w:b/>
          <w:sz w:val="28"/>
          <w:szCs w:val="28"/>
        </w:rPr>
      </w:pPr>
    </w:p>
    <w:p w:rsidR="00256F6E" w:rsidRPr="00AD5B4E" w:rsidRDefault="00256F6E" w:rsidP="00632BEA">
      <w:pPr>
        <w:pStyle w:val="a3"/>
        <w:spacing w:after="0"/>
        <w:ind w:left="720"/>
        <w:rPr>
          <w:b/>
          <w:sz w:val="28"/>
          <w:szCs w:val="28"/>
        </w:rPr>
      </w:pPr>
    </w:p>
    <w:p w:rsidR="00256F6E" w:rsidRPr="00AD5B4E" w:rsidRDefault="00256F6E" w:rsidP="00632BEA">
      <w:pPr>
        <w:pStyle w:val="a3"/>
        <w:spacing w:after="0"/>
        <w:ind w:left="720"/>
        <w:rPr>
          <w:b/>
          <w:sz w:val="28"/>
          <w:szCs w:val="28"/>
        </w:rPr>
      </w:pPr>
    </w:p>
    <w:p w:rsidR="00256F6E" w:rsidRPr="00AD5B4E" w:rsidRDefault="00256F6E" w:rsidP="00632BEA">
      <w:pPr>
        <w:pStyle w:val="a3"/>
        <w:spacing w:after="0"/>
        <w:ind w:left="720"/>
        <w:rPr>
          <w:b/>
          <w:sz w:val="28"/>
          <w:szCs w:val="28"/>
        </w:rPr>
      </w:pPr>
    </w:p>
    <w:p w:rsidR="00E261B8" w:rsidRPr="00AD5B4E" w:rsidRDefault="00632BEA" w:rsidP="00601D2D">
      <w:pPr>
        <w:pStyle w:val="a3"/>
        <w:numPr>
          <w:ilvl w:val="0"/>
          <w:numId w:val="5"/>
        </w:numPr>
        <w:spacing w:after="0"/>
        <w:jc w:val="center"/>
        <w:rPr>
          <w:b/>
          <w:sz w:val="28"/>
          <w:szCs w:val="28"/>
        </w:rPr>
      </w:pPr>
      <w:r w:rsidRPr="00AD5B4E">
        <w:rPr>
          <w:b/>
          <w:sz w:val="28"/>
          <w:szCs w:val="28"/>
        </w:rPr>
        <w:lastRenderedPageBreak/>
        <w:t>Об</w:t>
      </w:r>
      <w:r w:rsidR="00C80460" w:rsidRPr="00AD5B4E">
        <w:rPr>
          <w:b/>
          <w:sz w:val="28"/>
          <w:szCs w:val="28"/>
        </w:rPr>
        <w:t>щая характеристика</w:t>
      </w:r>
      <w:r w:rsidR="00E261B8" w:rsidRPr="00AD5B4E">
        <w:rPr>
          <w:b/>
          <w:sz w:val="28"/>
          <w:szCs w:val="28"/>
        </w:rPr>
        <w:t xml:space="preserve"> текущего состояния транспортной отрасли и дорожного хозяйства муниципального образования город Минусинск</w:t>
      </w:r>
      <w:r w:rsidR="00A5534B" w:rsidRPr="00AD5B4E">
        <w:rPr>
          <w:b/>
          <w:sz w:val="28"/>
          <w:szCs w:val="28"/>
        </w:rPr>
        <w:t>.</w:t>
      </w:r>
    </w:p>
    <w:p w:rsidR="00A5534B" w:rsidRPr="00AD5B4E" w:rsidRDefault="00A5534B" w:rsidP="00A5534B">
      <w:pPr>
        <w:pStyle w:val="a3"/>
        <w:spacing w:after="0"/>
        <w:ind w:left="0"/>
        <w:rPr>
          <w:b/>
          <w:sz w:val="28"/>
          <w:szCs w:val="28"/>
        </w:rPr>
      </w:pPr>
      <w:r w:rsidRPr="00AD5B4E">
        <w:rPr>
          <w:b/>
          <w:sz w:val="28"/>
          <w:szCs w:val="28"/>
        </w:rPr>
        <w:t>Основные цели, задачи и сроки реализации муниципальной программы.</w:t>
      </w:r>
    </w:p>
    <w:p w:rsidR="00FF716B" w:rsidRPr="00AD5B4E" w:rsidRDefault="00FF716B" w:rsidP="00FF716B">
      <w:pPr>
        <w:jc w:val="both"/>
      </w:pPr>
    </w:p>
    <w:p w:rsidR="00E261B8" w:rsidRPr="00AD5B4E" w:rsidRDefault="00E261B8" w:rsidP="00FF716B">
      <w:pPr>
        <w:ind w:firstLine="851"/>
        <w:jc w:val="both"/>
      </w:pPr>
      <w:r w:rsidRPr="00AD5B4E">
        <w:t>Автомобильные дороги – один из важнейших элементов транспортно-коммуникационной системы города Минусинска, оказывающих огромное влияние на развитие экономики и социальной сферы.</w:t>
      </w:r>
    </w:p>
    <w:p w:rsidR="00E261B8" w:rsidRPr="00AD5B4E" w:rsidRDefault="00E261B8" w:rsidP="00E261B8">
      <w:pPr>
        <w:ind w:firstLine="709"/>
        <w:jc w:val="both"/>
      </w:pPr>
      <w:r w:rsidRPr="00AD5B4E">
        <w:t xml:space="preserve"> </w:t>
      </w:r>
      <w:r w:rsidRPr="00AD5B4E">
        <w:rPr>
          <w:bCs/>
        </w:rPr>
        <w:t>Муниципальное образование город Минусинск</w:t>
      </w:r>
      <w:r w:rsidRPr="00AD5B4E">
        <w:t xml:space="preserve"> является самым крупным муниципальным образованием на юге Красноярского края. Минусинск имеет достаточно развитую автодорожную сеть с твердым покрытием, межрегиональное автомобильное сообщение осуществляется посредством дороги федерального значения «Красноярск-Абакан-Кызыл» и автодороги, связывающей город Минусинск с краевым центром через восточные районы края. Удаленность от краевого центра - 450 км. </w:t>
      </w:r>
    </w:p>
    <w:p w:rsidR="00E261B8" w:rsidRPr="00AD5B4E" w:rsidRDefault="00E261B8" w:rsidP="00E261B8">
      <w:pPr>
        <w:ind w:firstLine="709"/>
        <w:jc w:val="both"/>
      </w:pPr>
      <w:r w:rsidRPr="00AD5B4E">
        <w:t>Географически Минусинск расположен в непосредственной близости от Республик Хакасии и Тывы, а также от индустриально-развитых регионов Южной Сибири (Кузбасса, Центрально-промышленных районов Красноярского края и Иркутской области), с которыми имеет автомобильную и железнодорожную связь. Близость столицы республики Хакасии Абакана (30 км) существенно влияет на экономическое развитие города.</w:t>
      </w:r>
    </w:p>
    <w:p w:rsidR="00E261B8" w:rsidRPr="00AD5B4E" w:rsidRDefault="00E261B8" w:rsidP="00E261B8">
      <w:pPr>
        <w:ind w:firstLine="709"/>
        <w:jc w:val="both"/>
      </w:pPr>
      <w:r w:rsidRPr="00AD5B4E">
        <w:t>Сеть автомобильных дорог обеспечивают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E261B8" w:rsidRPr="00AD5B4E" w:rsidRDefault="00E261B8" w:rsidP="00E261B8">
      <w:pPr>
        <w:ind w:firstLine="709"/>
        <w:jc w:val="both"/>
      </w:pPr>
      <w:r w:rsidRPr="00AD5B4E">
        <w:t xml:space="preserve">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</w:t>
      </w:r>
      <w:r w:rsidR="00C25638" w:rsidRPr="00AD5B4E">
        <w:t>сети,</w:t>
      </w:r>
      <w:r w:rsidRPr="00AD5B4E">
        <w:t xml:space="preserve"> автомобильных дорог общего пользования.</w:t>
      </w:r>
    </w:p>
    <w:p w:rsidR="00E261B8" w:rsidRPr="00AD5B4E" w:rsidRDefault="00E261B8" w:rsidP="00E261B8">
      <w:pPr>
        <w:ind w:firstLine="709"/>
        <w:jc w:val="both"/>
      </w:pPr>
      <w:r w:rsidRPr="00AD5B4E">
        <w:t>Недостаточный уровень развития дорожной сети приводит к значительным потерям экономики муниципального образования город Минусинск</w:t>
      </w:r>
      <w:r w:rsidR="00AC1ABE" w:rsidRPr="00AD5B4E">
        <w:t>,</w:t>
      </w:r>
      <w:r w:rsidRPr="00AD5B4E">
        <w:t xml:space="preserve"> является одним из наиболее существенных ограничений темпов роста социально-экономического развития города, поэтому совершенствование сети автомобильных дорог общего пользования имеет важное значение для города.</w:t>
      </w:r>
    </w:p>
    <w:p w:rsidR="00416126" w:rsidRPr="00AD5B4E" w:rsidRDefault="00416126" w:rsidP="0041612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D5B4E">
        <w:rPr>
          <w:color w:val="000000"/>
          <w:sz w:val="28"/>
          <w:szCs w:val="28"/>
        </w:rPr>
        <w:t>Общая протяженность дорог на территории города Минусинска составляет 364,503 км, из них: с асфальтобетонным покрытием – 129,1 км, с гравийно-песчаным покрытием – 48,4 км, грунтовых – 210,15 км. Процент дорог с асфальтобетонным покрытием составляет 33,3 %</w:t>
      </w:r>
      <w:r w:rsidRPr="00AD5B4E">
        <w:rPr>
          <w:bCs/>
          <w:color w:val="000000"/>
          <w:sz w:val="28"/>
          <w:szCs w:val="28"/>
        </w:rPr>
        <w:t>.</w:t>
      </w:r>
    </w:p>
    <w:p w:rsidR="00E261B8" w:rsidRPr="00AD5B4E" w:rsidRDefault="00E261B8" w:rsidP="00E261B8">
      <w:pPr>
        <w:ind w:firstLine="709"/>
        <w:jc w:val="both"/>
      </w:pPr>
      <w:r w:rsidRPr="00AD5B4E">
        <w:t>Между тем состояние дорожной сети города Минусинска не в полной мере соответствует экономическим и социальным потребностям общества. Проблема особенно обострилась в последнее время в связи с недостаточным финансированием для сохранения существующей сети дорог, а тем более для ее реконструкции, капитального ремонта и строительства.</w:t>
      </w:r>
    </w:p>
    <w:p w:rsidR="00E261B8" w:rsidRPr="00AD5B4E" w:rsidRDefault="00E261B8" w:rsidP="00E261B8">
      <w:pPr>
        <w:ind w:firstLine="709"/>
        <w:jc w:val="both"/>
      </w:pPr>
      <w:r w:rsidRPr="00AD5B4E">
        <w:t xml:space="preserve">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 </w:t>
      </w:r>
    </w:p>
    <w:p w:rsidR="00E261B8" w:rsidRPr="00AD5B4E" w:rsidRDefault="00E261B8" w:rsidP="00E261B8">
      <w:pPr>
        <w:ind w:firstLine="709"/>
        <w:jc w:val="both"/>
      </w:pPr>
      <w:r w:rsidRPr="00AD5B4E">
        <w:lastRenderedPageBreak/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AD5B4E">
        <w:t>дств</w:t>
      </w:r>
      <w:r w:rsidR="00582F16" w:rsidRPr="00AD5B4E">
        <w:t xml:space="preserve"> </w:t>
      </w:r>
      <w:r w:rsidRPr="00AD5B4E">
        <w:t>пр</w:t>
      </w:r>
      <w:proofErr w:type="gramEnd"/>
      <w:r w:rsidRPr="00AD5B4E">
        <w:t>иводит к несоблюдению  межремонтных сроков, накоплению  количества не отремонтированных участков, увеличение количества участков с уровнем загрузки 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E261B8" w:rsidRPr="00AD5B4E" w:rsidRDefault="00E261B8" w:rsidP="00E261B8">
      <w:pPr>
        <w:ind w:firstLine="709"/>
        <w:jc w:val="both"/>
      </w:pPr>
      <w:r w:rsidRPr="00AD5B4E">
        <w:t xml:space="preserve"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 </w:t>
      </w:r>
    </w:p>
    <w:p w:rsidR="00E261B8" w:rsidRPr="00AD5B4E" w:rsidRDefault="00E261B8" w:rsidP="00E261B8">
      <w:pPr>
        <w:ind w:firstLine="709"/>
        <w:jc w:val="both"/>
      </w:pPr>
      <w:r w:rsidRPr="00AD5B4E">
        <w:t>Ликвидация потенциально аварийных участков является одним из важнейших направлений развития дорожной сети.</w:t>
      </w:r>
    </w:p>
    <w:p w:rsidR="00E261B8" w:rsidRPr="00AD5B4E" w:rsidRDefault="00E261B8" w:rsidP="00E261B8">
      <w:pPr>
        <w:ind w:firstLine="709"/>
        <w:jc w:val="both"/>
      </w:pPr>
      <w:r w:rsidRPr="00AD5B4E">
        <w:t xml:space="preserve">Комплексное решение проблемы окажет положительный эффект на </w:t>
      </w:r>
      <w:r w:rsidR="003E440D" w:rsidRPr="00AD5B4E">
        <w:t>экологическую обстановку</w:t>
      </w:r>
      <w:r w:rsidRPr="00AD5B4E">
        <w:t>, предотвратит угрозу жизни и безопасности  граждан, будет способствовать повышению уровня их комфортного проживания.</w:t>
      </w:r>
    </w:p>
    <w:p w:rsidR="00E261B8" w:rsidRPr="00AD5B4E" w:rsidRDefault="00E261B8" w:rsidP="00E261B8">
      <w:pPr>
        <w:tabs>
          <w:tab w:val="num" w:pos="0"/>
          <w:tab w:val="left" w:pos="8789"/>
          <w:tab w:val="left" w:pos="10559"/>
        </w:tabs>
        <w:ind w:firstLine="709"/>
        <w:jc w:val="both"/>
      </w:pPr>
      <w:r w:rsidRPr="00AD5B4E">
        <w:t>Основной целью развития транспортной сети муниципального образования город Минусинск является</w:t>
      </w:r>
      <w:r w:rsidR="006E4CB1" w:rsidRPr="00AD5B4E">
        <w:t xml:space="preserve">: </w:t>
      </w:r>
      <w:r w:rsidRPr="00AD5B4E">
        <w:t xml:space="preserve"> полное и эффективное удовлетворение потребностей населения, обеспечение безопасного функционирования всех видов транспорта, повышение конкурентоспособности субъектов, участвующих в перевозке пассажиров общественным транспортом.</w:t>
      </w:r>
    </w:p>
    <w:p w:rsidR="00E261B8" w:rsidRPr="00AD5B4E" w:rsidRDefault="00E261B8" w:rsidP="00E261B8">
      <w:pPr>
        <w:tabs>
          <w:tab w:val="num" w:pos="0"/>
          <w:tab w:val="left" w:pos="8789"/>
          <w:tab w:val="left" w:pos="10559"/>
        </w:tabs>
        <w:ind w:firstLine="709"/>
        <w:jc w:val="both"/>
      </w:pPr>
      <w:r w:rsidRPr="00AD5B4E">
        <w:t>Для достижения указанной цели необходимо решение следующих основных задач:</w:t>
      </w:r>
    </w:p>
    <w:p w:rsidR="001F418A" w:rsidRPr="00AD5B4E" w:rsidRDefault="001F418A" w:rsidP="001F41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D5B4E">
        <w:rPr>
          <w:color w:val="000000"/>
        </w:rPr>
        <w:t xml:space="preserve">- обеспечение сохранности, модернизация и развитие сети автомобильных дорог муниципального образования город </w:t>
      </w:r>
      <w:r w:rsidR="00830B2E" w:rsidRPr="00AD5B4E">
        <w:rPr>
          <w:color w:val="000000"/>
        </w:rPr>
        <w:t>Минусинск</w:t>
      </w:r>
      <w:r w:rsidRPr="00AD5B4E">
        <w:rPr>
          <w:color w:val="000000"/>
        </w:rPr>
        <w:t>;</w:t>
      </w:r>
    </w:p>
    <w:p w:rsidR="001F418A" w:rsidRPr="00AD5B4E" w:rsidRDefault="001F418A" w:rsidP="001F41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D5B4E">
        <w:rPr>
          <w:color w:val="000000"/>
        </w:rPr>
        <w:t xml:space="preserve">- обеспечение потребности населения в перевозках; </w:t>
      </w:r>
    </w:p>
    <w:p w:rsidR="001F418A" w:rsidRPr="00AD5B4E" w:rsidRDefault="001F418A" w:rsidP="001F418A">
      <w:pPr>
        <w:tabs>
          <w:tab w:val="num" w:pos="0"/>
          <w:tab w:val="left" w:pos="8789"/>
          <w:tab w:val="left" w:pos="10559"/>
        </w:tabs>
        <w:ind w:firstLine="709"/>
        <w:jc w:val="both"/>
      </w:pPr>
      <w:r w:rsidRPr="00AD5B4E">
        <w:rPr>
          <w:color w:val="000000"/>
        </w:rPr>
        <w:t>- обеспечение дорожной безопасности и бесперебойного движения по автомобильным дорогам.</w:t>
      </w:r>
      <w:r w:rsidRPr="00AD5B4E">
        <w:t xml:space="preserve"> </w:t>
      </w:r>
    </w:p>
    <w:p w:rsidR="00E261B8" w:rsidRPr="00AD5B4E" w:rsidRDefault="00E261B8" w:rsidP="001F418A">
      <w:pPr>
        <w:tabs>
          <w:tab w:val="num" w:pos="0"/>
          <w:tab w:val="left" w:pos="8789"/>
          <w:tab w:val="left" w:pos="10559"/>
        </w:tabs>
        <w:ind w:firstLine="709"/>
        <w:jc w:val="both"/>
      </w:pPr>
      <w:r w:rsidRPr="00AD5B4E">
        <w:t>Перспектива ближайшего развития схемы пассажирских перевозок по городу связана с развитием 8-го микрорайона, а также интенсивной застройкой и развитием микрорайона «Юго-Восточный».</w:t>
      </w:r>
    </w:p>
    <w:p w:rsidR="00E261B8" w:rsidRPr="00AD5B4E" w:rsidRDefault="00E261B8" w:rsidP="00E261B8">
      <w:pPr>
        <w:tabs>
          <w:tab w:val="num" w:pos="0"/>
          <w:tab w:val="left" w:pos="8789"/>
          <w:tab w:val="left" w:pos="10559"/>
        </w:tabs>
        <w:ind w:firstLine="709"/>
        <w:jc w:val="both"/>
      </w:pPr>
      <w:r w:rsidRPr="00AD5B4E">
        <w:t>Результатом проведения мероприятий по развитию автомобильных пассажирских перевозок в регулярном сообщении станет повышение окупаемости перевозок за счет:</w:t>
      </w:r>
    </w:p>
    <w:p w:rsidR="00E261B8" w:rsidRPr="00AD5B4E" w:rsidRDefault="00E261B8" w:rsidP="00E261B8">
      <w:pPr>
        <w:tabs>
          <w:tab w:val="num" w:pos="0"/>
          <w:tab w:val="left" w:pos="8789"/>
          <w:tab w:val="left" w:pos="10559"/>
        </w:tabs>
        <w:ind w:firstLine="709"/>
        <w:jc w:val="both"/>
      </w:pPr>
      <w:r w:rsidRPr="00AD5B4E">
        <w:t>увеличени</w:t>
      </w:r>
      <w:r w:rsidR="007E7585" w:rsidRPr="00AD5B4E">
        <w:t>е</w:t>
      </w:r>
      <w:r w:rsidRPr="00AD5B4E">
        <w:t xml:space="preserve"> перевозок по муниципальному заказу сделает пассажирский автомобильный транспорт общего пользования более доступным для населения с низким уровнем дохода;</w:t>
      </w:r>
    </w:p>
    <w:p w:rsidR="00E261B8" w:rsidRPr="00AD5B4E" w:rsidRDefault="00E261B8" w:rsidP="00E261B8">
      <w:pPr>
        <w:tabs>
          <w:tab w:val="num" w:pos="0"/>
          <w:tab w:val="left" w:pos="8789"/>
          <w:tab w:val="left" w:pos="10559"/>
        </w:tabs>
        <w:ind w:firstLine="709"/>
        <w:jc w:val="both"/>
      </w:pPr>
      <w:r w:rsidRPr="00AD5B4E">
        <w:t>оптимизаци</w:t>
      </w:r>
      <w:r w:rsidR="007E7585" w:rsidRPr="00AD5B4E">
        <w:t>я</w:t>
      </w:r>
      <w:r w:rsidRPr="00AD5B4E">
        <w:t xml:space="preserve"> структуры парка позволит сократить уд</w:t>
      </w:r>
      <w:r w:rsidR="00A435F3" w:rsidRPr="00AD5B4E">
        <w:t xml:space="preserve">ельные эксплуатационные затраты, </w:t>
      </w:r>
      <w:r w:rsidRPr="00AD5B4E">
        <w:t>повысить качество обслуживания населения, обеспечить бесперебойность работы транспорта на регулярных маршрутах;</w:t>
      </w:r>
    </w:p>
    <w:p w:rsidR="00E261B8" w:rsidRPr="00AD5B4E" w:rsidRDefault="00E261B8" w:rsidP="00E261B8">
      <w:pPr>
        <w:tabs>
          <w:tab w:val="num" w:pos="0"/>
          <w:tab w:val="left" w:pos="8789"/>
          <w:tab w:val="left" w:pos="10559"/>
        </w:tabs>
        <w:ind w:firstLine="709"/>
        <w:jc w:val="both"/>
      </w:pPr>
      <w:r w:rsidRPr="00AD5B4E">
        <w:t xml:space="preserve">совершенствование и создание эффективной транспортной сети позволит обеспечить необходимый уровень подвижности населения </w:t>
      </w:r>
      <w:r w:rsidRPr="00AD5B4E">
        <w:lastRenderedPageBreak/>
        <w:t xml:space="preserve">независимо от места его проживания, повысить безопасность дорожного движения.  </w:t>
      </w:r>
    </w:p>
    <w:p w:rsidR="00E261B8" w:rsidRPr="00AD5B4E" w:rsidRDefault="00E261B8" w:rsidP="00E261B8">
      <w:pPr>
        <w:widowControl w:val="0"/>
        <w:autoSpaceDE w:val="0"/>
        <w:autoSpaceDN w:val="0"/>
        <w:adjustRightInd w:val="0"/>
        <w:ind w:firstLine="540"/>
        <w:jc w:val="both"/>
      </w:pPr>
      <w:r w:rsidRPr="00AD5B4E">
        <w:t xml:space="preserve">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огромный материальный и моральный </w:t>
      </w:r>
      <w:r w:rsidR="00697099" w:rsidRPr="00AD5B4E">
        <w:t>ущерб обществу в целом и отдельным гражданам. Дорожно-транспортный</w:t>
      </w:r>
      <w:r w:rsidRPr="00AD5B4E">
        <w:t xml:space="preserve">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E261B8" w:rsidRPr="00AD5B4E" w:rsidRDefault="00E261B8" w:rsidP="00E261B8">
      <w:pPr>
        <w:ind w:firstLine="709"/>
        <w:jc w:val="both"/>
      </w:pPr>
      <w:r w:rsidRPr="00AD5B4E">
        <w:t>Основными видами дорожно-транспортных происшествий (далее – ДТП) остаются столкновения транспортных средств и наезд на пешеходов</w:t>
      </w:r>
      <w:r w:rsidR="00697099" w:rsidRPr="00AD5B4E">
        <w:t>.</w:t>
      </w:r>
    </w:p>
    <w:p w:rsidR="00E261B8" w:rsidRPr="00AD5B4E" w:rsidRDefault="00E261B8" w:rsidP="00E261B8">
      <w:pPr>
        <w:ind w:firstLine="708"/>
        <w:jc w:val="both"/>
      </w:pPr>
      <w:r w:rsidRPr="00AD5B4E">
        <w:t>Основное количество нарушений, способствующих совершению ДТП, приходится на водителей транспортных средств. Из-за нарушения ими Правил дорожного движения (далее ПДД) совершено более 80% всех происшествий.</w:t>
      </w:r>
    </w:p>
    <w:p w:rsidR="00E261B8" w:rsidRPr="00AD5B4E" w:rsidRDefault="00E261B8" w:rsidP="00E261B8">
      <w:pPr>
        <w:ind w:firstLine="708"/>
        <w:jc w:val="both"/>
      </w:pPr>
      <w:r w:rsidRPr="00AD5B4E">
        <w:t>За последние несколько лет на улично-дорожной сети муниципального образования город Минусинск наблюдается резкое увеличение количества автотранспортных средств. В результате чего повысилась плотность и интенсивность транспортных потоков, что привело к высокой напряженности дорожного движения. Ежегодное увеличение количества автотранспортных средств   делают проблему безопасности дорожного движения в муниципальном образовании город Минусинск особенно актуальной.</w:t>
      </w:r>
    </w:p>
    <w:p w:rsidR="00E261B8" w:rsidRPr="00AD5B4E" w:rsidRDefault="00E261B8" w:rsidP="003A3C91">
      <w:pPr>
        <w:ind w:firstLine="709"/>
        <w:jc w:val="both"/>
      </w:pPr>
      <w:r w:rsidRPr="00AD5B4E">
        <w:t>Данную ситуацию усугубляет существующая система регулирования дорожного движения, которая не соответствует требованиям ГОСТ Р52289-2004 и утвержденной дислокации средств регулирования дорожного движения, а именно: недостаточно установлено светофорных объектов и дорожных знаков, часть знаков требует замены.</w:t>
      </w:r>
    </w:p>
    <w:p w:rsidR="00E261B8" w:rsidRPr="00AD5B4E" w:rsidRDefault="00E261B8" w:rsidP="00E261B8">
      <w:pPr>
        <w:widowControl w:val="0"/>
        <w:autoSpaceDE w:val="0"/>
        <w:autoSpaceDN w:val="0"/>
        <w:adjustRightInd w:val="0"/>
        <w:ind w:firstLine="540"/>
        <w:jc w:val="both"/>
      </w:pPr>
      <w:r w:rsidRPr="00AD5B4E">
        <w:t>В совокупности все это приносит огромный демографический ущерб, моральный и материальный ущерб муниципальному образованию город Минусинск и его жителям.</w:t>
      </w:r>
    </w:p>
    <w:p w:rsidR="00E261B8" w:rsidRPr="00AD5B4E" w:rsidRDefault="00E261B8" w:rsidP="00E261B8">
      <w:pPr>
        <w:ind w:firstLine="708"/>
        <w:jc w:val="both"/>
      </w:pPr>
      <w:r w:rsidRPr="00AD5B4E">
        <w:t>Работниками ГИБДД ежегодно подготавливаются и опубликовываются материалы в средствах массовой информации (далее СМИ) о безопасности дорожного движения, организовываются и проводятся мероприятия по профилактике детского дорожно-транспортного травматизма, снижения количества и тяжести последствий дорожно-транспортных происшествий. Программой предусматривается привлечение средств на усиление пропагандистской работы по снижению количества и тяжести аварийных ситуаций на дорогах, уменьшению травматизма и повышения безопасности дорожного движения.</w:t>
      </w:r>
    </w:p>
    <w:p w:rsidR="00E261B8" w:rsidRPr="00AD5B4E" w:rsidRDefault="00E261B8" w:rsidP="00E261B8">
      <w:pPr>
        <w:widowControl w:val="0"/>
        <w:autoSpaceDE w:val="0"/>
        <w:autoSpaceDN w:val="0"/>
        <w:adjustRightInd w:val="0"/>
        <w:ind w:firstLine="540"/>
        <w:jc w:val="both"/>
      </w:pPr>
      <w:r w:rsidRPr="00AD5B4E"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муниципальному развитию.</w:t>
      </w:r>
    </w:p>
    <w:p w:rsidR="00E261B8" w:rsidRPr="00AD5B4E" w:rsidRDefault="00E261B8" w:rsidP="00E261B8">
      <w:pPr>
        <w:widowControl w:val="0"/>
        <w:autoSpaceDE w:val="0"/>
        <w:autoSpaceDN w:val="0"/>
        <w:adjustRightInd w:val="0"/>
        <w:ind w:firstLine="540"/>
        <w:jc w:val="both"/>
      </w:pPr>
      <w:r w:rsidRPr="00AD5B4E">
        <w:t>Эффективность и результативность реализации Подпрограммы «Повышение безопасности дорожного движения в муниципальном образовании город Минусинск» заключается в сохранении жизней участников дорожного движения и в предотвращении социально-</w:t>
      </w:r>
      <w:r w:rsidRPr="00AD5B4E">
        <w:lastRenderedPageBreak/>
        <w:t>экономического и демографического ущерба от дорожно-транспортных происшествий и их последствий.</w:t>
      </w:r>
    </w:p>
    <w:p w:rsidR="007A76B5" w:rsidRPr="00AD5B4E" w:rsidRDefault="00E261B8" w:rsidP="00AF3284">
      <w:pPr>
        <w:widowControl w:val="0"/>
        <w:autoSpaceDE w:val="0"/>
        <w:autoSpaceDN w:val="0"/>
        <w:adjustRightInd w:val="0"/>
        <w:ind w:firstLine="540"/>
        <w:jc w:val="both"/>
      </w:pPr>
      <w:r w:rsidRPr="00AD5B4E">
        <w:t>Таким образом, применение программно-целевого метода для решения проблем дорожно-транспортной аварийности в муниципальном образовании город Минусинск позволит не только сохранить накопленный потенциал и привести к сокращению числа погибших в дорожно-транспортных происшествиях, но и сформировать предпосылки для достижения более амбициозных стратегических целей снижения дорожно-транспортного травматизма.</w:t>
      </w:r>
    </w:p>
    <w:p w:rsidR="00E261B8" w:rsidRPr="00AD5B4E" w:rsidRDefault="00E261B8" w:rsidP="00E261B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D5B4E">
        <w:rPr>
          <w:sz w:val="28"/>
          <w:szCs w:val="28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5879C5" w:rsidRPr="00AD5B4E" w:rsidRDefault="005879C5" w:rsidP="005879C5">
      <w:pPr>
        <w:ind w:firstLine="708"/>
        <w:jc w:val="both"/>
      </w:pPr>
      <w:r w:rsidRPr="00AD5B4E">
        <w:t>- транспортная стратегия Российской Федерации на период до 2030 года, утвержденная Распоряжением Правительства Российской Федерации от 27.11.2021 № 3363-р;</w:t>
      </w:r>
    </w:p>
    <w:p w:rsidR="006E4CB1" w:rsidRPr="00AD5B4E" w:rsidRDefault="005879C5" w:rsidP="006E4CB1">
      <w:pPr>
        <w:ind w:firstLine="708"/>
        <w:jc w:val="both"/>
      </w:pPr>
      <w:r w:rsidRPr="00AD5B4E">
        <w:t>- государственная программа Российской Федерации «Развитие транспортной системы», утвержденная Постановлением Правительства Российской Федерации от 20.12.2017 № 1596.</w:t>
      </w:r>
    </w:p>
    <w:p w:rsidR="005879C5" w:rsidRPr="00AD5B4E" w:rsidRDefault="005879C5" w:rsidP="005879C5">
      <w:pPr>
        <w:ind w:firstLine="708"/>
        <w:jc w:val="both"/>
      </w:pPr>
      <w:r w:rsidRPr="00AD5B4E">
        <w:t>Целью муниципальной программы является создание условий для функционирования транспортной инфраструктуры, которая обеспечит доступность и безопасность передвижения населения города.</w:t>
      </w:r>
    </w:p>
    <w:p w:rsidR="005879C5" w:rsidRPr="00AD5B4E" w:rsidRDefault="005879C5" w:rsidP="005879C5">
      <w:pPr>
        <w:ind w:firstLine="708"/>
        <w:jc w:val="both"/>
      </w:pPr>
      <w:r w:rsidRPr="00AD5B4E">
        <w:t>Цели муниципальной программы:</w:t>
      </w:r>
    </w:p>
    <w:p w:rsidR="0077642F" w:rsidRPr="00AD5B4E" w:rsidRDefault="0077642F" w:rsidP="001F418A">
      <w:pPr>
        <w:ind w:firstLine="709"/>
        <w:jc w:val="both"/>
        <w:rPr>
          <w:color w:val="000000"/>
        </w:rPr>
      </w:pPr>
      <w:r w:rsidRPr="00AD5B4E">
        <w:t>Цель 1.</w:t>
      </w:r>
      <w:r w:rsidR="00414C36" w:rsidRPr="00AD5B4E">
        <w:rPr>
          <w:color w:val="000000"/>
        </w:rPr>
        <w:t xml:space="preserve"> </w:t>
      </w:r>
      <w:r w:rsidR="001F418A" w:rsidRPr="00AD5B4E">
        <w:rPr>
          <w:color w:val="000000"/>
        </w:rPr>
        <w:t>Развитие современной и эффективной транспортной инфраструктуры;</w:t>
      </w:r>
    </w:p>
    <w:p w:rsidR="0077642F" w:rsidRPr="00AD5B4E" w:rsidRDefault="0077642F" w:rsidP="0077642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D5B4E">
        <w:rPr>
          <w:sz w:val="28"/>
          <w:szCs w:val="28"/>
        </w:rPr>
        <w:t xml:space="preserve">Достижение цели обеспечивается, прежде всего, сохранением </w:t>
      </w:r>
      <w:r w:rsidRPr="00AD5B4E">
        <w:rPr>
          <w:sz w:val="28"/>
          <w:szCs w:val="28"/>
        </w:rPr>
        <w:br/>
        <w:t>и модернизацией существующей сети авто</w:t>
      </w:r>
      <w:r w:rsidR="00665F81" w:rsidRPr="00AD5B4E">
        <w:rPr>
          <w:sz w:val="28"/>
          <w:szCs w:val="28"/>
        </w:rPr>
        <w:t xml:space="preserve">мобильных </w:t>
      </w:r>
      <w:r w:rsidRPr="00AD5B4E">
        <w:rPr>
          <w:sz w:val="28"/>
          <w:szCs w:val="28"/>
        </w:rPr>
        <w:t>дорог</w:t>
      </w:r>
      <w:r w:rsidR="00665F81" w:rsidRPr="00AD5B4E">
        <w:rPr>
          <w:sz w:val="28"/>
          <w:szCs w:val="28"/>
        </w:rPr>
        <w:t xml:space="preserve"> общего пользования местного значения </w:t>
      </w:r>
      <w:r w:rsidRPr="00AD5B4E">
        <w:rPr>
          <w:sz w:val="28"/>
          <w:szCs w:val="28"/>
        </w:rPr>
        <w:t xml:space="preserve">за счет проведения комплекса работ по их содержанию, ремонту и капитальному ремонту. </w:t>
      </w:r>
    </w:p>
    <w:p w:rsidR="0077642F" w:rsidRPr="00AD5B4E" w:rsidRDefault="0077642F" w:rsidP="0077642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D5B4E">
        <w:rPr>
          <w:sz w:val="28"/>
          <w:szCs w:val="28"/>
        </w:rPr>
        <w:t xml:space="preserve">Цель 2. </w:t>
      </w:r>
      <w:r w:rsidR="006B16B4" w:rsidRPr="00AD5B4E">
        <w:rPr>
          <w:sz w:val="28"/>
          <w:szCs w:val="28"/>
        </w:rPr>
        <w:t>Повышение доступности транспортных услуг для населения.</w:t>
      </w:r>
    </w:p>
    <w:p w:rsidR="0077642F" w:rsidRPr="00AD5B4E" w:rsidRDefault="0077642F" w:rsidP="0077642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D5B4E">
        <w:rPr>
          <w:sz w:val="28"/>
          <w:szCs w:val="28"/>
        </w:rPr>
        <w:t xml:space="preserve">К числу важнейших параметров, определяющих качество жизни населения, относится </w:t>
      </w:r>
      <w:r w:rsidR="00665F81" w:rsidRPr="00AD5B4E">
        <w:rPr>
          <w:sz w:val="28"/>
          <w:szCs w:val="28"/>
        </w:rPr>
        <w:t xml:space="preserve">повышение </w:t>
      </w:r>
      <w:r w:rsidRPr="00AD5B4E">
        <w:rPr>
          <w:sz w:val="28"/>
          <w:szCs w:val="28"/>
        </w:rPr>
        <w:t>доступност</w:t>
      </w:r>
      <w:r w:rsidR="00665F81" w:rsidRPr="00AD5B4E">
        <w:rPr>
          <w:sz w:val="28"/>
          <w:szCs w:val="28"/>
        </w:rPr>
        <w:t>и</w:t>
      </w:r>
      <w:r w:rsidRPr="00AD5B4E">
        <w:rPr>
          <w:sz w:val="28"/>
          <w:szCs w:val="28"/>
        </w:rPr>
        <w:t xml:space="preserve"> транспортных услуг</w:t>
      </w:r>
      <w:r w:rsidR="00665F81" w:rsidRPr="00AD5B4E">
        <w:rPr>
          <w:sz w:val="28"/>
          <w:szCs w:val="28"/>
        </w:rPr>
        <w:t xml:space="preserve"> для населения</w:t>
      </w:r>
      <w:r w:rsidRPr="00AD5B4E">
        <w:rPr>
          <w:sz w:val="28"/>
          <w:szCs w:val="28"/>
        </w:rPr>
        <w:t xml:space="preserve">. Достижение данной </w:t>
      </w:r>
      <w:r w:rsidR="005879C5" w:rsidRPr="00AD5B4E">
        <w:rPr>
          <w:sz w:val="28"/>
          <w:szCs w:val="28"/>
        </w:rPr>
        <w:t>цели</w:t>
      </w:r>
      <w:r w:rsidRPr="00AD5B4E">
        <w:rPr>
          <w:sz w:val="28"/>
          <w:szCs w:val="28"/>
        </w:rPr>
        <w:t xml:space="preserve">  возможно путем развития пассажирских перевозок.</w:t>
      </w:r>
    </w:p>
    <w:p w:rsidR="0077642F" w:rsidRPr="00AD5B4E" w:rsidRDefault="0077642F" w:rsidP="0077642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D5B4E">
        <w:rPr>
          <w:sz w:val="28"/>
          <w:szCs w:val="28"/>
        </w:rPr>
        <w:t>Цель 3.</w:t>
      </w:r>
      <w:r w:rsidR="00414C36" w:rsidRPr="00AD5B4E">
        <w:rPr>
          <w:sz w:val="28"/>
          <w:szCs w:val="28"/>
        </w:rPr>
        <w:t xml:space="preserve"> </w:t>
      </w:r>
      <w:r w:rsidR="00414C36" w:rsidRPr="00AD5B4E">
        <w:rPr>
          <w:color w:val="000000"/>
          <w:sz w:val="28"/>
          <w:szCs w:val="28"/>
        </w:rPr>
        <w:t>Повышение комплексной безопасности дорожного движения</w:t>
      </w:r>
      <w:r w:rsidRPr="00AD5B4E">
        <w:rPr>
          <w:sz w:val="28"/>
          <w:szCs w:val="28"/>
        </w:rPr>
        <w:t>.</w:t>
      </w:r>
    </w:p>
    <w:p w:rsidR="00C4777A" w:rsidRPr="00AD5B4E" w:rsidRDefault="002D3EC2" w:rsidP="0077642F">
      <w:pPr>
        <w:pStyle w:val="a3"/>
        <w:spacing w:after="0"/>
        <w:ind w:left="0"/>
        <w:jc w:val="both"/>
        <w:rPr>
          <w:sz w:val="28"/>
          <w:szCs w:val="28"/>
        </w:rPr>
      </w:pPr>
      <w:r w:rsidRPr="00AD5B4E">
        <w:rPr>
          <w:sz w:val="28"/>
          <w:szCs w:val="28"/>
        </w:rPr>
        <w:t xml:space="preserve">         </w:t>
      </w:r>
      <w:r w:rsidR="0077642F" w:rsidRPr="00AD5B4E">
        <w:rPr>
          <w:sz w:val="28"/>
          <w:szCs w:val="28"/>
        </w:rPr>
        <w:t xml:space="preserve">Для достижения цели необходимо </w:t>
      </w:r>
      <w:r w:rsidR="00C4777A" w:rsidRPr="00AD5B4E">
        <w:rPr>
          <w:sz w:val="28"/>
          <w:szCs w:val="28"/>
        </w:rPr>
        <w:t>развитие системы организации движения транспортных ср</w:t>
      </w:r>
      <w:r w:rsidR="006F366A" w:rsidRPr="00AD5B4E">
        <w:rPr>
          <w:sz w:val="28"/>
          <w:szCs w:val="28"/>
        </w:rPr>
        <w:t>е</w:t>
      </w:r>
      <w:r w:rsidR="00C4777A" w:rsidRPr="00AD5B4E">
        <w:rPr>
          <w:sz w:val="28"/>
          <w:szCs w:val="28"/>
        </w:rPr>
        <w:t>дств и пешеходов и повышение</w:t>
      </w:r>
      <w:r w:rsidR="006F366A" w:rsidRPr="00AD5B4E">
        <w:rPr>
          <w:sz w:val="28"/>
          <w:szCs w:val="28"/>
        </w:rPr>
        <w:t xml:space="preserve"> безопасности дорожных условий на автомобильных дорогах территории муниципального образования город Минусинск.</w:t>
      </w:r>
    </w:p>
    <w:p w:rsidR="00DF20BF" w:rsidRPr="00AD5B4E" w:rsidRDefault="00F21C79" w:rsidP="00DF20BF">
      <w:pPr>
        <w:pStyle w:val="a3"/>
        <w:spacing w:after="0"/>
        <w:ind w:left="0" w:firstLine="560"/>
        <w:jc w:val="both"/>
        <w:rPr>
          <w:sz w:val="28"/>
          <w:szCs w:val="28"/>
        </w:rPr>
      </w:pPr>
      <w:r w:rsidRPr="00AD5B4E">
        <w:rPr>
          <w:sz w:val="28"/>
          <w:szCs w:val="28"/>
        </w:rPr>
        <w:t>Срок реализации программы - 201</w:t>
      </w:r>
      <w:r w:rsidR="009E1155" w:rsidRPr="00AD5B4E">
        <w:rPr>
          <w:sz w:val="28"/>
          <w:szCs w:val="28"/>
        </w:rPr>
        <w:t>4</w:t>
      </w:r>
      <w:r w:rsidRPr="00AD5B4E">
        <w:rPr>
          <w:sz w:val="28"/>
          <w:szCs w:val="28"/>
        </w:rPr>
        <w:t>-20</w:t>
      </w:r>
      <w:r w:rsidR="005E1474" w:rsidRPr="00AD5B4E">
        <w:rPr>
          <w:sz w:val="28"/>
          <w:szCs w:val="28"/>
        </w:rPr>
        <w:t>2</w:t>
      </w:r>
      <w:r w:rsidR="00A109A9" w:rsidRPr="00AD5B4E">
        <w:rPr>
          <w:sz w:val="28"/>
          <w:szCs w:val="28"/>
        </w:rPr>
        <w:t>5</w:t>
      </w:r>
      <w:r w:rsidRPr="00AD5B4E">
        <w:rPr>
          <w:sz w:val="28"/>
          <w:szCs w:val="28"/>
        </w:rPr>
        <w:t xml:space="preserve"> годы.</w:t>
      </w:r>
    </w:p>
    <w:p w:rsidR="0077642F" w:rsidRPr="00AD5B4E" w:rsidRDefault="0077642F" w:rsidP="00AF3284">
      <w:pPr>
        <w:pStyle w:val="a3"/>
        <w:spacing w:after="0"/>
        <w:ind w:left="0"/>
        <w:jc w:val="both"/>
        <w:rPr>
          <w:sz w:val="28"/>
          <w:szCs w:val="28"/>
        </w:rPr>
      </w:pPr>
    </w:p>
    <w:p w:rsidR="00345309" w:rsidRPr="00AD5B4E" w:rsidRDefault="00C37576" w:rsidP="00863D40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AD5B4E">
        <w:rPr>
          <w:b/>
          <w:sz w:val="28"/>
          <w:szCs w:val="28"/>
          <w:lang w:val="en-US"/>
        </w:rPr>
        <w:t>II</w:t>
      </w:r>
      <w:r w:rsidR="00345309" w:rsidRPr="00AD5B4E">
        <w:rPr>
          <w:b/>
          <w:sz w:val="28"/>
          <w:szCs w:val="28"/>
        </w:rPr>
        <w:t xml:space="preserve">. </w:t>
      </w:r>
      <w:r w:rsidR="00E65566" w:rsidRPr="00AD5B4E">
        <w:rPr>
          <w:b/>
          <w:sz w:val="28"/>
          <w:szCs w:val="28"/>
        </w:rPr>
        <w:t>Перечень подпрограмм, краткое описание мероприятий подпрограммы</w:t>
      </w:r>
    </w:p>
    <w:p w:rsidR="00E65566" w:rsidRPr="00AD5B4E" w:rsidRDefault="00E65566" w:rsidP="00E65566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5A7164" w:rsidRPr="00AD5B4E" w:rsidRDefault="005A7164" w:rsidP="00790B5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D5B4E">
        <w:rPr>
          <w:sz w:val="28"/>
          <w:szCs w:val="28"/>
        </w:rPr>
        <w:t>В рамках программы реализуются следующие подпрограммы:</w:t>
      </w:r>
    </w:p>
    <w:p w:rsidR="005879C5" w:rsidRPr="00AD5B4E" w:rsidRDefault="00A5534B" w:rsidP="005A716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D5B4E">
        <w:rPr>
          <w:sz w:val="28"/>
          <w:szCs w:val="28"/>
        </w:rPr>
        <w:t>Подпрограмма 1</w:t>
      </w:r>
      <w:r w:rsidR="005A7164" w:rsidRPr="00AD5B4E">
        <w:rPr>
          <w:sz w:val="28"/>
          <w:szCs w:val="28"/>
        </w:rPr>
        <w:t xml:space="preserve"> «Дороги муниципально</w:t>
      </w:r>
      <w:r w:rsidRPr="00AD5B4E">
        <w:rPr>
          <w:sz w:val="28"/>
          <w:szCs w:val="28"/>
        </w:rPr>
        <w:t>го образования город Минусинск»</w:t>
      </w:r>
      <w:r w:rsidR="005879C5" w:rsidRPr="00AD5B4E">
        <w:rPr>
          <w:sz w:val="28"/>
          <w:szCs w:val="28"/>
        </w:rPr>
        <w:t>:</w:t>
      </w:r>
    </w:p>
    <w:p w:rsidR="005879C5" w:rsidRPr="00AD5B4E" w:rsidRDefault="005879C5" w:rsidP="005879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D5B4E">
        <w:rPr>
          <w:color w:val="000000"/>
        </w:rPr>
        <w:lastRenderedPageBreak/>
        <w:t>Перечень мероприятий подпрограммы:</w:t>
      </w:r>
    </w:p>
    <w:p w:rsidR="005879C5" w:rsidRPr="00AD5B4E" w:rsidRDefault="005879C5" w:rsidP="005879C5">
      <w:pPr>
        <w:pStyle w:val="ConsPlusNormal"/>
        <w:ind w:left="34" w:right="-60"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1.1 «Содержание автомобильных дорог общего пользования местного значения за счет средств дор</w:t>
      </w:r>
      <w:r w:rsidR="00414C36" w:rsidRPr="00AD5B4E">
        <w:rPr>
          <w:rFonts w:ascii="Times New Roman" w:hAnsi="Times New Roman" w:cs="Times New Roman"/>
          <w:color w:val="000000"/>
        </w:rPr>
        <w:t>ожного фонда города Минусинска»</w:t>
      </w:r>
    </w:p>
    <w:p w:rsidR="006D6289" w:rsidRPr="00AD5B4E" w:rsidRDefault="005879C5" w:rsidP="005879C5">
      <w:pPr>
        <w:pStyle w:val="ConsPlusNormal"/>
        <w:ind w:left="34" w:right="-60"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1.2 «Капитальный ремонт и ремонт автомобильных дорог общего пользования местного значения за счет средств дорожного фонда города Минусинска»</w:t>
      </w:r>
      <w:r w:rsidR="006D6289" w:rsidRPr="00AD5B4E">
        <w:rPr>
          <w:rFonts w:ascii="Times New Roman" w:hAnsi="Times New Roman" w:cs="Times New Roman"/>
          <w:color w:val="000000"/>
        </w:rPr>
        <w:t xml:space="preserve"> </w:t>
      </w:r>
    </w:p>
    <w:p w:rsidR="005879C5" w:rsidRPr="00AD5B4E" w:rsidRDefault="005879C5" w:rsidP="005879C5">
      <w:pPr>
        <w:pStyle w:val="ConsPlusNormal"/>
        <w:ind w:left="34" w:right="-60"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1.3 «Осуществление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Минусинска»;</w:t>
      </w:r>
    </w:p>
    <w:p w:rsidR="005879C5" w:rsidRPr="00AD5B4E" w:rsidRDefault="005879C5" w:rsidP="005879C5">
      <w:pPr>
        <w:pStyle w:val="ConsPlusNormal"/>
        <w:ind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1.4 «Ремонт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Минусинска»</w:t>
      </w:r>
    </w:p>
    <w:p w:rsidR="005879C5" w:rsidRPr="00AD5B4E" w:rsidRDefault="005879C5" w:rsidP="005879C5">
      <w:pPr>
        <w:pStyle w:val="ConsPlusNormal"/>
        <w:ind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 xml:space="preserve">Мероприятие 1.5 «Разработка проектной документации по восстановлению мостов и путепроводов на автомобильных дорогах общего пользования местного значения, находящихся в аварийном и предаварийном состоянии за счет средств </w:t>
      </w:r>
    </w:p>
    <w:p w:rsidR="005879C5" w:rsidRPr="00AD5B4E" w:rsidRDefault="005879C5" w:rsidP="005879C5">
      <w:pPr>
        <w:pStyle w:val="ConsPlusNormal"/>
        <w:ind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дорожного фонда города Минусинска»;</w:t>
      </w:r>
    </w:p>
    <w:p w:rsidR="005879C5" w:rsidRPr="00AD5B4E" w:rsidRDefault="005879C5" w:rsidP="005879C5">
      <w:pPr>
        <w:pStyle w:val="ConsPlusNormal"/>
        <w:ind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1.6 «Капитальный ремонт и ремонт искусственных сооружений на автомобильных дорогах общего пользования местного значения за счет средств дорожного фонда города Минусинска»;</w:t>
      </w:r>
    </w:p>
    <w:p w:rsidR="005879C5" w:rsidRPr="00AD5B4E" w:rsidRDefault="005879C5" w:rsidP="005879C5">
      <w:pPr>
        <w:pStyle w:val="ConsPlusNormal"/>
        <w:ind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1.7 «Разработка проектно-сметной документации на строительство, капитальный ремонт и реконструкцию автомобильных дорог и искусственных дорожных сооружений, за счет средств дорожного фонда города Минусинска»;</w:t>
      </w:r>
    </w:p>
    <w:p w:rsidR="005879C5" w:rsidRPr="00AD5B4E" w:rsidRDefault="005879C5" w:rsidP="005879C5">
      <w:pPr>
        <w:pStyle w:val="ConsPlusNormal"/>
        <w:ind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1.8 «Выполнение предпроектного обследования моста счет средств дорожного фонда города Минусинска»;</w:t>
      </w:r>
    </w:p>
    <w:p w:rsidR="006D6289" w:rsidRPr="00AD5B4E" w:rsidRDefault="005879C5" w:rsidP="006D6289">
      <w:pPr>
        <w:pStyle w:val="ConsPlusNormal"/>
        <w:ind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1.9  «Оформление права муниципальной собственности муниципального образования город Минусинск на объекты дорожного хозяйства и земельные участки, на которых они расположены, за счет средств дорожного фонда города Минусинска».</w:t>
      </w:r>
    </w:p>
    <w:p w:rsidR="006D6289" w:rsidRPr="00AD5B4E" w:rsidRDefault="006D6289" w:rsidP="006D6289">
      <w:pPr>
        <w:ind w:firstLine="709"/>
        <w:jc w:val="both"/>
        <w:rPr>
          <w:color w:val="000000"/>
        </w:rPr>
      </w:pPr>
      <w:r w:rsidRPr="00AD5B4E">
        <w:t xml:space="preserve">Реализация данной подпрограммы </w:t>
      </w:r>
      <w:r w:rsidRPr="00AD5B4E">
        <w:rPr>
          <w:color w:val="000000"/>
        </w:rPr>
        <w:t xml:space="preserve">заключается в выполнение текущих регламентных работ по содержанию автомобильных дорог общего пользования местного значения </w:t>
      </w:r>
      <w:r w:rsidR="00B02758" w:rsidRPr="00AD5B4E">
        <w:rPr>
          <w:color w:val="000000"/>
        </w:rPr>
        <w:t xml:space="preserve">плановому нормативному ремонту автомобильных дорог общего пользования местного значения и искусственных сооружений на них </w:t>
      </w:r>
      <w:r w:rsidRPr="00AD5B4E">
        <w:rPr>
          <w:color w:val="000000"/>
        </w:rPr>
        <w:t xml:space="preserve">согласно приказа Министерства строительства Российской Федерации от </w:t>
      </w:r>
      <w:r w:rsidRPr="00AD5B4E">
        <w:t>16 ноября 2012 г. N 402 «Об утверждении классификации работ по капитальному ремонту, ремонту и содержанию автомобильных дорог»</w:t>
      </w:r>
      <w:r w:rsidR="00B02758" w:rsidRPr="00AD5B4E">
        <w:rPr>
          <w:color w:val="000000"/>
        </w:rPr>
        <w:t>.</w:t>
      </w:r>
    </w:p>
    <w:p w:rsidR="005879C5" w:rsidRPr="00AD5B4E" w:rsidRDefault="00A5534B" w:rsidP="005879C5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D5B4E">
        <w:rPr>
          <w:sz w:val="28"/>
          <w:szCs w:val="28"/>
        </w:rPr>
        <w:t>Подпрограмма 2</w:t>
      </w:r>
      <w:r w:rsidR="005A7164" w:rsidRPr="00AD5B4E">
        <w:rPr>
          <w:sz w:val="28"/>
          <w:szCs w:val="28"/>
        </w:rPr>
        <w:t xml:space="preserve"> «Обеспечение пассажирских пе</w:t>
      </w:r>
      <w:r w:rsidRPr="00AD5B4E">
        <w:rPr>
          <w:sz w:val="28"/>
          <w:szCs w:val="28"/>
        </w:rPr>
        <w:t>ревозок на городских маршрутах»</w:t>
      </w:r>
      <w:r w:rsidR="005879C5" w:rsidRPr="00AD5B4E">
        <w:rPr>
          <w:sz w:val="28"/>
          <w:szCs w:val="28"/>
        </w:rPr>
        <w:t>:</w:t>
      </w:r>
    </w:p>
    <w:p w:rsidR="005879C5" w:rsidRPr="00AD5B4E" w:rsidRDefault="005879C5" w:rsidP="005879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D5B4E">
        <w:rPr>
          <w:color w:val="000000"/>
        </w:rPr>
        <w:t>Перечень мероприятий подпрограммы:</w:t>
      </w:r>
    </w:p>
    <w:p w:rsidR="005879C5" w:rsidRPr="00AD5B4E" w:rsidRDefault="005879C5" w:rsidP="00140C33">
      <w:pPr>
        <w:pStyle w:val="ConsPlusNormal"/>
        <w:ind w:right="-12" w:firstLine="709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 xml:space="preserve">Мероприятие 2.1 Предоставление субсидий организациям автомобильного пассажирского транспорта на возмещение недополученных доходов, возникающих в результате небольшой интенсивности </w:t>
      </w:r>
      <w:r w:rsidRPr="00AD5B4E">
        <w:rPr>
          <w:rFonts w:ascii="Times New Roman" w:hAnsi="Times New Roman" w:cs="Times New Roman"/>
          <w:color w:val="000000"/>
        </w:rPr>
        <w:lastRenderedPageBreak/>
        <w:t>пассажиропотоков по муниципальным маршрутам в муниципальном образовании город Минусинск;</w:t>
      </w:r>
    </w:p>
    <w:p w:rsidR="005879C5" w:rsidRPr="00AD5B4E" w:rsidRDefault="005879C5" w:rsidP="00140C33">
      <w:pPr>
        <w:pStyle w:val="ConsPlusNormal"/>
        <w:ind w:right="-12" w:firstLine="709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2.2  Выполнение работ, связанных с осуществлением регулярных перевозок по регулируемым тарифам.</w:t>
      </w:r>
    </w:p>
    <w:p w:rsidR="00B02758" w:rsidRPr="00AD5B4E" w:rsidRDefault="00B02758" w:rsidP="00140C3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D5B4E">
        <w:t xml:space="preserve">Реализация данной подпрограммы </w:t>
      </w:r>
      <w:r w:rsidRPr="00AD5B4E">
        <w:rPr>
          <w:color w:val="000000"/>
        </w:rPr>
        <w:t>заключается в удовлетворение потребностей населения в качественных и безопасных пассажирских перевозках в муниципальном образовании город Минусинск. Обеспечение равной доступности услуг общественного транспорта на территории муниципального образования город Минусинск. для отдельных категорий граждан.</w:t>
      </w:r>
    </w:p>
    <w:p w:rsidR="005A7164" w:rsidRPr="00AD5B4E" w:rsidRDefault="00A5534B" w:rsidP="005A7164">
      <w:pPr>
        <w:autoSpaceDE w:val="0"/>
        <w:autoSpaceDN w:val="0"/>
        <w:adjustRightInd w:val="0"/>
        <w:ind w:firstLine="708"/>
        <w:jc w:val="both"/>
        <w:outlineLvl w:val="1"/>
      </w:pPr>
      <w:r w:rsidRPr="00AD5B4E">
        <w:t>Подпрограмма 3</w:t>
      </w:r>
      <w:r w:rsidR="005A7164" w:rsidRPr="00AD5B4E">
        <w:t xml:space="preserve"> «Повышение безопасности дорожного движения в муниципальном </w:t>
      </w:r>
      <w:r w:rsidR="00E93E21" w:rsidRPr="00AD5B4E">
        <w:t xml:space="preserve">образовании город </w:t>
      </w:r>
      <w:r w:rsidR="00840E3E" w:rsidRPr="00AD5B4E">
        <w:t>Минусинск»</w:t>
      </w:r>
      <w:r w:rsidR="0002408B" w:rsidRPr="00AD5B4E">
        <w:t>.</w:t>
      </w:r>
      <w:r w:rsidR="00840E3E" w:rsidRPr="00AD5B4E">
        <w:t xml:space="preserve"> </w:t>
      </w:r>
    </w:p>
    <w:p w:rsidR="005879C5" w:rsidRPr="00AD5B4E" w:rsidRDefault="005879C5" w:rsidP="005879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D5B4E">
        <w:rPr>
          <w:color w:val="000000"/>
        </w:rPr>
        <w:t>Перечень мероприятий подпрограммы:</w:t>
      </w:r>
    </w:p>
    <w:p w:rsidR="005879C5" w:rsidRPr="00AD5B4E" w:rsidRDefault="005879C5" w:rsidP="005879C5">
      <w:pPr>
        <w:pStyle w:val="ConsPlusNormal"/>
        <w:ind w:right="75" w:firstLine="709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3.1 Реализация мероприятий, направленных на повышение безопасности дорожного движения, за счет средств дорожного фонда города Минусинска.</w:t>
      </w:r>
    </w:p>
    <w:p w:rsidR="00B02758" w:rsidRPr="00AD5B4E" w:rsidRDefault="00B02758" w:rsidP="00B0275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D5B4E">
        <w:t xml:space="preserve">Реализация данной подпрограммы </w:t>
      </w:r>
      <w:r w:rsidRPr="00AD5B4E">
        <w:rPr>
          <w:color w:val="000000"/>
        </w:rPr>
        <w:t>заключается в снижении влияния дорожных условий на безопасность дорожного движения.</w:t>
      </w:r>
    </w:p>
    <w:p w:rsidR="001B5DCA" w:rsidRPr="00AD5B4E" w:rsidRDefault="001B5DCA" w:rsidP="001B5DCA">
      <w:pPr>
        <w:ind w:firstLine="708"/>
        <w:jc w:val="both"/>
        <w:rPr>
          <w:color w:val="000000"/>
        </w:rPr>
      </w:pPr>
      <w:r w:rsidRPr="00AD5B4E">
        <w:rPr>
          <w:color w:val="000000"/>
        </w:rPr>
        <w:t>Перечень мероприятий подпрограмм муниципальной программы приведен в Приложении 2 к муниципальной программе.</w:t>
      </w:r>
    </w:p>
    <w:p w:rsidR="001B5DCA" w:rsidRPr="00AD5B4E" w:rsidRDefault="001B5DCA" w:rsidP="00712D75">
      <w:pPr>
        <w:ind w:firstLine="708"/>
        <w:jc w:val="both"/>
        <w:rPr>
          <w:color w:val="000000"/>
        </w:rPr>
      </w:pPr>
    </w:p>
    <w:p w:rsidR="005A7164" w:rsidRPr="00AD5B4E" w:rsidRDefault="00C37576" w:rsidP="005A7164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AD5B4E">
        <w:rPr>
          <w:b/>
          <w:sz w:val="28"/>
          <w:szCs w:val="28"/>
          <w:lang w:val="en-US"/>
        </w:rPr>
        <w:t>III</w:t>
      </w:r>
      <w:r w:rsidR="005A7164" w:rsidRPr="00AD5B4E">
        <w:rPr>
          <w:b/>
          <w:sz w:val="28"/>
          <w:szCs w:val="28"/>
        </w:rPr>
        <w:t>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:rsidR="005A7164" w:rsidRPr="00AD5B4E" w:rsidRDefault="005A7164" w:rsidP="0077642F">
      <w:pPr>
        <w:pStyle w:val="a3"/>
        <w:spacing w:after="0"/>
        <w:ind w:left="0"/>
        <w:jc w:val="both"/>
      </w:pPr>
    </w:p>
    <w:p w:rsidR="00D44E3C" w:rsidRPr="00AD5B4E" w:rsidRDefault="00D44E3C" w:rsidP="00D44E3C">
      <w:pPr>
        <w:pStyle w:val="ConsPlusCell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B4E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33557C" w:rsidRPr="00AD5B4E">
        <w:rPr>
          <w:rFonts w:ascii="Times New Roman" w:hAnsi="Times New Roman"/>
          <w:color w:val="000000" w:themeColor="text1"/>
          <w:sz w:val="28"/>
          <w:szCs w:val="28"/>
        </w:rPr>
        <w:t xml:space="preserve">достижения целей и задач </w:t>
      </w:r>
      <w:r w:rsidRPr="00AD5B4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</w:t>
      </w:r>
      <w:r w:rsidRPr="00AD5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«Обеспечение транспортной инфраструктуры муниципального образования город Минусинск» </w:t>
      </w:r>
      <w:r w:rsidR="0033557C" w:rsidRPr="00AD5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</w:t>
      </w:r>
      <w:r w:rsidRPr="00AD5B4E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33557C" w:rsidRPr="00AD5B4E">
        <w:rPr>
          <w:rFonts w:ascii="Times New Roman" w:hAnsi="Times New Roman" w:cs="Times New Roman"/>
          <w:color w:val="000000" w:themeColor="text1"/>
          <w:sz w:val="28"/>
          <w:szCs w:val="28"/>
        </w:rPr>
        <w:t>ых правовых</w:t>
      </w:r>
      <w:r w:rsidRPr="00AD5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33557C" w:rsidRPr="00AD5B4E">
        <w:rPr>
          <w:rFonts w:ascii="Times New Roman" w:hAnsi="Times New Roman" w:cs="Times New Roman"/>
          <w:color w:val="000000" w:themeColor="text1"/>
          <w:sz w:val="28"/>
          <w:szCs w:val="28"/>
        </w:rPr>
        <w:t>ов не требуется.</w:t>
      </w:r>
      <w:r w:rsidRPr="00AD5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4763" w:rsidRPr="00AD5B4E" w:rsidRDefault="00B64763" w:rsidP="00D44E3C">
      <w:pPr>
        <w:pStyle w:val="ConsPlusCell"/>
        <w:ind w:firstLine="420"/>
        <w:jc w:val="both"/>
        <w:rPr>
          <w:color w:val="000000" w:themeColor="text1"/>
          <w:sz w:val="28"/>
          <w:szCs w:val="28"/>
        </w:rPr>
      </w:pPr>
    </w:p>
    <w:p w:rsidR="001F4B91" w:rsidRPr="00AD5B4E" w:rsidRDefault="00A1650B" w:rsidP="00601D2D">
      <w:pPr>
        <w:pStyle w:val="12"/>
        <w:numPr>
          <w:ilvl w:val="0"/>
          <w:numId w:val="6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 w:rsidRPr="00AD5B4E">
        <w:rPr>
          <w:b/>
          <w:color w:val="000000"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:rsidR="00AF3284" w:rsidRPr="00AD5B4E" w:rsidRDefault="00AF3284" w:rsidP="00AF3284">
      <w:pPr>
        <w:pStyle w:val="12"/>
        <w:overflowPunct w:val="0"/>
        <w:autoSpaceDE w:val="0"/>
        <w:autoSpaceDN w:val="0"/>
        <w:adjustRightInd w:val="0"/>
        <w:ind w:left="1146"/>
        <w:textAlignment w:val="baseline"/>
        <w:rPr>
          <w:b/>
          <w:color w:val="000000"/>
          <w:sz w:val="28"/>
          <w:szCs w:val="28"/>
        </w:rPr>
      </w:pPr>
    </w:p>
    <w:p w:rsidR="00416126" w:rsidRPr="00AD5B4E" w:rsidRDefault="005879C5" w:rsidP="00416126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AD5B4E">
        <w:rPr>
          <w:color w:val="000000"/>
        </w:rPr>
        <w:t xml:space="preserve"> </w:t>
      </w:r>
      <w:r w:rsidR="00416126" w:rsidRPr="00AD5B4E">
        <w:rPr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416126" w:rsidRPr="00AD5B4E" w:rsidRDefault="00416126" w:rsidP="00416126">
      <w:pPr>
        <w:pStyle w:val="a3"/>
        <w:spacing w:after="0"/>
        <w:ind w:left="0" w:firstLine="560"/>
        <w:rPr>
          <w:color w:val="000000"/>
          <w:sz w:val="28"/>
          <w:szCs w:val="28"/>
          <w:shd w:val="clear" w:color="auto" w:fill="FFFFFF"/>
        </w:rPr>
      </w:pPr>
      <w:r w:rsidRPr="00AD5B4E">
        <w:rPr>
          <w:color w:val="000000"/>
          <w:sz w:val="28"/>
          <w:szCs w:val="28"/>
          <w:shd w:val="clear" w:color="auto" w:fill="FFFFFF"/>
        </w:rPr>
        <w:t>Целевыми индикаторами (показателями) программы являются:</w:t>
      </w:r>
    </w:p>
    <w:p w:rsidR="00416126" w:rsidRPr="00AD5B4E" w:rsidRDefault="00416126" w:rsidP="00416126">
      <w:pPr>
        <w:pStyle w:val="a3"/>
        <w:spacing w:after="0"/>
        <w:ind w:left="0" w:firstLine="560"/>
        <w:jc w:val="both"/>
        <w:rPr>
          <w:color w:val="000000"/>
          <w:sz w:val="28"/>
          <w:szCs w:val="28"/>
          <w:shd w:val="clear" w:color="auto" w:fill="FFFFFF"/>
        </w:rPr>
      </w:pPr>
      <w:r w:rsidRPr="00AD5B4E">
        <w:rPr>
          <w:color w:val="000000"/>
          <w:sz w:val="28"/>
          <w:szCs w:val="28"/>
          <w:shd w:val="clear" w:color="auto" w:fill="FFFFFF"/>
        </w:rPr>
        <w:t>- доля протяженности автомобильных дорог общего пользования, отвечающих нормативным требованиям, в общей протяженности сети автомобильных дорог муниципального образования;</w:t>
      </w:r>
    </w:p>
    <w:p w:rsidR="00416126" w:rsidRPr="00AD5B4E" w:rsidRDefault="00416126" w:rsidP="00416126">
      <w:pPr>
        <w:pStyle w:val="a3"/>
        <w:spacing w:after="0"/>
        <w:ind w:left="0" w:firstLine="560"/>
        <w:jc w:val="both"/>
        <w:rPr>
          <w:color w:val="000000"/>
          <w:sz w:val="28"/>
          <w:szCs w:val="28"/>
          <w:shd w:val="clear" w:color="auto" w:fill="FFFFFF"/>
        </w:rPr>
      </w:pPr>
      <w:r w:rsidRPr="00AD5B4E">
        <w:rPr>
          <w:color w:val="000000"/>
          <w:sz w:val="28"/>
          <w:szCs w:val="28"/>
          <w:shd w:val="clear" w:color="auto" w:fill="FFFFFF"/>
        </w:rPr>
        <w:t>- количество перевезенных пассажиров по субсидируемым перевозкам;</w:t>
      </w:r>
    </w:p>
    <w:p w:rsidR="00416126" w:rsidRPr="00AD5B4E" w:rsidRDefault="00416126" w:rsidP="00416126">
      <w:pPr>
        <w:pStyle w:val="a3"/>
        <w:spacing w:after="0"/>
        <w:ind w:left="0" w:firstLine="560"/>
        <w:jc w:val="both"/>
        <w:rPr>
          <w:color w:val="000000"/>
          <w:sz w:val="28"/>
          <w:szCs w:val="28"/>
          <w:shd w:val="clear" w:color="auto" w:fill="FFFFFF"/>
        </w:rPr>
      </w:pPr>
      <w:r w:rsidRPr="00AD5B4E">
        <w:rPr>
          <w:color w:val="000000"/>
          <w:sz w:val="28"/>
          <w:szCs w:val="28"/>
          <w:shd w:val="clear" w:color="auto" w:fill="FFFFFF"/>
        </w:rPr>
        <w:t>- количество участков, на которых установленных технических средства регулирования дорожного движения.</w:t>
      </w:r>
    </w:p>
    <w:p w:rsidR="00416126" w:rsidRPr="00AD5B4E" w:rsidRDefault="00416126" w:rsidP="00416126">
      <w:pPr>
        <w:pStyle w:val="a3"/>
        <w:spacing w:after="0"/>
        <w:ind w:left="0" w:firstLine="560"/>
        <w:rPr>
          <w:color w:val="000000"/>
          <w:sz w:val="28"/>
          <w:szCs w:val="28"/>
          <w:shd w:val="clear" w:color="auto" w:fill="FFFFFF"/>
        </w:rPr>
      </w:pPr>
      <w:r w:rsidRPr="00AD5B4E">
        <w:rPr>
          <w:color w:val="000000"/>
          <w:sz w:val="28"/>
          <w:szCs w:val="28"/>
          <w:shd w:val="clear" w:color="auto" w:fill="FFFFFF"/>
        </w:rPr>
        <w:t>Показатели результативности программы:</w:t>
      </w:r>
    </w:p>
    <w:p w:rsidR="00416126" w:rsidRPr="00AD5B4E" w:rsidRDefault="00416126" w:rsidP="00416126">
      <w:pPr>
        <w:autoSpaceDE w:val="0"/>
        <w:autoSpaceDN w:val="0"/>
        <w:adjustRightInd w:val="0"/>
        <w:ind w:firstLine="560"/>
        <w:jc w:val="both"/>
        <w:outlineLvl w:val="1"/>
        <w:rPr>
          <w:color w:val="000000"/>
        </w:rPr>
      </w:pPr>
      <w:r w:rsidRPr="00AD5B4E">
        <w:rPr>
          <w:color w:val="000000"/>
        </w:rPr>
        <w:lastRenderedPageBreak/>
        <w:t xml:space="preserve">- протяженность автомобильных дорог общего пользования, работы по содержанию которых выполняются в объеме действующих нормативов (допустимый уровень), в общей протяженности автомобильных дорог; </w:t>
      </w:r>
    </w:p>
    <w:p w:rsidR="00416126" w:rsidRPr="00AD5B4E" w:rsidRDefault="00416126" w:rsidP="00416126">
      <w:pPr>
        <w:autoSpaceDE w:val="0"/>
        <w:autoSpaceDN w:val="0"/>
        <w:adjustRightInd w:val="0"/>
        <w:ind w:firstLine="560"/>
        <w:jc w:val="both"/>
        <w:outlineLvl w:val="1"/>
        <w:rPr>
          <w:color w:val="000000"/>
        </w:rPr>
      </w:pPr>
      <w:r w:rsidRPr="00AD5B4E">
        <w:rPr>
          <w:color w:val="000000"/>
        </w:rPr>
        <w:t xml:space="preserve"> - 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 </w:t>
      </w:r>
    </w:p>
    <w:p w:rsidR="00416126" w:rsidRPr="00AD5B4E" w:rsidRDefault="00416126" w:rsidP="00416126">
      <w:pPr>
        <w:autoSpaceDE w:val="0"/>
        <w:autoSpaceDN w:val="0"/>
        <w:adjustRightInd w:val="0"/>
        <w:ind w:firstLine="560"/>
        <w:jc w:val="both"/>
        <w:outlineLvl w:val="1"/>
        <w:rPr>
          <w:color w:val="000000"/>
        </w:rPr>
      </w:pPr>
      <w:r w:rsidRPr="00AD5B4E">
        <w:rPr>
          <w:color w:val="000000"/>
        </w:rPr>
        <w:t>- разработка ПСД;</w:t>
      </w:r>
    </w:p>
    <w:p w:rsidR="00416126" w:rsidRPr="00AD5B4E" w:rsidRDefault="00416126" w:rsidP="00416126">
      <w:pPr>
        <w:autoSpaceDE w:val="0"/>
        <w:autoSpaceDN w:val="0"/>
        <w:adjustRightInd w:val="0"/>
        <w:ind w:firstLine="560"/>
        <w:jc w:val="both"/>
        <w:outlineLvl w:val="1"/>
        <w:rPr>
          <w:color w:val="000000"/>
        </w:rPr>
      </w:pPr>
      <w:r w:rsidRPr="00AD5B4E">
        <w:rPr>
          <w:color w:val="000000"/>
        </w:rPr>
        <w:t>- предпроектное обследование (заключение);</w:t>
      </w:r>
    </w:p>
    <w:p w:rsidR="00416126" w:rsidRPr="00AD5B4E" w:rsidRDefault="00416126" w:rsidP="00416126">
      <w:pPr>
        <w:autoSpaceDE w:val="0"/>
        <w:autoSpaceDN w:val="0"/>
        <w:adjustRightInd w:val="0"/>
        <w:ind w:firstLine="560"/>
        <w:jc w:val="both"/>
        <w:outlineLvl w:val="1"/>
        <w:rPr>
          <w:color w:val="000000"/>
        </w:rPr>
      </w:pPr>
      <w:r w:rsidRPr="00AD5B4E">
        <w:rPr>
          <w:color w:val="000000"/>
        </w:rPr>
        <w:t xml:space="preserve">-  изготовление </w:t>
      </w:r>
      <w:r w:rsidRPr="00AD5B4E">
        <w:rPr>
          <w:rFonts w:eastAsia="Calibri"/>
          <w:color w:val="000000"/>
          <w:lang w:eastAsia="en-US"/>
        </w:rPr>
        <w:t>технического плана;</w:t>
      </w:r>
    </w:p>
    <w:p w:rsidR="00416126" w:rsidRPr="00AD5B4E" w:rsidRDefault="00416126" w:rsidP="00416126">
      <w:pPr>
        <w:autoSpaceDE w:val="0"/>
        <w:autoSpaceDN w:val="0"/>
        <w:adjustRightInd w:val="0"/>
        <w:ind w:firstLine="560"/>
        <w:jc w:val="both"/>
        <w:outlineLvl w:val="1"/>
        <w:rPr>
          <w:color w:val="000000"/>
        </w:rPr>
      </w:pPr>
      <w:r w:rsidRPr="00AD5B4E">
        <w:rPr>
          <w:color w:val="000000"/>
        </w:rPr>
        <w:t xml:space="preserve"> - транспортная подвижность населения; </w:t>
      </w:r>
    </w:p>
    <w:p w:rsidR="00416126" w:rsidRPr="00AD5B4E" w:rsidRDefault="00416126" w:rsidP="00416126">
      <w:pPr>
        <w:autoSpaceDE w:val="0"/>
        <w:autoSpaceDN w:val="0"/>
        <w:adjustRightInd w:val="0"/>
        <w:ind w:firstLine="560"/>
        <w:jc w:val="both"/>
        <w:outlineLvl w:val="1"/>
        <w:rPr>
          <w:color w:val="000000"/>
        </w:rPr>
      </w:pPr>
      <w:r w:rsidRPr="00AD5B4E">
        <w:rPr>
          <w:color w:val="000000"/>
        </w:rPr>
        <w:t xml:space="preserve"> - объем субсидий на 1 пассажира;</w:t>
      </w:r>
    </w:p>
    <w:p w:rsidR="00416126" w:rsidRPr="00AD5B4E" w:rsidRDefault="00416126" w:rsidP="00416126">
      <w:pPr>
        <w:autoSpaceDE w:val="0"/>
        <w:autoSpaceDN w:val="0"/>
        <w:adjustRightInd w:val="0"/>
        <w:ind w:firstLine="560"/>
        <w:jc w:val="both"/>
        <w:outlineLvl w:val="1"/>
        <w:rPr>
          <w:color w:val="000000"/>
        </w:rPr>
      </w:pPr>
      <w:r w:rsidRPr="00AD5B4E">
        <w:rPr>
          <w:color w:val="000000"/>
        </w:rPr>
        <w:t xml:space="preserve"> - объем субсидий на 1 км;</w:t>
      </w:r>
    </w:p>
    <w:p w:rsidR="00416126" w:rsidRPr="00AD5B4E" w:rsidRDefault="00416126" w:rsidP="00416126">
      <w:pPr>
        <w:autoSpaceDE w:val="0"/>
        <w:autoSpaceDN w:val="0"/>
        <w:adjustRightInd w:val="0"/>
        <w:ind w:firstLine="560"/>
        <w:jc w:val="both"/>
        <w:outlineLvl w:val="1"/>
        <w:rPr>
          <w:color w:val="000000"/>
        </w:rPr>
      </w:pPr>
      <w:r w:rsidRPr="00AD5B4E">
        <w:rPr>
          <w:color w:val="000000"/>
        </w:rPr>
        <w:t xml:space="preserve"> - доля субсидируемых маршрутов от общего числа;</w:t>
      </w:r>
    </w:p>
    <w:p w:rsidR="00F4376F" w:rsidRPr="00AD5B4E" w:rsidRDefault="00416126" w:rsidP="00416126">
      <w:pPr>
        <w:autoSpaceDE w:val="0"/>
        <w:autoSpaceDN w:val="0"/>
        <w:adjustRightInd w:val="0"/>
        <w:ind w:firstLine="560"/>
        <w:jc w:val="both"/>
        <w:outlineLvl w:val="1"/>
        <w:rPr>
          <w:color w:val="000000"/>
        </w:rPr>
      </w:pPr>
      <w:r w:rsidRPr="00AD5B4E">
        <w:rPr>
          <w:color w:val="000000"/>
        </w:rPr>
        <w:t xml:space="preserve"> - установка технических средств регулирования дорожного движения (дорожные знаки, светофорные объекты, пешеходное ограждение, устройство искусственных неровностей).</w:t>
      </w:r>
    </w:p>
    <w:p w:rsidR="00C37576" w:rsidRPr="00AD5B4E" w:rsidRDefault="00C37576" w:rsidP="00416126">
      <w:pPr>
        <w:autoSpaceDE w:val="0"/>
        <w:autoSpaceDN w:val="0"/>
        <w:adjustRightInd w:val="0"/>
        <w:ind w:firstLine="560"/>
        <w:jc w:val="both"/>
        <w:outlineLvl w:val="1"/>
      </w:pPr>
    </w:p>
    <w:p w:rsidR="00E261B8" w:rsidRPr="00AD5B4E" w:rsidRDefault="00C37576" w:rsidP="00601D2D">
      <w:pPr>
        <w:pStyle w:val="a3"/>
        <w:numPr>
          <w:ilvl w:val="0"/>
          <w:numId w:val="6"/>
        </w:numPr>
        <w:spacing w:after="0"/>
        <w:jc w:val="center"/>
        <w:rPr>
          <w:b/>
          <w:sz w:val="28"/>
          <w:szCs w:val="28"/>
        </w:rPr>
      </w:pPr>
      <w:r w:rsidRPr="00AD5B4E">
        <w:rPr>
          <w:b/>
          <w:sz w:val="28"/>
          <w:szCs w:val="28"/>
        </w:rPr>
        <w:t xml:space="preserve"> </w:t>
      </w:r>
      <w:r w:rsidR="00C07ACC" w:rsidRPr="00AD5B4E">
        <w:rPr>
          <w:b/>
          <w:sz w:val="28"/>
          <w:szCs w:val="28"/>
        </w:rPr>
        <w:t>Р</w:t>
      </w:r>
      <w:r w:rsidR="00E261B8" w:rsidRPr="00AD5B4E">
        <w:rPr>
          <w:b/>
          <w:sz w:val="28"/>
          <w:szCs w:val="28"/>
        </w:rPr>
        <w:t>есурсно</w:t>
      </w:r>
      <w:r w:rsidR="00C07ACC" w:rsidRPr="00AD5B4E">
        <w:rPr>
          <w:b/>
          <w:sz w:val="28"/>
          <w:szCs w:val="28"/>
        </w:rPr>
        <w:t>е обеспечение муниципальной программы за счет средств бюджета города, вышестоящих бюджетов</w:t>
      </w:r>
      <w:r w:rsidR="00E261B8" w:rsidRPr="00AD5B4E">
        <w:rPr>
          <w:b/>
          <w:sz w:val="28"/>
          <w:szCs w:val="28"/>
        </w:rPr>
        <w:t xml:space="preserve"> и </w:t>
      </w:r>
      <w:r w:rsidR="00C07ACC" w:rsidRPr="00AD5B4E">
        <w:rPr>
          <w:b/>
          <w:sz w:val="28"/>
          <w:szCs w:val="28"/>
        </w:rPr>
        <w:t>внебюджетных источников</w:t>
      </w:r>
    </w:p>
    <w:p w:rsidR="00C06326" w:rsidRPr="00AD5B4E" w:rsidRDefault="00C06326" w:rsidP="00C06326">
      <w:pPr>
        <w:pStyle w:val="a3"/>
        <w:spacing w:after="0"/>
        <w:ind w:left="1146"/>
        <w:rPr>
          <w:b/>
          <w:sz w:val="28"/>
          <w:szCs w:val="28"/>
        </w:rPr>
      </w:pPr>
    </w:p>
    <w:p w:rsidR="005F41F4" w:rsidRPr="00AD5B4E" w:rsidRDefault="005F41F4" w:rsidP="005F41F4">
      <w:pPr>
        <w:autoSpaceDE w:val="0"/>
        <w:autoSpaceDN w:val="0"/>
        <w:adjustRightInd w:val="0"/>
        <w:ind w:firstLine="426"/>
        <w:jc w:val="both"/>
      </w:pPr>
      <w:r w:rsidRPr="00AD5B4E">
        <w:t>Расходы настоящей Программы формируются за счет средств бюджета города, краевого и федерального бюджетов.</w:t>
      </w:r>
    </w:p>
    <w:p w:rsidR="005F41F4" w:rsidRPr="00AD5B4E" w:rsidRDefault="005F41F4" w:rsidP="005F41F4">
      <w:pPr>
        <w:autoSpaceDE w:val="0"/>
        <w:autoSpaceDN w:val="0"/>
        <w:adjustRightInd w:val="0"/>
        <w:ind w:firstLine="539"/>
        <w:jc w:val="both"/>
      </w:pPr>
      <w:r w:rsidRPr="00AD5B4E">
        <w:t xml:space="preserve">Информация о </w:t>
      </w:r>
      <w:hyperlink r:id="rId8" w:history="1">
        <w:r w:rsidRPr="00AD5B4E">
          <w:t>распределении</w:t>
        </w:r>
      </w:hyperlink>
      <w:r w:rsidRPr="00AD5B4E">
        <w:t xml:space="preserve"> бюджетных ассигнований на реализацию Программы по годам в разрезе подпрограмм (в том числе мероприятий) и отдельных мероприятий с расшифровкой по главным распорядителям средств бюджета </w:t>
      </w:r>
      <w:r w:rsidR="008D0B0E" w:rsidRPr="00AD5B4E">
        <w:t xml:space="preserve"> и источников финансирования </w:t>
      </w:r>
      <w:r w:rsidRPr="00AD5B4E">
        <w:t>представлена в приложени</w:t>
      </w:r>
      <w:r w:rsidR="008D0B0E" w:rsidRPr="00AD5B4E">
        <w:t xml:space="preserve">ях </w:t>
      </w:r>
      <w:r w:rsidRPr="00AD5B4E">
        <w:t xml:space="preserve"> 4</w:t>
      </w:r>
      <w:r w:rsidR="008D0B0E" w:rsidRPr="00AD5B4E">
        <w:t xml:space="preserve">,5 </w:t>
      </w:r>
      <w:r w:rsidRPr="00AD5B4E">
        <w:t xml:space="preserve"> к настоящей Программе.</w:t>
      </w:r>
    </w:p>
    <w:p w:rsidR="008D0B0E" w:rsidRPr="00AD5B4E" w:rsidRDefault="00CC3195" w:rsidP="00256F6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О</w:t>
      </w:r>
      <w:r w:rsidR="005124DA" w:rsidRPr="00AD5B4E">
        <w:rPr>
          <w:rFonts w:eastAsia="Calibri"/>
          <w:lang w:eastAsia="en-US"/>
        </w:rPr>
        <w:t>бъект</w:t>
      </w:r>
      <w:r w:rsidRPr="00AD5B4E">
        <w:rPr>
          <w:rFonts w:eastAsia="Calibri"/>
          <w:lang w:eastAsia="en-US"/>
        </w:rPr>
        <w:t>ы</w:t>
      </w:r>
      <w:r w:rsidR="005124DA" w:rsidRPr="00AD5B4E">
        <w:rPr>
          <w:rFonts w:eastAsia="Calibri"/>
          <w:lang w:eastAsia="en-US"/>
        </w:rPr>
        <w:t xml:space="preserve"> капитального строительства</w:t>
      </w:r>
      <w:r w:rsidRPr="00AD5B4E">
        <w:rPr>
          <w:rFonts w:eastAsia="Calibri"/>
          <w:lang w:eastAsia="en-US"/>
        </w:rPr>
        <w:t xml:space="preserve"> на период реализации программы не предусмотрены.</w:t>
      </w:r>
    </w:p>
    <w:p w:rsidR="00256F6E" w:rsidRPr="00AD5B4E" w:rsidRDefault="00256F6E" w:rsidP="00256F6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211B5" w:rsidRPr="00AD5B4E" w:rsidRDefault="005211B5" w:rsidP="005211B5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AD5B4E">
        <w:rPr>
          <w:b/>
        </w:rPr>
        <w:t xml:space="preserve">Подпрограмма 1. «Дороги муниципального образования город Минусинск» </w:t>
      </w:r>
    </w:p>
    <w:p w:rsidR="005211B5" w:rsidRPr="00AD5B4E" w:rsidRDefault="005211B5" w:rsidP="005211B5">
      <w:pPr>
        <w:autoSpaceDE w:val="0"/>
        <w:autoSpaceDN w:val="0"/>
        <w:adjustRightInd w:val="0"/>
        <w:ind w:left="1080"/>
        <w:jc w:val="center"/>
        <w:outlineLvl w:val="1"/>
        <w:rPr>
          <w:b/>
        </w:rPr>
      </w:pPr>
    </w:p>
    <w:p w:rsidR="005211B5" w:rsidRPr="00AD5B4E" w:rsidRDefault="005211B5" w:rsidP="005211B5">
      <w:pPr>
        <w:autoSpaceDE w:val="0"/>
        <w:autoSpaceDN w:val="0"/>
        <w:adjustRightInd w:val="0"/>
        <w:ind w:left="1080"/>
        <w:jc w:val="center"/>
        <w:outlineLvl w:val="1"/>
        <w:rPr>
          <w:b/>
        </w:rPr>
      </w:pPr>
      <w:r w:rsidRPr="00AD5B4E">
        <w:rPr>
          <w:b/>
        </w:rPr>
        <w:t>Паспорт подпрограммы</w:t>
      </w:r>
      <w:r w:rsidR="00640BC6" w:rsidRPr="00AD5B4E">
        <w:rPr>
          <w:b/>
        </w:rPr>
        <w:t xml:space="preserve"> муниципальной программы</w:t>
      </w:r>
    </w:p>
    <w:p w:rsidR="005211B5" w:rsidRPr="00AD5B4E" w:rsidRDefault="005211B5" w:rsidP="005211B5">
      <w:pPr>
        <w:autoSpaceDE w:val="0"/>
        <w:autoSpaceDN w:val="0"/>
        <w:adjustRightInd w:val="0"/>
        <w:jc w:val="center"/>
        <w:outlineLvl w:val="1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5211B5" w:rsidRPr="00AD5B4E" w:rsidTr="00D148D0">
        <w:trPr>
          <w:trHeight w:val="515"/>
        </w:trPr>
        <w:tc>
          <w:tcPr>
            <w:tcW w:w="2376" w:type="dxa"/>
          </w:tcPr>
          <w:p w:rsidR="005211B5" w:rsidRPr="00AD5B4E" w:rsidRDefault="005211B5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30" w:type="dxa"/>
          </w:tcPr>
          <w:p w:rsidR="005211B5" w:rsidRPr="00AD5B4E" w:rsidRDefault="005211B5" w:rsidP="00D148D0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«Дороги муниципального образования город Минусинск» (далее – подпрограмма)</w:t>
            </w:r>
          </w:p>
        </w:tc>
      </w:tr>
      <w:tr w:rsidR="00C37576" w:rsidRPr="00AD5B4E" w:rsidTr="00D148D0">
        <w:trPr>
          <w:trHeight w:val="515"/>
        </w:trPr>
        <w:tc>
          <w:tcPr>
            <w:tcW w:w="2376" w:type="dxa"/>
          </w:tcPr>
          <w:p w:rsidR="00C37576" w:rsidRPr="00AD5B4E" w:rsidRDefault="00C37576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230" w:type="dxa"/>
          </w:tcPr>
          <w:p w:rsidR="00CC3195" w:rsidRPr="00AD5B4E" w:rsidRDefault="00CC3195" w:rsidP="00CC3195">
            <w:pPr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Муниципальное казенное учреждение «Управление городского хозяйства» Администрации города Минусинска (далее МКУ «Управление городского хозяйства»</w:t>
            </w:r>
            <w:proofErr w:type="gramStart"/>
            <w:r w:rsidRPr="00AD5B4E">
              <w:rPr>
                <w:sz w:val="24"/>
                <w:szCs w:val="24"/>
              </w:rPr>
              <w:t xml:space="preserve"> )</w:t>
            </w:r>
            <w:proofErr w:type="gramEnd"/>
          </w:p>
          <w:p w:rsidR="00C37576" w:rsidRPr="00AD5B4E" w:rsidRDefault="00CC3195" w:rsidP="00CC3195">
            <w:pPr>
              <w:rPr>
                <w:sz w:val="24"/>
                <w:szCs w:val="24"/>
              </w:rPr>
            </w:pPr>
            <w:proofErr w:type="gramStart"/>
            <w:r w:rsidRPr="00AD5B4E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C37576" w:rsidRPr="00AD5B4E">
              <w:rPr>
                <w:sz w:val="24"/>
                <w:szCs w:val="24"/>
              </w:rPr>
              <w:t xml:space="preserve"> «Коммунальщик»</w:t>
            </w:r>
            <w:r w:rsidRPr="00AD5B4E">
              <w:rPr>
                <w:sz w:val="24"/>
                <w:szCs w:val="24"/>
              </w:rPr>
              <w:t xml:space="preserve"> (далее МБУ «Коммунальщик»</w:t>
            </w:r>
            <w:proofErr w:type="gramEnd"/>
          </w:p>
        </w:tc>
      </w:tr>
      <w:tr w:rsidR="005211B5" w:rsidRPr="00AD5B4E" w:rsidTr="005879C5">
        <w:trPr>
          <w:trHeight w:val="629"/>
        </w:trPr>
        <w:tc>
          <w:tcPr>
            <w:tcW w:w="2376" w:type="dxa"/>
          </w:tcPr>
          <w:p w:rsidR="005211B5" w:rsidRPr="00AD5B4E" w:rsidRDefault="005211B5" w:rsidP="005879C5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Исполнители мероприятий </w:t>
            </w:r>
          </w:p>
        </w:tc>
        <w:tc>
          <w:tcPr>
            <w:tcW w:w="7230" w:type="dxa"/>
          </w:tcPr>
          <w:p w:rsidR="005211B5" w:rsidRPr="00AD5B4E" w:rsidRDefault="005211B5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МКУ «Управление городского хозяйства», </w:t>
            </w:r>
          </w:p>
          <w:p w:rsidR="005211B5" w:rsidRPr="00AD5B4E" w:rsidRDefault="005211B5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МБУ «Коммунальщик»</w:t>
            </w:r>
          </w:p>
        </w:tc>
      </w:tr>
      <w:tr w:rsidR="005211B5" w:rsidRPr="00AD5B4E" w:rsidTr="00D148D0">
        <w:tc>
          <w:tcPr>
            <w:tcW w:w="2376" w:type="dxa"/>
          </w:tcPr>
          <w:p w:rsidR="005211B5" w:rsidRPr="00AD5B4E" w:rsidRDefault="005211B5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230" w:type="dxa"/>
          </w:tcPr>
          <w:p w:rsidR="001F418A" w:rsidRPr="00AD5B4E" w:rsidRDefault="001F418A" w:rsidP="001F418A">
            <w:pPr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- Обеспечение сохранности и модернизация существующей сети </w:t>
            </w:r>
            <w:r w:rsidRPr="00AD5B4E">
              <w:rPr>
                <w:color w:val="000000"/>
                <w:sz w:val="24"/>
                <w:szCs w:val="24"/>
              </w:rPr>
              <w:lastRenderedPageBreak/>
              <w:t>автомобильных дорог общего пользования местного значения и искусственных сооружений на них.</w:t>
            </w:r>
          </w:p>
          <w:p w:rsidR="005211B5" w:rsidRPr="00AD5B4E" w:rsidRDefault="001F418A" w:rsidP="001F418A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- Формирование транспортной доступности в муниципальном образовании город Минусинск.</w:t>
            </w:r>
          </w:p>
        </w:tc>
      </w:tr>
      <w:tr w:rsidR="005211B5" w:rsidRPr="00AD5B4E" w:rsidTr="00D148D0">
        <w:tc>
          <w:tcPr>
            <w:tcW w:w="2376" w:type="dxa"/>
          </w:tcPr>
          <w:p w:rsidR="005211B5" w:rsidRPr="00AD5B4E" w:rsidRDefault="005211B5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7230" w:type="dxa"/>
          </w:tcPr>
          <w:p w:rsidR="001F418A" w:rsidRPr="00AD5B4E" w:rsidRDefault="001F418A" w:rsidP="001F418A">
            <w:pPr>
              <w:widowControl w:val="0"/>
              <w:autoSpaceDE w:val="0"/>
              <w:autoSpaceDN w:val="0"/>
              <w:adjustRightInd w:val="0"/>
              <w:ind w:left="52"/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Выполнение текущих регламентных работ по содержанию автомобильных дорог общего пользования местного значения и искусственных сооружений на них.</w:t>
            </w:r>
          </w:p>
          <w:p w:rsidR="005211B5" w:rsidRPr="00AD5B4E" w:rsidRDefault="001F418A" w:rsidP="001F418A">
            <w:pPr>
              <w:widowControl w:val="0"/>
              <w:autoSpaceDE w:val="0"/>
              <w:autoSpaceDN w:val="0"/>
              <w:adjustRightInd w:val="0"/>
              <w:ind w:left="52"/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- Выполнение работ по плановому нормативному ремонту автомобильных дорог общего пользования местного значения и искусственных сооружений на них. </w:t>
            </w:r>
          </w:p>
        </w:tc>
      </w:tr>
      <w:tr w:rsidR="005211B5" w:rsidRPr="00AD5B4E" w:rsidTr="00D148D0">
        <w:tc>
          <w:tcPr>
            <w:tcW w:w="2376" w:type="dxa"/>
          </w:tcPr>
          <w:p w:rsidR="005211B5" w:rsidRPr="00AD5B4E" w:rsidRDefault="005211B5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Показатели результативности подпрограммы </w:t>
            </w:r>
          </w:p>
        </w:tc>
        <w:tc>
          <w:tcPr>
            <w:tcW w:w="7230" w:type="dxa"/>
          </w:tcPr>
          <w:p w:rsidR="005211B5" w:rsidRPr="00AD5B4E" w:rsidRDefault="00F82287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- </w:t>
            </w:r>
            <w:r w:rsidRPr="00AD5B4E">
              <w:rPr>
                <w:color w:val="000000"/>
                <w:sz w:val="24"/>
                <w:szCs w:val="24"/>
              </w:rPr>
              <w:t>протяженность автомобильных дорог общего пользования, работы, по содержанию которых выполняются в объеме действующих нормативов (допустимый уровень), в общей протяженности автомобильных дорог;</w:t>
            </w:r>
          </w:p>
          <w:p w:rsidR="00F82287" w:rsidRPr="00AD5B4E" w:rsidRDefault="00F82287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- 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</w:t>
            </w:r>
          </w:p>
          <w:p w:rsidR="00F82287" w:rsidRPr="00AD5B4E" w:rsidRDefault="00F82287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- разработка ПСД;</w:t>
            </w:r>
          </w:p>
          <w:p w:rsidR="00F82287" w:rsidRPr="00AD5B4E" w:rsidRDefault="00F82287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- предпроектное обследование (заключение);</w:t>
            </w:r>
          </w:p>
          <w:p w:rsidR="00F82287" w:rsidRPr="00AD5B4E" w:rsidRDefault="00F82287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- изготовление </w:t>
            </w:r>
            <w:r w:rsidRPr="00AD5B4E">
              <w:rPr>
                <w:rFonts w:eastAsia="Calibri"/>
                <w:color w:val="000000"/>
                <w:sz w:val="22"/>
                <w:szCs w:val="22"/>
                <w:lang w:eastAsia="en-US"/>
              </w:rPr>
              <w:t>технического плана;</w:t>
            </w:r>
          </w:p>
        </w:tc>
      </w:tr>
      <w:tr w:rsidR="005211B5" w:rsidRPr="00AD5B4E" w:rsidTr="00D148D0">
        <w:tc>
          <w:tcPr>
            <w:tcW w:w="2376" w:type="dxa"/>
          </w:tcPr>
          <w:p w:rsidR="005211B5" w:rsidRPr="00AD5B4E" w:rsidRDefault="005211B5" w:rsidP="00D148D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230" w:type="dxa"/>
          </w:tcPr>
          <w:p w:rsidR="005211B5" w:rsidRPr="00AD5B4E" w:rsidRDefault="005211B5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2014-2025 годы</w:t>
            </w:r>
          </w:p>
          <w:p w:rsidR="005211B5" w:rsidRPr="00AD5B4E" w:rsidRDefault="005211B5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211B5" w:rsidRPr="00AD5B4E" w:rsidTr="00D148D0">
        <w:trPr>
          <w:trHeight w:val="245"/>
        </w:trPr>
        <w:tc>
          <w:tcPr>
            <w:tcW w:w="2376" w:type="dxa"/>
          </w:tcPr>
          <w:p w:rsidR="005211B5" w:rsidRPr="00AD5B4E" w:rsidRDefault="005211B5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230" w:type="dxa"/>
          </w:tcPr>
          <w:p w:rsidR="00B04409" w:rsidRPr="00AD5B4E" w:rsidRDefault="00416126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 </w:t>
            </w:r>
            <w:r w:rsidR="00B04409" w:rsidRPr="00AD5B4E">
              <w:rPr>
                <w:color w:val="000000"/>
                <w:sz w:val="24"/>
                <w:szCs w:val="24"/>
              </w:rPr>
              <w:t>Общий объем финансирования подпрограммы составляет – 782 597,57   тыс. руб., из них: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 год – 523 918,05 тыс. руб.;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192 515,11 тыс. руб.;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 год – 66 164,41 тыс. руб.;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в том числе: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средства бюджета города – 217 671,43 тыс. руб., из них:</w:t>
            </w:r>
          </w:p>
          <w:p w:rsidR="00B04409" w:rsidRPr="00AD5B4E" w:rsidRDefault="00B04409" w:rsidP="0084165E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2023 год – 88 957,41 тыс. руб., 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62 549,61 тыс. руб.;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 год – 66 164,41 тыс. руб.;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средства краевого бюджета – 403 458,92 тыс. руб., из них: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 год – 396 960,64 тыс. руб.;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6 498,28 тыс. руб.;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 год – 0,00 тыс. руб.;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средства федерального бюджета – 161 467,23 тыс. руб., из них: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 год – 38 000,00 тыс. руб.;</w:t>
            </w:r>
          </w:p>
          <w:p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123 467,23 тыс. руб.;</w:t>
            </w:r>
          </w:p>
          <w:p w:rsidR="00F4376F" w:rsidRPr="00AD5B4E" w:rsidRDefault="00B04409" w:rsidP="0085700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2025 год – 0,00 тыс. руб.  </w:t>
            </w:r>
          </w:p>
        </w:tc>
      </w:tr>
    </w:tbl>
    <w:p w:rsidR="005211B5" w:rsidRPr="00AD5B4E" w:rsidRDefault="005211B5" w:rsidP="00AF3284">
      <w:pPr>
        <w:autoSpaceDE w:val="0"/>
        <w:autoSpaceDN w:val="0"/>
        <w:adjustRightInd w:val="0"/>
        <w:outlineLvl w:val="1"/>
        <w:rPr>
          <w:b/>
        </w:rPr>
      </w:pPr>
    </w:p>
    <w:p w:rsidR="005211B5" w:rsidRPr="00AD5B4E" w:rsidRDefault="005211B5" w:rsidP="00601D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</w:rPr>
      </w:pPr>
      <w:r w:rsidRPr="00AD5B4E">
        <w:rPr>
          <w:b/>
        </w:rPr>
        <w:t>Постановка общегородской проблемы подпрограммы</w:t>
      </w:r>
    </w:p>
    <w:p w:rsidR="005211B5" w:rsidRPr="00AD5B4E" w:rsidRDefault="005211B5" w:rsidP="005211B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82287" w:rsidRPr="00AD5B4E" w:rsidRDefault="00F82287" w:rsidP="00F82287">
      <w:pPr>
        <w:ind w:firstLine="709"/>
        <w:jc w:val="both"/>
        <w:rPr>
          <w:b/>
          <w:bCs/>
          <w:color w:val="000000"/>
        </w:rPr>
      </w:pPr>
      <w:r w:rsidRPr="00AD5B4E">
        <w:rPr>
          <w:color w:val="000000"/>
        </w:rPr>
        <w:t xml:space="preserve">Транспортное обеспечение жизнедеятельности муниципального образования город Минусинск в большей степени осуществляется посредством транспортной инфраструктуры города. Важнейшую роль в этом процессе играют автомобильный транспорт и улично-дорожная сеть. </w:t>
      </w:r>
    </w:p>
    <w:p w:rsidR="00F82287" w:rsidRPr="00AD5B4E" w:rsidRDefault="00F82287" w:rsidP="00F82287">
      <w:pPr>
        <w:ind w:firstLine="709"/>
        <w:jc w:val="both"/>
        <w:rPr>
          <w:color w:val="000000"/>
        </w:rPr>
      </w:pPr>
      <w:r w:rsidRPr="00AD5B4E">
        <w:rPr>
          <w:color w:val="000000"/>
        </w:rPr>
        <w:t xml:space="preserve">Автомобильная дорога, как любое другое инженерное сооружение, рассчитана на определенный срок службы, в течение которого она подвергается различным воздействиям транспорта и погодно-климатических факторов (влага, температура). В результате многих перегрузок покрытия, </w:t>
      </w:r>
      <w:r w:rsidRPr="00AD5B4E">
        <w:rPr>
          <w:color w:val="000000"/>
        </w:rPr>
        <w:lastRenderedPageBreak/>
        <w:t xml:space="preserve">износа и старения материалов, а иногда и не очень высокого изначального их качества с течением времени на покрытии возникают всевозможные дефекты, деформации и разрушения: неровности, трещины, сколы, выбоины, ямы и т.п. В связи с ростом количества автотранспорта за последние годы возросла интенсивность движения по улично-дорожной сети и, соответственно, возрос износ покрытия. </w:t>
      </w:r>
    </w:p>
    <w:p w:rsidR="005211B5" w:rsidRPr="00AD5B4E" w:rsidRDefault="005211B5" w:rsidP="00F82287">
      <w:pPr>
        <w:ind w:firstLine="709"/>
        <w:jc w:val="both"/>
      </w:pPr>
      <w:r w:rsidRPr="00AD5B4E">
        <w:rPr>
          <w:bCs/>
        </w:rPr>
        <w:t>Муниципальное образование город Минусинск</w:t>
      </w:r>
      <w:r w:rsidRPr="00AD5B4E">
        <w:t xml:space="preserve"> является самым крупным муниципальным образованием на юге Красноярского края. Минусинск имеет развитую автодорожную сеть с твердым покрытием, межрегиональное автомобильное сообщение осуществляется посредством дороги федерального значения «Красноярск-Абакан-Кызыл» и автодороги, связывающей город Минусинск с краевым центром через восточные районы края. Удаленность от краевого центра – 450 км. </w:t>
      </w:r>
    </w:p>
    <w:p w:rsidR="005211B5" w:rsidRPr="00AD5B4E" w:rsidRDefault="005211B5" w:rsidP="005211B5">
      <w:pPr>
        <w:ind w:firstLine="709"/>
        <w:jc w:val="both"/>
      </w:pPr>
      <w:r w:rsidRPr="00AD5B4E">
        <w:t>Географически Минусинск расположен в непосредственной близости от Республик Хакасия и Тыва, а также от индустриально-развитых регионов Южной Сибири (Кузбасса, Центрально-промышленных районов Красноярского края и Иркутской области), с которыми имеет автомобильную и железнодорожную связь. Близость столицы республики Хакасия – город Абакан (30 км) существенно влияет на экономическое развитие города.</w:t>
      </w:r>
    </w:p>
    <w:p w:rsidR="005211B5" w:rsidRPr="00AD5B4E" w:rsidRDefault="005211B5" w:rsidP="005211B5">
      <w:pPr>
        <w:ind w:firstLine="709"/>
        <w:jc w:val="both"/>
      </w:pPr>
      <w:r w:rsidRPr="00AD5B4E"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5211B5" w:rsidRPr="00AD5B4E" w:rsidRDefault="005211B5" w:rsidP="005211B5">
      <w:pPr>
        <w:ind w:firstLine="709"/>
        <w:jc w:val="both"/>
      </w:pPr>
      <w:r w:rsidRPr="00AD5B4E">
        <w:t>Развитие экономики города во многом определяется эффективностью функционирования автомобильного транспорта, зависящей от уровня развития и состояния сети автомобильных дорог общего пользования.</w:t>
      </w:r>
    </w:p>
    <w:p w:rsidR="00416126" w:rsidRPr="00AD5B4E" w:rsidRDefault="00416126" w:rsidP="0041612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D5B4E">
        <w:rPr>
          <w:color w:val="000000"/>
          <w:sz w:val="28"/>
          <w:szCs w:val="28"/>
        </w:rPr>
        <w:t>Общая протяженность дорог на территории города Минусинска составляет 364,503 км, из них: с асфальтобетонным покрытием – 129,1 км, с гравийно-песчаным покрытием – 48,4 км, грунтовых – 210,15 км. Процент дорог с асфальтобетонным покрытием составляет 33,3 %</w:t>
      </w:r>
      <w:r w:rsidRPr="00AD5B4E">
        <w:rPr>
          <w:bCs/>
          <w:color w:val="000000"/>
          <w:sz w:val="28"/>
          <w:szCs w:val="28"/>
        </w:rPr>
        <w:t>.</w:t>
      </w:r>
    </w:p>
    <w:p w:rsidR="005211B5" w:rsidRPr="00AD5B4E" w:rsidRDefault="005211B5" w:rsidP="005211B5">
      <w:pPr>
        <w:pStyle w:val="3"/>
        <w:spacing w:after="0"/>
        <w:ind w:left="0"/>
        <w:jc w:val="both"/>
        <w:rPr>
          <w:sz w:val="28"/>
          <w:szCs w:val="28"/>
        </w:rPr>
      </w:pPr>
      <w:r w:rsidRPr="00AD5B4E">
        <w:rPr>
          <w:sz w:val="28"/>
          <w:szCs w:val="28"/>
        </w:rPr>
        <w:t xml:space="preserve">         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 в перевозках на средние расстояния, </w:t>
      </w:r>
      <w:r w:rsidRPr="00AD5B4E">
        <w:rPr>
          <w:sz w:val="28"/>
          <w:szCs w:val="28"/>
        </w:rPr>
        <w:br/>
        <w:t xml:space="preserve">и особенно в перевозках на короткие расстояния. </w:t>
      </w:r>
    </w:p>
    <w:p w:rsidR="00F82287" w:rsidRPr="00AD5B4E" w:rsidRDefault="00F82287" w:rsidP="00F82287">
      <w:pPr>
        <w:ind w:firstLine="709"/>
        <w:jc w:val="both"/>
        <w:rPr>
          <w:color w:val="000000"/>
        </w:rPr>
      </w:pPr>
      <w:proofErr w:type="gramStart"/>
      <w:r w:rsidRPr="00AD5B4E">
        <w:rPr>
          <w:color w:val="000000"/>
        </w:rPr>
        <w:t xml:space="preserve">В условиях постоянного роста интенсивности движения на дорогах муниципального образования город </w:t>
      </w:r>
      <w:r w:rsidR="006E4CB1" w:rsidRPr="00AD5B4E">
        <w:rPr>
          <w:color w:val="000000"/>
        </w:rPr>
        <w:t>Минусинск</w:t>
      </w:r>
      <w:r w:rsidRPr="00AD5B4E">
        <w:rPr>
          <w:color w:val="000000"/>
        </w:rPr>
        <w:t xml:space="preserve">, несоблюдение межремонтных сроков, накопление количества неотремонтированных участков улично-дорожной сети, и участков с неудовлетворительным транспортно-эксплуатационным состоянием, на которых необходимо проведение текущего ремонта, восстановление профилей гравийных дорог города, возникла крайняя необходимость формирования комплексного подхода к решению этих проблем, которые призвана обеспечить настоящая подпрограмма. </w:t>
      </w:r>
      <w:proofErr w:type="gramEnd"/>
    </w:p>
    <w:p w:rsidR="00256F6E" w:rsidRPr="00AD5B4E" w:rsidRDefault="00256F6E" w:rsidP="00F82287">
      <w:pPr>
        <w:ind w:firstLine="709"/>
        <w:jc w:val="both"/>
        <w:rPr>
          <w:color w:val="000000"/>
        </w:rPr>
      </w:pPr>
    </w:p>
    <w:p w:rsidR="00256F6E" w:rsidRPr="00AD5B4E" w:rsidRDefault="00256F6E" w:rsidP="00F82287">
      <w:pPr>
        <w:ind w:firstLine="709"/>
        <w:jc w:val="both"/>
        <w:rPr>
          <w:color w:val="000000"/>
        </w:rPr>
      </w:pPr>
    </w:p>
    <w:p w:rsidR="005211B5" w:rsidRPr="00AD5B4E" w:rsidRDefault="005211B5" w:rsidP="005211B5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211B5" w:rsidRPr="00AD5B4E" w:rsidRDefault="005211B5" w:rsidP="00601D2D">
      <w:pPr>
        <w:numPr>
          <w:ilvl w:val="0"/>
          <w:numId w:val="1"/>
        </w:numPr>
        <w:autoSpaceDE w:val="0"/>
        <w:autoSpaceDN w:val="0"/>
        <w:adjustRightInd w:val="0"/>
        <w:ind w:left="0" w:right="-2" w:firstLine="0"/>
        <w:jc w:val="center"/>
        <w:outlineLvl w:val="1"/>
        <w:rPr>
          <w:b/>
        </w:rPr>
      </w:pPr>
      <w:r w:rsidRPr="00AD5B4E">
        <w:rPr>
          <w:b/>
        </w:rPr>
        <w:lastRenderedPageBreak/>
        <w:t>Основная цель, задачи, сроки выполнения</w:t>
      </w:r>
    </w:p>
    <w:p w:rsidR="005211B5" w:rsidRPr="00AD5B4E" w:rsidRDefault="005211B5" w:rsidP="005211B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D5B4E">
        <w:rPr>
          <w:b/>
        </w:rPr>
        <w:t>и показатели результативности подпрограммы</w:t>
      </w:r>
    </w:p>
    <w:p w:rsidR="005211B5" w:rsidRPr="00AD5B4E" w:rsidRDefault="005211B5" w:rsidP="005211B5">
      <w:pPr>
        <w:autoSpaceDE w:val="0"/>
        <w:autoSpaceDN w:val="0"/>
        <w:adjustRightInd w:val="0"/>
        <w:ind w:left="709" w:hanging="709"/>
        <w:outlineLvl w:val="1"/>
        <w:rPr>
          <w:b/>
        </w:rPr>
      </w:pPr>
    </w:p>
    <w:p w:rsidR="001F418A" w:rsidRPr="00AD5B4E" w:rsidRDefault="005211B5" w:rsidP="005211B5">
      <w:pPr>
        <w:autoSpaceDE w:val="0"/>
        <w:autoSpaceDN w:val="0"/>
        <w:adjustRightInd w:val="0"/>
        <w:ind w:firstLine="709"/>
        <w:jc w:val="both"/>
        <w:outlineLvl w:val="1"/>
      </w:pPr>
      <w:r w:rsidRPr="00AD5B4E">
        <w:t>Основн</w:t>
      </w:r>
      <w:r w:rsidR="001F418A" w:rsidRPr="00AD5B4E">
        <w:t>ой целью подпрограммы является:</w:t>
      </w:r>
    </w:p>
    <w:p w:rsidR="001F418A" w:rsidRPr="00AD5B4E" w:rsidRDefault="001F418A" w:rsidP="001F418A">
      <w:pPr>
        <w:ind w:firstLine="709"/>
        <w:jc w:val="both"/>
        <w:rPr>
          <w:color w:val="000000"/>
        </w:rPr>
      </w:pPr>
      <w:r w:rsidRPr="00AD5B4E">
        <w:rPr>
          <w:color w:val="000000"/>
        </w:rPr>
        <w:t>1. Обеспечение сохранности и модернизация существующей сети автомобильных дорог общего пользования местного значения и искусственных сооружений на них.</w:t>
      </w:r>
    </w:p>
    <w:p w:rsidR="001F418A" w:rsidRPr="00AD5B4E" w:rsidRDefault="001F418A" w:rsidP="001F418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AD5B4E">
        <w:rPr>
          <w:color w:val="000000"/>
        </w:rPr>
        <w:t>2. Формирование транспортной доступности в муниципальном образовании город Минусинск.</w:t>
      </w:r>
    </w:p>
    <w:p w:rsidR="001F418A" w:rsidRPr="00AD5B4E" w:rsidRDefault="001F418A" w:rsidP="001F418A">
      <w:pPr>
        <w:widowControl w:val="0"/>
        <w:autoSpaceDE w:val="0"/>
        <w:autoSpaceDN w:val="0"/>
        <w:adjustRightInd w:val="0"/>
        <w:ind w:left="52" w:firstLine="657"/>
        <w:jc w:val="both"/>
      </w:pPr>
      <w:r w:rsidRPr="00AD5B4E">
        <w:t>Задача подпрограммы:</w:t>
      </w:r>
    </w:p>
    <w:p w:rsidR="001F418A" w:rsidRPr="00AD5B4E" w:rsidRDefault="001F418A" w:rsidP="001F418A">
      <w:pPr>
        <w:widowControl w:val="0"/>
        <w:autoSpaceDE w:val="0"/>
        <w:autoSpaceDN w:val="0"/>
        <w:adjustRightInd w:val="0"/>
        <w:ind w:left="52" w:firstLine="657"/>
        <w:jc w:val="both"/>
        <w:rPr>
          <w:color w:val="000000"/>
        </w:rPr>
      </w:pPr>
      <w:r w:rsidRPr="00AD5B4E">
        <w:t xml:space="preserve">- </w:t>
      </w:r>
      <w:r w:rsidRPr="00AD5B4E">
        <w:rPr>
          <w:color w:val="000000"/>
        </w:rPr>
        <w:t>Выполнение текущих регламентных работ по содержанию автомобильных дорог общего пользования местного значения и искусственных сооружений на них.</w:t>
      </w:r>
    </w:p>
    <w:p w:rsidR="005211B5" w:rsidRPr="00AD5B4E" w:rsidRDefault="001F418A" w:rsidP="001F418A">
      <w:pPr>
        <w:autoSpaceDE w:val="0"/>
        <w:autoSpaceDN w:val="0"/>
        <w:adjustRightInd w:val="0"/>
        <w:ind w:firstLine="657"/>
        <w:jc w:val="both"/>
        <w:outlineLvl w:val="1"/>
        <w:rPr>
          <w:color w:val="000000"/>
          <w:sz w:val="24"/>
          <w:szCs w:val="24"/>
        </w:rPr>
      </w:pPr>
      <w:r w:rsidRPr="00AD5B4E">
        <w:rPr>
          <w:color w:val="000000"/>
        </w:rPr>
        <w:t>- Выполнение работ по плановому нормативному ремонту автомобильных дорог общего пользования местного значения</w:t>
      </w:r>
      <w:r w:rsidRPr="00AD5B4E">
        <w:rPr>
          <w:color w:val="000000"/>
          <w:sz w:val="24"/>
          <w:szCs w:val="24"/>
        </w:rPr>
        <w:t xml:space="preserve"> и искусственных сооружений на них.</w:t>
      </w:r>
    </w:p>
    <w:p w:rsidR="003F53C1" w:rsidRPr="00AD5B4E" w:rsidRDefault="003F53C1" w:rsidP="003F53C1">
      <w:pPr>
        <w:autoSpaceDE w:val="0"/>
        <w:autoSpaceDN w:val="0"/>
        <w:adjustRightInd w:val="0"/>
        <w:ind w:firstLine="540"/>
        <w:jc w:val="both"/>
      </w:pPr>
      <w:r w:rsidRPr="00AD5B4E">
        <w:t xml:space="preserve">Эффективность подпрограммы характеризуется показателями результативности, рассчитанными на основании методики измерения и (или) расчета целевых индикаторов и показателей результативности муниципальной программы, перечень которых с расшифровкой плановых значений по годам представлен в </w:t>
      </w:r>
      <w:hyperlink r:id="rId9" w:history="1">
        <w:r w:rsidRPr="00AD5B4E">
          <w:t>приложении 1</w:t>
        </w:r>
      </w:hyperlink>
      <w:r w:rsidRPr="00AD5B4E">
        <w:t xml:space="preserve"> к настоящей Программе.</w:t>
      </w:r>
    </w:p>
    <w:p w:rsidR="005211B5" w:rsidRPr="00AD5B4E" w:rsidRDefault="005211B5" w:rsidP="005211B5">
      <w:pPr>
        <w:autoSpaceDE w:val="0"/>
        <w:autoSpaceDN w:val="0"/>
        <w:adjustRightInd w:val="0"/>
        <w:ind w:firstLine="709"/>
        <w:jc w:val="both"/>
        <w:outlineLvl w:val="1"/>
      </w:pPr>
      <w:r w:rsidRPr="00AD5B4E">
        <w:t>Сроки выполнения подпрограммы: 2014-2025 годы.</w:t>
      </w:r>
    </w:p>
    <w:p w:rsidR="005211B5" w:rsidRPr="00AD5B4E" w:rsidRDefault="005211B5" w:rsidP="005211B5">
      <w:pPr>
        <w:autoSpaceDE w:val="0"/>
        <w:autoSpaceDN w:val="0"/>
        <w:adjustRightInd w:val="0"/>
        <w:ind w:firstLine="709"/>
        <w:jc w:val="both"/>
        <w:outlineLvl w:val="1"/>
      </w:pPr>
    </w:p>
    <w:p w:rsidR="005211B5" w:rsidRPr="00AD5B4E" w:rsidRDefault="005211B5" w:rsidP="00601D2D">
      <w:pPr>
        <w:numPr>
          <w:ilvl w:val="0"/>
          <w:numId w:val="1"/>
        </w:numPr>
        <w:autoSpaceDE w:val="0"/>
        <w:autoSpaceDN w:val="0"/>
        <w:adjustRightInd w:val="0"/>
        <w:ind w:left="140" w:right="-19" w:firstLine="0"/>
        <w:jc w:val="center"/>
        <w:outlineLvl w:val="1"/>
        <w:rPr>
          <w:b/>
          <w:color w:val="000000"/>
        </w:rPr>
      </w:pPr>
      <w:r w:rsidRPr="00AD5B4E">
        <w:rPr>
          <w:b/>
          <w:color w:val="000000"/>
        </w:rPr>
        <w:t>Механизм реализации подпрограммы</w:t>
      </w:r>
    </w:p>
    <w:p w:rsidR="005211B5" w:rsidRPr="00AD5B4E" w:rsidRDefault="005211B5" w:rsidP="005211B5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131CA7" w:rsidRPr="00AD5B4E" w:rsidRDefault="005211B5" w:rsidP="005211B5">
      <w:pPr>
        <w:autoSpaceDE w:val="0"/>
        <w:autoSpaceDN w:val="0"/>
        <w:adjustRightInd w:val="0"/>
        <w:ind w:firstLine="709"/>
        <w:jc w:val="both"/>
        <w:outlineLvl w:val="1"/>
      </w:pPr>
      <w:r w:rsidRPr="00AD5B4E">
        <w:t xml:space="preserve">Главным распорядителем бюджетных средств является Администрация города Минусинска. </w:t>
      </w:r>
    </w:p>
    <w:p w:rsidR="00131CA7" w:rsidRPr="00AD5B4E" w:rsidRDefault="00131CA7" w:rsidP="00131CA7">
      <w:pPr>
        <w:suppressAutoHyphens/>
        <w:autoSpaceDE w:val="0"/>
        <w:ind w:firstLine="540"/>
        <w:jc w:val="both"/>
        <w:rPr>
          <w:szCs w:val="24"/>
          <w:lang w:eastAsia="ar-SA"/>
        </w:rPr>
      </w:pPr>
      <w:r w:rsidRPr="00AD5B4E">
        <w:rPr>
          <w:szCs w:val="24"/>
          <w:lang w:eastAsia="ar-SA"/>
        </w:rPr>
        <w:t>По мероприяти</w:t>
      </w:r>
      <w:r w:rsidR="00636B7E" w:rsidRPr="00AD5B4E">
        <w:rPr>
          <w:szCs w:val="24"/>
          <w:lang w:eastAsia="ar-SA"/>
        </w:rPr>
        <w:t>ю</w:t>
      </w:r>
      <w:r w:rsidRPr="00AD5B4E">
        <w:rPr>
          <w:szCs w:val="24"/>
          <w:lang w:eastAsia="ar-SA"/>
        </w:rPr>
        <w:t xml:space="preserve"> 1.1  приложения 4 муниципальной программы главным распорядителем в отношении средств бюджета города, направляемых в форме субсидии на финансовое обеспечение выполнения муниципального задания на оказание муниципальных услуг (выполнения работ) является Администрация города Минусинска. Получателем субсидии является МБУ «Коммунальщик». </w:t>
      </w:r>
    </w:p>
    <w:p w:rsidR="00131CA7" w:rsidRPr="00AD5B4E" w:rsidRDefault="00131CA7" w:rsidP="00131CA7">
      <w:pPr>
        <w:suppressAutoHyphens/>
        <w:autoSpaceDE w:val="0"/>
        <w:ind w:firstLine="540"/>
        <w:jc w:val="both"/>
        <w:rPr>
          <w:lang w:eastAsia="ar-SA"/>
        </w:rPr>
      </w:pPr>
      <w:r w:rsidRPr="00AD5B4E">
        <w:rPr>
          <w:szCs w:val="24"/>
          <w:lang w:eastAsia="ar-SA"/>
        </w:rPr>
        <w:t xml:space="preserve">Субсидия предоставляется на основании соглашения о предоставлении субсидии, заключенного между Администрацией города Минусинска и </w:t>
      </w:r>
      <w:r w:rsidR="008D2CD1" w:rsidRPr="00AD5B4E">
        <w:rPr>
          <w:szCs w:val="24"/>
          <w:lang w:eastAsia="ar-SA"/>
        </w:rPr>
        <w:t>МБУ</w:t>
      </w:r>
      <w:r w:rsidRPr="00AD5B4E">
        <w:rPr>
          <w:szCs w:val="24"/>
          <w:lang w:eastAsia="ar-SA"/>
        </w:rPr>
        <w:t xml:space="preserve"> «Коммунальщик» по форме, утвержденной постановлением Администрации города Минусинска</w:t>
      </w:r>
      <w:r w:rsidRPr="00AD5B4E">
        <w:rPr>
          <w:lang w:eastAsia="ar-SA"/>
        </w:rPr>
        <w:t xml:space="preserve"> от 26.10.2015 № 2020-п «</w:t>
      </w:r>
      <w:r w:rsidRPr="00AD5B4E">
        <w:t>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r w:rsidRPr="00AD5B4E">
        <w:rPr>
          <w:lang w:eastAsia="ar-SA"/>
        </w:rPr>
        <w:t xml:space="preserve">. </w:t>
      </w:r>
    </w:p>
    <w:p w:rsidR="001029C0" w:rsidRPr="00AD5B4E" w:rsidRDefault="001029C0" w:rsidP="00131CA7">
      <w:pPr>
        <w:suppressAutoHyphens/>
        <w:autoSpaceDE w:val="0"/>
        <w:ind w:firstLine="540"/>
        <w:jc w:val="both"/>
        <w:rPr>
          <w:lang w:eastAsia="ar-SA"/>
        </w:rPr>
      </w:pPr>
      <w:r w:rsidRPr="00AD5B4E">
        <w:rPr>
          <w:color w:val="000000"/>
          <w:spacing w:val="7"/>
        </w:rPr>
        <w:t>Реализация мероприятия МБУ «Коммунальщик» осуществляется в соответствии с утвержденным муниципальным заданием</w:t>
      </w:r>
      <w:r w:rsidR="00EB69EC" w:rsidRPr="00AD5B4E">
        <w:rPr>
          <w:color w:val="000000"/>
          <w:spacing w:val="7"/>
        </w:rPr>
        <w:t>.</w:t>
      </w:r>
      <w:r w:rsidRPr="00AD5B4E">
        <w:rPr>
          <w:color w:val="000000"/>
          <w:spacing w:val="7"/>
        </w:rPr>
        <w:t xml:space="preserve"> </w:t>
      </w:r>
    </w:p>
    <w:p w:rsidR="00DF2DDB" w:rsidRPr="00AD5B4E" w:rsidRDefault="000E480D" w:rsidP="000E480D">
      <w:pPr>
        <w:shd w:val="clear" w:color="auto" w:fill="FFFFFF"/>
        <w:autoSpaceDE w:val="0"/>
        <w:ind w:firstLine="540"/>
        <w:jc w:val="both"/>
      </w:pPr>
      <w:r w:rsidRPr="00AD5B4E">
        <w:rPr>
          <w:color w:val="000000"/>
          <w:spacing w:val="7"/>
        </w:rPr>
        <w:t xml:space="preserve">Заказчиком работ (услуг) в рамках реализации </w:t>
      </w:r>
      <w:r w:rsidR="00131CA7" w:rsidRPr="00AD5B4E">
        <w:rPr>
          <w:color w:val="000000"/>
          <w:spacing w:val="7"/>
        </w:rPr>
        <w:t xml:space="preserve">мероприятий </w:t>
      </w:r>
      <w:r w:rsidR="005211B5" w:rsidRPr="00AD5B4E">
        <w:rPr>
          <w:color w:val="000000"/>
          <w:spacing w:val="7"/>
        </w:rPr>
        <w:t>1.</w:t>
      </w:r>
      <w:r w:rsidR="001029C0" w:rsidRPr="00AD5B4E">
        <w:rPr>
          <w:color w:val="000000"/>
          <w:spacing w:val="7"/>
        </w:rPr>
        <w:t>2</w:t>
      </w:r>
      <w:r w:rsidR="00131CA7" w:rsidRPr="00AD5B4E">
        <w:rPr>
          <w:color w:val="000000"/>
          <w:spacing w:val="7"/>
        </w:rPr>
        <w:t>-1.9</w:t>
      </w:r>
      <w:r w:rsidR="005211B5" w:rsidRPr="00AD5B4E">
        <w:rPr>
          <w:color w:val="000000"/>
          <w:spacing w:val="7"/>
        </w:rPr>
        <w:t xml:space="preserve"> </w:t>
      </w:r>
      <w:r w:rsidR="001029C0" w:rsidRPr="00AD5B4E">
        <w:rPr>
          <w:color w:val="000000"/>
          <w:spacing w:val="7"/>
        </w:rPr>
        <w:t xml:space="preserve">приложения 4 муниципальной программы </w:t>
      </w:r>
      <w:r w:rsidR="005211B5" w:rsidRPr="00AD5B4E">
        <w:rPr>
          <w:color w:val="000000"/>
          <w:spacing w:val="7"/>
        </w:rPr>
        <w:t>явля</w:t>
      </w:r>
      <w:r w:rsidR="00131CA7" w:rsidRPr="00AD5B4E">
        <w:rPr>
          <w:color w:val="000000"/>
          <w:spacing w:val="7"/>
        </w:rPr>
        <w:t>е</w:t>
      </w:r>
      <w:r w:rsidR="001029C0" w:rsidRPr="00AD5B4E">
        <w:rPr>
          <w:color w:val="000000"/>
          <w:spacing w:val="7"/>
        </w:rPr>
        <w:t xml:space="preserve">тся </w:t>
      </w:r>
      <w:r w:rsidR="005211B5" w:rsidRPr="00AD5B4E">
        <w:t>МКУ «Управление городского хозяйства»</w:t>
      </w:r>
      <w:r w:rsidR="001029C0" w:rsidRPr="00AD5B4E">
        <w:t>.</w:t>
      </w:r>
    </w:p>
    <w:p w:rsidR="000E480D" w:rsidRPr="00AD5B4E" w:rsidRDefault="000E480D" w:rsidP="000E480D">
      <w:pPr>
        <w:shd w:val="clear" w:color="auto" w:fill="FFFFFF"/>
        <w:autoSpaceDE w:val="0"/>
        <w:ind w:firstLine="540"/>
        <w:jc w:val="both"/>
      </w:pPr>
      <w:r w:rsidRPr="00AD5B4E">
        <w:lastRenderedPageBreak/>
        <w:t xml:space="preserve"> Исполн</w:t>
      </w:r>
      <w:r w:rsidR="004F7686" w:rsidRPr="00AD5B4E">
        <w:t xml:space="preserve">ение </w:t>
      </w:r>
      <w:r w:rsidRPr="00AD5B4E">
        <w:t xml:space="preserve">мероприятий </w:t>
      </w:r>
      <w:r w:rsidR="004F7686" w:rsidRPr="00AD5B4E">
        <w:t xml:space="preserve">осуществляется </w:t>
      </w:r>
      <w:r w:rsidRPr="00AD5B4E">
        <w:t xml:space="preserve">в соответствии с положениями Федерального </w:t>
      </w:r>
      <w:hyperlink r:id="rId10" w:history="1">
        <w:r w:rsidRPr="00AD5B4E">
          <w:t>закона</w:t>
        </w:r>
      </w:hyperlink>
      <w:r w:rsidRPr="00AD5B4E"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E480D" w:rsidRPr="00AD5B4E" w:rsidRDefault="001029C0" w:rsidP="000E480D">
      <w:pPr>
        <w:shd w:val="clear" w:color="auto" w:fill="FFFFFF"/>
        <w:autoSpaceDE w:val="0"/>
        <w:ind w:firstLine="540"/>
        <w:jc w:val="both"/>
        <w:rPr>
          <w:sz w:val="24"/>
          <w:szCs w:val="24"/>
        </w:rPr>
      </w:pPr>
      <w:r w:rsidRPr="00AD5B4E">
        <w:rPr>
          <w:lang w:eastAsia="ar-SA"/>
        </w:rPr>
        <w:t xml:space="preserve"> Реализация мероприятий производится в рамках утвержденной </w:t>
      </w:r>
      <w:r w:rsidR="003F53C1" w:rsidRPr="00AD5B4E">
        <w:rPr>
          <w:lang w:eastAsia="ar-SA"/>
        </w:rPr>
        <w:t>б</w:t>
      </w:r>
      <w:r w:rsidR="005E51F3" w:rsidRPr="00AD5B4E">
        <w:rPr>
          <w:lang w:eastAsia="ar-SA"/>
        </w:rPr>
        <w:t>юджетной сметы.</w:t>
      </w:r>
    </w:p>
    <w:p w:rsidR="00D01D91" w:rsidRPr="00AD5B4E" w:rsidRDefault="005211B5" w:rsidP="003F53C1">
      <w:pPr>
        <w:autoSpaceDE w:val="0"/>
        <w:autoSpaceDN w:val="0"/>
        <w:adjustRightInd w:val="0"/>
        <w:jc w:val="both"/>
        <w:outlineLvl w:val="1"/>
      </w:pPr>
      <w:r w:rsidRPr="00AD5B4E">
        <w:t xml:space="preserve">         </w:t>
      </w:r>
      <w:r w:rsidR="00D01D91" w:rsidRPr="00AD5B4E">
        <w:t>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</w:p>
    <w:p w:rsidR="00D01D91" w:rsidRPr="00AD5B4E" w:rsidRDefault="005F22A9" w:rsidP="00256F6E">
      <w:pPr>
        <w:autoSpaceDE w:val="0"/>
        <w:autoSpaceDN w:val="0"/>
        <w:adjustRightInd w:val="0"/>
        <w:ind w:firstLine="540"/>
        <w:jc w:val="both"/>
      </w:pPr>
      <w:r w:rsidRPr="00AD5B4E">
        <w:rPr>
          <w:color w:val="000000"/>
        </w:rPr>
        <w:t xml:space="preserve">Исполнители мероприятий </w:t>
      </w:r>
      <w:r w:rsidR="00CF13FE">
        <w:rPr>
          <w:color w:val="000000"/>
        </w:rPr>
        <w:t>под</w:t>
      </w:r>
      <w:r w:rsidRPr="00AD5B4E">
        <w:rPr>
          <w:color w:val="000000"/>
        </w:rPr>
        <w:t>программы несут ответственность за нецелевое использование бюджетных средств, за реализацию и достижение конечных результатов отдельных и основных мероприятий подпрограммы, за достоверность представленных сведений.</w:t>
      </w:r>
      <w:r w:rsidRPr="00AD5B4E">
        <w:t xml:space="preserve"> </w:t>
      </w:r>
    </w:p>
    <w:p w:rsidR="00D01D91" w:rsidRPr="00AD5B4E" w:rsidRDefault="00D01D91" w:rsidP="005211B5">
      <w:pPr>
        <w:autoSpaceDE w:val="0"/>
        <w:autoSpaceDN w:val="0"/>
        <w:adjustRightInd w:val="0"/>
        <w:ind w:right="-19" w:firstLine="567"/>
        <w:jc w:val="both"/>
        <w:outlineLvl w:val="1"/>
      </w:pPr>
    </w:p>
    <w:p w:rsidR="005211B5" w:rsidRPr="00AD5B4E" w:rsidRDefault="005211B5" w:rsidP="00601D2D">
      <w:pPr>
        <w:pStyle w:val="a3"/>
        <w:numPr>
          <w:ilvl w:val="0"/>
          <w:numId w:val="1"/>
        </w:numPr>
        <w:spacing w:after="0"/>
        <w:ind w:left="140" w:firstLine="0"/>
        <w:jc w:val="center"/>
        <w:rPr>
          <w:b/>
          <w:sz w:val="28"/>
          <w:szCs w:val="28"/>
        </w:rPr>
      </w:pPr>
      <w:r w:rsidRPr="00AD5B4E">
        <w:rPr>
          <w:b/>
          <w:sz w:val="28"/>
          <w:szCs w:val="28"/>
        </w:rPr>
        <w:t>Характеристика основных мероприятий подпрограммы</w:t>
      </w:r>
    </w:p>
    <w:p w:rsidR="005211B5" w:rsidRPr="00AD5B4E" w:rsidRDefault="005211B5" w:rsidP="005211B5">
      <w:pPr>
        <w:pStyle w:val="a3"/>
        <w:spacing w:after="0"/>
        <w:jc w:val="center"/>
        <w:rPr>
          <w:sz w:val="28"/>
          <w:szCs w:val="28"/>
        </w:rPr>
      </w:pPr>
    </w:p>
    <w:p w:rsidR="005D4A4E" w:rsidRPr="00AD5B4E" w:rsidRDefault="005D4A4E" w:rsidP="005D4A4E">
      <w:pPr>
        <w:autoSpaceDE w:val="0"/>
        <w:autoSpaceDN w:val="0"/>
        <w:adjustRightInd w:val="0"/>
        <w:ind w:firstLine="540"/>
        <w:jc w:val="both"/>
      </w:pPr>
      <w:r w:rsidRPr="00AD5B4E">
        <w:t>Для достижения цели и решения задач подпрограммы планируется выполнить следующие мероприятия:</w:t>
      </w:r>
    </w:p>
    <w:p w:rsidR="005D4A4E" w:rsidRPr="00AD5B4E" w:rsidRDefault="005D4A4E" w:rsidP="005211B5">
      <w:pPr>
        <w:autoSpaceDE w:val="0"/>
        <w:autoSpaceDN w:val="0"/>
        <w:adjustRightInd w:val="0"/>
        <w:ind w:firstLine="709"/>
        <w:jc w:val="both"/>
        <w:outlineLvl w:val="1"/>
      </w:pPr>
      <w:r w:rsidRPr="00AD5B4E">
        <w:t>Мероприятие 1.1.«Содержание автомобильных дорог общего пользования местного значения за счет средств дорожного фонда города Минусинска»</w:t>
      </w:r>
    </w:p>
    <w:p w:rsidR="00457E63" w:rsidRPr="00AD5B4E" w:rsidRDefault="005D4A4E" w:rsidP="008D4A18">
      <w:pPr>
        <w:pStyle w:val="af3"/>
        <w:ind w:firstLine="675"/>
        <w:jc w:val="both"/>
      </w:pPr>
      <w:r w:rsidRPr="00AD5B4E">
        <w:t xml:space="preserve">  Главным распорядителем </w:t>
      </w:r>
      <w:r w:rsidR="00457E63" w:rsidRPr="00AD5B4E">
        <w:t xml:space="preserve">бюджетных средств </w:t>
      </w:r>
      <w:r w:rsidRPr="00AD5B4E">
        <w:t xml:space="preserve">является </w:t>
      </w:r>
      <w:r w:rsidR="00457E63" w:rsidRPr="00AD5B4E">
        <w:t>Администрация города Минусинска,</w:t>
      </w:r>
      <w:r w:rsidRPr="00AD5B4E">
        <w:t xml:space="preserve"> исполнителем мероприятия </w:t>
      </w:r>
      <w:r w:rsidRPr="00AD5B4E">
        <w:rPr>
          <w:color w:val="7030A0"/>
        </w:rPr>
        <w:t xml:space="preserve">– </w:t>
      </w:r>
      <w:r w:rsidR="00457E63" w:rsidRPr="00AD5B4E">
        <w:t>МБУ «Коммунальщик»</w:t>
      </w:r>
      <w:r w:rsidRPr="00AD5B4E">
        <w:t>.</w:t>
      </w:r>
      <w:r w:rsidR="00457E63" w:rsidRPr="00AD5B4E">
        <w:t xml:space="preserve"> </w:t>
      </w:r>
      <w:r w:rsidRPr="00AD5B4E">
        <w:t xml:space="preserve">В рамках данного мероприятия обеспечивается текущее содержание </w:t>
      </w:r>
      <w:r w:rsidR="00457E63" w:rsidRPr="00AD5B4E">
        <w:t>автомобильных дорог</w:t>
      </w:r>
      <w:r w:rsidR="00F72BED" w:rsidRPr="00AD5B4E">
        <w:t xml:space="preserve"> в соответствии с </w:t>
      </w:r>
      <w:hyperlink r:id="rId11">
        <w:r w:rsidR="00F72BED" w:rsidRPr="00AD5B4E">
          <w:t>Приказом</w:t>
        </w:r>
      </w:hyperlink>
      <w:r w:rsidR="00F72BED" w:rsidRPr="00AD5B4E">
        <w:t xml:space="preserve">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</w:t>
      </w:r>
      <w:r w:rsidR="00457E63" w:rsidRPr="00AD5B4E">
        <w:t xml:space="preserve"> за счет средств субсидии на выполнение муниципального задания</w:t>
      </w:r>
      <w:r w:rsidR="008D4A18" w:rsidRPr="00AD5B4E">
        <w:t xml:space="preserve">. </w:t>
      </w:r>
    </w:p>
    <w:p w:rsidR="005D4A4E" w:rsidRPr="00AD5B4E" w:rsidRDefault="00457E63" w:rsidP="004B7EB8">
      <w:pPr>
        <w:widowControl w:val="0"/>
        <w:autoSpaceDE w:val="0"/>
        <w:ind w:firstLine="708"/>
        <w:jc w:val="both"/>
      </w:pPr>
      <w:r w:rsidRPr="00AD5B4E">
        <w:t xml:space="preserve"> </w:t>
      </w:r>
      <w:r w:rsidR="005D4A4E" w:rsidRPr="00AD5B4E">
        <w:t xml:space="preserve">Финансирование мероприятия осуществляется за счет средств бюджета города в объеме </w:t>
      </w:r>
      <w:r w:rsidRPr="00AD5B4E">
        <w:t>206 554,92</w:t>
      </w:r>
      <w:r w:rsidR="005D4A4E" w:rsidRPr="00AD5B4E">
        <w:t xml:space="preserve"> тыс. рублей, </w:t>
      </w:r>
    </w:p>
    <w:p w:rsidR="005D4A4E" w:rsidRPr="00AD5B4E" w:rsidRDefault="00457E63" w:rsidP="005211B5">
      <w:pPr>
        <w:autoSpaceDE w:val="0"/>
        <w:autoSpaceDN w:val="0"/>
        <w:adjustRightInd w:val="0"/>
        <w:ind w:firstLine="709"/>
        <w:jc w:val="both"/>
        <w:outlineLvl w:val="1"/>
      </w:pPr>
      <w:r w:rsidRPr="00AD5B4E">
        <w:t>Срок реализации мероприятия – 20</w:t>
      </w:r>
      <w:r w:rsidR="00B65352" w:rsidRPr="00AD5B4E">
        <w:t>14</w:t>
      </w:r>
      <w:r w:rsidRPr="00AD5B4E">
        <w:t>-2025 годы.</w:t>
      </w:r>
    </w:p>
    <w:p w:rsidR="002670F3" w:rsidRPr="00AD5B4E" w:rsidRDefault="002670F3" w:rsidP="002670F3">
      <w:pPr>
        <w:autoSpaceDE w:val="0"/>
        <w:autoSpaceDN w:val="0"/>
        <w:adjustRightInd w:val="0"/>
        <w:ind w:firstLine="540"/>
        <w:jc w:val="both"/>
      </w:pPr>
      <w:r w:rsidRPr="00AD5B4E">
        <w:t xml:space="preserve">Главным распорядителем бюджетных средств, предусмотренных на реализацию мероприятий 1.2-1.9 подпрограммы, является Администрация города Минусинска. Заказчиком работ (услуг) в рамках реализации мероприятий </w:t>
      </w:r>
      <w:hyperlink r:id="rId12" w:history="1">
        <w:r w:rsidRPr="00AD5B4E">
          <w:t xml:space="preserve">подпрограммы </w:t>
        </w:r>
      </w:hyperlink>
      <w:r w:rsidRPr="00AD5B4E">
        <w:t>выступает муниципальное казенное учреждение города  "Управление городского хозяйства».</w:t>
      </w:r>
    </w:p>
    <w:p w:rsidR="004B7EB8" w:rsidRPr="00AD5B4E" w:rsidRDefault="00BC614E" w:rsidP="004B7EB8">
      <w:pPr>
        <w:pStyle w:val="ConsPlusNormal"/>
        <w:ind w:left="34" w:right="-60" w:firstLine="675"/>
        <w:jc w:val="both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Мероприятие 1.2 «Капитальный ремонт и ремонт автомобильных дорог общего пользования местного значения за счет средств дорожного фонда города Минусинска». В рамках данного мероприятия</w:t>
      </w:r>
      <w:r w:rsidR="007F2233" w:rsidRPr="00AD5B4E">
        <w:rPr>
          <w:color w:val="FF0000"/>
        </w:rPr>
        <w:t xml:space="preserve"> </w:t>
      </w:r>
      <w:r w:rsidR="007F2233" w:rsidRPr="00AD5B4E">
        <w:rPr>
          <w:rFonts w:ascii="Times New Roman" w:hAnsi="Times New Roman" w:cs="Times New Roman"/>
        </w:rPr>
        <w:t>обеспечивается</w:t>
      </w:r>
      <w:r w:rsidR="007F2233" w:rsidRPr="00AD5B4E">
        <w:rPr>
          <w:color w:val="FF0000"/>
        </w:rPr>
        <w:t xml:space="preserve"> </w:t>
      </w:r>
      <w:r w:rsidR="007F2233" w:rsidRPr="00AD5B4E">
        <w:rPr>
          <w:rFonts w:ascii="Times New Roman" w:hAnsi="Times New Roman" w:cs="Times New Roman"/>
        </w:rPr>
        <w:t xml:space="preserve">выполнение работ по капитальному ремонту и ремонту автомобильных дорог общего пользования местного значения. Состав работ определяется в соответствии с </w:t>
      </w:r>
      <w:hyperlink r:id="rId13">
        <w:r w:rsidR="007F2233" w:rsidRPr="00AD5B4E">
          <w:rPr>
            <w:rFonts w:ascii="Times New Roman" w:hAnsi="Times New Roman" w:cs="Times New Roman"/>
          </w:rPr>
          <w:t>Приказом</w:t>
        </w:r>
      </w:hyperlink>
      <w:r w:rsidR="007F2233" w:rsidRPr="00AD5B4E">
        <w:rPr>
          <w:rFonts w:ascii="Times New Roman" w:hAnsi="Times New Roman" w:cs="Times New Roman"/>
        </w:rPr>
        <w:t xml:space="preserve">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</w:t>
      </w:r>
      <w:r w:rsidR="007F2233" w:rsidRPr="00AD5B4E">
        <w:rPr>
          <w:color w:val="FF0000"/>
        </w:rPr>
        <w:t>".</w:t>
      </w:r>
      <w:r w:rsidRPr="00AD5B4E">
        <w:rPr>
          <w:rFonts w:ascii="Times New Roman" w:hAnsi="Times New Roman" w:cs="Times New Roman"/>
        </w:rPr>
        <w:t xml:space="preserve"> </w:t>
      </w:r>
      <w:r w:rsidR="004B7EB8" w:rsidRPr="00AD5B4E">
        <w:rPr>
          <w:rFonts w:ascii="Times New Roman" w:hAnsi="Times New Roman" w:cs="Times New Roman"/>
        </w:rPr>
        <w:t xml:space="preserve">Финансирование </w:t>
      </w:r>
      <w:r w:rsidR="004B7EB8" w:rsidRPr="00AD5B4E">
        <w:rPr>
          <w:rFonts w:ascii="Times New Roman" w:hAnsi="Times New Roman" w:cs="Times New Roman"/>
        </w:rPr>
        <w:lastRenderedPageBreak/>
        <w:t>мероприятия осуществляется за счет средств городского и краевого бюджетов в сумме 28</w:t>
      </w:r>
      <w:r w:rsidR="008D0D28" w:rsidRPr="00AD5B4E">
        <w:rPr>
          <w:rFonts w:ascii="Times New Roman" w:hAnsi="Times New Roman" w:cs="Times New Roman"/>
        </w:rPr>
        <w:t> 728,73</w:t>
      </w:r>
      <w:r w:rsidR="004B7EB8" w:rsidRPr="00AD5B4E">
        <w:rPr>
          <w:rFonts w:ascii="Times New Roman" w:hAnsi="Times New Roman" w:cs="Times New Roman"/>
        </w:rPr>
        <w:t xml:space="preserve"> тыс. рублей.</w:t>
      </w:r>
    </w:p>
    <w:p w:rsidR="005D4A4E" w:rsidRPr="00AD5B4E" w:rsidRDefault="002670F3" w:rsidP="002670F3">
      <w:pPr>
        <w:widowControl w:val="0"/>
        <w:autoSpaceDE w:val="0"/>
        <w:ind w:firstLine="708"/>
        <w:jc w:val="both"/>
      </w:pPr>
      <w:r w:rsidRPr="00AD5B4E">
        <w:t xml:space="preserve"> </w:t>
      </w:r>
      <w:r w:rsidR="00B42816" w:rsidRPr="00AD5B4E">
        <w:t xml:space="preserve">Срок реализации мероприятия  – </w:t>
      </w:r>
      <w:r w:rsidR="00B65352" w:rsidRPr="00AD5B4E">
        <w:t>2020-</w:t>
      </w:r>
      <w:r w:rsidR="00B42816" w:rsidRPr="00AD5B4E">
        <w:t>2023 год</w:t>
      </w:r>
      <w:r w:rsidR="00B65352" w:rsidRPr="00AD5B4E">
        <w:t>ы</w:t>
      </w:r>
      <w:r w:rsidR="004F7686" w:rsidRPr="00AD5B4E">
        <w:t>.</w:t>
      </w:r>
    </w:p>
    <w:p w:rsidR="003679C0" w:rsidRPr="00AD5B4E" w:rsidRDefault="00B42816" w:rsidP="003679C0">
      <w:pPr>
        <w:autoSpaceDE w:val="0"/>
        <w:autoSpaceDN w:val="0"/>
        <w:adjustRightInd w:val="0"/>
        <w:jc w:val="both"/>
      </w:pPr>
      <w:r w:rsidRPr="00AD5B4E">
        <w:rPr>
          <w:color w:val="000000"/>
        </w:rPr>
        <w:t>Мероприятие 1.3 «Осуществление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Минусинска»</w:t>
      </w:r>
      <w:r w:rsidR="002670F3" w:rsidRPr="00AD5B4E">
        <w:rPr>
          <w:color w:val="000000"/>
        </w:rPr>
        <w:t xml:space="preserve">. </w:t>
      </w:r>
      <w:r w:rsidR="003679C0" w:rsidRPr="00AD5B4E">
        <w:t>Расходование средств осуществляется на дорожную деятельность, включая работы по строительству, реконструкции, капитальному ремонту, ремонту автомобильных дорог общего пользования местного значения, разработке проектной документации на объекты транспортной инфраструктуры</w:t>
      </w:r>
      <w:r w:rsidR="007F2233" w:rsidRPr="00AD5B4E">
        <w:t xml:space="preserve"> </w:t>
      </w:r>
      <w:r w:rsidR="003679C0" w:rsidRPr="00AD5B4E">
        <w:t>автомобильных дорог общего пользования местного значения.</w:t>
      </w:r>
    </w:p>
    <w:p w:rsidR="00B047AA" w:rsidRPr="00AD5B4E" w:rsidRDefault="00B047AA" w:rsidP="002670F3">
      <w:pPr>
        <w:pStyle w:val="ConsPlusNormal"/>
        <w:ind w:left="34" w:right="-60"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Финансирование мероприятия осуществляется за счет средств городского и краевого бюджетов в сумме 349</w:t>
      </w:r>
      <w:r w:rsidR="004B7EB8" w:rsidRPr="00AD5B4E">
        <w:rPr>
          <w:rFonts w:ascii="Times New Roman" w:hAnsi="Times New Roman" w:cs="Times New Roman"/>
          <w:color w:val="000000"/>
        </w:rPr>
        <w:t xml:space="preserve"> </w:t>
      </w:r>
      <w:r w:rsidRPr="00AD5B4E">
        <w:rPr>
          <w:rFonts w:ascii="Times New Roman" w:hAnsi="Times New Roman" w:cs="Times New Roman"/>
          <w:color w:val="000000"/>
        </w:rPr>
        <w:t>348,85 тыс. рублей</w:t>
      </w:r>
      <w:r w:rsidR="002670F3" w:rsidRPr="00AD5B4E">
        <w:rPr>
          <w:rFonts w:ascii="Times New Roman" w:hAnsi="Times New Roman" w:cs="Times New Roman"/>
          <w:color w:val="000000"/>
        </w:rPr>
        <w:t>.</w:t>
      </w:r>
    </w:p>
    <w:p w:rsidR="00BC614E" w:rsidRPr="00AD5B4E" w:rsidRDefault="00B047AA" w:rsidP="005211B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AD5B4E">
        <w:rPr>
          <w:color w:val="000000"/>
        </w:rPr>
        <w:t xml:space="preserve">Срок реализации мероприятия – </w:t>
      </w:r>
      <w:r w:rsidR="00B65352" w:rsidRPr="00AD5B4E">
        <w:rPr>
          <w:color w:val="000000"/>
        </w:rPr>
        <w:t>2017-</w:t>
      </w:r>
      <w:r w:rsidRPr="00AD5B4E">
        <w:rPr>
          <w:color w:val="000000"/>
        </w:rPr>
        <w:t>2023 год</w:t>
      </w:r>
      <w:r w:rsidR="00B65352" w:rsidRPr="00AD5B4E">
        <w:rPr>
          <w:color w:val="000000"/>
        </w:rPr>
        <w:t>ы</w:t>
      </w:r>
      <w:r w:rsidRPr="00AD5B4E">
        <w:rPr>
          <w:color w:val="000000"/>
        </w:rPr>
        <w:t>.</w:t>
      </w:r>
    </w:p>
    <w:p w:rsidR="002670F3" w:rsidRPr="00AD5B4E" w:rsidRDefault="00226D81" w:rsidP="002670F3">
      <w:pPr>
        <w:pStyle w:val="ConsPlusNormal"/>
        <w:ind w:left="34" w:right="-60"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1.4 «Ремонт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Минусинска»</w:t>
      </w:r>
      <w:r w:rsidR="007F2233" w:rsidRPr="00AD5B4E">
        <w:rPr>
          <w:rFonts w:ascii="Times New Roman" w:hAnsi="Times New Roman" w:cs="Times New Roman"/>
          <w:color w:val="000000"/>
        </w:rPr>
        <w:t>.</w:t>
      </w:r>
      <w:r w:rsidR="002670F3" w:rsidRPr="00AD5B4E">
        <w:rPr>
          <w:rFonts w:ascii="Times New Roman" w:hAnsi="Times New Roman" w:cs="Times New Roman"/>
          <w:color w:val="000000"/>
        </w:rPr>
        <w:t xml:space="preserve"> В рамках данного мероприятия осуществляется выполнение работ по капитальному ремонту и ремонту автомобильных дорог общего пользования местного значения в соответствии с </w:t>
      </w:r>
      <w:hyperlink r:id="rId14" w:history="1">
        <w:r w:rsidR="002670F3" w:rsidRPr="00AD5B4E">
          <w:rPr>
            <w:rFonts w:ascii="Times New Roman" w:hAnsi="Times New Roman" w:cs="Times New Roman"/>
            <w:color w:val="000000"/>
          </w:rPr>
          <w:t>Приказом</w:t>
        </w:r>
      </w:hyperlink>
      <w:r w:rsidR="002670F3" w:rsidRPr="00AD5B4E">
        <w:rPr>
          <w:rFonts w:ascii="Times New Roman" w:hAnsi="Times New Roman" w:cs="Times New Roman"/>
          <w:color w:val="000000"/>
        </w:rPr>
        <w:t xml:space="preserve">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</w:t>
      </w:r>
      <w:r w:rsidR="007F2233" w:rsidRPr="00AD5B4E">
        <w:rPr>
          <w:rFonts w:ascii="Times New Roman" w:hAnsi="Times New Roman" w:cs="Times New Roman"/>
          <w:color w:val="000000"/>
        </w:rPr>
        <w:t>, а также оценка качества дорожно-строительных материалов .</w:t>
      </w:r>
      <w:r w:rsidR="002670F3" w:rsidRPr="00AD5B4E">
        <w:rPr>
          <w:rFonts w:ascii="Times New Roman" w:hAnsi="Times New Roman" w:cs="Times New Roman"/>
          <w:color w:val="000000"/>
        </w:rPr>
        <w:t>Финансирование мероприятия осуществляется за счет средств городского бюджет</w:t>
      </w:r>
      <w:r w:rsidR="005A1768" w:rsidRPr="00AD5B4E">
        <w:rPr>
          <w:rFonts w:ascii="Times New Roman" w:hAnsi="Times New Roman" w:cs="Times New Roman"/>
          <w:color w:val="000000"/>
        </w:rPr>
        <w:t>а</w:t>
      </w:r>
      <w:r w:rsidR="002670F3" w:rsidRPr="00AD5B4E">
        <w:rPr>
          <w:rFonts w:ascii="Times New Roman" w:hAnsi="Times New Roman" w:cs="Times New Roman"/>
          <w:color w:val="000000"/>
        </w:rPr>
        <w:t xml:space="preserve"> в сумме 5 658,69 тыс. рублей. Срок реализации мероприятия – </w:t>
      </w:r>
      <w:r w:rsidR="00B65352" w:rsidRPr="00AD5B4E">
        <w:rPr>
          <w:rFonts w:ascii="Times New Roman" w:hAnsi="Times New Roman" w:cs="Times New Roman"/>
          <w:color w:val="000000"/>
        </w:rPr>
        <w:t>2020-</w:t>
      </w:r>
      <w:r w:rsidR="002670F3" w:rsidRPr="00AD5B4E">
        <w:rPr>
          <w:rFonts w:ascii="Times New Roman" w:hAnsi="Times New Roman" w:cs="Times New Roman"/>
          <w:color w:val="000000"/>
        </w:rPr>
        <w:t>2023 год</w:t>
      </w:r>
      <w:r w:rsidR="00B65352" w:rsidRPr="00AD5B4E">
        <w:rPr>
          <w:rFonts w:ascii="Times New Roman" w:hAnsi="Times New Roman" w:cs="Times New Roman"/>
          <w:color w:val="000000"/>
        </w:rPr>
        <w:t>ы</w:t>
      </w:r>
      <w:r w:rsidR="002670F3" w:rsidRPr="00AD5B4E">
        <w:rPr>
          <w:rFonts w:ascii="Times New Roman" w:hAnsi="Times New Roman" w:cs="Times New Roman"/>
          <w:color w:val="000000"/>
        </w:rPr>
        <w:t>.</w:t>
      </w:r>
    </w:p>
    <w:p w:rsidR="005A1768" w:rsidRPr="00AD5B4E" w:rsidRDefault="002670F3" w:rsidP="005A1768">
      <w:pPr>
        <w:autoSpaceDE w:val="0"/>
        <w:autoSpaceDN w:val="0"/>
        <w:adjustRightInd w:val="0"/>
        <w:ind w:firstLine="709"/>
        <w:jc w:val="both"/>
      </w:pPr>
      <w:r w:rsidRPr="00AD5B4E">
        <w:rPr>
          <w:color w:val="000000"/>
        </w:rPr>
        <w:t>Мероприятие 1.5 «Разработка проектной документации по восстановлению мостов и путепроводов на автомобильных дорогах общего пользования местного значения, находящихся в аварийном и предаварийном состоянии за счет средств дорожного фонда города Минусинска»</w:t>
      </w:r>
      <w:r w:rsidR="00842FDF" w:rsidRPr="00AD5B4E">
        <w:rPr>
          <w:color w:val="000000"/>
        </w:rPr>
        <w:t xml:space="preserve"> Финансирование мероприятия осуществляется за счет сре</w:t>
      </w:r>
      <w:proofErr w:type="gramStart"/>
      <w:r w:rsidR="00842FDF" w:rsidRPr="00AD5B4E">
        <w:rPr>
          <w:color w:val="000000"/>
        </w:rPr>
        <w:t>дств кр</w:t>
      </w:r>
      <w:proofErr w:type="gramEnd"/>
      <w:r w:rsidR="00842FDF" w:rsidRPr="00AD5B4E">
        <w:rPr>
          <w:color w:val="000000"/>
        </w:rPr>
        <w:t>аевого и  городского бюджетов в сумме 19</w:t>
      </w:r>
      <w:r w:rsidR="008D0D28" w:rsidRPr="00AD5B4E">
        <w:rPr>
          <w:color w:val="000000"/>
        </w:rPr>
        <w:t xml:space="preserve"> </w:t>
      </w:r>
      <w:r w:rsidR="00842FDF" w:rsidRPr="00AD5B4E">
        <w:rPr>
          <w:color w:val="000000"/>
        </w:rPr>
        <w:t xml:space="preserve">864,45 тыс. рублей. </w:t>
      </w:r>
      <w:r w:rsidR="005A1768" w:rsidRPr="00AD5B4E">
        <w:rPr>
          <w:color w:val="000000"/>
        </w:rPr>
        <w:t xml:space="preserve">В рамках данного мероприятия предусмотрены расходы </w:t>
      </w:r>
      <w:r w:rsidR="005A1768" w:rsidRPr="00AD5B4E">
        <w:t xml:space="preserve">на разработку проектной документации </w:t>
      </w:r>
      <w:r w:rsidR="007F2233" w:rsidRPr="00AD5B4E">
        <w:t>по объектам реконструкции, капитального ремонта и ремонта мостов и путепроводов на автомобильных дорогах местного значения</w:t>
      </w:r>
      <w:r w:rsidR="005A1768" w:rsidRPr="00AD5B4E">
        <w:t>.</w:t>
      </w:r>
    </w:p>
    <w:p w:rsidR="00842FDF" w:rsidRPr="00AD5B4E" w:rsidRDefault="00842FDF" w:rsidP="00842FDF">
      <w:pPr>
        <w:pStyle w:val="ConsPlusNormal"/>
        <w:ind w:left="34" w:right="-60"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Срок реализации мероприятия –</w:t>
      </w:r>
      <w:r w:rsidR="007F2233" w:rsidRPr="00AD5B4E">
        <w:rPr>
          <w:rFonts w:ascii="Times New Roman" w:hAnsi="Times New Roman" w:cs="Times New Roman"/>
          <w:color w:val="000000"/>
        </w:rPr>
        <w:t xml:space="preserve"> </w:t>
      </w:r>
      <w:r w:rsidR="00B65352" w:rsidRPr="00AD5B4E">
        <w:rPr>
          <w:rFonts w:ascii="Times New Roman" w:hAnsi="Times New Roman" w:cs="Times New Roman"/>
          <w:color w:val="000000"/>
        </w:rPr>
        <w:t>2022-</w:t>
      </w:r>
      <w:r w:rsidRPr="00AD5B4E">
        <w:rPr>
          <w:rFonts w:ascii="Times New Roman" w:hAnsi="Times New Roman" w:cs="Times New Roman"/>
          <w:color w:val="000000"/>
        </w:rPr>
        <w:t xml:space="preserve"> 2023 год</w:t>
      </w:r>
      <w:r w:rsidR="00B65352" w:rsidRPr="00AD5B4E">
        <w:rPr>
          <w:rFonts w:ascii="Times New Roman" w:hAnsi="Times New Roman" w:cs="Times New Roman"/>
          <w:color w:val="000000"/>
        </w:rPr>
        <w:t>ы</w:t>
      </w:r>
      <w:r w:rsidRPr="00AD5B4E">
        <w:rPr>
          <w:rFonts w:ascii="Times New Roman" w:hAnsi="Times New Roman" w:cs="Times New Roman"/>
          <w:color w:val="000000"/>
        </w:rPr>
        <w:t>.</w:t>
      </w:r>
    </w:p>
    <w:p w:rsidR="002670F3" w:rsidRPr="00AD5B4E" w:rsidRDefault="002670F3" w:rsidP="002670F3">
      <w:pPr>
        <w:pStyle w:val="af3"/>
        <w:ind w:firstLine="675"/>
        <w:jc w:val="both"/>
      </w:pPr>
      <w:r w:rsidRPr="00AD5B4E">
        <w:t>Мероприятие 1.6 «Капитальный ремонт и ремонт искусственных сооружений на автомобильных дорогах общего пользования местного значения за счет средств дорожного фонда города Минусинска</w:t>
      </w:r>
      <w:r w:rsidR="005A1768" w:rsidRPr="00AD5B4E">
        <w:t>».</w:t>
      </w:r>
    </w:p>
    <w:p w:rsidR="005A1768" w:rsidRPr="00AD5B4E" w:rsidRDefault="00273949" w:rsidP="005A1768">
      <w:pPr>
        <w:autoSpaceDE w:val="0"/>
        <w:autoSpaceDN w:val="0"/>
        <w:adjustRightInd w:val="0"/>
        <w:jc w:val="both"/>
        <w:rPr>
          <w:color w:val="000000"/>
        </w:rPr>
      </w:pPr>
      <w:r w:rsidRPr="00AD5B4E">
        <w:rPr>
          <w:color w:val="000000"/>
        </w:rPr>
        <w:t xml:space="preserve">Финансирование мероприятия осуществляется за счет средств </w:t>
      </w:r>
      <w:r w:rsidR="004B7EB8" w:rsidRPr="00AD5B4E">
        <w:rPr>
          <w:color w:val="000000"/>
        </w:rPr>
        <w:t xml:space="preserve">федерального, </w:t>
      </w:r>
      <w:r w:rsidRPr="00AD5B4E">
        <w:rPr>
          <w:color w:val="000000"/>
        </w:rPr>
        <w:t xml:space="preserve">краевого и  городского бюджетов в сумме </w:t>
      </w:r>
      <w:r w:rsidR="004B7EB8" w:rsidRPr="00AD5B4E">
        <w:rPr>
          <w:color w:val="000000"/>
        </w:rPr>
        <w:t>170 135,68</w:t>
      </w:r>
      <w:r w:rsidRPr="00AD5B4E">
        <w:rPr>
          <w:color w:val="000000"/>
        </w:rPr>
        <w:t xml:space="preserve"> тыс. рублей. </w:t>
      </w:r>
      <w:r w:rsidR="005A1768" w:rsidRPr="00AD5B4E">
        <w:rPr>
          <w:color w:val="000000"/>
        </w:rPr>
        <w:t xml:space="preserve">В рамках данного мероприятия предусмотрены расходы </w:t>
      </w:r>
      <w:r w:rsidR="005A1768" w:rsidRPr="00AD5B4E">
        <w:t>на дорожную деятельность в отношении автомобильных дорог общего пользования местного значения в части работ по капитальному ремонту и ремонту искусственных сооружений на автомобильных дорогах общего пользования местного значения.</w:t>
      </w:r>
    </w:p>
    <w:p w:rsidR="005A1768" w:rsidRPr="00AD5B4E" w:rsidRDefault="005A1768" w:rsidP="005A1768">
      <w:pPr>
        <w:autoSpaceDE w:val="0"/>
        <w:autoSpaceDN w:val="0"/>
        <w:adjustRightInd w:val="0"/>
        <w:ind w:firstLine="540"/>
        <w:jc w:val="both"/>
      </w:pPr>
      <w:r w:rsidRPr="00AD5B4E">
        <w:t xml:space="preserve">Выполнение работ по капитальному ремонту и ремонту искусственных сооружений осуществляется в соответствии с </w:t>
      </w:r>
      <w:hyperlink r:id="rId15" w:history="1">
        <w:r w:rsidRPr="00AD5B4E">
          <w:rPr>
            <w:color w:val="0000FF"/>
          </w:rPr>
          <w:t>Приказом</w:t>
        </w:r>
      </w:hyperlink>
      <w:r w:rsidRPr="00AD5B4E">
        <w:t xml:space="preserve"> Министерства </w:t>
      </w:r>
      <w:r w:rsidRPr="00AD5B4E">
        <w:lastRenderedPageBreak/>
        <w:t>транспорта Российской Федерации от 16.11.2012 N 402 "Об утверждении Классификации работ по капитальному ремонту, ремонту и содержанию автомобильных дорог".</w:t>
      </w:r>
    </w:p>
    <w:p w:rsidR="00273949" w:rsidRPr="00AD5B4E" w:rsidRDefault="00273949" w:rsidP="00273949">
      <w:pPr>
        <w:pStyle w:val="ConsPlusNormal"/>
        <w:ind w:left="34" w:right="-60"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Срок реализации мероприятия – 202</w:t>
      </w:r>
      <w:r w:rsidR="00B65352" w:rsidRPr="00AD5B4E">
        <w:rPr>
          <w:rFonts w:ascii="Times New Roman" w:hAnsi="Times New Roman" w:cs="Times New Roman"/>
          <w:color w:val="000000"/>
        </w:rPr>
        <w:t>2</w:t>
      </w:r>
      <w:r w:rsidRPr="00AD5B4E">
        <w:rPr>
          <w:rFonts w:ascii="Times New Roman" w:hAnsi="Times New Roman" w:cs="Times New Roman"/>
          <w:color w:val="000000"/>
        </w:rPr>
        <w:t>- 2024 год</w:t>
      </w:r>
      <w:r w:rsidR="00B65352" w:rsidRPr="00AD5B4E">
        <w:rPr>
          <w:rFonts w:ascii="Times New Roman" w:hAnsi="Times New Roman" w:cs="Times New Roman"/>
          <w:color w:val="000000"/>
        </w:rPr>
        <w:t>ы</w:t>
      </w:r>
      <w:r w:rsidRPr="00AD5B4E">
        <w:rPr>
          <w:rFonts w:ascii="Times New Roman" w:hAnsi="Times New Roman" w:cs="Times New Roman"/>
          <w:color w:val="000000"/>
        </w:rPr>
        <w:t>.</w:t>
      </w:r>
    </w:p>
    <w:p w:rsidR="004B7EB8" w:rsidRPr="00AD5B4E" w:rsidRDefault="002670F3" w:rsidP="004B7EB8">
      <w:pPr>
        <w:pStyle w:val="ConsPlusNormal"/>
        <w:ind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1.7 «Разработка проектно-сметной документации на строительство, капитальный ремонт и реконструкцию автомобильных дорог и искусственных дорожных сооружений, за счет средств дорожного фонда города Минусинска»</w:t>
      </w:r>
      <w:r w:rsidR="004B7EB8" w:rsidRPr="00AD5B4E">
        <w:rPr>
          <w:rFonts w:ascii="Times New Roman" w:hAnsi="Times New Roman" w:cs="Times New Roman"/>
          <w:color w:val="000000"/>
        </w:rPr>
        <w:t>. Финансирование мероприятия осуществляется за счет средств бюджета в сумме 1</w:t>
      </w:r>
      <w:r w:rsidR="008D0D28" w:rsidRPr="00AD5B4E">
        <w:rPr>
          <w:rFonts w:ascii="Times New Roman" w:hAnsi="Times New Roman" w:cs="Times New Roman"/>
          <w:color w:val="000000"/>
        </w:rPr>
        <w:t xml:space="preserve"> </w:t>
      </w:r>
      <w:r w:rsidR="004B7EB8" w:rsidRPr="00AD5B4E">
        <w:rPr>
          <w:rFonts w:ascii="Times New Roman" w:hAnsi="Times New Roman" w:cs="Times New Roman"/>
          <w:color w:val="000000"/>
        </w:rPr>
        <w:t xml:space="preserve">900,00 тыс. рублей. Срок реализации мероприятия – </w:t>
      </w:r>
      <w:r w:rsidR="00B65352" w:rsidRPr="00AD5B4E">
        <w:rPr>
          <w:rFonts w:ascii="Times New Roman" w:hAnsi="Times New Roman" w:cs="Times New Roman"/>
          <w:color w:val="000000"/>
        </w:rPr>
        <w:t>2022-</w:t>
      </w:r>
      <w:r w:rsidR="004B7EB8" w:rsidRPr="00AD5B4E">
        <w:rPr>
          <w:rFonts w:ascii="Times New Roman" w:hAnsi="Times New Roman" w:cs="Times New Roman"/>
          <w:color w:val="000000"/>
        </w:rPr>
        <w:t>2023 год</w:t>
      </w:r>
      <w:r w:rsidR="00B65352" w:rsidRPr="00AD5B4E">
        <w:rPr>
          <w:rFonts w:ascii="Times New Roman" w:hAnsi="Times New Roman" w:cs="Times New Roman"/>
          <w:color w:val="000000"/>
        </w:rPr>
        <w:t>ы</w:t>
      </w:r>
      <w:r w:rsidR="004B7EB8" w:rsidRPr="00AD5B4E">
        <w:rPr>
          <w:rFonts w:ascii="Times New Roman" w:hAnsi="Times New Roman" w:cs="Times New Roman"/>
          <w:color w:val="000000"/>
        </w:rPr>
        <w:t xml:space="preserve">. </w:t>
      </w:r>
    </w:p>
    <w:p w:rsidR="002670F3" w:rsidRPr="00AD5B4E" w:rsidRDefault="002670F3" w:rsidP="002670F3">
      <w:pPr>
        <w:pStyle w:val="af3"/>
        <w:ind w:firstLine="675"/>
        <w:jc w:val="both"/>
      </w:pPr>
      <w:r w:rsidRPr="00AD5B4E">
        <w:t xml:space="preserve">Мероприятие 1.8 «Выполнение предпроектного обследования моста </w:t>
      </w:r>
      <w:r w:rsidR="00122A6F" w:rsidRPr="00AD5B4E">
        <w:t xml:space="preserve">за </w:t>
      </w:r>
      <w:r w:rsidRPr="00AD5B4E">
        <w:t>счет средств дорожного фонда города Минусинска»</w:t>
      </w:r>
      <w:r w:rsidR="004B7EB8" w:rsidRPr="00AD5B4E">
        <w:t>.</w:t>
      </w:r>
    </w:p>
    <w:p w:rsidR="004B7EB8" w:rsidRPr="00AD5B4E" w:rsidRDefault="004B7EB8" w:rsidP="004B7EB8">
      <w:pPr>
        <w:pStyle w:val="ConsPlusNormal"/>
        <w:ind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Финансирование мероприятия осуществляется за счет средств бюджета в сумме 280,00 тыс. рублей. Срок реализации мероприятия – 2023 год.</w:t>
      </w:r>
    </w:p>
    <w:p w:rsidR="002670F3" w:rsidRPr="00AD5B4E" w:rsidRDefault="002670F3" w:rsidP="002670F3">
      <w:pPr>
        <w:pStyle w:val="af3"/>
        <w:ind w:firstLine="675"/>
        <w:jc w:val="both"/>
      </w:pPr>
      <w:r w:rsidRPr="00AD5B4E">
        <w:t>Мероприятие 1.9  «Оформление права муниципальной собственности муниципального образования город Минусинск на объекты дорожного хозяйства и земельные участки, на которых они расположены, за счет средств дорожного фонда города Минусинска».</w:t>
      </w:r>
    </w:p>
    <w:p w:rsidR="004B7EB8" w:rsidRPr="00AD5B4E" w:rsidRDefault="004B7EB8" w:rsidP="004B7EB8">
      <w:pPr>
        <w:pStyle w:val="ConsPlusNormal"/>
        <w:ind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Финансирование мероприятия осуществляется за счет средств бюджета в сумме 126,25 тыс. рублей. Срок реализации мероприятия – 2023 год.</w:t>
      </w:r>
    </w:p>
    <w:p w:rsidR="006A41F2" w:rsidRPr="00AD5B4E" w:rsidRDefault="006A41F2" w:rsidP="006A41F2">
      <w:pPr>
        <w:autoSpaceDE w:val="0"/>
        <w:autoSpaceDN w:val="0"/>
        <w:adjustRightInd w:val="0"/>
        <w:ind w:firstLine="540"/>
        <w:jc w:val="both"/>
      </w:pPr>
      <w:r w:rsidRPr="00AD5B4E">
        <w:t xml:space="preserve">Распределение объемов и источников финансирования всего и с разбивкой по годам указано в </w:t>
      </w:r>
      <w:hyperlink r:id="rId16" w:history="1">
        <w:r w:rsidRPr="00AD5B4E">
          <w:t>приложениях 4</w:t>
        </w:r>
      </w:hyperlink>
      <w:r w:rsidRPr="00AD5B4E">
        <w:t xml:space="preserve">, </w:t>
      </w:r>
      <w:hyperlink r:id="rId17" w:history="1">
        <w:r w:rsidRPr="00AD5B4E">
          <w:t>5</w:t>
        </w:r>
      </w:hyperlink>
      <w:r w:rsidRPr="00AD5B4E">
        <w:t xml:space="preserve"> к настоящей Программе.</w:t>
      </w:r>
    </w:p>
    <w:p w:rsidR="00CC3195" w:rsidRPr="00AD5B4E" w:rsidRDefault="00CC3195" w:rsidP="005211B5">
      <w:pPr>
        <w:tabs>
          <w:tab w:val="left" w:pos="3240"/>
        </w:tabs>
      </w:pPr>
    </w:p>
    <w:p w:rsidR="00776551" w:rsidRPr="00AD5B4E" w:rsidRDefault="00776551" w:rsidP="007765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D5B4E">
        <w:rPr>
          <w:rFonts w:ascii="Times New Roman" w:hAnsi="Times New Roman" w:cs="Times New Roman"/>
          <w:b/>
        </w:rPr>
        <w:t>Подпрограмма 2.</w:t>
      </w:r>
    </w:p>
    <w:p w:rsidR="00776551" w:rsidRPr="00AD5B4E" w:rsidRDefault="00776551" w:rsidP="007765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D5B4E">
        <w:rPr>
          <w:rFonts w:ascii="Times New Roman" w:hAnsi="Times New Roman" w:cs="Times New Roman"/>
          <w:b/>
        </w:rPr>
        <w:t xml:space="preserve">«Обеспечение пассажирских перевозок на городских маршрутах» </w:t>
      </w:r>
    </w:p>
    <w:p w:rsidR="00776551" w:rsidRPr="00AD5B4E" w:rsidRDefault="00776551" w:rsidP="007765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776551" w:rsidRPr="00AD5B4E" w:rsidRDefault="00776551" w:rsidP="007765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D5B4E">
        <w:rPr>
          <w:rFonts w:ascii="Times New Roman" w:hAnsi="Times New Roman" w:cs="Times New Roman"/>
          <w:b/>
        </w:rPr>
        <w:t xml:space="preserve"> Паспорт подпрограммы </w:t>
      </w:r>
      <w:r w:rsidR="00F21419" w:rsidRPr="00AD5B4E">
        <w:rPr>
          <w:rFonts w:ascii="Times New Roman" w:hAnsi="Times New Roman" w:cs="Times New Roman"/>
          <w:b/>
        </w:rPr>
        <w:t>муниципальной программы</w:t>
      </w:r>
    </w:p>
    <w:p w:rsidR="00776551" w:rsidRPr="00AD5B4E" w:rsidRDefault="00776551" w:rsidP="007765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6622"/>
      </w:tblGrid>
      <w:tr w:rsidR="00776551" w:rsidRPr="00AD5B4E" w:rsidTr="00D148D0">
        <w:tc>
          <w:tcPr>
            <w:tcW w:w="3087" w:type="dxa"/>
          </w:tcPr>
          <w:p w:rsidR="00776551" w:rsidRPr="00AD5B4E" w:rsidRDefault="00776551" w:rsidP="00D14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34" w:type="dxa"/>
          </w:tcPr>
          <w:p w:rsidR="00776551" w:rsidRPr="00AD5B4E" w:rsidRDefault="00776551" w:rsidP="00D14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>«Обеспечение пассажирских перевозок на городских маршрутах» (далее – подпрограмма)</w:t>
            </w:r>
          </w:p>
        </w:tc>
      </w:tr>
      <w:tr w:rsidR="004447A8" w:rsidRPr="00AD5B4E" w:rsidTr="00D148D0">
        <w:tc>
          <w:tcPr>
            <w:tcW w:w="3087" w:type="dxa"/>
          </w:tcPr>
          <w:p w:rsidR="004447A8" w:rsidRPr="00AD5B4E" w:rsidRDefault="004447A8" w:rsidP="00D14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334" w:type="dxa"/>
          </w:tcPr>
          <w:p w:rsidR="004447A8" w:rsidRPr="00AD5B4E" w:rsidRDefault="004447A8" w:rsidP="00F214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городского хозяйства» Администрации города Минусинска (</w:t>
            </w:r>
            <w:r w:rsidR="00F21419" w:rsidRPr="00AD5B4E">
              <w:rPr>
                <w:rFonts w:ascii="Times New Roman" w:hAnsi="Times New Roman" w:cs="Times New Roman"/>
                <w:sz w:val="24"/>
                <w:szCs w:val="24"/>
              </w:rPr>
              <w:t>далее МКУ «Управление городского хозяйства»)</w:t>
            </w:r>
          </w:p>
          <w:p w:rsidR="00F21419" w:rsidRPr="00AD5B4E" w:rsidRDefault="00F21419" w:rsidP="00F214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51" w:rsidRPr="00AD5B4E" w:rsidTr="00D148D0">
        <w:trPr>
          <w:trHeight w:val="862"/>
        </w:trPr>
        <w:tc>
          <w:tcPr>
            <w:tcW w:w="3087" w:type="dxa"/>
          </w:tcPr>
          <w:p w:rsidR="00776551" w:rsidRPr="00AD5B4E" w:rsidRDefault="00776551" w:rsidP="005879C5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Исполнители мероприятий </w:t>
            </w:r>
          </w:p>
        </w:tc>
        <w:tc>
          <w:tcPr>
            <w:tcW w:w="7334" w:type="dxa"/>
          </w:tcPr>
          <w:p w:rsidR="00776551" w:rsidRPr="00AD5B4E" w:rsidRDefault="00776551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МКУ «У</w:t>
            </w:r>
            <w:r w:rsidR="00F21419" w:rsidRPr="00AD5B4E">
              <w:rPr>
                <w:sz w:val="24"/>
                <w:szCs w:val="24"/>
              </w:rPr>
              <w:t>правление городского хозяйства»</w:t>
            </w:r>
          </w:p>
        </w:tc>
      </w:tr>
      <w:tr w:rsidR="00776551" w:rsidRPr="00AD5B4E" w:rsidTr="00D148D0">
        <w:trPr>
          <w:trHeight w:val="296"/>
        </w:trPr>
        <w:tc>
          <w:tcPr>
            <w:tcW w:w="3087" w:type="dxa"/>
          </w:tcPr>
          <w:p w:rsidR="00776551" w:rsidRPr="00AD5B4E" w:rsidRDefault="00776551" w:rsidP="00D14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334" w:type="dxa"/>
          </w:tcPr>
          <w:p w:rsidR="00776551" w:rsidRPr="00AD5B4E" w:rsidRDefault="00776551" w:rsidP="00D14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транспортных услуг для населения</w:t>
            </w:r>
          </w:p>
        </w:tc>
      </w:tr>
      <w:tr w:rsidR="00776551" w:rsidRPr="00AD5B4E" w:rsidTr="00D148D0">
        <w:trPr>
          <w:trHeight w:val="547"/>
        </w:trPr>
        <w:tc>
          <w:tcPr>
            <w:tcW w:w="3087" w:type="dxa"/>
          </w:tcPr>
          <w:p w:rsidR="00776551" w:rsidRPr="00AD5B4E" w:rsidRDefault="00776551" w:rsidP="00D14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7334" w:type="dxa"/>
          </w:tcPr>
          <w:p w:rsidR="00776551" w:rsidRPr="00AD5B4E" w:rsidRDefault="00776551" w:rsidP="00D14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>обеспечение равной доступности услуг общественного транспорта на территории муниципального образования город Минусинск</w:t>
            </w:r>
          </w:p>
        </w:tc>
      </w:tr>
      <w:tr w:rsidR="00776551" w:rsidRPr="00AD5B4E" w:rsidTr="00D148D0">
        <w:trPr>
          <w:trHeight w:val="1135"/>
        </w:trPr>
        <w:tc>
          <w:tcPr>
            <w:tcW w:w="3087" w:type="dxa"/>
          </w:tcPr>
          <w:p w:rsidR="00776551" w:rsidRPr="00AD5B4E" w:rsidRDefault="00776551" w:rsidP="00D14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7334" w:type="dxa"/>
          </w:tcPr>
          <w:p w:rsidR="00776551" w:rsidRPr="00AD5B4E" w:rsidRDefault="002D18C6" w:rsidP="00D14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6551" w:rsidRPr="00AD5B4E">
              <w:rPr>
                <w:rFonts w:ascii="Times New Roman" w:hAnsi="Times New Roman" w:cs="Times New Roman"/>
                <w:sz w:val="24"/>
                <w:szCs w:val="24"/>
              </w:rPr>
              <w:t>транспортная подвижность населения;</w:t>
            </w:r>
          </w:p>
          <w:p w:rsidR="00776551" w:rsidRPr="00AD5B4E" w:rsidRDefault="002D18C6" w:rsidP="00D14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6551" w:rsidRPr="00AD5B4E">
              <w:rPr>
                <w:rFonts w:ascii="Times New Roman" w:hAnsi="Times New Roman" w:cs="Times New Roman"/>
                <w:sz w:val="24"/>
                <w:szCs w:val="24"/>
              </w:rPr>
              <w:t>объем субсидий на 1 пассажира;</w:t>
            </w:r>
          </w:p>
          <w:p w:rsidR="00776551" w:rsidRPr="00AD5B4E" w:rsidRDefault="002D18C6" w:rsidP="00D14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6551" w:rsidRPr="00AD5B4E">
              <w:rPr>
                <w:rFonts w:ascii="Times New Roman" w:hAnsi="Times New Roman" w:cs="Times New Roman"/>
                <w:sz w:val="24"/>
                <w:szCs w:val="24"/>
              </w:rPr>
              <w:t>объем субсидий на 1 км;</w:t>
            </w:r>
          </w:p>
          <w:p w:rsidR="00776551" w:rsidRPr="00AD5B4E" w:rsidRDefault="002D18C6" w:rsidP="00D14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6551" w:rsidRPr="00AD5B4E">
              <w:rPr>
                <w:rFonts w:ascii="Times New Roman" w:hAnsi="Times New Roman" w:cs="Times New Roman"/>
                <w:sz w:val="24"/>
                <w:szCs w:val="24"/>
              </w:rPr>
              <w:t>доля субсидируемых поездок от общего числа поездок</w:t>
            </w:r>
          </w:p>
        </w:tc>
      </w:tr>
      <w:tr w:rsidR="00776551" w:rsidRPr="00AD5B4E" w:rsidTr="00D148D0">
        <w:tc>
          <w:tcPr>
            <w:tcW w:w="3087" w:type="dxa"/>
          </w:tcPr>
          <w:p w:rsidR="00776551" w:rsidRPr="00AD5B4E" w:rsidRDefault="00776551" w:rsidP="00D14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34" w:type="dxa"/>
          </w:tcPr>
          <w:p w:rsidR="00776551" w:rsidRPr="00AD5B4E" w:rsidRDefault="00776551" w:rsidP="00D14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>2014-2025 годы</w:t>
            </w:r>
          </w:p>
        </w:tc>
      </w:tr>
      <w:tr w:rsidR="00776551" w:rsidRPr="00AD5B4E" w:rsidTr="00D148D0">
        <w:trPr>
          <w:trHeight w:val="1381"/>
        </w:trPr>
        <w:tc>
          <w:tcPr>
            <w:tcW w:w="3087" w:type="dxa"/>
            <w:shd w:val="clear" w:color="auto" w:fill="auto"/>
          </w:tcPr>
          <w:p w:rsidR="00776551" w:rsidRPr="00AD5B4E" w:rsidRDefault="00776551" w:rsidP="00D14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7334" w:type="dxa"/>
            <w:shd w:val="clear" w:color="auto" w:fill="auto"/>
          </w:tcPr>
          <w:p w:rsidR="00B04409" w:rsidRPr="00AD5B4E" w:rsidRDefault="00B04409" w:rsidP="00B04409">
            <w:pPr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Общий объем финансирования подпрограммы составляет – 87 752,16 тыс. рублей за счет средств бюджета города, в том числе:</w:t>
            </w:r>
          </w:p>
          <w:p w:rsidR="00B04409" w:rsidRPr="00AD5B4E" w:rsidRDefault="00B04409" w:rsidP="00B04409">
            <w:pPr>
              <w:tabs>
                <w:tab w:val="left" w:pos="7770"/>
              </w:tabs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 год – 28 990,16 тыс. рублей;</w:t>
            </w:r>
          </w:p>
          <w:p w:rsidR="00B04409" w:rsidRPr="00AD5B4E" w:rsidRDefault="00B04409" w:rsidP="00B04409">
            <w:pPr>
              <w:tabs>
                <w:tab w:val="left" w:pos="7770"/>
              </w:tabs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29 381,00 тыс. рублей;</w:t>
            </w:r>
          </w:p>
          <w:p w:rsidR="00E03036" w:rsidRPr="00AD5B4E" w:rsidRDefault="00B04409" w:rsidP="00B04409">
            <w:pPr>
              <w:tabs>
                <w:tab w:val="left" w:pos="7770"/>
              </w:tabs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 год – 29 381,00 тыс. рублей.</w:t>
            </w:r>
          </w:p>
        </w:tc>
      </w:tr>
    </w:tbl>
    <w:p w:rsidR="00776551" w:rsidRPr="00AD5B4E" w:rsidRDefault="00776551" w:rsidP="0077655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776551" w:rsidRPr="00AD5B4E" w:rsidRDefault="00776551" w:rsidP="007765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D5B4E">
        <w:rPr>
          <w:rFonts w:ascii="Times New Roman" w:hAnsi="Times New Roman" w:cs="Times New Roman"/>
          <w:b/>
        </w:rPr>
        <w:t>1. Постановка общегородской проблемы и обоснование необходимости разработки подпрограммы</w:t>
      </w:r>
    </w:p>
    <w:p w:rsidR="00776551" w:rsidRPr="00AD5B4E" w:rsidRDefault="00776551" w:rsidP="007765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776551" w:rsidRPr="00AD5B4E" w:rsidRDefault="00776551" w:rsidP="00776551">
      <w:pPr>
        <w:autoSpaceDE w:val="0"/>
        <w:autoSpaceDN w:val="0"/>
        <w:adjustRightInd w:val="0"/>
        <w:ind w:firstLine="540"/>
        <w:jc w:val="both"/>
      </w:pPr>
      <w:r w:rsidRPr="00AD5B4E">
        <w:t>Транспортный комплекс в совокупности с географическим положением муниципального образования город Минусинск является конкурентным преимуществом по сравнению с другими субъектами Российской Федерации, которое должно быть сохранено, развито и максимально эффективно использовано.</w:t>
      </w:r>
    </w:p>
    <w:p w:rsidR="00776551" w:rsidRPr="00AD5B4E" w:rsidRDefault="00776551" w:rsidP="00776551">
      <w:pPr>
        <w:ind w:firstLine="720"/>
        <w:jc w:val="both"/>
        <w:rPr>
          <w:bCs/>
        </w:rPr>
      </w:pPr>
      <w:r w:rsidRPr="00AD5B4E">
        <w:rPr>
          <w:bCs/>
        </w:rPr>
        <w:t xml:space="preserve">Автомобильный транспорт представлен сетью автотранспортных предприятий различных форм собственности (общества с ограниченной ответственностью, индивидуальные предприниматели). </w:t>
      </w:r>
    </w:p>
    <w:p w:rsidR="00776551" w:rsidRPr="00AD5B4E" w:rsidRDefault="00776551" w:rsidP="00776551">
      <w:pPr>
        <w:ind w:firstLine="720"/>
        <w:jc w:val="both"/>
        <w:rPr>
          <w:bCs/>
        </w:rPr>
      </w:pPr>
      <w:r w:rsidRPr="00AD5B4E">
        <w:rPr>
          <w:bCs/>
        </w:rPr>
        <w:t>Пассажирские перевозки осуществляются преимущественно предприятиями частной формы собственности.</w:t>
      </w:r>
    </w:p>
    <w:p w:rsidR="00776551" w:rsidRPr="00AD5B4E" w:rsidRDefault="00776551" w:rsidP="00776551">
      <w:pPr>
        <w:ind w:firstLine="709"/>
        <w:jc w:val="both"/>
      </w:pPr>
      <w:r w:rsidRPr="00AD5B4E">
        <w:t>За последние годы на транспорте наблюдается изменение значений основных показателей объема перевезенных грузов и количества перевезенных пассажиров.</w:t>
      </w:r>
    </w:p>
    <w:p w:rsidR="00776551" w:rsidRPr="00AD5B4E" w:rsidRDefault="00776551" w:rsidP="00776551">
      <w:pPr>
        <w:ind w:firstLine="709"/>
        <w:jc w:val="both"/>
      </w:pPr>
      <w:r w:rsidRPr="00AD5B4E">
        <w:t>Основной причиной послужило бурное развитие автомобилизации, что привело к резкому росту личного автотранспорта и, соответственно, снижению объема перевозок общественным транспортом. Однако, данный фактор нельзя назвать негативным для отрасли в целом в связи с тем, что он привел к увеличению транспортной подвижности населения.</w:t>
      </w:r>
    </w:p>
    <w:p w:rsidR="00776551" w:rsidRPr="00AD5B4E" w:rsidRDefault="00776551" w:rsidP="00776551">
      <w:pPr>
        <w:ind w:firstLine="709"/>
        <w:jc w:val="both"/>
      </w:pPr>
      <w:r w:rsidRPr="00AD5B4E">
        <w:t>Учитывая, что основной объем пассажиропотока приходится на автомобильный транспорт, отдельно следует выделить проблему физического и морального износа подвижного состава общественного транспорта.</w:t>
      </w:r>
    </w:p>
    <w:p w:rsidR="00776551" w:rsidRPr="00AD5B4E" w:rsidRDefault="00776551" w:rsidP="00776551">
      <w:pPr>
        <w:ind w:firstLine="709"/>
        <w:jc w:val="both"/>
      </w:pPr>
      <w:r w:rsidRPr="00AD5B4E">
        <w:t>В настоящее время в России сложились объективные предпосылки</w:t>
      </w:r>
      <w:r w:rsidRPr="00AD5B4E">
        <w:br/>
        <w:t xml:space="preserve">для ускоренного развития автомобильного транспорта. Возросло его влияние </w:t>
      </w:r>
      <w:r w:rsidRPr="00AD5B4E">
        <w:br/>
        <w:t xml:space="preserve">на развитие социально-экономической сферы страны. </w:t>
      </w:r>
    </w:p>
    <w:p w:rsidR="00776551" w:rsidRPr="00AD5B4E" w:rsidRDefault="00776551" w:rsidP="00776551">
      <w:pPr>
        <w:ind w:firstLine="709"/>
        <w:jc w:val="both"/>
      </w:pPr>
      <w:r w:rsidRPr="00AD5B4E">
        <w:t xml:space="preserve">Факторы, позволяющие делать прогнозы роста развития автомобильного транспорта: </w:t>
      </w:r>
    </w:p>
    <w:p w:rsidR="00776551" w:rsidRPr="00AD5B4E" w:rsidRDefault="00776551" w:rsidP="00601D2D">
      <w:pPr>
        <w:numPr>
          <w:ilvl w:val="0"/>
          <w:numId w:val="3"/>
        </w:numPr>
        <w:ind w:left="0" w:firstLine="709"/>
        <w:jc w:val="both"/>
      </w:pPr>
      <w:r w:rsidRPr="00AD5B4E">
        <w:t>Большинство населенных пунктов страны не имеют альтернативного вида сообщения.</w:t>
      </w:r>
    </w:p>
    <w:p w:rsidR="00776551" w:rsidRPr="00AD5B4E" w:rsidRDefault="00776551" w:rsidP="00776551">
      <w:pPr>
        <w:ind w:firstLine="708"/>
        <w:jc w:val="both"/>
      </w:pPr>
      <w:r w:rsidRPr="00AD5B4E">
        <w:t>2. Объективные преимущества автомобильного транспорта – скорость, гибкость, мобильность, надежность, перевозка по принципу «от двери к двери».</w:t>
      </w:r>
    </w:p>
    <w:p w:rsidR="00776551" w:rsidRPr="00AD5B4E" w:rsidRDefault="00776551" w:rsidP="00776551">
      <w:pPr>
        <w:ind w:firstLine="709"/>
        <w:jc w:val="both"/>
      </w:pPr>
      <w:r w:rsidRPr="00AD5B4E">
        <w:t>3. Вспомогательная роль автомобильного транспорта при развитии магистральных перевозок железнодорожным и воздушным транспортом.</w:t>
      </w:r>
    </w:p>
    <w:p w:rsidR="00776551" w:rsidRPr="00AD5B4E" w:rsidRDefault="00776551" w:rsidP="00776551">
      <w:pPr>
        <w:ind w:firstLine="709"/>
        <w:jc w:val="both"/>
      </w:pPr>
      <w:r w:rsidRPr="00AD5B4E">
        <w:t xml:space="preserve">Важнейшая роль в обеспечении социально-политической и экономической стабильности общества принадлежит автобусному </w:t>
      </w:r>
      <w:r w:rsidRPr="00AD5B4E">
        <w:lastRenderedPageBreak/>
        <w:t>транспорту, с помощью которого осуществляется 100% всех пассажирских перевозок в городе Минусинске. Междугородные автомобильные перевозки пассажиров эффективно конкурируют с пригородными и дальними железнодорожными перевозками. В настоящее время автобусный транспорт является единственным видом пассажирского транспорта для большинства жителей города.</w:t>
      </w:r>
    </w:p>
    <w:p w:rsidR="00776551" w:rsidRPr="00AD5B4E" w:rsidRDefault="00776551" w:rsidP="00776551">
      <w:pPr>
        <w:ind w:firstLine="709"/>
        <w:jc w:val="both"/>
      </w:pPr>
      <w:r w:rsidRPr="00AD5B4E">
        <w:t xml:space="preserve">Основными проблемами автомобильного транспорта в муниципальном образовании город Минусинск являются: </w:t>
      </w:r>
    </w:p>
    <w:p w:rsidR="00776551" w:rsidRPr="00AD5B4E" w:rsidRDefault="00776551" w:rsidP="00776551">
      <w:pPr>
        <w:ind w:firstLine="709"/>
        <w:jc w:val="both"/>
      </w:pPr>
      <w:r w:rsidRPr="00AD5B4E">
        <w:t>1. Низкий технический уровень автобусов и высокая степень</w:t>
      </w:r>
      <w:r w:rsidRPr="00AD5B4E">
        <w:br/>
        <w:t>их изношенности, что влечет за собой высокие издержки отрасли.</w:t>
      </w:r>
    </w:p>
    <w:p w:rsidR="00776551" w:rsidRPr="00AD5B4E" w:rsidRDefault="00776551" w:rsidP="00776551">
      <w:pPr>
        <w:ind w:firstLine="709"/>
        <w:jc w:val="both"/>
      </w:pPr>
      <w:r w:rsidRPr="00AD5B4E">
        <w:t xml:space="preserve">2. Загрязнение окружающей среды. </w:t>
      </w:r>
    </w:p>
    <w:p w:rsidR="00776551" w:rsidRPr="00AD5B4E" w:rsidRDefault="00776551" w:rsidP="00776551">
      <w:pPr>
        <w:ind w:firstLine="709"/>
        <w:jc w:val="both"/>
      </w:pPr>
      <w:r w:rsidRPr="00AD5B4E">
        <w:t>Доля автотранспорта в шумовом воздействии на окружающую среду составляет 85-90%, доля выбросов в атмосферу загрязняющих веществ – 43%, парниковых газов – 10%.</w:t>
      </w:r>
    </w:p>
    <w:p w:rsidR="00776551" w:rsidRPr="00AD5B4E" w:rsidRDefault="00776551" w:rsidP="00776551">
      <w:pPr>
        <w:ind w:firstLine="709"/>
        <w:jc w:val="both"/>
      </w:pPr>
      <w:r w:rsidRPr="00AD5B4E">
        <w:t>3. Низкий уровень безопасности дорожного движения.</w:t>
      </w:r>
    </w:p>
    <w:p w:rsidR="00776551" w:rsidRPr="00AD5B4E" w:rsidRDefault="00776551" w:rsidP="00776551">
      <w:pPr>
        <w:ind w:firstLine="709"/>
        <w:jc w:val="both"/>
      </w:pPr>
      <w:r w:rsidRPr="00AD5B4E">
        <w:t>4. Перегруженность улично-дорожной сети.</w:t>
      </w:r>
    </w:p>
    <w:p w:rsidR="00776551" w:rsidRPr="00AD5B4E" w:rsidRDefault="00776551" w:rsidP="00776551">
      <w:pPr>
        <w:ind w:firstLine="709"/>
        <w:jc w:val="both"/>
      </w:pPr>
      <w:r w:rsidRPr="00AD5B4E">
        <w:t>Основная проблема заключается в том, что в настоящее время износ автобусного парка составляет 35%, что делает его эксплуатацию фактически невозможной. В связи с этим приобретение новых автобусов – необходимое условие для поддержания транспортной отрасли.</w:t>
      </w:r>
    </w:p>
    <w:p w:rsidR="00776551" w:rsidRPr="00AD5B4E" w:rsidRDefault="00776551" w:rsidP="00776551">
      <w:pPr>
        <w:ind w:firstLine="709"/>
        <w:jc w:val="both"/>
      </w:pPr>
      <w:r w:rsidRPr="00AD5B4E">
        <w:t>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дохода, получаемого в результате производственно-хозяйственной деятельности предприятий, что не позволяет аккумулировать средства для приобретения нового подвижного состава.</w:t>
      </w:r>
    </w:p>
    <w:p w:rsidR="00776551" w:rsidRPr="00AD5B4E" w:rsidRDefault="00776551" w:rsidP="00776551">
      <w:pPr>
        <w:ind w:firstLine="709"/>
        <w:jc w:val="both"/>
        <w:rPr>
          <w:color w:val="000000"/>
        </w:rPr>
      </w:pPr>
      <w:r w:rsidRPr="00AD5B4E">
        <w:t xml:space="preserve">На автомобильном транспорте запланировано предоставление </w:t>
      </w:r>
      <w:r w:rsidRPr="00AD5B4E">
        <w:rPr>
          <w:color w:val="000000"/>
        </w:rPr>
        <w:t>субсидий из краевого бюджета организациям автомобильного пассажирского транспорта Красноярского края на компенсацию расходов, возникающих в результате небольшой интенсивности пассажиропотоков по межмуниципальным и пригородным маршрутам.</w:t>
      </w:r>
    </w:p>
    <w:p w:rsidR="00776551" w:rsidRPr="00AD5B4E" w:rsidRDefault="00776551" w:rsidP="00776551">
      <w:pPr>
        <w:ind w:firstLine="700"/>
        <w:jc w:val="both"/>
      </w:pPr>
      <w:r w:rsidRPr="00AD5B4E"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</w:p>
    <w:p w:rsidR="00776551" w:rsidRPr="00AD5B4E" w:rsidRDefault="00776551" w:rsidP="00776551">
      <w:pPr>
        <w:ind w:firstLine="700"/>
        <w:jc w:val="both"/>
      </w:pPr>
    </w:p>
    <w:p w:rsidR="00776551" w:rsidRPr="00AD5B4E" w:rsidRDefault="00776551" w:rsidP="00601D2D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AD5B4E">
        <w:rPr>
          <w:rFonts w:ascii="Times New Roman" w:hAnsi="Times New Roman" w:cs="Times New Roman"/>
          <w:b/>
        </w:rPr>
        <w:t>Основная цель, задачи, сроки выполнения и показатели результативности подпрограммы</w:t>
      </w:r>
    </w:p>
    <w:p w:rsidR="00776551" w:rsidRPr="00AD5B4E" w:rsidRDefault="00776551" w:rsidP="00776551">
      <w:pPr>
        <w:pStyle w:val="ConsPlusNormal"/>
        <w:ind w:left="1069" w:firstLine="0"/>
        <w:rPr>
          <w:rFonts w:ascii="Times New Roman" w:hAnsi="Times New Roman" w:cs="Times New Roman"/>
          <w:b/>
        </w:rPr>
      </w:pPr>
    </w:p>
    <w:p w:rsidR="00776551" w:rsidRPr="00AD5B4E" w:rsidRDefault="00776551" w:rsidP="00776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Цель подпрограммы – повышение доступности транспортных услуг  для населения.</w:t>
      </w:r>
    </w:p>
    <w:p w:rsidR="00776551" w:rsidRPr="00AD5B4E" w:rsidRDefault="00776551" w:rsidP="00776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Для реализации цели необходимо решение следующей задачи:</w:t>
      </w:r>
    </w:p>
    <w:p w:rsidR="00776551" w:rsidRPr="00AD5B4E" w:rsidRDefault="00776551" w:rsidP="00776551">
      <w:pPr>
        <w:autoSpaceDE w:val="0"/>
        <w:autoSpaceDN w:val="0"/>
        <w:adjustRightInd w:val="0"/>
        <w:ind w:firstLine="709"/>
        <w:jc w:val="both"/>
        <w:outlineLvl w:val="1"/>
      </w:pPr>
      <w:r w:rsidRPr="00AD5B4E">
        <w:t>обеспечение равной доступности услуг общественного транспорта на территории муниципального образования город Минусинск.</w:t>
      </w:r>
    </w:p>
    <w:p w:rsidR="003F53C1" w:rsidRPr="00AD5B4E" w:rsidRDefault="003F53C1" w:rsidP="003F53C1">
      <w:pPr>
        <w:autoSpaceDE w:val="0"/>
        <w:autoSpaceDN w:val="0"/>
        <w:adjustRightInd w:val="0"/>
        <w:ind w:firstLine="540"/>
        <w:jc w:val="both"/>
      </w:pPr>
      <w:r w:rsidRPr="00AD5B4E">
        <w:t xml:space="preserve">Эффективность подпрограммы характеризуется показателями результативности, рассчитанными на основании методики измерения и (или) расчета целевых индикаторов и показателей результативности </w:t>
      </w:r>
      <w:r w:rsidRPr="00AD5B4E">
        <w:lastRenderedPageBreak/>
        <w:t xml:space="preserve">муниципальной программы, перечень которых с расшифровкой плановых значений по годам представлен в </w:t>
      </w:r>
      <w:hyperlink r:id="rId18" w:history="1">
        <w:r w:rsidRPr="00AD5B4E">
          <w:t>приложении 1</w:t>
        </w:r>
      </w:hyperlink>
      <w:r w:rsidRPr="00AD5B4E">
        <w:t xml:space="preserve"> к настоящей Программе.</w:t>
      </w:r>
    </w:p>
    <w:p w:rsidR="00776551" w:rsidRPr="00AD5B4E" w:rsidRDefault="00776551" w:rsidP="00C93843">
      <w:pPr>
        <w:autoSpaceDE w:val="0"/>
        <w:autoSpaceDN w:val="0"/>
        <w:adjustRightInd w:val="0"/>
        <w:ind w:firstLine="700"/>
        <w:jc w:val="both"/>
        <w:outlineLvl w:val="1"/>
      </w:pPr>
      <w:r w:rsidRPr="00AD5B4E">
        <w:t>Сроки выполнения подпрограммы: 2014-2025 годы.</w:t>
      </w:r>
    </w:p>
    <w:p w:rsidR="00127CE0" w:rsidRPr="00AD5B4E" w:rsidRDefault="00127CE0" w:rsidP="00C93843">
      <w:pPr>
        <w:autoSpaceDE w:val="0"/>
        <w:autoSpaceDN w:val="0"/>
        <w:adjustRightInd w:val="0"/>
        <w:ind w:firstLine="700"/>
        <w:jc w:val="both"/>
        <w:outlineLvl w:val="1"/>
      </w:pPr>
    </w:p>
    <w:p w:rsidR="00776551" w:rsidRPr="00AD5B4E" w:rsidRDefault="00776551" w:rsidP="00127CE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AD5B4E">
        <w:rPr>
          <w:rFonts w:ascii="Times New Roman" w:hAnsi="Times New Roman" w:cs="Times New Roman"/>
          <w:b/>
        </w:rPr>
        <w:t>Механизм реализации подпрограммы</w:t>
      </w:r>
    </w:p>
    <w:p w:rsidR="00AF3284" w:rsidRPr="00AD5B4E" w:rsidRDefault="00AF3284" w:rsidP="003C723E">
      <w:pPr>
        <w:pStyle w:val="ConsPlusNormal"/>
        <w:ind w:left="709" w:firstLine="0"/>
        <w:rPr>
          <w:rFonts w:ascii="Times New Roman" w:hAnsi="Times New Roman" w:cs="Times New Roman"/>
          <w:b/>
        </w:rPr>
      </w:pPr>
    </w:p>
    <w:p w:rsidR="0027787D" w:rsidRPr="00AD5B4E" w:rsidRDefault="003C723E" w:rsidP="003C723E">
      <w:pPr>
        <w:ind w:firstLine="708"/>
        <w:jc w:val="both"/>
      </w:pPr>
      <w:r w:rsidRPr="00AD5B4E">
        <w:t xml:space="preserve">Главным распорядителем бюджетных средств </w:t>
      </w:r>
      <w:r w:rsidR="0027787D" w:rsidRPr="00AD5B4E">
        <w:t xml:space="preserve"> подпрограммы </w:t>
      </w:r>
      <w:r w:rsidRPr="00AD5B4E">
        <w:t xml:space="preserve">является администрация города Минусинска. </w:t>
      </w:r>
    </w:p>
    <w:p w:rsidR="003C723E" w:rsidRPr="00AD5B4E" w:rsidRDefault="0027787D" w:rsidP="0027787D">
      <w:pPr>
        <w:ind w:firstLine="708"/>
        <w:jc w:val="both"/>
      </w:pPr>
      <w:r w:rsidRPr="00AD5B4E">
        <w:t>По мероприятию 2.1 м</w:t>
      </w:r>
      <w:r w:rsidR="003C723E" w:rsidRPr="00AD5B4E">
        <w:t>униципальное казенное учреждение «Управление городского хозяйства»  выполняет функции получателя бюджетных средств, до которого доводятся в установленном порядке лимиты бюджетных обязательств на предоставление субсидий</w:t>
      </w:r>
      <w:r w:rsidRPr="00AD5B4E">
        <w:t xml:space="preserve">. </w:t>
      </w:r>
      <w:r w:rsidR="003C723E" w:rsidRPr="00AD5B4E">
        <w:rPr>
          <w:color w:val="000000"/>
        </w:rPr>
        <w:t>Реализация мероприятия   осуществляется путем предоставления субсидии  в целях возмещения недополученных доходов, возникающих в результате небольшой интенсивности пассажиропотоков по муниципальным маршрутам муниципального образования город Минусинск</w:t>
      </w:r>
      <w:r w:rsidR="003C723E" w:rsidRPr="00AD5B4E">
        <w:t xml:space="preserve">   в соответствии с  Порядком предоставления субсидий организациям автомобильного пас</w:t>
      </w:r>
      <w:r w:rsidR="003C723E" w:rsidRPr="00AD5B4E">
        <w:rPr>
          <w:color w:val="000000"/>
        </w:rPr>
        <w:t>сажирского транспорта на возмещение недополученных доходов, возникающих в результате небольшой интенсивности пассажиропотоков по муниципальным маршрутам</w:t>
      </w:r>
      <w:r w:rsidR="003C723E" w:rsidRPr="00AD5B4E">
        <w:t xml:space="preserve"> в муниципальном образовании город Минусинск, утвержденным постановлением администрации города Минусинска № АГ-1440</w:t>
      </w:r>
      <w:r w:rsidR="00122A6F" w:rsidRPr="00AD5B4E">
        <w:t>-п</w:t>
      </w:r>
      <w:r w:rsidR="003C723E" w:rsidRPr="00AD5B4E">
        <w:t xml:space="preserve"> от 13.07.2023.</w:t>
      </w:r>
    </w:p>
    <w:p w:rsidR="004F7686" w:rsidRPr="00AD5B4E" w:rsidRDefault="0027787D" w:rsidP="004F7686">
      <w:pPr>
        <w:autoSpaceDE w:val="0"/>
        <w:autoSpaceDN w:val="0"/>
        <w:adjustRightInd w:val="0"/>
        <w:ind w:firstLine="540"/>
        <w:jc w:val="both"/>
      </w:pPr>
      <w:r w:rsidRPr="00AD5B4E">
        <w:rPr>
          <w:color w:val="000000"/>
        </w:rPr>
        <w:t>По мероприятию 2.2  МКУ «Управление городского хозяйства» является з</w:t>
      </w:r>
      <w:r w:rsidRPr="00AD5B4E">
        <w:t xml:space="preserve">аказчиком работ (услуг). </w:t>
      </w:r>
      <w:r w:rsidR="004F7686" w:rsidRPr="00AD5B4E">
        <w:t xml:space="preserve">Исполнение мероприятий осуществляется в соответствии с положениями Федерального </w:t>
      </w:r>
      <w:hyperlink r:id="rId19" w:history="1">
        <w:r w:rsidR="004F7686" w:rsidRPr="00AD5B4E">
          <w:t>закона</w:t>
        </w:r>
      </w:hyperlink>
      <w:r w:rsidR="004F7686" w:rsidRPr="00AD5B4E"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7787D" w:rsidRPr="00AD5B4E" w:rsidRDefault="0027787D" w:rsidP="0027787D">
      <w:pPr>
        <w:autoSpaceDE w:val="0"/>
        <w:autoSpaceDN w:val="0"/>
        <w:adjustRightInd w:val="0"/>
        <w:ind w:firstLine="540"/>
        <w:jc w:val="both"/>
      </w:pPr>
      <w:r w:rsidRPr="00AD5B4E">
        <w:t>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</w:p>
    <w:p w:rsidR="005F22A9" w:rsidRPr="00AD5B4E" w:rsidRDefault="005F22A9" w:rsidP="00256F6E">
      <w:pPr>
        <w:autoSpaceDE w:val="0"/>
        <w:autoSpaceDN w:val="0"/>
        <w:adjustRightInd w:val="0"/>
        <w:ind w:firstLine="540"/>
        <w:jc w:val="both"/>
      </w:pPr>
      <w:r w:rsidRPr="00AD5B4E">
        <w:rPr>
          <w:color w:val="000000"/>
        </w:rPr>
        <w:t xml:space="preserve">Исполнители мероприятий </w:t>
      </w:r>
      <w:r w:rsidR="00CF13FE">
        <w:rPr>
          <w:color w:val="000000"/>
        </w:rPr>
        <w:t>под</w:t>
      </w:r>
      <w:r w:rsidRPr="00AD5B4E">
        <w:rPr>
          <w:color w:val="000000"/>
        </w:rPr>
        <w:t>программы несут ответственность за нецелевое использование бюджетных средств, за реализацию и достижение конечных результатов отдельных и основных мероприятий подпрограммы, за достоверность представленных сведений.</w:t>
      </w:r>
      <w:r w:rsidRPr="00AD5B4E">
        <w:t xml:space="preserve"> </w:t>
      </w:r>
    </w:p>
    <w:p w:rsidR="00127CE0" w:rsidRPr="00AD5B4E" w:rsidRDefault="00127CE0" w:rsidP="00AF3284">
      <w:pPr>
        <w:pStyle w:val="ConsPlusNormal"/>
        <w:rPr>
          <w:rFonts w:ascii="Times New Roman" w:hAnsi="Times New Roman" w:cs="Times New Roman"/>
          <w:b/>
        </w:rPr>
      </w:pPr>
    </w:p>
    <w:p w:rsidR="00776551" w:rsidRPr="00AD5B4E" w:rsidRDefault="00776551" w:rsidP="0077655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D5B4E">
        <w:rPr>
          <w:b/>
        </w:rPr>
        <w:t>4. Характеристика основных мероприятий подпрограммы</w:t>
      </w:r>
    </w:p>
    <w:p w:rsidR="00AE490B" w:rsidRPr="00AD5B4E" w:rsidRDefault="00AE490B" w:rsidP="003C723E">
      <w:pPr>
        <w:autoSpaceDE w:val="0"/>
        <w:autoSpaceDN w:val="0"/>
        <w:adjustRightInd w:val="0"/>
        <w:ind w:firstLine="540"/>
        <w:jc w:val="both"/>
      </w:pPr>
    </w:p>
    <w:p w:rsidR="003C723E" w:rsidRPr="00AD5B4E" w:rsidRDefault="003C723E" w:rsidP="003C723E">
      <w:pPr>
        <w:autoSpaceDE w:val="0"/>
        <w:autoSpaceDN w:val="0"/>
        <w:adjustRightInd w:val="0"/>
        <w:ind w:firstLine="540"/>
        <w:jc w:val="both"/>
      </w:pPr>
      <w:r w:rsidRPr="00AD5B4E">
        <w:t>Для достижения цели и решения задач подпрограммы планируется выполнить следующие мероприятия:</w:t>
      </w:r>
    </w:p>
    <w:p w:rsidR="00776551" w:rsidRPr="00AD5B4E" w:rsidRDefault="003C723E" w:rsidP="00AE490B">
      <w:pPr>
        <w:autoSpaceDE w:val="0"/>
        <w:autoSpaceDN w:val="0"/>
        <w:adjustRightInd w:val="0"/>
        <w:ind w:firstLine="540"/>
        <w:jc w:val="both"/>
        <w:outlineLvl w:val="1"/>
      </w:pPr>
      <w:r w:rsidRPr="00AD5B4E">
        <w:t>Мер</w:t>
      </w:r>
      <w:r w:rsidR="00AE490B" w:rsidRPr="00AD5B4E">
        <w:t>оприятие 2.1. «Предоставление субсидий организациям автомобильного пассажирского транспорта на возмещение недополученных доходов, возникающих в результате небольшой интенсивности пассажиропотоков по муниципальным маршрутам в муниципальном образовании город Минусинск.</w:t>
      </w:r>
    </w:p>
    <w:p w:rsidR="003C723E" w:rsidRPr="00AD5B4E" w:rsidRDefault="00AE490B" w:rsidP="003C723E">
      <w:pPr>
        <w:ind w:firstLine="708"/>
        <w:jc w:val="both"/>
      </w:pPr>
      <w:r w:rsidRPr="00AD5B4E">
        <w:lastRenderedPageBreak/>
        <w:t>Главным распорядитель бюджетных средств является Администрация города Минусинска.</w:t>
      </w:r>
    </w:p>
    <w:p w:rsidR="00AE490B" w:rsidRPr="00AD5B4E" w:rsidRDefault="003C723E" w:rsidP="003C723E">
      <w:pPr>
        <w:ind w:firstLine="708"/>
        <w:jc w:val="both"/>
      </w:pPr>
      <w:r w:rsidRPr="00AD5B4E">
        <w:t xml:space="preserve">Муниципальное казенное учреждение «Управление городского хозяйства» выполняет функции получателя бюджетных средств, </w:t>
      </w:r>
      <w:r w:rsidR="00CD25CE" w:rsidRPr="00AD5B4E">
        <w:br/>
      </w:r>
      <w:r w:rsidRPr="00AD5B4E">
        <w:t>до которого доводятся в установленном порядке лимиты бюджетных обязательств на предоставление субсидий</w:t>
      </w:r>
      <w:r w:rsidR="00AE490B" w:rsidRPr="00AD5B4E">
        <w:t>.</w:t>
      </w:r>
      <w:r w:rsidR="00CD25CE" w:rsidRPr="00AD5B4E">
        <w:t xml:space="preserve"> </w:t>
      </w:r>
      <w:r w:rsidR="00AE490B" w:rsidRPr="00AD5B4E">
        <w:t xml:space="preserve">Объем финансирования мероприятия составляет </w:t>
      </w:r>
      <w:r w:rsidR="00CD25CE" w:rsidRPr="00AD5B4E">
        <w:t>87 752</w:t>
      </w:r>
      <w:r w:rsidR="00AE490B" w:rsidRPr="00AD5B4E">
        <w:t>,14</w:t>
      </w:r>
      <w:r w:rsidR="00CD25CE" w:rsidRPr="00AD5B4E">
        <w:t xml:space="preserve"> т</w:t>
      </w:r>
      <w:r w:rsidR="00AE490B" w:rsidRPr="00AD5B4E">
        <w:t>ыс. рублей. Срок реализации  мероприятия- 2014-2025 годы.</w:t>
      </w:r>
    </w:p>
    <w:p w:rsidR="00AE490B" w:rsidRPr="00AD5B4E" w:rsidRDefault="00AE490B" w:rsidP="003C723E">
      <w:pPr>
        <w:ind w:firstLine="708"/>
        <w:jc w:val="both"/>
      </w:pPr>
      <w:r w:rsidRPr="00AD5B4E">
        <w:t>Мероприятие 2.2. «Выполнение работ, связанных с осуществлением регулярных перевозок по регулируемым тарифам». Финансирование мероприятия осуществляется за счет средств городского бюджета в сумме 0,02 тыс. рублей. Срок реализации мероприятия -2014-2025 годы.</w:t>
      </w:r>
    </w:p>
    <w:p w:rsidR="006A41F2" w:rsidRPr="00AD5B4E" w:rsidRDefault="006A41F2" w:rsidP="00ED075E">
      <w:pPr>
        <w:autoSpaceDE w:val="0"/>
        <w:autoSpaceDN w:val="0"/>
        <w:adjustRightInd w:val="0"/>
        <w:ind w:firstLine="709"/>
        <w:jc w:val="both"/>
      </w:pPr>
      <w:r w:rsidRPr="00AD5B4E">
        <w:t xml:space="preserve">Распределение объемов и источников финансирования всего и с разбивкой по годам указано в </w:t>
      </w:r>
      <w:hyperlink r:id="rId20" w:history="1">
        <w:r w:rsidRPr="00AD5B4E">
          <w:t>4</w:t>
        </w:r>
      </w:hyperlink>
      <w:r w:rsidRPr="00AD5B4E">
        <w:t xml:space="preserve">, </w:t>
      </w:r>
      <w:hyperlink r:id="rId21" w:history="1">
        <w:r w:rsidRPr="00AD5B4E">
          <w:t>5</w:t>
        </w:r>
      </w:hyperlink>
      <w:r w:rsidRPr="00AD5B4E">
        <w:t xml:space="preserve"> к настоящей Программе.</w:t>
      </w:r>
    </w:p>
    <w:p w:rsidR="00776551" w:rsidRPr="00AD5B4E" w:rsidRDefault="00776551" w:rsidP="00602E8A">
      <w:pPr>
        <w:autoSpaceDE w:val="0"/>
        <w:autoSpaceDN w:val="0"/>
        <w:adjustRightInd w:val="0"/>
        <w:outlineLvl w:val="1"/>
        <w:rPr>
          <w:b/>
        </w:rPr>
      </w:pPr>
    </w:p>
    <w:p w:rsidR="00776551" w:rsidRPr="00AD5B4E" w:rsidRDefault="00776551" w:rsidP="0077655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D5B4E">
        <w:rPr>
          <w:b/>
        </w:rPr>
        <w:t xml:space="preserve">Подпрограмма 3. «Повышение безопасности дорожного движения </w:t>
      </w:r>
    </w:p>
    <w:p w:rsidR="00776551" w:rsidRPr="00AD5B4E" w:rsidRDefault="00776551" w:rsidP="0077655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D5B4E">
        <w:rPr>
          <w:b/>
        </w:rPr>
        <w:t xml:space="preserve">в муниципальном образовании город Минусинск» </w:t>
      </w:r>
    </w:p>
    <w:p w:rsidR="00776551" w:rsidRPr="00AD5B4E" w:rsidRDefault="00776551" w:rsidP="00776551">
      <w:pPr>
        <w:autoSpaceDE w:val="0"/>
        <w:autoSpaceDN w:val="0"/>
        <w:adjustRightInd w:val="0"/>
        <w:outlineLvl w:val="1"/>
        <w:rPr>
          <w:b/>
          <w:sz w:val="16"/>
          <w:szCs w:val="16"/>
        </w:rPr>
      </w:pPr>
    </w:p>
    <w:p w:rsidR="00776551" w:rsidRPr="00AD5B4E" w:rsidRDefault="00776551" w:rsidP="0077655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D5B4E">
        <w:rPr>
          <w:b/>
        </w:rPr>
        <w:t>Паспорт подпрограммы</w:t>
      </w:r>
      <w:r w:rsidR="009B01EE" w:rsidRPr="00AD5B4E">
        <w:rPr>
          <w:b/>
        </w:rPr>
        <w:t xml:space="preserve"> муниципальной программы</w:t>
      </w:r>
    </w:p>
    <w:p w:rsidR="00776551" w:rsidRPr="00AD5B4E" w:rsidRDefault="00776551" w:rsidP="00776551">
      <w:pPr>
        <w:autoSpaceDE w:val="0"/>
        <w:autoSpaceDN w:val="0"/>
        <w:adjustRightInd w:val="0"/>
        <w:jc w:val="center"/>
        <w:outlineLvl w:val="1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946"/>
      </w:tblGrid>
      <w:tr w:rsidR="00776551" w:rsidRPr="00AD5B4E" w:rsidTr="005879C5">
        <w:trPr>
          <w:trHeight w:val="857"/>
        </w:trPr>
        <w:tc>
          <w:tcPr>
            <w:tcW w:w="2660" w:type="dxa"/>
          </w:tcPr>
          <w:p w:rsidR="00776551" w:rsidRPr="00AD5B4E" w:rsidRDefault="00776551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6" w:type="dxa"/>
          </w:tcPr>
          <w:p w:rsidR="00776551" w:rsidRPr="00AD5B4E" w:rsidRDefault="00776551" w:rsidP="00D148D0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«Повышение безопасности дорожного движения в муниципальном образовании город Минусинск» (далее – подпрограмма)</w:t>
            </w:r>
          </w:p>
        </w:tc>
      </w:tr>
      <w:tr w:rsidR="00CB1DC3" w:rsidRPr="00AD5B4E" w:rsidTr="008D0B0E">
        <w:trPr>
          <w:trHeight w:val="857"/>
        </w:trPr>
        <w:tc>
          <w:tcPr>
            <w:tcW w:w="2660" w:type="dxa"/>
            <w:shd w:val="clear" w:color="auto" w:fill="auto"/>
          </w:tcPr>
          <w:p w:rsidR="00CB1DC3" w:rsidRPr="00AD5B4E" w:rsidRDefault="00CB1DC3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46" w:type="dxa"/>
            <w:shd w:val="clear" w:color="auto" w:fill="auto"/>
          </w:tcPr>
          <w:p w:rsidR="00CB1DC3" w:rsidRPr="00AD5B4E" w:rsidRDefault="00CB1DC3" w:rsidP="00D148D0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Муниципальное казенное учреждение «Управление городского хозяйства» Администрации города Минусинск</w:t>
            </w:r>
            <w:r w:rsidR="00CC3195" w:rsidRPr="00AD5B4E">
              <w:rPr>
                <w:sz w:val="24"/>
                <w:szCs w:val="24"/>
              </w:rPr>
              <w:t xml:space="preserve"> (далее МКУ «Управление городского хозяйства»)</w:t>
            </w:r>
          </w:p>
        </w:tc>
      </w:tr>
      <w:tr w:rsidR="00776551" w:rsidRPr="00AD5B4E" w:rsidTr="008D0B0E">
        <w:trPr>
          <w:trHeight w:val="920"/>
        </w:trPr>
        <w:tc>
          <w:tcPr>
            <w:tcW w:w="2660" w:type="dxa"/>
            <w:shd w:val="clear" w:color="auto" w:fill="auto"/>
          </w:tcPr>
          <w:p w:rsidR="00776551" w:rsidRPr="00AD5B4E" w:rsidRDefault="00776551" w:rsidP="005879C5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Исполнители мероприятий </w:t>
            </w:r>
          </w:p>
        </w:tc>
        <w:tc>
          <w:tcPr>
            <w:tcW w:w="6946" w:type="dxa"/>
            <w:shd w:val="clear" w:color="auto" w:fill="auto"/>
          </w:tcPr>
          <w:p w:rsidR="00776551" w:rsidRPr="00AD5B4E" w:rsidRDefault="00776551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МКУ «У</w:t>
            </w:r>
            <w:r w:rsidR="00CC3195" w:rsidRPr="00AD5B4E">
              <w:rPr>
                <w:sz w:val="24"/>
                <w:szCs w:val="24"/>
              </w:rPr>
              <w:t>правление городского хозяйства»</w:t>
            </w:r>
          </w:p>
        </w:tc>
      </w:tr>
      <w:tr w:rsidR="00776551" w:rsidRPr="00AD5B4E" w:rsidTr="008D0B0E">
        <w:trPr>
          <w:trHeight w:val="576"/>
        </w:trPr>
        <w:tc>
          <w:tcPr>
            <w:tcW w:w="2660" w:type="dxa"/>
            <w:shd w:val="clear" w:color="auto" w:fill="auto"/>
            <w:vAlign w:val="center"/>
          </w:tcPr>
          <w:p w:rsidR="00776551" w:rsidRPr="00AD5B4E" w:rsidRDefault="00776551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76551" w:rsidRPr="00AD5B4E" w:rsidRDefault="00B65641" w:rsidP="00D148D0">
            <w:pPr>
              <w:autoSpaceDE w:val="0"/>
              <w:autoSpaceDN w:val="0"/>
              <w:adjustRightInd w:val="0"/>
              <w:ind w:left="39"/>
              <w:outlineLvl w:val="1"/>
              <w:rPr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Повышение комплексной безопасности дорожного движения.</w:t>
            </w:r>
          </w:p>
        </w:tc>
      </w:tr>
      <w:tr w:rsidR="00776551" w:rsidRPr="00AD5B4E" w:rsidTr="008D0B0E">
        <w:trPr>
          <w:trHeight w:val="622"/>
        </w:trPr>
        <w:tc>
          <w:tcPr>
            <w:tcW w:w="2660" w:type="dxa"/>
            <w:shd w:val="clear" w:color="auto" w:fill="auto"/>
          </w:tcPr>
          <w:p w:rsidR="00776551" w:rsidRPr="00AD5B4E" w:rsidRDefault="00776551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946" w:type="dxa"/>
            <w:shd w:val="clear" w:color="auto" w:fill="auto"/>
          </w:tcPr>
          <w:p w:rsidR="00776551" w:rsidRPr="00AD5B4E" w:rsidRDefault="00B65641" w:rsidP="00B656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Обеспечение дорожной безопасности и бесперебойного движения по автомобильным дорогам</w:t>
            </w:r>
          </w:p>
        </w:tc>
      </w:tr>
      <w:tr w:rsidR="00776551" w:rsidRPr="00AD5B4E" w:rsidTr="005879C5">
        <w:trPr>
          <w:trHeight w:val="466"/>
        </w:trPr>
        <w:tc>
          <w:tcPr>
            <w:tcW w:w="2660" w:type="dxa"/>
          </w:tcPr>
          <w:p w:rsidR="00776551" w:rsidRPr="00AD5B4E" w:rsidRDefault="00776551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6946" w:type="dxa"/>
          </w:tcPr>
          <w:p w:rsidR="00776551" w:rsidRPr="00AD5B4E" w:rsidRDefault="00776551" w:rsidP="00D148D0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установка технических средств регулирования дорожного движения (дорожные знаки, светофорные объекты).</w:t>
            </w:r>
          </w:p>
        </w:tc>
      </w:tr>
      <w:tr w:rsidR="00776551" w:rsidRPr="00AD5B4E" w:rsidTr="005879C5">
        <w:trPr>
          <w:trHeight w:val="371"/>
        </w:trPr>
        <w:tc>
          <w:tcPr>
            <w:tcW w:w="2660" w:type="dxa"/>
          </w:tcPr>
          <w:p w:rsidR="00776551" w:rsidRPr="00AD5B4E" w:rsidRDefault="00776551" w:rsidP="00D148D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946" w:type="dxa"/>
          </w:tcPr>
          <w:p w:rsidR="00776551" w:rsidRPr="00AD5B4E" w:rsidRDefault="00776551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2014-2025 годы</w:t>
            </w:r>
          </w:p>
          <w:p w:rsidR="00776551" w:rsidRPr="00AD5B4E" w:rsidRDefault="00776551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776551" w:rsidRPr="00AD5B4E" w:rsidTr="005879C5">
        <w:trPr>
          <w:trHeight w:val="791"/>
        </w:trPr>
        <w:tc>
          <w:tcPr>
            <w:tcW w:w="2660" w:type="dxa"/>
          </w:tcPr>
          <w:p w:rsidR="00776551" w:rsidRPr="00AD5B4E" w:rsidRDefault="00776551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46" w:type="dxa"/>
          </w:tcPr>
          <w:p w:rsidR="00E03036" w:rsidRPr="00AD5B4E" w:rsidRDefault="00E03036" w:rsidP="00E0303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Общий объем финансирования подпрограммы составляет – 21 329,00 тыс. руб., из них:</w:t>
            </w:r>
          </w:p>
          <w:p w:rsidR="00E03036" w:rsidRPr="00AD5B4E" w:rsidRDefault="00E03036" w:rsidP="00E0303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 год – 21 329,00 тыс. руб.;</w:t>
            </w:r>
          </w:p>
          <w:p w:rsidR="00E03036" w:rsidRPr="00AD5B4E" w:rsidRDefault="00E03036" w:rsidP="00E0303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0,00 тыс. руб.;</w:t>
            </w:r>
          </w:p>
          <w:p w:rsidR="00E03036" w:rsidRPr="00AD5B4E" w:rsidRDefault="00E03036" w:rsidP="00E0303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 год – 0,00 тыс. руб.;</w:t>
            </w:r>
          </w:p>
          <w:p w:rsidR="00E03036" w:rsidRPr="00AD5B4E" w:rsidRDefault="00E03036" w:rsidP="00E0303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в том числе:</w:t>
            </w:r>
          </w:p>
          <w:p w:rsidR="00E03036" w:rsidRPr="00AD5B4E" w:rsidRDefault="00E03036" w:rsidP="00E03036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средства бюджета города – 213,30 тыс. руб.</w:t>
            </w:r>
            <w:r w:rsidR="00244E9F" w:rsidRPr="00AD5B4E">
              <w:rPr>
                <w:color w:val="000000"/>
                <w:sz w:val="24"/>
                <w:szCs w:val="24"/>
              </w:rPr>
              <w:t>, из них</w:t>
            </w:r>
          </w:p>
          <w:p w:rsidR="00E03036" w:rsidRPr="00AD5B4E" w:rsidRDefault="00E03036" w:rsidP="00E0303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 год – 213,30 тыс. руб.;</w:t>
            </w:r>
          </w:p>
          <w:p w:rsidR="00E03036" w:rsidRPr="00AD5B4E" w:rsidRDefault="00E03036" w:rsidP="00E0303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  0,00 тыс. руб.;</w:t>
            </w:r>
          </w:p>
          <w:p w:rsidR="00E03036" w:rsidRPr="00AD5B4E" w:rsidRDefault="00E03036" w:rsidP="00E0303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 год –   0,00 тыс. руб.;</w:t>
            </w:r>
          </w:p>
          <w:p w:rsidR="00E03036" w:rsidRPr="00AD5B4E" w:rsidRDefault="00E03036" w:rsidP="00E03036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lastRenderedPageBreak/>
              <w:t>средства краевого бюджета – 21 115,70 тыс. руб., из них:</w:t>
            </w:r>
          </w:p>
          <w:p w:rsidR="00E03036" w:rsidRPr="00AD5B4E" w:rsidRDefault="00E03036" w:rsidP="00E03036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 год – 21 115,70 тыс. руб.;</w:t>
            </w:r>
          </w:p>
          <w:p w:rsidR="00E03036" w:rsidRPr="00AD5B4E" w:rsidRDefault="00E03036" w:rsidP="00E03036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0,00 тыс. руб.;</w:t>
            </w:r>
          </w:p>
          <w:p w:rsidR="00E03036" w:rsidRPr="00AD5B4E" w:rsidRDefault="00E03036" w:rsidP="00D8437B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 год – 0,00 тыс. руб.</w:t>
            </w:r>
          </w:p>
        </w:tc>
      </w:tr>
    </w:tbl>
    <w:p w:rsidR="00776551" w:rsidRPr="00AD5B4E" w:rsidRDefault="00776551" w:rsidP="00AF3284">
      <w:pPr>
        <w:autoSpaceDE w:val="0"/>
        <w:autoSpaceDN w:val="0"/>
        <w:adjustRightInd w:val="0"/>
        <w:ind w:left="1080"/>
        <w:jc w:val="center"/>
        <w:outlineLvl w:val="1"/>
        <w:rPr>
          <w:b/>
        </w:rPr>
      </w:pPr>
      <w:r w:rsidRPr="00AD5B4E">
        <w:rPr>
          <w:b/>
        </w:rPr>
        <w:lastRenderedPageBreak/>
        <w:t xml:space="preserve"> </w:t>
      </w:r>
    </w:p>
    <w:p w:rsidR="00776551" w:rsidRPr="00AD5B4E" w:rsidRDefault="00776551" w:rsidP="00601D2D">
      <w:pPr>
        <w:numPr>
          <w:ilvl w:val="0"/>
          <w:numId w:val="4"/>
        </w:numPr>
        <w:autoSpaceDE w:val="0"/>
        <w:autoSpaceDN w:val="0"/>
        <w:adjustRightInd w:val="0"/>
        <w:ind w:left="-140" w:right="-427" w:firstLine="0"/>
        <w:jc w:val="center"/>
        <w:outlineLvl w:val="1"/>
        <w:rPr>
          <w:b/>
        </w:rPr>
      </w:pPr>
      <w:r w:rsidRPr="00AD5B4E">
        <w:rPr>
          <w:b/>
        </w:rPr>
        <w:t>Постановка общегородской проблемы и обоснование необходимости разработки подпрограммы</w:t>
      </w:r>
    </w:p>
    <w:p w:rsidR="00776551" w:rsidRPr="00AD5B4E" w:rsidRDefault="00776551" w:rsidP="00776551">
      <w:pPr>
        <w:autoSpaceDE w:val="0"/>
        <w:autoSpaceDN w:val="0"/>
        <w:adjustRightInd w:val="0"/>
        <w:ind w:left="1320" w:right="-427"/>
        <w:outlineLvl w:val="1"/>
        <w:rPr>
          <w:b/>
          <w:color w:val="7030A0"/>
        </w:rPr>
      </w:pPr>
    </w:p>
    <w:p w:rsidR="00776551" w:rsidRPr="00AD5B4E" w:rsidRDefault="00776551" w:rsidP="00776551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776551" w:rsidRPr="00AD5B4E" w:rsidRDefault="00776551" w:rsidP="00776551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Низкий уровень безопасности дорожного движения в условиях роста уровня автомобилизации становится ключевой проблемой в решении вопросов обеспечения общественной защищенности населения и вызывает справедливую обеспокоенность граждан.</w:t>
      </w:r>
    </w:p>
    <w:p w:rsidR="00776551" w:rsidRPr="00AD5B4E" w:rsidRDefault="00776551" w:rsidP="00776551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 xml:space="preserve">В условиях быстрого роста численности автопарка и интенсивности движения на дорогах, учитывая увеличение правонарушений, связанных </w:t>
      </w:r>
      <w:r w:rsidRPr="00AD5B4E">
        <w:rPr>
          <w:rFonts w:eastAsia="Calibri"/>
          <w:lang w:eastAsia="en-US"/>
        </w:rPr>
        <w:br/>
        <w:t xml:space="preserve">с управлением транспортом в состоянии опьянения, нарушения скоростного режима движения, происшествий по вине пешеходов, пренебрежения </w:t>
      </w:r>
      <w:r w:rsidRPr="00AD5B4E">
        <w:rPr>
          <w:rFonts w:eastAsia="Calibri"/>
          <w:lang w:eastAsia="en-US"/>
        </w:rPr>
        <w:br/>
        <w:t xml:space="preserve">к требованиям </w:t>
      </w:r>
      <w:hyperlink r:id="rId22" w:history="1">
        <w:r w:rsidRPr="00AD5B4E">
          <w:rPr>
            <w:rFonts w:eastAsia="Calibri"/>
            <w:lang w:eastAsia="en-US"/>
          </w:rPr>
          <w:t>Правил</w:t>
        </w:r>
      </w:hyperlink>
      <w:r w:rsidRPr="00AD5B4E">
        <w:rPr>
          <w:rFonts w:eastAsia="Calibri"/>
          <w:lang w:eastAsia="en-US"/>
        </w:rPr>
        <w:t xml:space="preserve"> дорожного движения, необходимо обеспечить реализацию Федерального </w:t>
      </w:r>
      <w:hyperlink r:id="rId23" w:history="1">
        <w:r w:rsidRPr="00AD5B4E">
          <w:rPr>
            <w:rFonts w:eastAsia="Calibri"/>
            <w:lang w:eastAsia="en-US"/>
          </w:rPr>
          <w:t>закона</w:t>
        </w:r>
      </w:hyperlink>
      <w:r w:rsidRPr="00AD5B4E">
        <w:rPr>
          <w:rFonts w:eastAsia="Calibri"/>
          <w:lang w:eastAsia="en-US"/>
        </w:rPr>
        <w:t xml:space="preserve"> от 10.11.1995 № 196-ФЗ «О безопасности дорожного движения». Согласно указанному Закону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</w:t>
      </w:r>
      <w:r w:rsidRPr="00AD5B4E">
        <w:rPr>
          <w:rFonts w:eastAsia="Calibri"/>
          <w:lang w:eastAsia="en-US"/>
        </w:rPr>
        <w:br/>
        <w:t xml:space="preserve">их прав и законных интересов, а также защита интересов общества </w:t>
      </w:r>
      <w:r w:rsidRPr="00AD5B4E">
        <w:rPr>
          <w:rFonts w:eastAsia="Calibri"/>
          <w:lang w:eastAsia="en-US"/>
        </w:rPr>
        <w:br/>
        <w:t>и государства путем предупреждения дорожно-транспортных происшествий (далее - ДТП), снижения тяжести их последствий.</w:t>
      </w:r>
    </w:p>
    <w:p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Одним из основных видов ДТП являются наезды на пешеходов и составляют не менее 30 процентов от общего числа зарегистрированных ДТП.</w:t>
      </w:r>
    </w:p>
    <w:p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5B4E">
        <w:rPr>
          <w:rFonts w:eastAsia="Calibri"/>
          <w:lang w:eastAsia="en-US"/>
        </w:rPr>
        <w:t xml:space="preserve">Основными причинами таких происшествий служат нарушения Правил дорожного движения, как водителями транспортных средств, так </w:t>
      </w:r>
      <w:r w:rsidRPr="00AD5B4E">
        <w:rPr>
          <w:rFonts w:eastAsia="Calibri"/>
          <w:lang w:eastAsia="en-US"/>
        </w:rPr>
        <w:br/>
        <w:t>и пешеходами. Вместе с тем, на совершение таких нарушений, как переход проезжей части в неустановленном месте, неожиданный выход пешеходов на проезжую часть, во многих случаях провоцирует отсутствие в необходимых местах тротуаров, пешеходных дорожек и переходов</w:t>
      </w:r>
      <w:r w:rsidRPr="00AD5B4E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Другой, не менее важной проблемой, остается неудовлетворительное состояние имеющихся пешеходных переходов. По результатам проверок, проведенных сотрудниками Госавтоинспекции совместно с органами прокуратуры, установлено, что каждый четвертый пешеходный переход, обустроенный в настоящее время на улично-дорожной сети города, не соответствует установленным требованиям по эксплуатационному состоянию и оборудованию техническими средствами организации дорожного движения в необходимом количестве.</w:t>
      </w:r>
    </w:p>
    <w:p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Неудовлетворительные дорожные условия сопутствуют гибели в ДТП каждого третьего участника дорожного движения.</w:t>
      </w:r>
    </w:p>
    <w:p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 xml:space="preserve">Необходимо отметить, что в целом неудовлетворительный дорожный фактор способствовал совершению каждого четвертого ДТП с </w:t>
      </w:r>
      <w:r w:rsidRPr="00AD5B4E">
        <w:rPr>
          <w:rFonts w:eastAsia="Calibri"/>
          <w:lang w:eastAsia="en-US"/>
        </w:rPr>
        <w:lastRenderedPageBreak/>
        <w:t>пострадавшими. В числе наиболее распространенных причин таких ДТП следующие: отсутствие ограждений на опасных участках автодорог, отсутствие или неправильное применение дорожно-знаковой информации, отсутствие или недостаточность наружного освещения.</w:t>
      </w:r>
    </w:p>
    <w:p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возраста, а также к гибели детей.</w:t>
      </w:r>
    </w:p>
    <w:p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Последствия дорожно-транспортных происшествий наносят огромный демографический, моральный и материальный ущерб жителям.</w:t>
      </w:r>
    </w:p>
    <w:p w:rsidR="00776551" w:rsidRPr="00AD5B4E" w:rsidRDefault="00776551" w:rsidP="00776551">
      <w:pPr>
        <w:pStyle w:val="11"/>
        <w:shd w:val="clear" w:color="auto" w:fill="auto"/>
        <w:spacing w:before="0" w:line="240" w:lineRule="auto"/>
        <w:ind w:right="-144" w:firstLine="540"/>
        <w:jc w:val="both"/>
        <w:rPr>
          <w:rFonts w:eastAsia="Calibri"/>
          <w:sz w:val="28"/>
          <w:szCs w:val="28"/>
        </w:rPr>
      </w:pPr>
      <w:r w:rsidRPr="00AD5B4E">
        <w:rPr>
          <w:rFonts w:eastAsia="Calibri"/>
          <w:sz w:val="28"/>
          <w:szCs w:val="28"/>
        </w:rPr>
        <w:t>В целях профилактики дорожных происшествий, в том числе с участием пешеходов, водителей в нетрезвом состоянии, сотрудниками ГИБДД ежегодно проводятся мероприятия, направленные на выявление и пресечение аварийно-опасных нарушений ПДД, нарушений ПДД пешеходами и водителями в зоне действия пешеходных переходов, профилактику дорожных происшествий. В средствах массовой информации освещаются материалы по безопасности дорожного движения, проводятся пропагандистские мероприятия, направленные на привитие у детей навыков безопасного поведения на улице, профилактику дорожных происшествий и снижение детского дорожно-транспортного травматизма.</w:t>
      </w:r>
    </w:p>
    <w:p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 xml:space="preserve">Сложная обстановка с аварийностью потребовала выработки </w:t>
      </w:r>
      <w:r w:rsidRPr="00AD5B4E">
        <w:rPr>
          <w:rFonts w:eastAsia="Calibri"/>
          <w:lang w:eastAsia="en-US"/>
        </w:rPr>
        <w:br/>
        <w:t xml:space="preserve">и реализации мероприятий, направленных на снижение уровня смертности </w:t>
      </w:r>
      <w:r w:rsidRPr="00AD5B4E">
        <w:rPr>
          <w:rFonts w:eastAsia="Calibri"/>
          <w:lang w:eastAsia="en-US"/>
        </w:rPr>
        <w:br/>
        <w:t xml:space="preserve">и травматизма от ДТП населения, и обеспечения роста безопасности </w:t>
      </w:r>
      <w:r w:rsidRPr="00AD5B4E">
        <w:rPr>
          <w:rFonts w:eastAsia="Calibri"/>
          <w:lang w:eastAsia="en-US"/>
        </w:rPr>
        <w:br/>
        <w:t>и благополучия граждан муниципального образования город Минусинск.</w:t>
      </w:r>
    </w:p>
    <w:p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Таким образом, задачи сохранения жизни и здоровья участников дорожного движения и, как следствие, сокращения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и Красноярского края.</w:t>
      </w:r>
    </w:p>
    <w:p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Необходимость разработки и реализации подпрограммы обусловлена следующими причинами:</w:t>
      </w:r>
    </w:p>
    <w:p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социально-экономическая острота проблемы;</w:t>
      </w:r>
    </w:p>
    <w:p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межотраслевой и межведомственный характер проблемы;</w:t>
      </w:r>
    </w:p>
    <w:p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39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необходимость привлечения к решению проблемы органов местного самоуправления и организаций и их заинтересованность в достижении конечного результата;</w:t>
      </w:r>
    </w:p>
    <w:p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39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привлечение средств краевого бюджета посредством участия в реализации государственной программы «Развитие транспортной системы».</w:t>
      </w:r>
    </w:p>
    <w:p w:rsidR="00776551" w:rsidRPr="00AD5B4E" w:rsidRDefault="00776551" w:rsidP="00776551">
      <w:pPr>
        <w:pStyle w:val="11"/>
        <w:shd w:val="clear" w:color="auto" w:fill="auto"/>
        <w:spacing w:before="0" w:line="240" w:lineRule="auto"/>
        <w:ind w:right="-144" w:firstLine="540"/>
        <w:jc w:val="both"/>
        <w:rPr>
          <w:rFonts w:eastAsia="Calibri"/>
          <w:sz w:val="28"/>
          <w:szCs w:val="28"/>
        </w:rPr>
      </w:pPr>
      <w:r w:rsidRPr="00AD5B4E">
        <w:rPr>
          <w:rFonts w:eastAsia="Calibri"/>
          <w:sz w:val="28"/>
          <w:szCs w:val="28"/>
        </w:rPr>
        <w:t xml:space="preserve">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 в городе Минусинске планируется реализация мероприятия по обустройству участков улично-дорожной сети вблизи образовательных организаций для обеспечения безопасности дорожного движения. </w:t>
      </w:r>
    </w:p>
    <w:p w:rsidR="00776551" w:rsidRPr="00AD5B4E" w:rsidRDefault="00776551" w:rsidP="00776551">
      <w:pPr>
        <w:pStyle w:val="11"/>
        <w:shd w:val="clear" w:color="auto" w:fill="auto"/>
        <w:spacing w:before="0" w:line="240" w:lineRule="auto"/>
        <w:ind w:right="-144" w:firstLine="540"/>
        <w:jc w:val="both"/>
        <w:rPr>
          <w:rFonts w:eastAsia="Calibri"/>
          <w:sz w:val="28"/>
          <w:szCs w:val="28"/>
        </w:rPr>
      </w:pPr>
      <w:r w:rsidRPr="00AD5B4E">
        <w:rPr>
          <w:rFonts w:eastAsia="Calibri"/>
          <w:sz w:val="28"/>
          <w:szCs w:val="28"/>
        </w:rPr>
        <w:lastRenderedPageBreak/>
        <w:t>В ходе реализации данного мероприятия будут созданы максимально безопасные и комфортные условия движения участников дорожного движения на автомобильных дорогах, примыкающих к образовательным организациям с целью предотвращения дорожно-транспортных происшествий.</w:t>
      </w:r>
    </w:p>
    <w:p w:rsidR="00776551" w:rsidRPr="00AD5B4E" w:rsidRDefault="00776551" w:rsidP="00776551">
      <w:pPr>
        <w:pStyle w:val="11"/>
        <w:shd w:val="clear" w:color="auto" w:fill="auto"/>
        <w:spacing w:before="0" w:line="240" w:lineRule="auto"/>
        <w:ind w:right="-144" w:firstLine="540"/>
        <w:jc w:val="both"/>
        <w:rPr>
          <w:rFonts w:eastAsia="Calibri"/>
          <w:sz w:val="28"/>
          <w:szCs w:val="28"/>
        </w:rPr>
      </w:pPr>
      <w:r w:rsidRPr="00AD5B4E">
        <w:rPr>
          <w:rFonts w:eastAsia="Calibri"/>
          <w:sz w:val="28"/>
          <w:szCs w:val="28"/>
        </w:rPr>
        <w:t>Образовательные организации (далее – ОО) – дошкольные образовательные организации, общеобразовательные организации, организации дополнительного образования, профессиональные образовательные организации.</w:t>
      </w:r>
    </w:p>
    <w:p w:rsidR="00776551" w:rsidRPr="00AD5B4E" w:rsidRDefault="00776551" w:rsidP="00776551">
      <w:pPr>
        <w:pStyle w:val="11"/>
        <w:shd w:val="clear" w:color="auto" w:fill="auto"/>
        <w:spacing w:before="0" w:line="240" w:lineRule="auto"/>
        <w:ind w:right="-144" w:firstLine="540"/>
        <w:jc w:val="both"/>
        <w:rPr>
          <w:rFonts w:eastAsia="Calibri"/>
          <w:sz w:val="28"/>
          <w:szCs w:val="28"/>
        </w:rPr>
      </w:pPr>
      <w:r w:rsidRPr="00AD5B4E">
        <w:rPr>
          <w:rFonts w:eastAsia="Calibri"/>
          <w:sz w:val="28"/>
          <w:szCs w:val="28"/>
        </w:rPr>
        <w:t>Замечания, указанные в предписании в области обеспечения безопасности дорожного движения устранены в срок.</w:t>
      </w:r>
    </w:p>
    <w:p w:rsidR="00776551" w:rsidRPr="00AD5B4E" w:rsidRDefault="00776551" w:rsidP="00776551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Обеспечение безопасности дорожного движения является составной частью обеспечения личной безопасности граждан, социальных и экономических проблем, повышения качества жизни. В значительной степени это обусловлено реализацией мероприятий, направленных на:</w:t>
      </w:r>
    </w:p>
    <w:p w:rsidR="00776551" w:rsidRPr="00AD5B4E" w:rsidRDefault="00776551" w:rsidP="00776551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повышение безопасности дорожного движения за счет средств дорожного фонда города Минусинска;</w:t>
      </w:r>
    </w:p>
    <w:p w:rsidR="00776551" w:rsidRPr="00AD5B4E" w:rsidRDefault="00776551" w:rsidP="00776551">
      <w:pPr>
        <w:pStyle w:val="11"/>
        <w:shd w:val="clear" w:color="auto" w:fill="auto"/>
        <w:spacing w:before="0" w:line="240" w:lineRule="auto"/>
        <w:ind w:right="-144" w:firstLine="540"/>
        <w:jc w:val="both"/>
        <w:rPr>
          <w:rFonts w:eastAsia="Calibri"/>
          <w:sz w:val="28"/>
          <w:szCs w:val="28"/>
        </w:rPr>
      </w:pPr>
      <w:r w:rsidRPr="00AD5B4E">
        <w:rPr>
          <w:rFonts w:eastAsia="Calibri"/>
          <w:sz w:val="28"/>
          <w:szCs w:val="28"/>
        </w:rPr>
        <w:t xml:space="preserve">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края. </w:t>
      </w:r>
    </w:p>
    <w:p w:rsidR="00776551" w:rsidRPr="00AD5B4E" w:rsidRDefault="00776551" w:rsidP="00776551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lang w:eastAsia="en-US"/>
        </w:rPr>
      </w:pPr>
    </w:p>
    <w:p w:rsidR="00776551" w:rsidRPr="00AD5B4E" w:rsidRDefault="00776551" w:rsidP="00601D2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0" w:right="-144" w:firstLine="0"/>
        <w:jc w:val="center"/>
        <w:outlineLvl w:val="1"/>
        <w:rPr>
          <w:b/>
        </w:rPr>
      </w:pPr>
      <w:r w:rsidRPr="00AD5B4E">
        <w:rPr>
          <w:b/>
        </w:rPr>
        <w:t xml:space="preserve">Основная цель, задачи, сроки выполнения и показатели результативности подпрограммы </w:t>
      </w:r>
    </w:p>
    <w:p w:rsidR="00776551" w:rsidRPr="00AD5B4E" w:rsidRDefault="00776551" w:rsidP="00776551">
      <w:pPr>
        <w:autoSpaceDE w:val="0"/>
        <w:autoSpaceDN w:val="0"/>
        <w:adjustRightInd w:val="0"/>
        <w:ind w:right="-144"/>
        <w:outlineLvl w:val="1"/>
        <w:rPr>
          <w:b/>
        </w:rPr>
      </w:pPr>
    </w:p>
    <w:p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Целью подпрограммы является -</w:t>
      </w:r>
      <w:r w:rsidR="00B65641" w:rsidRPr="00AD5B4E">
        <w:rPr>
          <w:rFonts w:eastAsia="Calibri"/>
          <w:lang w:eastAsia="en-US"/>
        </w:rPr>
        <w:t xml:space="preserve"> повышение комплексной безопасности дорожного движения</w:t>
      </w:r>
      <w:r w:rsidRPr="00AD5B4E">
        <w:rPr>
          <w:rFonts w:eastAsia="Calibri"/>
          <w:lang w:eastAsia="en-US"/>
        </w:rPr>
        <w:t>.</w:t>
      </w:r>
    </w:p>
    <w:p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Для достижения цели подпрограммы необходимо развитие системы организации движения транспортных средств и пешеходов, а также повышение безопасности дорожных условий.</w:t>
      </w:r>
    </w:p>
    <w:p w:rsidR="003F53C1" w:rsidRPr="00AD5B4E" w:rsidRDefault="003F53C1" w:rsidP="003F53C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 xml:space="preserve">Эффективность подпрограммы характеризуется показателями результативности, рассчитанными на основании методики измерения и (или) расчета целевых индикаторов и показателей результативности муниципальной программы, перечень которых с расшифровкой плановых значений по годам представлен в </w:t>
      </w:r>
      <w:hyperlink r:id="rId24" w:history="1">
        <w:r w:rsidRPr="00AD5B4E">
          <w:rPr>
            <w:rStyle w:val="af4"/>
            <w:rFonts w:eastAsia="Calibri"/>
            <w:color w:val="auto"/>
            <w:u w:val="none"/>
            <w:lang w:eastAsia="en-US"/>
          </w:rPr>
          <w:t>приложении 1</w:t>
        </w:r>
      </w:hyperlink>
      <w:r w:rsidRPr="00AD5B4E">
        <w:rPr>
          <w:rFonts w:eastAsia="Calibri"/>
          <w:lang w:eastAsia="en-US"/>
        </w:rPr>
        <w:t xml:space="preserve"> к настоящей Программе.</w:t>
      </w:r>
    </w:p>
    <w:p w:rsidR="004F7686" w:rsidRPr="00AD5B4E" w:rsidRDefault="00776551" w:rsidP="004F7686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Реализация мероприятий подпрограммы рассчитана на период - с 2014 по 2025 годы</w:t>
      </w:r>
      <w:r w:rsidR="004F7686" w:rsidRPr="00AD5B4E">
        <w:rPr>
          <w:rFonts w:eastAsia="Calibri"/>
          <w:lang w:eastAsia="en-US"/>
        </w:rPr>
        <w:t>.</w:t>
      </w:r>
    </w:p>
    <w:p w:rsidR="004F7686" w:rsidRPr="00AD5B4E" w:rsidRDefault="004F7686" w:rsidP="004F7686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</w:p>
    <w:p w:rsidR="00776551" w:rsidRPr="00AD5B4E" w:rsidRDefault="00776551" w:rsidP="004F7686">
      <w:pPr>
        <w:widowControl w:val="0"/>
        <w:autoSpaceDE w:val="0"/>
        <w:autoSpaceDN w:val="0"/>
        <w:adjustRightInd w:val="0"/>
        <w:ind w:right="-144" w:firstLine="540"/>
        <w:jc w:val="center"/>
        <w:rPr>
          <w:b/>
        </w:rPr>
      </w:pPr>
      <w:r w:rsidRPr="00AD5B4E">
        <w:rPr>
          <w:b/>
        </w:rPr>
        <w:t>Механизм реализации подпрограммы</w:t>
      </w:r>
    </w:p>
    <w:p w:rsidR="00776551" w:rsidRPr="00AD5B4E" w:rsidRDefault="00776551" w:rsidP="004F7686">
      <w:pPr>
        <w:autoSpaceDE w:val="0"/>
        <w:autoSpaceDN w:val="0"/>
        <w:adjustRightInd w:val="0"/>
        <w:ind w:right="-144" w:firstLine="709"/>
        <w:jc w:val="center"/>
        <w:outlineLvl w:val="1"/>
      </w:pPr>
    </w:p>
    <w:p w:rsidR="00B52641" w:rsidRPr="00AD5B4E" w:rsidRDefault="00776551" w:rsidP="00013AD0">
      <w:pPr>
        <w:shd w:val="clear" w:color="auto" w:fill="FFFFFF"/>
        <w:autoSpaceDE w:val="0"/>
        <w:ind w:firstLine="540"/>
        <w:jc w:val="both"/>
        <w:rPr>
          <w:spacing w:val="7"/>
        </w:rPr>
      </w:pPr>
      <w:r w:rsidRPr="00AD5B4E">
        <w:t xml:space="preserve">Главным распорядителем бюджетных средств является Администрация города Минусинска. МКУ </w:t>
      </w:r>
      <w:r w:rsidRPr="00AD5B4E">
        <w:rPr>
          <w:spacing w:val="7"/>
        </w:rPr>
        <w:t xml:space="preserve">«Управление городского хозяйства» выполняет функции получателя бюджетных средств. </w:t>
      </w:r>
    </w:p>
    <w:p w:rsidR="00B52641" w:rsidRPr="00AD5B4E" w:rsidRDefault="00013AD0" w:rsidP="00013AD0">
      <w:pPr>
        <w:shd w:val="clear" w:color="auto" w:fill="FFFFFF"/>
        <w:autoSpaceDE w:val="0"/>
        <w:ind w:firstLine="540"/>
        <w:jc w:val="both"/>
      </w:pPr>
      <w:r w:rsidRPr="00AD5B4E">
        <w:rPr>
          <w:color w:val="000000"/>
          <w:spacing w:val="7"/>
        </w:rPr>
        <w:t xml:space="preserve">Заказчиком работ (услуг) в рамках реализации мероприятия подпрограммы является </w:t>
      </w:r>
      <w:r w:rsidRPr="00AD5B4E">
        <w:t xml:space="preserve">МКУ «Управление городского хозяйства». </w:t>
      </w:r>
    </w:p>
    <w:p w:rsidR="004F7686" w:rsidRPr="00AD5B4E" w:rsidRDefault="004F7686" w:rsidP="004F7686">
      <w:pPr>
        <w:shd w:val="clear" w:color="auto" w:fill="FFFFFF"/>
        <w:autoSpaceDE w:val="0"/>
        <w:ind w:firstLine="540"/>
        <w:jc w:val="both"/>
      </w:pPr>
      <w:r w:rsidRPr="00AD5B4E">
        <w:t xml:space="preserve">Исполнение мероприятий осуществляется в соответствии с положениями Федерального </w:t>
      </w:r>
      <w:hyperlink r:id="rId25" w:history="1">
        <w:r w:rsidRPr="00AD5B4E">
          <w:t>закона</w:t>
        </w:r>
      </w:hyperlink>
      <w:r w:rsidRPr="00AD5B4E">
        <w:t xml:space="preserve"> от 05.04.2013 N 44-ФЗ "О контрактной </w:t>
      </w:r>
      <w:r w:rsidRPr="00AD5B4E">
        <w:lastRenderedPageBreak/>
        <w:t>системе в сфере закупок товаров, работ, услуг для обеспечения государственных и муниципальных нужд".</w:t>
      </w:r>
    </w:p>
    <w:p w:rsidR="00013AD0" w:rsidRPr="00AD5B4E" w:rsidRDefault="00013AD0" w:rsidP="00013AD0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AD5B4E">
        <w:t>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</w:p>
    <w:p w:rsidR="005F22A9" w:rsidRPr="00AD5B4E" w:rsidRDefault="005F22A9" w:rsidP="005F22A9">
      <w:pPr>
        <w:autoSpaceDE w:val="0"/>
        <w:autoSpaceDN w:val="0"/>
        <w:adjustRightInd w:val="0"/>
        <w:ind w:firstLine="540"/>
        <w:jc w:val="both"/>
      </w:pPr>
      <w:r w:rsidRPr="00AD5B4E">
        <w:rPr>
          <w:color w:val="000000"/>
        </w:rPr>
        <w:t xml:space="preserve">Исполнители мероприятий </w:t>
      </w:r>
      <w:r w:rsidR="00CF13FE">
        <w:rPr>
          <w:color w:val="000000"/>
        </w:rPr>
        <w:t>под</w:t>
      </w:r>
      <w:r w:rsidRPr="00AD5B4E">
        <w:rPr>
          <w:color w:val="000000"/>
        </w:rPr>
        <w:t>программы несут ответственность за нецелевое использование бюджетных средств, за реализацию и достижение конечных результатов отдельных и основных мероприятий подпрограммы, за достоверность представленных сведений.</w:t>
      </w:r>
      <w:r w:rsidRPr="00AD5B4E">
        <w:t xml:space="preserve"> </w:t>
      </w:r>
    </w:p>
    <w:p w:rsidR="005F22A9" w:rsidRPr="00AD5B4E" w:rsidRDefault="005F22A9" w:rsidP="005F22A9">
      <w:pPr>
        <w:autoSpaceDE w:val="0"/>
        <w:autoSpaceDN w:val="0"/>
        <w:adjustRightInd w:val="0"/>
        <w:ind w:right="-19" w:firstLine="567"/>
        <w:jc w:val="both"/>
        <w:outlineLvl w:val="1"/>
      </w:pPr>
    </w:p>
    <w:p w:rsidR="00776551" w:rsidRPr="00AD5B4E" w:rsidRDefault="00776551" w:rsidP="00601D2D">
      <w:pPr>
        <w:numPr>
          <w:ilvl w:val="0"/>
          <w:numId w:val="4"/>
        </w:numPr>
        <w:autoSpaceDE w:val="0"/>
        <w:autoSpaceDN w:val="0"/>
        <w:adjustRightInd w:val="0"/>
        <w:ind w:right="-144"/>
        <w:jc w:val="center"/>
        <w:outlineLvl w:val="1"/>
        <w:rPr>
          <w:b/>
        </w:rPr>
      </w:pPr>
      <w:r w:rsidRPr="00AD5B4E">
        <w:rPr>
          <w:b/>
        </w:rPr>
        <w:t>Характеристика основных мероприятий подпрограммы</w:t>
      </w:r>
    </w:p>
    <w:p w:rsidR="00776551" w:rsidRPr="00AD5B4E" w:rsidRDefault="00776551" w:rsidP="00776551">
      <w:pPr>
        <w:autoSpaceDE w:val="0"/>
        <w:autoSpaceDN w:val="0"/>
        <w:adjustRightInd w:val="0"/>
        <w:ind w:left="851" w:right="-144"/>
        <w:jc w:val="center"/>
        <w:outlineLvl w:val="1"/>
        <w:rPr>
          <w:b/>
        </w:rPr>
      </w:pPr>
    </w:p>
    <w:p w:rsidR="00B52641" w:rsidRPr="00AD5B4E" w:rsidRDefault="00B52641" w:rsidP="00B52641">
      <w:pPr>
        <w:autoSpaceDE w:val="0"/>
        <w:autoSpaceDN w:val="0"/>
        <w:adjustRightInd w:val="0"/>
        <w:ind w:firstLine="540"/>
        <w:jc w:val="both"/>
      </w:pPr>
      <w:r w:rsidRPr="00AD5B4E">
        <w:t>Для достижения цели и решения задач подпрограммы планируется выполнить следующие мероприятия:</w:t>
      </w:r>
    </w:p>
    <w:p w:rsidR="00141754" w:rsidRPr="00AD5B4E" w:rsidRDefault="00B52641" w:rsidP="00141754">
      <w:pPr>
        <w:ind w:firstLine="567"/>
        <w:jc w:val="both"/>
        <w:rPr>
          <w:rFonts w:eastAsia="Calibri"/>
          <w:lang w:eastAsia="en-US"/>
        </w:rPr>
      </w:pPr>
      <w:r w:rsidRPr="00AD5B4E">
        <w:t>Мероприятие 3.1 «Реализация мероприятий, направленных на повышение безопасности дорожного движения, за счет средств дорожного фонда города Минусинска». Финансирование мероприятия осуществляется за счет средств городского и краевого бюджетов  в сумме 21 329,00 тыс. рублей. Срок реализации мероприятия -2014-2023 годы.</w:t>
      </w:r>
      <w:r w:rsidR="00141754" w:rsidRPr="00AD5B4E">
        <w:rPr>
          <w:rFonts w:eastAsia="Calibri"/>
          <w:lang w:eastAsia="en-US"/>
        </w:rPr>
        <w:t xml:space="preserve"> </w:t>
      </w:r>
    </w:p>
    <w:p w:rsidR="00141754" w:rsidRPr="00AD5B4E" w:rsidRDefault="00141754" w:rsidP="00141754">
      <w:pPr>
        <w:ind w:firstLine="567"/>
        <w:jc w:val="both"/>
        <w:rPr>
          <w:strike/>
        </w:rPr>
      </w:pPr>
      <w:r w:rsidRPr="00AD5B4E">
        <w:rPr>
          <w:rFonts w:eastAsia="Calibri"/>
          <w:lang w:eastAsia="en-US"/>
        </w:rPr>
        <w:t xml:space="preserve">Реализация мероприятия осуществляется </w:t>
      </w:r>
      <w:r w:rsidRPr="00AD5B4E">
        <w:t>по следующим направлениям:</w:t>
      </w:r>
    </w:p>
    <w:p w:rsidR="00141754" w:rsidRPr="00AD5B4E" w:rsidRDefault="00141754" w:rsidP="00141754">
      <w:pPr>
        <w:pStyle w:val="af3"/>
        <w:ind w:firstLine="567"/>
        <w:jc w:val="both"/>
      </w:pPr>
      <w:r w:rsidRPr="00AD5B4E">
        <w:t>- нанесение дорожной разметки на пешеходных переходах;</w:t>
      </w:r>
    </w:p>
    <w:p w:rsidR="00141754" w:rsidRPr="00AD5B4E" w:rsidRDefault="00141754" w:rsidP="00141754">
      <w:pPr>
        <w:pStyle w:val="af3"/>
        <w:ind w:firstLine="567"/>
        <w:jc w:val="both"/>
      </w:pPr>
      <w:r w:rsidRPr="00AD5B4E">
        <w:t>- установка пешеходного ограждения;</w:t>
      </w:r>
    </w:p>
    <w:p w:rsidR="00141754" w:rsidRPr="00AD5B4E" w:rsidRDefault="00141754" w:rsidP="00141754">
      <w:pPr>
        <w:pStyle w:val="af3"/>
        <w:ind w:firstLine="567"/>
        <w:jc w:val="both"/>
      </w:pPr>
      <w:r w:rsidRPr="00AD5B4E">
        <w:t>- устройство искусственных неровностей;</w:t>
      </w:r>
    </w:p>
    <w:p w:rsidR="00141754" w:rsidRPr="00AD5B4E" w:rsidRDefault="00141754" w:rsidP="00141754">
      <w:pPr>
        <w:pStyle w:val="af3"/>
        <w:ind w:firstLine="567"/>
        <w:jc w:val="both"/>
      </w:pPr>
      <w:r w:rsidRPr="00AD5B4E">
        <w:t>- установка искусственного освещения на пешеходных переходах;</w:t>
      </w:r>
    </w:p>
    <w:p w:rsidR="00141754" w:rsidRPr="00AD5B4E" w:rsidRDefault="00141754" w:rsidP="00141754">
      <w:pPr>
        <w:pStyle w:val="af3"/>
        <w:ind w:firstLine="567"/>
        <w:jc w:val="both"/>
      </w:pPr>
      <w:r w:rsidRPr="00AD5B4E">
        <w:t>- установка и замена светофорных объектов;</w:t>
      </w:r>
    </w:p>
    <w:p w:rsidR="00141754" w:rsidRPr="00AD5B4E" w:rsidRDefault="00141754" w:rsidP="00141754">
      <w:pPr>
        <w:pStyle w:val="af3"/>
        <w:ind w:firstLine="567"/>
      </w:pPr>
      <w:r w:rsidRPr="00AD5B4E">
        <w:t>- обустройство парковочных мест.</w:t>
      </w:r>
    </w:p>
    <w:p w:rsidR="00B52641" w:rsidRPr="00AD5B4E" w:rsidRDefault="00B52641" w:rsidP="00B52641">
      <w:pPr>
        <w:autoSpaceDE w:val="0"/>
        <w:autoSpaceDN w:val="0"/>
        <w:adjustRightInd w:val="0"/>
        <w:ind w:firstLine="540"/>
        <w:jc w:val="both"/>
      </w:pPr>
      <w:r w:rsidRPr="00AD5B4E">
        <w:t xml:space="preserve">Распределение объемов и источников финансирования всего и с разбивкой по годам указано в </w:t>
      </w:r>
      <w:hyperlink r:id="rId26" w:history="1">
        <w:r w:rsidRPr="00AD5B4E">
          <w:t>4</w:t>
        </w:r>
      </w:hyperlink>
      <w:r w:rsidRPr="00AD5B4E">
        <w:t xml:space="preserve">, </w:t>
      </w:r>
      <w:hyperlink r:id="rId27" w:history="1">
        <w:r w:rsidRPr="00AD5B4E">
          <w:t>5</w:t>
        </w:r>
      </w:hyperlink>
      <w:r w:rsidRPr="00AD5B4E">
        <w:t xml:space="preserve"> к настоящей Программе.</w:t>
      </w:r>
    </w:p>
    <w:p w:rsidR="00B52641" w:rsidRPr="00AD5B4E" w:rsidRDefault="00B52641" w:rsidP="00B52641">
      <w:pPr>
        <w:pStyle w:val="af3"/>
        <w:ind w:firstLine="709"/>
        <w:jc w:val="both"/>
      </w:pPr>
    </w:p>
    <w:p w:rsidR="00B52641" w:rsidRPr="00AD5B4E" w:rsidRDefault="00B52641" w:rsidP="00B52641">
      <w:pPr>
        <w:pStyle w:val="af3"/>
        <w:ind w:firstLine="709"/>
        <w:jc w:val="both"/>
      </w:pPr>
    </w:p>
    <w:p w:rsidR="00B52641" w:rsidRPr="00AD5B4E" w:rsidRDefault="00B52641" w:rsidP="00B52641">
      <w:pPr>
        <w:pStyle w:val="af3"/>
        <w:ind w:firstLine="709"/>
        <w:jc w:val="both"/>
      </w:pPr>
    </w:p>
    <w:p w:rsidR="00776551" w:rsidRPr="00AD5B4E" w:rsidRDefault="00D8437B" w:rsidP="00776551">
      <w:pPr>
        <w:pStyle w:val="a3"/>
        <w:spacing w:after="0"/>
        <w:ind w:left="0" w:right="-144"/>
        <w:jc w:val="both"/>
        <w:rPr>
          <w:sz w:val="28"/>
          <w:szCs w:val="28"/>
        </w:rPr>
      </w:pPr>
      <w:r w:rsidRPr="00AD5B4E">
        <w:rPr>
          <w:sz w:val="28"/>
          <w:szCs w:val="28"/>
        </w:rPr>
        <w:t>И.о. ди</w:t>
      </w:r>
      <w:r w:rsidR="00776551" w:rsidRPr="00AD5B4E">
        <w:rPr>
          <w:sz w:val="28"/>
          <w:szCs w:val="28"/>
        </w:rPr>
        <w:t>ректор</w:t>
      </w:r>
      <w:r w:rsidRPr="00AD5B4E">
        <w:rPr>
          <w:sz w:val="28"/>
          <w:szCs w:val="28"/>
        </w:rPr>
        <w:t>а</w:t>
      </w:r>
      <w:r w:rsidR="00776551" w:rsidRPr="00AD5B4E">
        <w:rPr>
          <w:sz w:val="28"/>
          <w:szCs w:val="28"/>
        </w:rPr>
        <w:t xml:space="preserve"> МКУ </w:t>
      </w:r>
    </w:p>
    <w:p w:rsidR="00776551" w:rsidRPr="00AD5B4E" w:rsidRDefault="00776551" w:rsidP="00776551">
      <w:r w:rsidRPr="00AD5B4E">
        <w:t xml:space="preserve">«Управление городского хозяйства»                   </w:t>
      </w:r>
      <w:r w:rsidR="009A432D" w:rsidRPr="00AD5B4E">
        <w:t xml:space="preserve">                </w:t>
      </w:r>
      <w:r w:rsidR="00D8437B" w:rsidRPr="00AD5B4E">
        <w:t xml:space="preserve">             В.И. Филяев</w:t>
      </w:r>
    </w:p>
    <w:p w:rsidR="00776551" w:rsidRPr="00AD5B4E" w:rsidRDefault="00776551" w:rsidP="00776551">
      <w:pPr>
        <w:overflowPunct w:val="0"/>
        <w:autoSpaceDE w:val="0"/>
        <w:autoSpaceDN w:val="0"/>
        <w:adjustRightInd w:val="0"/>
        <w:ind w:right="-144"/>
        <w:jc w:val="both"/>
        <w:textAlignment w:val="baseline"/>
      </w:pPr>
    </w:p>
    <w:p w:rsidR="00776551" w:rsidRPr="00AD5B4E" w:rsidRDefault="00776551" w:rsidP="00776551">
      <w:pPr>
        <w:pStyle w:val="a3"/>
        <w:spacing w:after="0"/>
        <w:ind w:left="0" w:right="-144"/>
        <w:jc w:val="both"/>
        <w:rPr>
          <w:sz w:val="28"/>
          <w:szCs w:val="28"/>
        </w:rPr>
        <w:sectPr w:rsidR="00776551" w:rsidRPr="00AD5B4E" w:rsidSect="00705BAB">
          <w:headerReference w:type="even" r:id="rId28"/>
          <w:headerReference w:type="default" r:id="rId29"/>
          <w:footerReference w:type="even" r:id="rId30"/>
          <w:pgSz w:w="11906" w:h="16838"/>
          <w:pgMar w:top="1134" w:right="851" w:bottom="851" w:left="1701" w:header="397" w:footer="397" w:gutter="0"/>
          <w:cols w:space="708"/>
          <w:titlePg/>
          <w:docGrid w:linePitch="381"/>
        </w:sectPr>
      </w:pPr>
    </w:p>
    <w:p w:rsidR="00E261B8" w:rsidRPr="00AD5B4E" w:rsidRDefault="00E261B8" w:rsidP="00F6556D">
      <w:pPr>
        <w:pStyle w:val="ConsPlusNormal"/>
        <w:ind w:right="-82" w:firstLine="9356"/>
        <w:outlineLvl w:val="2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lastRenderedPageBreak/>
        <w:t xml:space="preserve">Приложение </w:t>
      </w:r>
      <w:r w:rsidR="00AF303F" w:rsidRPr="00AD5B4E">
        <w:rPr>
          <w:rFonts w:ascii="Times New Roman" w:hAnsi="Times New Roman" w:cs="Times New Roman"/>
        </w:rPr>
        <w:t>1</w:t>
      </w:r>
      <w:r w:rsidRPr="00AD5B4E">
        <w:rPr>
          <w:rFonts w:ascii="Times New Roman" w:hAnsi="Times New Roman" w:cs="Times New Roman"/>
        </w:rPr>
        <w:t xml:space="preserve"> </w:t>
      </w:r>
    </w:p>
    <w:p w:rsidR="00E261B8" w:rsidRPr="00AD5B4E" w:rsidRDefault="00E261B8" w:rsidP="00A157A7">
      <w:pPr>
        <w:pStyle w:val="ConsPlusNormal"/>
        <w:ind w:left="9356" w:right="-82" w:firstLine="0"/>
        <w:outlineLvl w:val="2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к муниципальной программ</w:t>
      </w:r>
      <w:r w:rsidR="00F0419F" w:rsidRPr="00AD5B4E">
        <w:rPr>
          <w:rFonts w:ascii="Times New Roman" w:hAnsi="Times New Roman" w:cs="Times New Roman"/>
        </w:rPr>
        <w:t>е</w:t>
      </w:r>
      <w:r w:rsidRPr="00AD5B4E">
        <w:rPr>
          <w:rFonts w:ascii="Times New Roman" w:hAnsi="Times New Roman" w:cs="Times New Roman"/>
        </w:rPr>
        <w:t xml:space="preserve"> «Обеспечение транспортной инфраструктуры муниципальн</w:t>
      </w:r>
      <w:r w:rsidR="005B1484" w:rsidRPr="00AD5B4E">
        <w:rPr>
          <w:rFonts w:ascii="Times New Roman" w:hAnsi="Times New Roman" w:cs="Times New Roman"/>
        </w:rPr>
        <w:t>ого образования город Минусинск</w:t>
      </w:r>
      <w:r w:rsidRPr="00AD5B4E">
        <w:rPr>
          <w:rFonts w:ascii="Times New Roman" w:hAnsi="Times New Roman" w:cs="Times New Roman"/>
        </w:rPr>
        <w:t xml:space="preserve">» </w:t>
      </w:r>
    </w:p>
    <w:p w:rsidR="007F0064" w:rsidRPr="00AD5B4E" w:rsidRDefault="007F0064" w:rsidP="00E261B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821E5B" w:rsidRPr="00AD5B4E" w:rsidRDefault="00821E5B" w:rsidP="00E261B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D5B4E">
        <w:rPr>
          <w:rFonts w:ascii="Times New Roman" w:hAnsi="Times New Roman" w:cs="Times New Roman"/>
          <w:b/>
        </w:rPr>
        <w:t>СВЕДЕНИЯ</w:t>
      </w:r>
    </w:p>
    <w:p w:rsidR="0099130A" w:rsidRPr="00AD5B4E" w:rsidRDefault="00821E5B" w:rsidP="00E261B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D5B4E">
        <w:rPr>
          <w:rFonts w:ascii="Times New Roman" w:hAnsi="Times New Roman" w:cs="Times New Roman"/>
          <w:b/>
        </w:rPr>
        <w:t>о</w:t>
      </w:r>
      <w:r w:rsidR="00E261B8" w:rsidRPr="00AD5B4E">
        <w:rPr>
          <w:rFonts w:ascii="Times New Roman" w:hAnsi="Times New Roman" w:cs="Times New Roman"/>
          <w:b/>
        </w:rPr>
        <w:t xml:space="preserve"> целевых </w:t>
      </w:r>
      <w:r w:rsidRPr="00AD5B4E">
        <w:rPr>
          <w:rFonts w:ascii="Times New Roman" w:hAnsi="Times New Roman" w:cs="Times New Roman"/>
          <w:b/>
        </w:rPr>
        <w:t>индикаторах</w:t>
      </w:r>
      <w:r w:rsidR="00E261B8" w:rsidRPr="00AD5B4E">
        <w:rPr>
          <w:rFonts w:ascii="Times New Roman" w:hAnsi="Times New Roman" w:cs="Times New Roman"/>
          <w:b/>
        </w:rPr>
        <w:t xml:space="preserve"> и показател</w:t>
      </w:r>
      <w:r w:rsidRPr="00AD5B4E">
        <w:rPr>
          <w:rFonts w:ascii="Times New Roman" w:hAnsi="Times New Roman" w:cs="Times New Roman"/>
          <w:b/>
        </w:rPr>
        <w:t>ях</w:t>
      </w:r>
      <w:r w:rsidR="00E261B8" w:rsidRPr="00AD5B4E">
        <w:rPr>
          <w:rFonts w:ascii="Times New Roman" w:hAnsi="Times New Roman" w:cs="Times New Roman"/>
          <w:b/>
        </w:rPr>
        <w:t xml:space="preserve"> результативности </w:t>
      </w:r>
      <w:r w:rsidRPr="00AD5B4E">
        <w:rPr>
          <w:rFonts w:ascii="Times New Roman" w:hAnsi="Times New Roman" w:cs="Times New Roman"/>
          <w:b/>
        </w:rPr>
        <w:t xml:space="preserve">муниципальной </w:t>
      </w:r>
      <w:r w:rsidR="00E261B8" w:rsidRPr="00AD5B4E">
        <w:rPr>
          <w:rFonts w:ascii="Times New Roman" w:hAnsi="Times New Roman" w:cs="Times New Roman"/>
          <w:b/>
        </w:rPr>
        <w:t>программы</w:t>
      </w:r>
      <w:r w:rsidRPr="00AD5B4E">
        <w:rPr>
          <w:rFonts w:ascii="Times New Roman" w:hAnsi="Times New Roman" w:cs="Times New Roman"/>
          <w:b/>
        </w:rPr>
        <w:t xml:space="preserve">, подпрограмм муниципальной программы, </w:t>
      </w:r>
      <w:r w:rsidR="00E705D4" w:rsidRPr="00AD5B4E">
        <w:rPr>
          <w:rFonts w:ascii="Times New Roman" w:hAnsi="Times New Roman" w:cs="Times New Roman"/>
          <w:b/>
        </w:rPr>
        <w:t xml:space="preserve">отдельных мероприятий </w:t>
      </w:r>
      <w:r w:rsidRPr="00AD5B4E">
        <w:rPr>
          <w:rFonts w:ascii="Times New Roman" w:hAnsi="Times New Roman" w:cs="Times New Roman"/>
          <w:b/>
        </w:rPr>
        <w:t>и их значени</w:t>
      </w:r>
      <w:r w:rsidR="00E705D4" w:rsidRPr="00AD5B4E">
        <w:rPr>
          <w:rFonts w:ascii="Times New Roman" w:hAnsi="Times New Roman" w:cs="Times New Roman"/>
          <w:b/>
        </w:rPr>
        <w:t>ях</w:t>
      </w:r>
    </w:p>
    <w:p w:rsidR="00D8437B" w:rsidRPr="00AD5B4E" w:rsidRDefault="00D8437B" w:rsidP="00E261B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5119" w:type="pct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6665"/>
        <w:gridCol w:w="849"/>
        <w:gridCol w:w="709"/>
        <w:gridCol w:w="1701"/>
        <w:gridCol w:w="1702"/>
        <w:gridCol w:w="849"/>
        <w:gridCol w:w="993"/>
        <w:gridCol w:w="992"/>
        <w:gridCol w:w="993"/>
      </w:tblGrid>
      <w:tr w:rsidR="009257FE" w:rsidRPr="00AD5B4E" w:rsidTr="00601D2D">
        <w:trPr>
          <w:cantSplit/>
          <w:trHeight w:val="6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left="-76" w:right="-11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целевого индикатора, показателя результативности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right="-6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</w:t>
            </w:r>
          </w:p>
          <w:p w:rsidR="009257FE" w:rsidRPr="00AD5B4E" w:rsidRDefault="009257FE" w:rsidP="00601D2D">
            <w:pPr>
              <w:pStyle w:val="ConsPlusNormal"/>
              <w:ind w:right="-6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показ.</w:t>
            </w:r>
          </w:p>
          <w:p w:rsidR="009257FE" w:rsidRPr="00AD5B4E" w:rsidRDefault="009257FE" w:rsidP="00601D2D">
            <w:pPr>
              <w:pStyle w:val="ConsPlusNormal"/>
              <w:ind w:right="-6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7FE" w:rsidRPr="00AD5B4E" w:rsidRDefault="009257FE" w:rsidP="00601D2D">
            <w:pPr>
              <w:pStyle w:val="ConsPlusNormal"/>
              <w:ind w:left="-27" w:right="-7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</w:t>
            </w:r>
            <w:proofErr w:type="spellEnd"/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определен. значений целевых индикатор</w:t>
            </w:r>
            <w:proofErr w:type="gramStart"/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</w:p>
          <w:p w:rsidR="009257FE" w:rsidRPr="00AD5B4E" w:rsidRDefault="009257FE" w:rsidP="00601D2D">
            <w:pPr>
              <w:pStyle w:val="ConsPlusNormal"/>
              <w:ind w:left="-68" w:right="-7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</w:t>
            </w:r>
            <w:proofErr w:type="spellEnd"/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9257FE" w:rsidRPr="00AD5B4E" w:rsidTr="00601D2D">
        <w:trPr>
          <w:cantSplit/>
          <w:trHeight w:val="10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left="-76" w:right="-11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right="-6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E" w:rsidRPr="00AD5B4E" w:rsidRDefault="009257FE" w:rsidP="00601D2D">
            <w:pPr>
              <w:pStyle w:val="ConsPlusNormal"/>
              <w:ind w:left="-27" w:right="-7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9257FE" w:rsidRPr="00AD5B4E" w:rsidTr="00601D2D">
        <w:trPr>
          <w:cantSplit/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57FE" w:rsidRPr="00AD5B4E" w:rsidTr="00601D2D">
        <w:trPr>
          <w:cantSplit/>
          <w:trHeight w:val="3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транспортной инфраструктуры муниципального образования город Минусинск»</w:t>
            </w:r>
          </w:p>
        </w:tc>
      </w:tr>
      <w:tr w:rsidR="009257FE" w:rsidRPr="00AD5B4E" w:rsidTr="00601D2D">
        <w:trPr>
          <w:cantSplit/>
          <w:trHeight w:val="1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Целевой индикатор 1.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протяженности автомобильных дорог общего пользования, отвечающих нормативным требованиям, в общей протяженности сети автомобильных дорог муниципального образования</w:t>
            </w: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2F00E3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47,63</w:t>
            </w:r>
          </w:p>
        </w:tc>
      </w:tr>
      <w:tr w:rsidR="009257FE" w:rsidRPr="00AD5B4E" w:rsidTr="00601D2D">
        <w:trPr>
          <w:cantSplit/>
          <w:trHeight w:val="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Целевой индикатор 2.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перевезенных пассажиров по субсидируемым перевозкам</w:t>
            </w: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left="-70" w:right="-7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right="-76" w:hanging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right="-76" w:hanging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right="-76" w:hanging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1018,56</w:t>
            </w:r>
          </w:p>
        </w:tc>
      </w:tr>
      <w:tr w:rsidR="009257FE" w:rsidRPr="00AD5B4E" w:rsidTr="00601D2D">
        <w:trPr>
          <w:cantSplit/>
          <w:trHeight w:val="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D95901" w:rsidP="00D95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Целевой индикатор 3.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участков, на которых установлены технические средства регулирования дорожного движения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</w:t>
            </w:r>
          </w:p>
        </w:tc>
      </w:tr>
      <w:tr w:rsidR="009257FE" w:rsidRPr="00AD5B4E" w:rsidTr="00601D2D">
        <w:trPr>
          <w:cantSplit/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D95901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1. Дороги муниципального образования город Минусинск</w:t>
            </w:r>
          </w:p>
        </w:tc>
      </w:tr>
      <w:tr w:rsidR="009257FE" w:rsidRPr="00AD5B4E" w:rsidTr="00601D2D">
        <w:trPr>
          <w:cantSplit/>
          <w:trHeight w:val="1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D95901" w:rsidP="00601D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Показатель результативности 1.1.</w:t>
            </w: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 общего пользования</w:t>
            </w:r>
            <w:r w:rsidR="002F00E3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твердым покрытием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работы, по содержанию которых выполняются в объеме действующих нормативов (допустимый уровень), в общей протяженности автомобильных дорог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9257FE" w:rsidRPr="00AD5B4E" w:rsidTr="00601D2D">
        <w:trPr>
          <w:cantSplit/>
          <w:trHeight w:val="1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D95901" w:rsidP="00601D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left="75"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Показатель результативности 1.2.</w:t>
            </w:r>
          </w:p>
          <w:p w:rsidR="009257FE" w:rsidRPr="00AD5B4E" w:rsidRDefault="009257FE" w:rsidP="00601D2D">
            <w:pPr>
              <w:pStyle w:val="ConsPlusNormal"/>
              <w:ind w:left="7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2,00</w:t>
            </w:r>
          </w:p>
        </w:tc>
      </w:tr>
      <w:tr w:rsidR="009257FE" w:rsidRPr="00AD5B4E" w:rsidTr="00601D2D">
        <w:trPr>
          <w:cantSplit/>
          <w:trHeight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D95901" w:rsidP="00601D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Показатель результативности 1.3. </w:t>
            </w: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7FE" w:rsidRPr="00AD5B4E" w:rsidTr="00601D2D">
        <w:trPr>
          <w:cantSplit/>
          <w:trHeight w:val="9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D95901" w:rsidP="00601D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AD5B4E">
              <w:rPr>
                <w:i/>
                <w:color w:val="000000"/>
                <w:sz w:val="24"/>
                <w:szCs w:val="24"/>
              </w:rPr>
              <w:t xml:space="preserve">Показатель результативности 1.4. </w:t>
            </w:r>
          </w:p>
          <w:p w:rsidR="009257FE" w:rsidRPr="00AD5B4E" w:rsidRDefault="009257FE" w:rsidP="00601D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Предпроектное обследование (заключение)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7FE" w:rsidRPr="00AD5B4E" w:rsidTr="00601D2D">
        <w:trPr>
          <w:cantSplit/>
          <w:trHeight w:val="9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AD5B4E">
              <w:rPr>
                <w:i/>
                <w:color w:val="000000"/>
                <w:sz w:val="24"/>
                <w:szCs w:val="24"/>
              </w:rPr>
              <w:t xml:space="preserve">Показатель результативности 1.5.  </w:t>
            </w:r>
          </w:p>
          <w:p w:rsidR="009257FE" w:rsidRPr="00AD5B4E" w:rsidRDefault="009257FE" w:rsidP="00601D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Изготовление </w:t>
            </w:r>
            <w:r w:rsidRPr="00AD5B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технического плана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7FE" w:rsidRPr="00AD5B4E" w:rsidTr="00601D2D">
        <w:trPr>
          <w:cantSplit/>
          <w:trHeight w:val="4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D95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2. Обеспечение пассажирских перевозок на городских маршрутах</w:t>
            </w:r>
          </w:p>
        </w:tc>
      </w:tr>
      <w:tr w:rsidR="009257FE" w:rsidRPr="00AD5B4E" w:rsidTr="00601D2D">
        <w:trPr>
          <w:cantSplit/>
          <w:trHeight w:val="5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D95901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rPr>
                <w:i/>
                <w:color w:val="000000"/>
                <w:sz w:val="24"/>
                <w:szCs w:val="24"/>
              </w:rPr>
            </w:pPr>
            <w:r w:rsidRPr="00AD5B4E">
              <w:rPr>
                <w:i/>
                <w:color w:val="000000"/>
                <w:sz w:val="24"/>
                <w:szCs w:val="24"/>
              </w:rPr>
              <w:t xml:space="preserve">Показатель результативности 2.1.  </w:t>
            </w:r>
          </w:p>
          <w:p w:rsidR="009257FE" w:rsidRPr="00AD5B4E" w:rsidRDefault="009257FE" w:rsidP="00601D2D">
            <w:pPr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Транспортная подвижность населения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hanging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поездок /чел.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left="193" w:hanging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766179">
            <w:pPr>
              <w:ind w:hanging="16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766179">
            <w:pPr>
              <w:ind w:hanging="16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14,12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766179">
            <w:pPr>
              <w:ind w:hanging="16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14,12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766179">
            <w:pPr>
              <w:ind w:hanging="16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14,12</w:t>
            </w:r>
          </w:p>
        </w:tc>
      </w:tr>
      <w:tr w:rsidR="009257FE" w:rsidRPr="00AD5B4E" w:rsidTr="00601D2D">
        <w:trPr>
          <w:cantSplit/>
          <w:trHeight w:val="6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D95901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rPr>
                <w:i/>
                <w:color w:val="000000"/>
                <w:sz w:val="24"/>
                <w:szCs w:val="24"/>
              </w:rPr>
            </w:pPr>
            <w:r w:rsidRPr="00AD5B4E">
              <w:rPr>
                <w:i/>
                <w:color w:val="000000"/>
                <w:sz w:val="24"/>
                <w:szCs w:val="24"/>
              </w:rPr>
              <w:t xml:space="preserve">Показатель результативности 2.2.  </w:t>
            </w:r>
          </w:p>
          <w:p w:rsidR="009257FE" w:rsidRPr="00AD5B4E" w:rsidRDefault="009257FE" w:rsidP="00601D2D">
            <w:pPr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Объем субсидий на 1 пассажира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 пассаж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left="193" w:hanging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28,84</w:t>
            </w:r>
          </w:p>
        </w:tc>
      </w:tr>
      <w:tr w:rsidR="009257FE" w:rsidRPr="00AD5B4E" w:rsidTr="00601D2D">
        <w:trPr>
          <w:cantSplit/>
          <w:trHeight w:val="5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rPr>
                <w:i/>
                <w:color w:val="000000"/>
                <w:sz w:val="24"/>
                <w:szCs w:val="24"/>
              </w:rPr>
            </w:pPr>
            <w:r w:rsidRPr="00AD5B4E">
              <w:rPr>
                <w:i/>
                <w:color w:val="000000"/>
                <w:sz w:val="24"/>
                <w:szCs w:val="24"/>
              </w:rPr>
              <w:t xml:space="preserve">Показатель результативности 2.3. </w:t>
            </w:r>
          </w:p>
          <w:p w:rsidR="009257FE" w:rsidRPr="00AD5B4E" w:rsidRDefault="009257FE" w:rsidP="00601D2D">
            <w:pPr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Объем субсидий на 1 км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 км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left="193" w:hanging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</w:tr>
      <w:tr w:rsidR="009257FE" w:rsidRPr="00AD5B4E" w:rsidTr="00601D2D">
        <w:trPr>
          <w:cantSplit/>
          <w:trHeight w:val="6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Показатель результативности 2.4.  </w:t>
            </w: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субсидируемых маршрутов от общего числа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hanging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</w:tr>
      <w:tr w:rsidR="009257FE" w:rsidRPr="00AD5B4E" w:rsidTr="00601D2D">
        <w:trPr>
          <w:cantSplit/>
          <w:trHeight w:val="5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hanging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3. Повышение безопасности дорожного движения в муниципальном образовании город Минусинск</w:t>
            </w:r>
          </w:p>
        </w:tc>
      </w:tr>
      <w:tr w:rsidR="009257FE" w:rsidRPr="00AD5B4E" w:rsidTr="00766179">
        <w:trPr>
          <w:cantSplit/>
          <w:trHeight w:val="7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5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Показатель результативности 3.1. </w:t>
            </w: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технических средств регулирования дорожного движения</w:t>
            </w:r>
            <w:r w:rsidR="00141754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41754" w:rsidRPr="00AD5B4E" w:rsidTr="00141754">
        <w:trPr>
          <w:cantSplit/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754" w:rsidRPr="00AD5B4E" w:rsidRDefault="00141754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дорожные знаки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1754" w:rsidRPr="00AD5B4E" w:rsidRDefault="00141754" w:rsidP="00141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1754" w:rsidRPr="00AD5B4E" w:rsidTr="005F41F4">
        <w:trPr>
          <w:cantSplit/>
          <w:trHeight w:val="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4" w:rsidRPr="00AD5B4E" w:rsidRDefault="00D95901" w:rsidP="00D95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754" w:rsidRPr="00AD5B4E" w:rsidRDefault="00141754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светофорные объекты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1754" w:rsidRPr="00AD5B4E" w:rsidRDefault="00141754" w:rsidP="00601D2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1754" w:rsidRPr="00AD5B4E" w:rsidTr="005F41F4">
        <w:trPr>
          <w:cantSplit/>
          <w:trHeight w:val="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4" w:rsidRPr="00AD5B4E" w:rsidRDefault="00141754" w:rsidP="00D95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754" w:rsidRPr="00AD5B4E" w:rsidRDefault="00141754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пешеходное ограждение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1754" w:rsidRPr="00AD5B4E" w:rsidRDefault="00141754" w:rsidP="00601D2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1 421,5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754" w:rsidRPr="00AD5B4E" w:rsidTr="005F41F4">
        <w:trPr>
          <w:cantSplit/>
          <w:trHeight w:val="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754" w:rsidRPr="00AD5B4E" w:rsidRDefault="00141754" w:rsidP="00D95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754" w:rsidRPr="00AD5B4E" w:rsidRDefault="00141754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 искусственных нервностей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303F" w:rsidRPr="00AD5B4E" w:rsidRDefault="00AF303F" w:rsidP="00EF2E60">
      <w:pPr>
        <w:pStyle w:val="ConsPlusNormal"/>
        <w:ind w:left="-426" w:right="-224" w:firstLine="0"/>
        <w:jc w:val="both"/>
        <w:rPr>
          <w:rFonts w:ascii="Times New Roman" w:hAnsi="Times New Roman" w:cs="Times New Roman"/>
        </w:rPr>
      </w:pPr>
    </w:p>
    <w:p w:rsidR="00416126" w:rsidRPr="00AD5B4E" w:rsidRDefault="00416126" w:rsidP="00E03036">
      <w:pPr>
        <w:pStyle w:val="ConsPlusNormal"/>
        <w:ind w:right="-224" w:firstLine="0"/>
        <w:jc w:val="both"/>
        <w:rPr>
          <w:rFonts w:ascii="Times New Roman" w:hAnsi="Times New Roman" w:cs="Times New Roman"/>
        </w:rPr>
      </w:pPr>
    </w:p>
    <w:p w:rsidR="00EF2E60" w:rsidRPr="00AD5B4E" w:rsidRDefault="00D8437B" w:rsidP="00416126">
      <w:pPr>
        <w:pStyle w:val="ConsPlusNormal"/>
        <w:ind w:left="-426" w:right="-224" w:firstLine="0"/>
        <w:jc w:val="both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И.о. д</w:t>
      </w:r>
      <w:r w:rsidR="00EF2E60" w:rsidRPr="00AD5B4E">
        <w:rPr>
          <w:rFonts w:ascii="Times New Roman" w:hAnsi="Times New Roman" w:cs="Times New Roman"/>
        </w:rPr>
        <w:t>иректор</w:t>
      </w:r>
      <w:r w:rsidRPr="00AD5B4E">
        <w:rPr>
          <w:rFonts w:ascii="Times New Roman" w:hAnsi="Times New Roman" w:cs="Times New Roman"/>
        </w:rPr>
        <w:t>а</w:t>
      </w:r>
      <w:r w:rsidR="002726F0" w:rsidRPr="00AD5B4E">
        <w:rPr>
          <w:rFonts w:ascii="Times New Roman" w:hAnsi="Times New Roman" w:cs="Times New Roman"/>
        </w:rPr>
        <w:t xml:space="preserve"> </w:t>
      </w:r>
      <w:r w:rsidR="00EF2E60" w:rsidRPr="00AD5B4E">
        <w:rPr>
          <w:rFonts w:ascii="Times New Roman" w:hAnsi="Times New Roman" w:cs="Times New Roman"/>
        </w:rPr>
        <w:t xml:space="preserve"> МКУ «Управление городского хозяйства»         </w:t>
      </w:r>
      <w:r w:rsidR="00E04615" w:rsidRPr="00AD5B4E">
        <w:rPr>
          <w:rFonts w:ascii="Times New Roman" w:hAnsi="Times New Roman" w:cs="Times New Roman"/>
        </w:rPr>
        <w:t xml:space="preserve">                   </w:t>
      </w:r>
      <w:r w:rsidR="00F749C1" w:rsidRPr="00AD5B4E">
        <w:rPr>
          <w:rFonts w:ascii="Times New Roman" w:hAnsi="Times New Roman" w:cs="Times New Roman"/>
        </w:rPr>
        <w:t xml:space="preserve">          </w:t>
      </w:r>
      <w:r w:rsidR="00E44C1B" w:rsidRPr="00AD5B4E">
        <w:rPr>
          <w:rFonts w:ascii="Times New Roman" w:hAnsi="Times New Roman" w:cs="Times New Roman"/>
        </w:rPr>
        <w:t xml:space="preserve">  </w:t>
      </w:r>
      <w:r w:rsidR="008606D6" w:rsidRPr="00AD5B4E">
        <w:rPr>
          <w:rFonts w:ascii="Times New Roman" w:hAnsi="Times New Roman" w:cs="Times New Roman"/>
        </w:rPr>
        <w:t xml:space="preserve">  </w:t>
      </w:r>
      <w:r w:rsidR="005F382A" w:rsidRPr="00AD5B4E">
        <w:rPr>
          <w:rFonts w:ascii="Times New Roman" w:hAnsi="Times New Roman" w:cs="Times New Roman"/>
        </w:rPr>
        <w:t xml:space="preserve"> </w:t>
      </w:r>
      <w:r w:rsidR="00EF2E60" w:rsidRPr="00AD5B4E">
        <w:rPr>
          <w:rFonts w:ascii="Times New Roman" w:hAnsi="Times New Roman" w:cs="Times New Roman"/>
        </w:rPr>
        <w:t xml:space="preserve">    </w:t>
      </w:r>
      <w:r w:rsidR="002726F0" w:rsidRPr="00AD5B4E">
        <w:rPr>
          <w:rFonts w:ascii="Times New Roman" w:hAnsi="Times New Roman" w:cs="Times New Roman"/>
        </w:rPr>
        <w:t xml:space="preserve">                    </w:t>
      </w:r>
      <w:r w:rsidR="00697099" w:rsidRPr="00AD5B4E">
        <w:rPr>
          <w:rFonts w:ascii="Times New Roman" w:hAnsi="Times New Roman" w:cs="Times New Roman"/>
        </w:rPr>
        <w:t xml:space="preserve"> </w:t>
      </w:r>
      <w:r w:rsidR="007F0064" w:rsidRPr="00AD5B4E">
        <w:rPr>
          <w:rFonts w:ascii="Times New Roman" w:hAnsi="Times New Roman" w:cs="Times New Roman"/>
        </w:rPr>
        <w:t xml:space="preserve"> </w:t>
      </w:r>
      <w:r w:rsidR="00716B28" w:rsidRPr="00AD5B4E">
        <w:rPr>
          <w:rFonts w:ascii="Times New Roman" w:hAnsi="Times New Roman" w:cs="Times New Roman"/>
        </w:rPr>
        <w:t xml:space="preserve">  </w:t>
      </w:r>
      <w:r w:rsidRPr="00AD5B4E">
        <w:rPr>
          <w:rFonts w:ascii="Times New Roman" w:hAnsi="Times New Roman" w:cs="Times New Roman"/>
        </w:rPr>
        <w:t xml:space="preserve">         </w:t>
      </w:r>
      <w:r w:rsidR="00D81539" w:rsidRPr="00AD5B4E">
        <w:rPr>
          <w:rFonts w:ascii="Times New Roman" w:hAnsi="Times New Roman" w:cs="Times New Roman"/>
        </w:rPr>
        <w:t xml:space="preserve">     </w:t>
      </w:r>
      <w:r w:rsidRPr="00AD5B4E">
        <w:rPr>
          <w:rFonts w:ascii="Times New Roman" w:hAnsi="Times New Roman" w:cs="Times New Roman"/>
        </w:rPr>
        <w:t xml:space="preserve">     </w:t>
      </w:r>
      <w:r w:rsidR="00416126" w:rsidRPr="00AD5B4E">
        <w:rPr>
          <w:rFonts w:ascii="Times New Roman" w:hAnsi="Times New Roman" w:cs="Times New Roman"/>
        </w:rPr>
        <w:t xml:space="preserve">    </w:t>
      </w:r>
      <w:r w:rsidRPr="00AD5B4E">
        <w:rPr>
          <w:rFonts w:ascii="Times New Roman" w:hAnsi="Times New Roman" w:cs="Times New Roman"/>
        </w:rPr>
        <w:t>В.И. Филяев</w:t>
      </w:r>
    </w:p>
    <w:p w:rsidR="00E30C1E" w:rsidRPr="00AD5B4E" w:rsidRDefault="00E30C1E" w:rsidP="008947F2">
      <w:pPr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6B09A3" w:rsidRPr="00AD5B4E" w:rsidRDefault="006B09A3" w:rsidP="00C4397F">
      <w:pPr>
        <w:ind w:left="10547"/>
        <w:rPr>
          <w:color w:val="000000"/>
        </w:rPr>
      </w:pPr>
    </w:p>
    <w:p w:rsidR="005C28A4" w:rsidRPr="00AD5B4E" w:rsidRDefault="005C28A4" w:rsidP="00C4397F">
      <w:pPr>
        <w:ind w:left="10547"/>
        <w:rPr>
          <w:color w:val="000000"/>
        </w:rPr>
      </w:pPr>
    </w:p>
    <w:p w:rsidR="00C4397F" w:rsidRPr="00AD5B4E" w:rsidRDefault="00840E3E" w:rsidP="00C4397F">
      <w:pPr>
        <w:ind w:left="10547"/>
        <w:rPr>
          <w:color w:val="000000"/>
        </w:rPr>
      </w:pPr>
      <w:r w:rsidRPr="00AD5B4E">
        <w:rPr>
          <w:color w:val="000000"/>
        </w:rPr>
        <w:lastRenderedPageBreak/>
        <w:t>Приложение 2</w:t>
      </w:r>
      <w:r w:rsidR="00C4397F" w:rsidRPr="00AD5B4E">
        <w:rPr>
          <w:color w:val="000000"/>
        </w:rPr>
        <w:t xml:space="preserve"> </w:t>
      </w:r>
    </w:p>
    <w:p w:rsidR="00C4397F" w:rsidRPr="00AD5B4E" w:rsidRDefault="00C4397F" w:rsidP="00C4397F">
      <w:pPr>
        <w:ind w:left="10547"/>
        <w:rPr>
          <w:color w:val="000000"/>
          <w:sz w:val="22"/>
          <w:szCs w:val="22"/>
        </w:rPr>
      </w:pPr>
      <w:r w:rsidRPr="00AD5B4E">
        <w:rPr>
          <w:color w:val="000000"/>
        </w:rPr>
        <w:t xml:space="preserve">к </w:t>
      </w:r>
      <w:r w:rsidR="00046996" w:rsidRPr="00AD5B4E">
        <w:rPr>
          <w:color w:val="000000"/>
        </w:rPr>
        <w:t xml:space="preserve">муниципальной программе </w:t>
      </w:r>
      <w:r w:rsidRPr="00AD5B4E">
        <w:rPr>
          <w:color w:val="000000"/>
        </w:rPr>
        <w:t xml:space="preserve">«Обеспечение транспортной </w:t>
      </w:r>
      <w:r w:rsidR="00840E3E" w:rsidRPr="00AD5B4E">
        <w:rPr>
          <w:color w:val="000000"/>
        </w:rPr>
        <w:t>инфраструктуры муниципального</w:t>
      </w:r>
      <w:r w:rsidRPr="00AD5B4E">
        <w:rPr>
          <w:color w:val="000000"/>
        </w:rPr>
        <w:t xml:space="preserve"> образования город Минусинск»</w:t>
      </w:r>
      <w:r w:rsidRPr="00AD5B4E">
        <w:rPr>
          <w:color w:val="000000"/>
          <w:sz w:val="22"/>
          <w:szCs w:val="22"/>
        </w:rPr>
        <w:t xml:space="preserve"> </w:t>
      </w:r>
    </w:p>
    <w:p w:rsidR="00AE46A8" w:rsidRPr="00AD5B4E" w:rsidRDefault="00AE46A8" w:rsidP="0044704D">
      <w:pPr>
        <w:pStyle w:val="a3"/>
        <w:spacing w:after="0"/>
        <w:ind w:left="340" w:hanging="340"/>
        <w:jc w:val="center"/>
      </w:pPr>
    </w:p>
    <w:p w:rsidR="00C4397F" w:rsidRPr="00AD5B4E" w:rsidRDefault="00C4397F" w:rsidP="00C4397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bookmarkStart w:id="1" w:name="_Hlk96593278"/>
      <w:r w:rsidRPr="00AD5B4E">
        <w:rPr>
          <w:rFonts w:ascii="Times New Roman" w:hAnsi="Times New Roman" w:cs="Times New Roman"/>
          <w:b/>
        </w:rPr>
        <w:t xml:space="preserve">Перечень мероприятий подпрограммы и отдельных </w:t>
      </w:r>
      <w:r w:rsidR="00840E3E" w:rsidRPr="00AD5B4E">
        <w:rPr>
          <w:rFonts w:ascii="Times New Roman" w:hAnsi="Times New Roman" w:cs="Times New Roman"/>
          <w:b/>
        </w:rPr>
        <w:t>мероприятий муниципальной</w:t>
      </w:r>
      <w:r w:rsidRPr="00AD5B4E">
        <w:rPr>
          <w:rFonts w:ascii="Times New Roman" w:hAnsi="Times New Roman" w:cs="Times New Roman"/>
          <w:b/>
        </w:rPr>
        <w:t xml:space="preserve"> программы</w:t>
      </w:r>
    </w:p>
    <w:p w:rsidR="00D8437B" w:rsidRPr="00AD5B4E" w:rsidRDefault="00D8437B" w:rsidP="00C4397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3402"/>
        <w:gridCol w:w="1842"/>
        <w:gridCol w:w="142"/>
        <w:gridCol w:w="1134"/>
        <w:gridCol w:w="1276"/>
        <w:gridCol w:w="3544"/>
        <w:gridCol w:w="143"/>
        <w:gridCol w:w="1699"/>
        <w:gridCol w:w="143"/>
        <w:gridCol w:w="1842"/>
      </w:tblGrid>
      <w:tr w:rsidR="009257FE" w:rsidRPr="00AD5B4E" w:rsidTr="00601D2D">
        <w:trPr>
          <w:trHeight w:val="30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Hlk96593287"/>
            <w:bookmarkEnd w:id="1"/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left="-112" w:right="-1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  <w:r w:rsidR="004F7686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соисполнитель</w:t>
            </w:r>
            <w:r w:rsidR="00B6564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left="-4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9257FE" w:rsidRPr="00AD5B4E" w:rsidTr="00601D2D">
        <w:tc>
          <w:tcPr>
            <w:tcW w:w="534" w:type="dxa"/>
            <w:vMerge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left="-108" w:right="-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3544" w:type="dxa"/>
            <w:vMerge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7FE" w:rsidRPr="00AD5B4E" w:rsidTr="00601D2D">
        <w:tc>
          <w:tcPr>
            <w:tcW w:w="534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57FE" w:rsidRPr="00AD5B4E" w:rsidTr="00601D2D">
        <w:trPr>
          <w:trHeight w:val="365"/>
        </w:trPr>
        <w:tc>
          <w:tcPr>
            <w:tcW w:w="534" w:type="dxa"/>
            <w:shd w:val="clear" w:color="auto" w:fill="auto"/>
            <w:vAlign w:val="center"/>
          </w:tcPr>
          <w:p w:rsidR="009257FE" w:rsidRPr="00AD5B4E" w:rsidRDefault="00D95901" w:rsidP="00D95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7" w:type="dxa"/>
            <w:gridSpan w:val="10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1. Дороги муниципального образования город Минусинск</w:t>
            </w:r>
          </w:p>
        </w:tc>
      </w:tr>
      <w:tr w:rsidR="009257FE" w:rsidRPr="00AD5B4E" w:rsidTr="00601D2D">
        <w:trPr>
          <w:trHeight w:val="834"/>
        </w:trPr>
        <w:tc>
          <w:tcPr>
            <w:tcW w:w="534" w:type="dxa"/>
            <w:shd w:val="clear" w:color="auto" w:fill="auto"/>
          </w:tcPr>
          <w:p w:rsidR="009257FE" w:rsidRPr="00AD5B4E" w:rsidRDefault="00D95901" w:rsidP="00D95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left="34" w:right="-60"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Мероприятие 1.1 </w:t>
            </w:r>
          </w:p>
          <w:p w:rsidR="009257FE" w:rsidRPr="00AD5B4E" w:rsidRDefault="009257FE" w:rsidP="00601D2D">
            <w:pPr>
              <w:pStyle w:val="ConsPlusNormal"/>
              <w:ind w:left="34" w:right="-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города Минусинска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right="-1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автодорог общего пользования местного значения протяженностью 364,503 км в летний и зимний периоды (очистка дорог, тротуаров от снега, наносного грунта и мусора; удаление снежного наката, наносного грунта; подсыпка дорог, тротуар.  </w:t>
            </w:r>
            <w:proofErr w:type="spellStart"/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противогололедн</w:t>
            </w:r>
            <w:proofErr w:type="spellEnd"/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материал.; уборка и вывоз снега, мусора; восстановление, устранение повреждений а/дорог; окрашивание и ремонт скамеек, остановок; содержание и эксплуатация светофорных объектов и видеонаблюдений; и др.)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автодорог не будет соответствовать нормативным требованиям</w:t>
            </w:r>
          </w:p>
        </w:tc>
        <w:tc>
          <w:tcPr>
            <w:tcW w:w="1842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9257FE" w:rsidRPr="00AD5B4E" w:rsidRDefault="009257FE" w:rsidP="00601D2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1.1</w:t>
            </w:r>
          </w:p>
        </w:tc>
      </w:tr>
      <w:tr w:rsidR="009257FE" w:rsidRPr="00AD5B4E" w:rsidTr="00601D2D">
        <w:trPr>
          <w:trHeight w:val="834"/>
        </w:trPr>
        <w:tc>
          <w:tcPr>
            <w:tcW w:w="534" w:type="dxa"/>
            <w:shd w:val="clear" w:color="auto" w:fill="auto"/>
          </w:tcPr>
          <w:p w:rsidR="009257FE" w:rsidRPr="00AD5B4E" w:rsidRDefault="00D95901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left="34" w:right="-60"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Мероприятие 1.2</w:t>
            </w:r>
          </w:p>
          <w:p w:rsidR="009257FE" w:rsidRPr="00AD5B4E" w:rsidRDefault="009257FE" w:rsidP="00601D2D">
            <w:pPr>
              <w:pStyle w:val="ConsPlusNormal"/>
              <w:ind w:left="34" w:right="-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пользования местного значения за счет средств дорожного фонда города Минусинска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right="-1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автодорог общего пользования местного значения в 2023 г.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9257FE" w:rsidRPr="00AD5B4E" w:rsidRDefault="009257FE" w:rsidP="00601D2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1.2</w:t>
            </w:r>
          </w:p>
        </w:tc>
      </w:tr>
      <w:tr w:rsidR="009257FE" w:rsidRPr="00AD5B4E" w:rsidTr="00601D2D">
        <w:trPr>
          <w:trHeight w:val="1543"/>
        </w:trPr>
        <w:tc>
          <w:tcPr>
            <w:tcW w:w="534" w:type="dxa"/>
            <w:shd w:val="clear" w:color="auto" w:fill="auto"/>
          </w:tcPr>
          <w:p w:rsidR="009257FE" w:rsidRPr="00AD5B4E" w:rsidRDefault="00D95901" w:rsidP="00D95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9257FE" w:rsidRPr="00AD5B4E" w:rsidRDefault="009257FE" w:rsidP="00601D2D">
            <w:pPr>
              <w:rPr>
                <w:color w:val="000000"/>
                <w:sz w:val="24"/>
                <w:szCs w:val="24"/>
              </w:rPr>
            </w:pPr>
            <w:r w:rsidRPr="00AD5B4E">
              <w:rPr>
                <w:i/>
                <w:color w:val="000000"/>
                <w:sz w:val="24"/>
                <w:szCs w:val="24"/>
              </w:rPr>
              <w:t>Мероприятие 1.3</w:t>
            </w:r>
            <w:r w:rsidRPr="00AD5B4E">
              <w:rPr>
                <w:color w:val="000000"/>
                <w:sz w:val="24"/>
                <w:szCs w:val="24"/>
              </w:rPr>
              <w:t xml:space="preserve"> Осуществление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257FE" w:rsidRPr="00AD5B4E" w:rsidRDefault="009257FE" w:rsidP="00601D2D">
            <w:pPr>
              <w:ind w:right="-112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Ремонт автомобильных дорог</w:t>
            </w:r>
            <w:r w:rsidR="00141754" w:rsidRPr="00AD5B4E">
              <w:rPr>
                <w:color w:val="000000"/>
                <w:sz w:val="24"/>
                <w:szCs w:val="24"/>
              </w:rPr>
              <w:t xml:space="preserve"> </w:t>
            </w:r>
            <w:r w:rsidRPr="00AD5B4E">
              <w:rPr>
                <w:color w:val="000000"/>
                <w:sz w:val="24"/>
                <w:szCs w:val="24"/>
              </w:rPr>
              <w:t xml:space="preserve">общего пользования местного </w:t>
            </w:r>
            <w:r w:rsidR="00141754" w:rsidRPr="00AD5B4E">
              <w:rPr>
                <w:color w:val="000000"/>
                <w:sz w:val="24"/>
                <w:szCs w:val="24"/>
              </w:rPr>
              <w:t>значения, тротуаров и пешеходных дорожек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9257FE" w:rsidRPr="00AD5B4E" w:rsidRDefault="009257FE" w:rsidP="00601D2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1.2</w:t>
            </w:r>
          </w:p>
        </w:tc>
      </w:tr>
      <w:tr w:rsidR="009257FE" w:rsidRPr="00AD5B4E" w:rsidTr="00601D2D">
        <w:trPr>
          <w:trHeight w:val="1580"/>
        </w:trPr>
        <w:tc>
          <w:tcPr>
            <w:tcW w:w="534" w:type="dxa"/>
            <w:shd w:val="clear" w:color="auto" w:fill="auto"/>
          </w:tcPr>
          <w:p w:rsidR="009257FE" w:rsidRPr="00AD5B4E" w:rsidRDefault="00D95901" w:rsidP="00D95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Мероприятие 1.4 </w:t>
            </w: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right="-1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ремонту автодорог, тротуаров, проведению предпроектных изысканий для разработки ПСД, лабораторных исследований</w:t>
            </w:r>
            <w:r w:rsidR="00141754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 качества дорожно-строительных материалов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9257FE" w:rsidRPr="00AD5B4E" w:rsidRDefault="009257FE" w:rsidP="00601D2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1.2</w:t>
            </w:r>
          </w:p>
        </w:tc>
      </w:tr>
      <w:tr w:rsidR="009257FE" w:rsidRPr="00AD5B4E" w:rsidTr="00601D2D">
        <w:trPr>
          <w:trHeight w:val="420"/>
        </w:trPr>
        <w:tc>
          <w:tcPr>
            <w:tcW w:w="534" w:type="dxa"/>
            <w:shd w:val="clear" w:color="auto" w:fill="auto"/>
          </w:tcPr>
          <w:p w:rsidR="009257FE" w:rsidRPr="00AD5B4E" w:rsidRDefault="00D95901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Мероприятие 1.5</w:t>
            </w: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проектной документации по восстановлению мостов и путепроводов на автомобильных дорогах общего пользования местного значения, находящихся в </w:t>
            </w: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аварийном и предаварийном состоянии за счет средств </w:t>
            </w: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 фонда города Минусинска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141754" w:rsidRPr="00AD5B4E" w:rsidRDefault="009257FE" w:rsidP="0014175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ПСД на капитальный ремонт</w:t>
            </w:r>
          </w:p>
          <w:p w:rsidR="00141754" w:rsidRPr="00AD5B4E" w:rsidRDefault="00141754" w:rsidP="00141754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Автодорожный путепровод, расположенный на автодороге г. Минусинск - </w:t>
            </w:r>
            <w:r w:rsidR="002344B6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Зеленый бор; </w:t>
            </w:r>
          </w:p>
          <w:p w:rsidR="009257FE" w:rsidRPr="00AD5B4E" w:rsidRDefault="00141754" w:rsidP="00141754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Коммунальный мост через протоку р. Енисей в районе ул. Абаканская - ул. Комсомольская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1.3</w:t>
            </w:r>
          </w:p>
        </w:tc>
      </w:tr>
      <w:tr w:rsidR="009257FE" w:rsidRPr="00AD5B4E" w:rsidTr="00601D2D">
        <w:trPr>
          <w:trHeight w:val="834"/>
        </w:trPr>
        <w:tc>
          <w:tcPr>
            <w:tcW w:w="534" w:type="dxa"/>
            <w:shd w:val="clear" w:color="auto" w:fill="auto"/>
          </w:tcPr>
          <w:p w:rsidR="009257FE" w:rsidRPr="00AD5B4E" w:rsidRDefault="00D95901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Мероприятие 1.6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Капитальный ремонт и ремонт искусственных сооружений на автомобильных дорогах общего пользования местного 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значения за счет средств дорожного фонда города Минусинска</w:t>
            </w: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right="-1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автодорожного путепровода</w:t>
            </w:r>
            <w:r w:rsidR="002344B6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расположенного на автодороге г. Минусинск - п. Зеленый бор;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1.2</w:t>
            </w:r>
          </w:p>
        </w:tc>
      </w:tr>
      <w:tr w:rsidR="009257FE" w:rsidRPr="00AD5B4E" w:rsidTr="00601D2D">
        <w:trPr>
          <w:trHeight w:val="834"/>
        </w:trPr>
        <w:tc>
          <w:tcPr>
            <w:tcW w:w="534" w:type="dxa"/>
            <w:shd w:val="clear" w:color="auto" w:fill="auto"/>
          </w:tcPr>
          <w:p w:rsidR="009257FE" w:rsidRPr="00AD5B4E" w:rsidRDefault="00D95901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Мероприятие 1.7</w:t>
            </w: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строительство, капитальный ремонт и реконструкцию автомобильных дорог и искусственных дорожных сооружений, за счет средств дорожного фонда города Минусинска </w:t>
            </w: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257FE" w:rsidRPr="00AD5B4E" w:rsidRDefault="009257FE" w:rsidP="008A0D8B">
            <w:pPr>
              <w:pStyle w:val="ConsPlusNormal"/>
              <w:ind w:right="-1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ПСД на капитальный ремонт моста р. </w:t>
            </w:r>
            <w:proofErr w:type="spellStart"/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Минусинка</w:t>
            </w:r>
            <w:proofErr w:type="spellEnd"/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 Энгельса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1.3</w:t>
            </w:r>
          </w:p>
        </w:tc>
      </w:tr>
      <w:tr w:rsidR="009257FE" w:rsidRPr="00AD5B4E" w:rsidTr="00601D2D">
        <w:trPr>
          <w:trHeight w:val="834"/>
        </w:trPr>
        <w:tc>
          <w:tcPr>
            <w:tcW w:w="534" w:type="dxa"/>
            <w:shd w:val="clear" w:color="auto" w:fill="auto"/>
            <w:vAlign w:val="center"/>
          </w:tcPr>
          <w:p w:rsidR="009257FE" w:rsidRPr="00AD5B4E" w:rsidRDefault="00D95901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Мероприятие 1.8</w:t>
            </w: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предпроектного обследования моста счет средств дорожного фонда города Минусинска</w:t>
            </w: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257FE" w:rsidRPr="00AD5B4E" w:rsidRDefault="009257FE" w:rsidP="008A0D8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Количество выданных заключений по обследованию </w:t>
            </w:r>
            <w:r w:rsidR="00122A6F" w:rsidRPr="00AD5B4E">
              <w:rPr>
                <w:color w:val="000000"/>
                <w:sz w:val="24"/>
                <w:szCs w:val="24"/>
              </w:rPr>
              <w:t xml:space="preserve">моста через р. </w:t>
            </w:r>
            <w:proofErr w:type="spellStart"/>
            <w:r w:rsidR="00122A6F" w:rsidRPr="00AD5B4E">
              <w:rPr>
                <w:color w:val="000000"/>
                <w:sz w:val="24"/>
                <w:szCs w:val="24"/>
              </w:rPr>
              <w:t>Минусинка</w:t>
            </w:r>
            <w:proofErr w:type="spellEnd"/>
            <w:r w:rsidR="00122A6F" w:rsidRPr="00AD5B4E">
              <w:rPr>
                <w:color w:val="000000"/>
                <w:sz w:val="24"/>
                <w:szCs w:val="24"/>
              </w:rPr>
              <w:t xml:space="preserve"> район завода "Металлист"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1.4</w:t>
            </w:r>
          </w:p>
        </w:tc>
      </w:tr>
      <w:tr w:rsidR="009257FE" w:rsidRPr="00AD5B4E" w:rsidTr="00601D2D">
        <w:trPr>
          <w:trHeight w:val="834"/>
        </w:trPr>
        <w:tc>
          <w:tcPr>
            <w:tcW w:w="534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Мероприятие 1.9 </w:t>
            </w: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права муниципальной собственности муниципального образования город Минусинск на объекты дорожного хозяйства и земельные участки, на которых они расположены, за счет средств дорожного фонда города Минусинска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257FE" w:rsidRPr="00AD5B4E" w:rsidRDefault="009257FE" w:rsidP="00601D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Количество изготовленных технических планов на транспортную развязку автомобильных дорог на подходах к мосту в районе ССК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показатель 1.5</w:t>
            </w:r>
          </w:p>
        </w:tc>
      </w:tr>
      <w:tr w:rsidR="009257FE" w:rsidRPr="00AD5B4E" w:rsidTr="00601D2D">
        <w:trPr>
          <w:trHeight w:val="455"/>
        </w:trPr>
        <w:tc>
          <w:tcPr>
            <w:tcW w:w="534" w:type="dxa"/>
            <w:shd w:val="clear" w:color="auto" w:fill="auto"/>
            <w:vAlign w:val="center"/>
          </w:tcPr>
          <w:p w:rsidR="009257FE" w:rsidRPr="00AD5B4E" w:rsidRDefault="009257FE" w:rsidP="00D95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7" w:type="dxa"/>
            <w:gridSpan w:val="10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2. Обеспечение пассажирских перевозок на городских маршрутах</w:t>
            </w:r>
          </w:p>
        </w:tc>
      </w:tr>
      <w:tr w:rsidR="009257FE" w:rsidRPr="00AD5B4E" w:rsidTr="00601D2D">
        <w:trPr>
          <w:trHeight w:val="3349"/>
        </w:trPr>
        <w:tc>
          <w:tcPr>
            <w:tcW w:w="534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Мероприятие 2.1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Предоставление субсидий организациям автомобильного пассажирского транспорта на </w:t>
            </w:r>
          </w:p>
          <w:p w:rsidR="009257FE" w:rsidRPr="00AD5B4E" w:rsidRDefault="009257FE" w:rsidP="00601D2D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недополученных доходов, возникающих в результате небольшой интенсивности пассажиропотоков по муниципальным маршрутам в муниципальном образовании город Минусинск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257FE" w:rsidRPr="00AD5B4E" w:rsidRDefault="009257FE" w:rsidP="00601D2D">
            <w:pPr>
              <w:ind w:right="-249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Плановое количество </w:t>
            </w:r>
          </w:p>
          <w:p w:rsidR="009257FE" w:rsidRPr="00AD5B4E" w:rsidRDefault="009257FE" w:rsidP="00601D2D">
            <w:pPr>
              <w:ind w:right="-27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пассажиров в 2023 году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транспортной подвижности населения</w:t>
            </w:r>
          </w:p>
        </w:tc>
        <w:tc>
          <w:tcPr>
            <w:tcW w:w="1842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2.1, 2.2, 2.3, 2.4</w:t>
            </w:r>
          </w:p>
        </w:tc>
      </w:tr>
      <w:tr w:rsidR="009257FE" w:rsidRPr="00AD5B4E" w:rsidTr="00601D2D">
        <w:trPr>
          <w:trHeight w:val="1318"/>
        </w:trPr>
        <w:tc>
          <w:tcPr>
            <w:tcW w:w="534" w:type="dxa"/>
            <w:shd w:val="clear" w:color="auto" w:fill="auto"/>
          </w:tcPr>
          <w:p w:rsidR="009257FE" w:rsidRPr="00AD5B4E" w:rsidRDefault="009257FE" w:rsidP="00D9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right="-12"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Мероприятие 2.1  </w:t>
            </w:r>
          </w:p>
          <w:p w:rsidR="009257FE" w:rsidRPr="00AD5B4E" w:rsidRDefault="009257FE" w:rsidP="00601D2D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работ, связанных с осуществлением регулярных перевозок по регулируемым тарифам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257FE" w:rsidRPr="00AD5B4E" w:rsidRDefault="009257FE" w:rsidP="00601D2D">
            <w:pPr>
              <w:ind w:right="-249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Плановое количество </w:t>
            </w:r>
          </w:p>
          <w:p w:rsidR="009257FE" w:rsidRPr="00AD5B4E" w:rsidRDefault="009257FE" w:rsidP="00601D2D">
            <w:pPr>
              <w:ind w:right="-249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пассажиров в</w:t>
            </w:r>
          </w:p>
          <w:p w:rsidR="009257FE" w:rsidRPr="00AD5B4E" w:rsidRDefault="009257FE" w:rsidP="00601D2D">
            <w:pPr>
              <w:ind w:right="-249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2023 году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транспортной подвижности населения</w:t>
            </w:r>
          </w:p>
        </w:tc>
        <w:tc>
          <w:tcPr>
            <w:tcW w:w="1842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2.1, 2.2, 2.3, 2.4</w:t>
            </w:r>
          </w:p>
        </w:tc>
      </w:tr>
      <w:tr w:rsidR="009257FE" w:rsidRPr="00AD5B4E" w:rsidTr="00601D2D">
        <w:trPr>
          <w:trHeight w:val="479"/>
        </w:trPr>
        <w:tc>
          <w:tcPr>
            <w:tcW w:w="534" w:type="dxa"/>
            <w:shd w:val="clear" w:color="auto" w:fill="auto"/>
          </w:tcPr>
          <w:p w:rsidR="009257FE" w:rsidRPr="00AD5B4E" w:rsidRDefault="009257FE" w:rsidP="00D9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7" w:type="dxa"/>
            <w:gridSpan w:val="10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3. Повышение безопасности дорожного движения в муниципальном образовании город Минусинск</w:t>
            </w:r>
          </w:p>
        </w:tc>
      </w:tr>
      <w:tr w:rsidR="009257FE" w:rsidRPr="00AD5B4E" w:rsidTr="00601D2D">
        <w:trPr>
          <w:trHeight w:val="1128"/>
        </w:trPr>
        <w:tc>
          <w:tcPr>
            <w:tcW w:w="534" w:type="dxa"/>
            <w:shd w:val="clear" w:color="auto" w:fill="auto"/>
          </w:tcPr>
          <w:p w:rsidR="009257FE" w:rsidRPr="00AD5B4E" w:rsidRDefault="009257FE" w:rsidP="00D9590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right="75"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Мероприятие 3.1 </w:t>
            </w:r>
          </w:p>
          <w:p w:rsidR="009257FE" w:rsidRPr="00AD5B4E" w:rsidRDefault="009257FE" w:rsidP="00601D2D">
            <w:pPr>
              <w:pStyle w:val="ConsPlusNormal"/>
              <w:ind w:right="7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повышение безопасности дорожного движения, за счет средств дорожного фонда города Минусинска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9257FE" w:rsidRPr="00AD5B4E" w:rsidRDefault="009257FE" w:rsidP="00371F4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светофорных объектов типа Т.7</w:t>
            </w:r>
            <w:r w:rsidR="00371F4C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дорожные знаки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дорожная разметка, установка пешеходного ограждения</w:t>
            </w:r>
            <w:r w:rsidR="00371F4C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искусственных неровностей</w:t>
            </w:r>
            <w:r w:rsidR="00371F4C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тяжести последствий ДТП</w:t>
            </w:r>
          </w:p>
        </w:tc>
        <w:tc>
          <w:tcPr>
            <w:tcW w:w="1842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9257FE" w:rsidRPr="00AD5B4E" w:rsidRDefault="009257FE" w:rsidP="00601D2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3.1</w:t>
            </w:r>
          </w:p>
        </w:tc>
      </w:tr>
      <w:bookmarkEnd w:id="2"/>
    </w:tbl>
    <w:p w:rsidR="00E03036" w:rsidRPr="00AD5B4E" w:rsidRDefault="00E03036" w:rsidP="000A7689">
      <w:pPr>
        <w:ind w:right="-598" w:hanging="142"/>
        <w:rPr>
          <w:color w:val="000000"/>
        </w:rPr>
      </w:pPr>
    </w:p>
    <w:p w:rsidR="00416126" w:rsidRPr="00AD5B4E" w:rsidRDefault="00416126" w:rsidP="000A7689">
      <w:pPr>
        <w:ind w:right="-598" w:hanging="142"/>
        <w:rPr>
          <w:color w:val="000000"/>
        </w:rPr>
      </w:pPr>
    </w:p>
    <w:p w:rsidR="000A7689" w:rsidRPr="00AD5B4E" w:rsidRDefault="00D8437B" w:rsidP="000A7689">
      <w:pPr>
        <w:ind w:right="-598" w:hanging="142"/>
        <w:rPr>
          <w:color w:val="000000"/>
        </w:rPr>
      </w:pPr>
      <w:r w:rsidRPr="00AD5B4E">
        <w:rPr>
          <w:color w:val="000000"/>
        </w:rPr>
        <w:t>И.о. д</w:t>
      </w:r>
      <w:r w:rsidR="000A7689" w:rsidRPr="00AD5B4E">
        <w:rPr>
          <w:color w:val="000000"/>
        </w:rPr>
        <w:t>иректор</w:t>
      </w:r>
      <w:r w:rsidRPr="00AD5B4E">
        <w:rPr>
          <w:color w:val="000000"/>
        </w:rPr>
        <w:t>а</w:t>
      </w:r>
      <w:r w:rsidR="000A7689" w:rsidRPr="00AD5B4E">
        <w:rPr>
          <w:color w:val="000000"/>
        </w:rPr>
        <w:t xml:space="preserve">  МКУ «Управление городского хозяйства»                                                                               </w:t>
      </w:r>
      <w:r w:rsidRPr="00AD5B4E">
        <w:rPr>
          <w:color w:val="000000"/>
        </w:rPr>
        <w:t xml:space="preserve">                       В.И. Филяев</w:t>
      </w:r>
    </w:p>
    <w:p w:rsidR="00E30C1E" w:rsidRPr="00AD5B4E" w:rsidRDefault="00E30C1E" w:rsidP="000A7689">
      <w:pPr>
        <w:pStyle w:val="ConsPlusNormal"/>
        <w:ind w:right="-224" w:firstLine="0"/>
        <w:jc w:val="both"/>
        <w:rPr>
          <w:rFonts w:ascii="Times New Roman" w:hAnsi="Times New Roman" w:cs="Times New Roman"/>
        </w:rPr>
      </w:pPr>
    </w:p>
    <w:p w:rsidR="00E03036" w:rsidRPr="00AD5B4E" w:rsidRDefault="00E03036" w:rsidP="005211B5">
      <w:pPr>
        <w:pStyle w:val="ConsPlusNormal"/>
        <w:ind w:firstLine="10206"/>
        <w:jc w:val="both"/>
        <w:rPr>
          <w:rFonts w:ascii="Times New Roman" w:hAnsi="Times New Roman" w:cs="Times New Roman"/>
        </w:rPr>
      </w:pPr>
    </w:p>
    <w:p w:rsidR="00E03036" w:rsidRPr="00AD5B4E" w:rsidRDefault="00E03036" w:rsidP="005211B5">
      <w:pPr>
        <w:pStyle w:val="ConsPlusNormal"/>
        <w:ind w:firstLine="10206"/>
        <w:jc w:val="both"/>
        <w:rPr>
          <w:rFonts w:ascii="Times New Roman" w:hAnsi="Times New Roman" w:cs="Times New Roman"/>
        </w:rPr>
      </w:pPr>
    </w:p>
    <w:p w:rsidR="00E03036" w:rsidRPr="00AD5B4E" w:rsidRDefault="00E03036" w:rsidP="005211B5">
      <w:pPr>
        <w:pStyle w:val="ConsPlusNormal"/>
        <w:ind w:firstLine="10206"/>
        <w:jc w:val="both"/>
        <w:rPr>
          <w:rFonts w:ascii="Times New Roman" w:hAnsi="Times New Roman" w:cs="Times New Roman"/>
        </w:rPr>
      </w:pPr>
    </w:p>
    <w:p w:rsidR="00E03036" w:rsidRPr="00AD5B4E" w:rsidRDefault="00E03036" w:rsidP="005211B5">
      <w:pPr>
        <w:pStyle w:val="ConsPlusNormal"/>
        <w:ind w:firstLine="10206"/>
        <w:jc w:val="both"/>
        <w:rPr>
          <w:rFonts w:ascii="Times New Roman" w:hAnsi="Times New Roman" w:cs="Times New Roman"/>
        </w:rPr>
      </w:pPr>
    </w:p>
    <w:p w:rsidR="005C28A4" w:rsidRPr="00AD5B4E" w:rsidRDefault="005C28A4" w:rsidP="005211B5">
      <w:pPr>
        <w:pStyle w:val="ConsPlusNormal"/>
        <w:ind w:firstLine="10206"/>
        <w:jc w:val="both"/>
        <w:rPr>
          <w:rFonts w:ascii="Times New Roman" w:hAnsi="Times New Roman" w:cs="Times New Roman"/>
        </w:rPr>
      </w:pPr>
    </w:p>
    <w:p w:rsidR="005211B5" w:rsidRPr="00AD5B4E" w:rsidRDefault="005211B5" w:rsidP="005211B5">
      <w:pPr>
        <w:pStyle w:val="ConsPlusNormal"/>
        <w:ind w:firstLine="10206"/>
        <w:jc w:val="both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lastRenderedPageBreak/>
        <w:t xml:space="preserve">Приложение </w:t>
      </w:r>
      <w:r w:rsidR="007A4729" w:rsidRPr="00AD5B4E">
        <w:rPr>
          <w:rFonts w:ascii="Times New Roman" w:hAnsi="Times New Roman" w:cs="Times New Roman"/>
        </w:rPr>
        <w:t>3</w:t>
      </w:r>
    </w:p>
    <w:p w:rsidR="005211B5" w:rsidRPr="00AD5B4E" w:rsidRDefault="005211B5" w:rsidP="005211B5">
      <w:pPr>
        <w:pStyle w:val="ConsPlusNormal"/>
        <w:ind w:firstLine="10206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к  муниципальной программе</w:t>
      </w:r>
    </w:p>
    <w:p w:rsidR="005211B5" w:rsidRPr="00AD5B4E" w:rsidRDefault="005211B5" w:rsidP="005211B5">
      <w:pPr>
        <w:pStyle w:val="ConsPlusNormal"/>
        <w:ind w:firstLine="10206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«Обеспечение транспортной</w:t>
      </w:r>
    </w:p>
    <w:p w:rsidR="005211B5" w:rsidRPr="00AD5B4E" w:rsidRDefault="005211B5" w:rsidP="005211B5">
      <w:pPr>
        <w:pStyle w:val="ConsPlusNormal"/>
        <w:ind w:firstLine="10206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инфраструктуры муниципального</w:t>
      </w:r>
    </w:p>
    <w:p w:rsidR="005211B5" w:rsidRPr="00AD5B4E" w:rsidRDefault="005211B5" w:rsidP="005211B5">
      <w:pPr>
        <w:pStyle w:val="ConsPlusNormal"/>
        <w:ind w:firstLine="10206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образования город Минусинск»</w:t>
      </w:r>
    </w:p>
    <w:p w:rsidR="005211B5" w:rsidRPr="00AD5B4E" w:rsidRDefault="005211B5" w:rsidP="005211B5">
      <w:pPr>
        <w:pStyle w:val="ConsPlusNormal"/>
        <w:ind w:left="10490" w:firstLine="0"/>
        <w:rPr>
          <w:rFonts w:ascii="Times New Roman" w:hAnsi="Times New Roman" w:cs="Times New Roman"/>
        </w:rPr>
      </w:pPr>
    </w:p>
    <w:p w:rsidR="005211B5" w:rsidRPr="00AD5B4E" w:rsidRDefault="005211B5" w:rsidP="005211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211B5" w:rsidRPr="00AD5B4E" w:rsidRDefault="005211B5" w:rsidP="005211B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D5B4E">
        <w:rPr>
          <w:b/>
          <w:bCs/>
          <w:sz w:val="24"/>
          <w:szCs w:val="24"/>
        </w:rPr>
        <w:t>Прогноз</w:t>
      </w:r>
    </w:p>
    <w:p w:rsidR="005211B5" w:rsidRPr="00AD5B4E" w:rsidRDefault="005211B5" w:rsidP="005211B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D5B4E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:rsidR="005211B5" w:rsidRPr="00AD5B4E" w:rsidRDefault="005211B5" w:rsidP="005211B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D5B4E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:rsidR="005211B5" w:rsidRPr="00AD5B4E" w:rsidRDefault="005211B5" w:rsidP="005211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D5B4E">
        <w:rPr>
          <w:b/>
          <w:bCs/>
          <w:sz w:val="24"/>
          <w:szCs w:val="24"/>
        </w:rPr>
        <w:t>учреждениями по программе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3"/>
        <w:gridCol w:w="3327"/>
        <w:gridCol w:w="1654"/>
        <w:gridCol w:w="1804"/>
        <w:gridCol w:w="1657"/>
        <w:gridCol w:w="1812"/>
        <w:gridCol w:w="1842"/>
        <w:gridCol w:w="1418"/>
      </w:tblGrid>
      <w:tr w:rsidR="009257FE" w:rsidRPr="00AD5B4E" w:rsidTr="00601D2D"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9257FE" w:rsidRPr="00AD5B4E" w:rsidTr="00601D2D">
        <w:tc>
          <w:tcPr>
            <w:tcW w:w="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Расходы бюджета на оказание муниципальной услуги (работы)</w:t>
            </w:r>
          </w:p>
        </w:tc>
      </w:tr>
      <w:tr w:rsidR="009257FE" w:rsidRPr="00AD5B4E" w:rsidTr="00601D2D">
        <w:tc>
          <w:tcPr>
            <w:tcW w:w="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9257FE" w:rsidRPr="00AD5B4E" w:rsidTr="00601D2D"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9257FE" w:rsidRPr="00AD5B4E" w:rsidTr="00601D2D"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Наименование работы и ее содержание: Организация капитального ремонта, ремонта и содержания закрепленных автомобильных дорог общего пользования и искусственных сооружений в их составе </w:t>
            </w:r>
          </w:p>
        </w:tc>
      </w:tr>
      <w:tr w:rsidR="009257FE" w:rsidRPr="00AD5B4E" w:rsidTr="00601D2D"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Показатель объема услуги: протяженность автомобильных дорог общего пользования</w:t>
            </w:r>
          </w:p>
        </w:tc>
      </w:tr>
      <w:tr w:rsidR="009257FE" w:rsidRPr="00AD5B4E" w:rsidTr="00601D2D"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7FE" w:rsidRPr="00AD5B4E" w:rsidRDefault="009257FE" w:rsidP="00601D2D">
            <w:pPr>
              <w:jc w:val="both"/>
              <w:rPr>
                <w:color w:val="000000"/>
              </w:rPr>
            </w:pPr>
            <w:r w:rsidRPr="00AD5B4E">
              <w:rPr>
                <w:color w:val="000000"/>
                <w:sz w:val="24"/>
                <w:szCs w:val="24"/>
              </w:rPr>
              <w:t>Подпрограмма 1 Дороги муниципального образования город Минусинск</w:t>
            </w:r>
          </w:p>
        </w:tc>
      </w:tr>
      <w:tr w:rsidR="009257FE" w:rsidRPr="00AD5B4E" w:rsidTr="00601D2D"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AD5B4E">
              <w:rPr>
                <w:i/>
                <w:color w:val="000000"/>
                <w:sz w:val="24"/>
                <w:szCs w:val="24"/>
              </w:rPr>
              <w:t>Мероприятие 1.1.</w:t>
            </w:r>
          </w:p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города Минусинска</w:t>
            </w:r>
          </w:p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364,503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364,503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364,503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77 971,03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62 419,48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66 164,41</w:t>
            </w:r>
          </w:p>
        </w:tc>
      </w:tr>
    </w:tbl>
    <w:p w:rsidR="005211B5" w:rsidRPr="00AD5B4E" w:rsidRDefault="005211B5" w:rsidP="005211B5">
      <w:pPr>
        <w:ind w:right="-171"/>
        <w:jc w:val="both"/>
        <w:rPr>
          <w:bCs/>
        </w:rPr>
      </w:pPr>
    </w:p>
    <w:p w:rsidR="005211B5" w:rsidRPr="00AD5B4E" w:rsidRDefault="005211B5" w:rsidP="00771B30">
      <w:pPr>
        <w:pStyle w:val="ConsPlusNormal"/>
        <w:ind w:firstLine="10490"/>
        <w:jc w:val="both"/>
        <w:rPr>
          <w:rFonts w:ascii="Times New Roman" w:hAnsi="Times New Roman" w:cs="Times New Roman"/>
        </w:rPr>
      </w:pPr>
    </w:p>
    <w:p w:rsidR="005211B5" w:rsidRPr="00AD5B4E" w:rsidRDefault="005211B5" w:rsidP="00771B30">
      <w:pPr>
        <w:pStyle w:val="ConsPlusNormal"/>
        <w:ind w:firstLine="10490"/>
        <w:jc w:val="both"/>
        <w:rPr>
          <w:rFonts w:ascii="Times New Roman" w:hAnsi="Times New Roman" w:cs="Times New Roman"/>
        </w:rPr>
      </w:pPr>
    </w:p>
    <w:p w:rsidR="005211B5" w:rsidRPr="00AD5B4E" w:rsidRDefault="005211B5" w:rsidP="00771B30">
      <w:pPr>
        <w:pStyle w:val="ConsPlusNormal"/>
        <w:ind w:firstLine="10490"/>
        <w:jc w:val="both"/>
        <w:rPr>
          <w:rFonts w:ascii="Times New Roman" w:hAnsi="Times New Roman" w:cs="Times New Roman"/>
        </w:rPr>
      </w:pPr>
    </w:p>
    <w:p w:rsidR="005211B5" w:rsidRPr="00AD5B4E" w:rsidRDefault="005211B5" w:rsidP="00771B30">
      <w:pPr>
        <w:pStyle w:val="ConsPlusNormal"/>
        <w:ind w:firstLine="10490"/>
        <w:jc w:val="both"/>
        <w:rPr>
          <w:rFonts w:ascii="Times New Roman" w:hAnsi="Times New Roman" w:cs="Times New Roman"/>
        </w:rPr>
      </w:pPr>
    </w:p>
    <w:p w:rsidR="00DD6904" w:rsidRPr="00AD5B4E" w:rsidRDefault="00DD6904" w:rsidP="00771B30">
      <w:pPr>
        <w:pStyle w:val="ConsPlusNormal"/>
        <w:ind w:firstLine="10490"/>
        <w:jc w:val="both"/>
        <w:rPr>
          <w:rFonts w:ascii="Times New Roman" w:hAnsi="Times New Roman" w:cs="Times New Roman"/>
        </w:rPr>
      </w:pPr>
    </w:p>
    <w:p w:rsidR="005211B5" w:rsidRPr="00AD5B4E" w:rsidRDefault="005211B5" w:rsidP="005211B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D67A7" w:rsidRPr="00AD5B4E" w:rsidRDefault="002D67A7" w:rsidP="00771B30">
      <w:pPr>
        <w:pStyle w:val="ConsPlusNormal"/>
        <w:ind w:firstLine="10490"/>
        <w:jc w:val="both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lastRenderedPageBreak/>
        <w:t xml:space="preserve">Приложение </w:t>
      </w:r>
      <w:r w:rsidR="007A4729" w:rsidRPr="00AD5B4E">
        <w:rPr>
          <w:rFonts w:ascii="Times New Roman" w:hAnsi="Times New Roman" w:cs="Times New Roman"/>
        </w:rPr>
        <w:t>4</w:t>
      </w:r>
    </w:p>
    <w:p w:rsidR="002D67A7" w:rsidRPr="00AD5B4E" w:rsidRDefault="002D67A7" w:rsidP="0038386D">
      <w:pPr>
        <w:pStyle w:val="ConsPlusNormal"/>
        <w:ind w:left="10490" w:firstLine="0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 xml:space="preserve">к </w:t>
      </w:r>
      <w:r w:rsidR="00AF3AB5" w:rsidRPr="00AD5B4E">
        <w:rPr>
          <w:rFonts w:ascii="Times New Roman" w:hAnsi="Times New Roman" w:cs="Times New Roman"/>
        </w:rPr>
        <w:t xml:space="preserve"> муниципальной программ</w:t>
      </w:r>
      <w:r w:rsidR="00046996" w:rsidRPr="00AD5B4E">
        <w:rPr>
          <w:rFonts w:ascii="Times New Roman" w:hAnsi="Times New Roman" w:cs="Times New Roman"/>
        </w:rPr>
        <w:t>е</w:t>
      </w:r>
      <w:r w:rsidR="00AF3AB5" w:rsidRPr="00AD5B4E">
        <w:rPr>
          <w:rFonts w:ascii="Times New Roman" w:hAnsi="Times New Roman" w:cs="Times New Roman"/>
        </w:rPr>
        <w:t xml:space="preserve"> </w:t>
      </w:r>
      <w:r w:rsidRPr="00AD5B4E">
        <w:rPr>
          <w:rFonts w:ascii="Times New Roman" w:hAnsi="Times New Roman" w:cs="Times New Roman"/>
        </w:rPr>
        <w:t>«Обеспечение транспортной инфраструктуры муниципального образования город Минусинск»</w:t>
      </w:r>
    </w:p>
    <w:p w:rsidR="0038386D" w:rsidRPr="00AD5B4E" w:rsidRDefault="0038386D" w:rsidP="0038386D">
      <w:pPr>
        <w:pStyle w:val="ConsPlusNormal"/>
        <w:ind w:left="10490" w:firstLine="0"/>
        <w:rPr>
          <w:rFonts w:ascii="Times New Roman" w:hAnsi="Times New Roman" w:cs="Times New Roman"/>
        </w:rPr>
      </w:pPr>
    </w:p>
    <w:p w:rsidR="00424829" w:rsidRPr="00AD5B4E" w:rsidRDefault="004D27AD" w:rsidP="004D27AD">
      <w:pPr>
        <w:ind w:left="-93" w:right="-171" w:hanging="327"/>
        <w:jc w:val="center"/>
        <w:rPr>
          <w:b/>
          <w:bCs/>
        </w:rPr>
      </w:pPr>
      <w:r w:rsidRPr="00AD5B4E">
        <w:rPr>
          <w:b/>
          <w:bCs/>
        </w:rPr>
        <w:t>Р</w:t>
      </w:r>
      <w:r w:rsidR="002D67A7" w:rsidRPr="00AD5B4E">
        <w:rPr>
          <w:b/>
          <w:bCs/>
        </w:rPr>
        <w:t>аспределени</w:t>
      </w:r>
      <w:r w:rsidR="005A6C92" w:rsidRPr="00AD5B4E">
        <w:rPr>
          <w:b/>
          <w:bCs/>
        </w:rPr>
        <w:t>е</w:t>
      </w:r>
      <w:r w:rsidR="002D67A7" w:rsidRPr="00AD5B4E">
        <w:rPr>
          <w:b/>
          <w:bCs/>
        </w:rPr>
        <w:t xml:space="preserve"> планируемых расходов по </w:t>
      </w:r>
      <w:r w:rsidRPr="00AD5B4E">
        <w:rPr>
          <w:b/>
          <w:bCs/>
        </w:rPr>
        <w:t xml:space="preserve">подпрограммам и </w:t>
      </w:r>
      <w:r w:rsidR="002D67A7" w:rsidRPr="00AD5B4E">
        <w:rPr>
          <w:b/>
          <w:bCs/>
        </w:rPr>
        <w:t>мероприятиям муниципальной программы</w:t>
      </w:r>
    </w:p>
    <w:p w:rsidR="00D8437B" w:rsidRPr="00AD5B4E" w:rsidRDefault="00D8437B" w:rsidP="004D27AD">
      <w:pPr>
        <w:ind w:left="-93" w:right="-171" w:hanging="327"/>
        <w:jc w:val="center"/>
        <w:rPr>
          <w:b/>
          <w:bCs/>
        </w:rPr>
      </w:pPr>
    </w:p>
    <w:tbl>
      <w:tblPr>
        <w:tblW w:w="156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2235"/>
        <w:gridCol w:w="2845"/>
        <w:gridCol w:w="1906"/>
        <w:gridCol w:w="701"/>
        <w:gridCol w:w="660"/>
        <w:gridCol w:w="1363"/>
        <w:gridCol w:w="644"/>
        <w:gridCol w:w="1165"/>
        <w:gridCol w:w="1071"/>
        <w:gridCol w:w="1058"/>
        <w:gridCol w:w="1262"/>
      </w:tblGrid>
      <w:tr w:rsidR="009257FE" w:rsidRPr="00AD5B4E" w:rsidTr="00601D2D">
        <w:trPr>
          <w:trHeight w:val="311"/>
        </w:trPr>
        <w:tc>
          <w:tcPr>
            <w:tcW w:w="709" w:type="dxa"/>
            <w:vMerge w:val="restart"/>
            <w:vAlign w:val="center"/>
          </w:tcPr>
          <w:p w:rsidR="009257FE" w:rsidRPr="00AD5B4E" w:rsidRDefault="009257FE" w:rsidP="00601D2D">
            <w:pPr>
              <w:ind w:left="-140" w:right="-60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ind w:left="-140" w:right="-60"/>
              <w:jc w:val="center"/>
              <w:rPr>
                <w:b/>
                <w:bCs/>
                <w:color w:val="000000"/>
              </w:rPr>
            </w:pPr>
            <w:r w:rsidRPr="00AD5B4E">
              <w:rPr>
                <w:color w:val="000000"/>
                <w:sz w:val="20"/>
                <w:szCs w:val="20"/>
              </w:rPr>
              <w:t xml:space="preserve">Статус 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ind w:left="-108" w:right="-171"/>
              <w:jc w:val="center"/>
              <w:rPr>
                <w:b/>
                <w:bCs/>
                <w:color w:val="000000"/>
              </w:rPr>
            </w:pPr>
            <w:r w:rsidRPr="00AD5B4E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9257FE" w:rsidRPr="00AD5B4E" w:rsidRDefault="00AB28E9" w:rsidP="00601D2D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AD5B4E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3368" w:type="dxa"/>
            <w:gridSpan w:val="4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56" w:type="dxa"/>
            <w:gridSpan w:val="4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</w:rPr>
            </w:pPr>
            <w:r w:rsidRPr="00AD5B4E">
              <w:rPr>
                <w:color w:val="000000"/>
                <w:sz w:val="20"/>
                <w:szCs w:val="20"/>
              </w:rPr>
              <w:t>Расходы (тыс. руб.), годы</w:t>
            </w:r>
          </w:p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</w:rPr>
            </w:pPr>
            <w:r w:rsidRPr="00AD5B4E">
              <w:rPr>
                <w:color w:val="000000"/>
                <w:sz w:val="20"/>
                <w:szCs w:val="20"/>
              </w:rPr>
              <w:t>.</w:t>
            </w:r>
          </w:p>
        </w:tc>
      </w:tr>
      <w:tr w:rsidR="009257FE" w:rsidRPr="00AD5B4E" w:rsidTr="00601D2D">
        <w:trPr>
          <w:trHeight w:val="878"/>
        </w:trPr>
        <w:tc>
          <w:tcPr>
            <w:tcW w:w="709" w:type="dxa"/>
            <w:vMerge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9257FE" w:rsidRPr="00AD5B4E" w:rsidRDefault="009257FE" w:rsidP="00601D2D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b/>
                <w:bCs/>
                <w:color w:val="000000"/>
              </w:rPr>
            </w:pPr>
            <w:r w:rsidRPr="00AD5B4E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D5B4E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AD5B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B4E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b/>
                <w:bCs/>
                <w:color w:val="000000"/>
              </w:rPr>
            </w:pPr>
            <w:r w:rsidRPr="00AD5B4E">
              <w:rPr>
                <w:color w:val="000000"/>
                <w:sz w:val="20"/>
                <w:szCs w:val="20"/>
              </w:rPr>
              <w:t>ЦС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b/>
                <w:bCs/>
                <w:color w:val="000000"/>
              </w:rPr>
            </w:pPr>
            <w:r w:rsidRPr="00AD5B4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97" w:right="-107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62" w:type="dxa"/>
            <w:shd w:val="clear" w:color="auto" w:fill="auto"/>
          </w:tcPr>
          <w:p w:rsidR="009257FE" w:rsidRPr="00AD5B4E" w:rsidRDefault="009257FE" w:rsidP="00601D2D">
            <w:pPr>
              <w:ind w:right="-171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Итого на период</w:t>
            </w:r>
          </w:p>
          <w:p w:rsidR="009257FE" w:rsidRPr="00AD5B4E" w:rsidRDefault="009257FE" w:rsidP="00601D2D">
            <w:pPr>
              <w:ind w:right="-171"/>
              <w:rPr>
                <w:b/>
                <w:bCs/>
                <w:color w:val="000000"/>
              </w:rPr>
            </w:pPr>
            <w:r w:rsidRPr="00AD5B4E">
              <w:rPr>
                <w:color w:val="000000"/>
                <w:sz w:val="20"/>
                <w:szCs w:val="20"/>
              </w:rPr>
              <w:t>2023-2025 гг.</w:t>
            </w:r>
          </w:p>
        </w:tc>
      </w:tr>
      <w:tr w:rsidR="009257FE" w:rsidRPr="00AD5B4E" w:rsidTr="00601D2D">
        <w:trPr>
          <w:trHeight w:val="329"/>
        </w:trPr>
        <w:tc>
          <w:tcPr>
            <w:tcW w:w="709" w:type="dxa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257FE" w:rsidRPr="00AD5B4E" w:rsidTr="00601D2D">
        <w:trPr>
          <w:trHeight w:val="470"/>
        </w:trPr>
        <w:tc>
          <w:tcPr>
            <w:tcW w:w="709" w:type="dxa"/>
            <w:vMerge w:val="restart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 xml:space="preserve">«Обеспечение транспортной инфраструктуры муниципального образования город Минусинск» 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574</w:t>
            </w:r>
            <w:r w:rsidRPr="00AD5B4E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AD5B4E">
              <w:rPr>
                <w:b/>
                <w:bCs/>
                <w:color w:val="000000"/>
                <w:sz w:val="20"/>
                <w:szCs w:val="20"/>
              </w:rPr>
              <w:t>237,2</w:t>
            </w:r>
            <w:r w:rsidRPr="00AD5B4E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221 896,11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95 545,41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3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891 678,73</w:t>
            </w:r>
          </w:p>
        </w:tc>
      </w:tr>
      <w:tr w:rsidR="009257FE" w:rsidRPr="00AD5B4E" w:rsidTr="00601D2D">
        <w:trPr>
          <w:trHeight w:val="419"/>
        </w:trPr>
        <w:tc>
          <w:tcPr>
            <w:tcW w:w="709" w:type="dxa"/>
            <w:vMerge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574</w:t>
            </w:r>
            <w:r w:rsidRPr="00AD5B4E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AD5B4E">
              <w:rPr>
                <w:b/>
                <w:bCs/>
                <w:color w:val="000000"/>
                <w:sz w:val="20"/>
                <w:szCs w:val="20"/>
              </w:rPr>
              <w:t>237,2</w:t>
            </w:r>
            <w:r w:rsidRPr="00AD5B4E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221 896,11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95 545,41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3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891 678,73</w:t>
            </w:r>
          </w:p>
        </w:tc>
      </w:tr>
      <w:tr w:rsidR="009257FE" w:rsidRPr="00AD5B4E" w:rsidTr="00601D2D">
        <w:trPr>
          <w:trHeight w:val="455"/>
        </w:trPr>
        <w:tc>
          <w:tcPr>
            <w:tcW w:w="709" w:type="dxa"/>
            <w:vMerge w:val="restart"/>
            <w:vAlign w:val="center"/>
          </w:tcPr>
          <w:p w:rsidR="009257FE" w:rsidRPr="00AD5B4E" w:rsidRDefault="009257FE" w:rsidP="00601D2D">
            <w:pPr>
              <w:ind w:right="-159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59"/>
              <w:jc w:val="center"/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 xml:space="preserve">«Дороги муниципального образования город Минусинск» 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523 918,05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192 515,11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66 164,41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3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782 597,57</w:t>
            </w:r>
          </w:p>
        </w:tc>
      </w:tr>
      <w:tr w:rsidR="009257FE" w:rsidRPr="00AD5B4E" w:rsidTr="00601D2D">
        <w:trPr>
          <w:trHeight w:val="475"/>
        </w:trPr>
        <w:tc>
          <w:tcPr>
            <w:tcW w:w="709" w:type="dxa"/>
            <w:vMerge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523 918,05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192 515,11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66 164,41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3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782 597,57</w:t>
            </w:r>
          </w:p>
        </w:tc>
      </w:tr>
      <w:tr w:rsidR="009257FE" w:rsidRPr="00AD5B4E" w:rsidTr="00601D2D">
        <w:trPr>
          <w:trHeight w:val="1188"/>
        </w:trPr>
        <w:tc>
          <w:tcPr>
            <w:tcW w:w="709" w:type="dxa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Мероприятие 1.1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left="-37" w:right="-108" w:firstLine="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за счет средств дорожного фонда города Минусинска</w:t>
            </w:r>
          </w:p>
          <w:p w:rsidR="009257FE" w:rsidRPr="00AD5B4E" w:rsidRDefault="009257FE" w:rsidP="00601D2D">
            <w:pPr>
              <w:pStyle w:val="ConsPlusNormal"/>
              <w:ind w:left="-37" w:right="-108" w:firstLine="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0410081250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77 971,03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62 419,48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66 164,41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206 554,92</w:t>
            </w:r>
          </w:p>
        </w:tc>
      </w:tr>
      <w:tr w:rsidR="009257FE" w:rsidRPr="00AD5B4E" w:rsidTr="00601D2D">
        <w:trPr>
          <w:trHeight w:val="617"/>
        </w:trPr>
        <w:tc>
          <w:tcPr>
            <w:tcW w:w="709" w:type="dxa"/>
            <w:vMerge w:val="restart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Мероприятие 1.2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9257FE" w:rsidRPr="00AD5B4E" w:rsidRDefault="009257FE" w:rsidP="00601D2D">
            <w:pPr>
              <w:ind w:right="-108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28 728,73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28 728,73</w:t>
            </w:r>
          </w:p>
        </w:tc>
      </w:tr>
      <w:tr w:rsidR="009257FE" w:rsidRPr="00AD5B4E" w:rsidTr="00601D2D">
        <w:trPr>
          <w:trHeight w:val="445"/>
        </w:trPr>
        <w:tc>
          <w:tcPr>
            <w:tcW w:w="709" w:type="dxa"/>
            <w:vMerge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9257FE" w:rsidRPr="00AD5B4E" w:rsidRDefault="009257FE" w:rsidP="00601D2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04100</w:t>
            </w:r>
            <w:r w:rsidRPr="00AD5B4E">
              <w:rPr>
                <w:color w:val="000000"/>
                <w:sz w:val="20"/>
                <w:szCs w:val="20"/>
                <w:lang w:val="en-US"/>
              </w:rPr>
              <w:t>S</w:t>
            </w:r>
            <w:r w:rsidRPr="00AD5B4E">
              <w:rPr>
                <w:color w:val="000000"/>
                <w:sz w:val="20"/>
                <w:szCs w:val="20"/>
              </w:rPr>
              <w:t>5090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28 700,00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28 700,00</w:t>
            </w:r>
          </w:p>
        </w:tc>
      </w:tr>
      <w:tr w:rsidR="009257FE" w:rsidRPr="00AD5B4E" w:rsidTr="00601D2D">
        <w:trPr>
          <w:trHeight w:val="469"/>
        </w:trPr>
        <w:tc>
          <w:tcPr>
            <w:tcW w:w="709" w:type="dxa"/>
            <w:vMerge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9257FE" w:rsidRPr="00AD5B4E" w:rsidRDefault="009257FE" w:rsidP="00601D2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28,73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28,73</w:t>
            </w:r>
          </w:p>
        </w:tc>
      </w:tr>
      <w:tr w:rsidR="009257FE" w:rsidRPr="00AD5B4E" w:rsidTr="00601D2D">
        <w:trPr>
          <w:trHeight w:val="272"/>
        </w:trPr>
        <w:tc>
          <w:tcPr>
            <w:tcW w:w="709" w:type="dxa"/>
            <w:vMerge w:val="restart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Мероприятие 1.3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57FE" w:rsidRPr="00AD5B4E" w:rsidRDefault="009257FE" w:rsidP="00601D2D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дорожной </w:t>
            </w: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 в целях решения задач социально- экономического развития территории за счет средств дорожного фонда города Минусинска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города </w:t>
            </w: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349 348,85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7FE" w:rsidRPr="00AD5B4E" w:rsidRDefault="009257FE" w:rsidP="00601D2D">
            <w:pPr>
              <w:ind w:left="-71" w:right="-171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349 348,85</w:t>
            </w:r>
          </w:p>
        </w:tc>
      </w:tr>
      <w:tr w:rsidR="009257FE" w:rsidRPr="00AD5B4E" w:rsidTr="00601D2D">
        <w:trPr>
          <w:trHeight w:val="550"/>
        </w:trPr>
        <w:tc>
          <w:tcPr>
            <w:tcW w:w="709" w:type="dxa"/>
            <w:vMerge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5B4E">
              <w:rPr>
                <w:color w:val="000000"/>
                <w:sz w:val="20"/>
                <w:szCs w:val="20"/>
                <w:lang w:val="en-US"/>
              </w:rPr>
              <w:t>005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04100</w:t>
            </w:r>
            <w:r w:rsidRPr="00AD5B4E">
              <w:rPr>
                <w:color w:val="000000"/>
                <w:sz w:val="20"/>
                <w:szCs w:val="20"/>
                <w:lang w:val="en-US"/>
              </w:rPr>
              <w:t>S</w:t>
            </w:r>
            <w:r w:rsidRPr="00AD5B4E"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5B4E">
              <w:rPr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348 999,50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71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348 999,50</w:t>
            </w:r>
          </w:p>
        </w:tc>
      </w:tr>
      <w:tr w:rsidR="009257FE" w:rsidRPr="00AD5B4E" w:rsidTr="00601D2D">
        <w:trPr>
          <w:trHeight w:val="550"/>
        </w:trPr>
        <w:tc>
          <w:tcPr>
            <w:tcW w:w="709" w:type="dxa"/>
            <w:vMerge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 Минусинска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349,35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349,35</w:t>
            </w:r>
          </w:p>
        </w:tc>
      </w:tr>
      <w:tr w:rsidR="009257FE" w:rsidRPr="00AD5B4E" w:rsidTr="00601D2D">
        <w:trPr>
          <w:trHeight w:val="550"/>
        </w:trPr>
        <w:tc>
          <w:tcPr>
            <w:tcW w:w="709" w:type="dxa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Мероприятие 1.4</w:t>
            </w:r>
          </w:p>
        </w:tc>
        <w:tc>
          <w:tcPr>
            <w:tcW w:w="2845" w:type="dxa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57FE" w:rsidRPr="00AD5B4E" w:rsidRDefault="009257FE" w:rsidP="00601D2D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муниципального образования город Минусинск, за счет дорожного фонда города Минусинска</w:t>
            </w:r>
          </w:p>
          <w:p w:rsidR="009257FE" w:rsidRPr="00AD5B4E" w:rsidRDefault="009257FE" w:rsidP="00601D2D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0410082480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5 658,69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5 658,69</w:t>
            </w:r>
          </w:p>
        </w:tc>
      </w:tr>
      <w:tr w:rsidR="009257FE" w:rsidRPr="00AD5B4E" w:rsidTr="00601D2D">
        <w:trPr>
          <w:trHeight w:val="549"/>
        </w:trPr>
        <w:tc>
          <w:tcPr>
            <w:tcW w:w="709" w:type="dxa"/>
            <w:vMerge w:val="restart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 xml:space="preserve">Мероприятие 1.5 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по восстановлению мостов и путепроводов на автомобильных дорогах общего пользования местного значения, находящихся в аварийном и предаварийном состоянии за счет средств дорожного фонда города Минусинска</w:t>
            </w: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19 864,45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19 864,45</w:t>
            </w:r>
          </w:p>
        </w:tc>
      </w:tr>
      <w:tr w:rsidR="009257FE" w:rsidRPr="00AD5B4E" w:rsidTr="00601D2D">
        <w:trPr>
          <w:trHeight w:val="549"/>
        </w:trPr>
        <w:tc>
          <w:tcPr>
            <w:tcW w:w="709" w:type="dxa"/>
            <w:vMerge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04100S5760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17 261,14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17 261,14</w:t>
            </w:r>
          </w:p>
        </w:tc>
      </w:tr>
      <w:tr w:rsidR="009257FE" w:rsidRPr="00AD5B4E" w:rsidTr="00601D2D">
        <w:trPr>
          <w:trHeight w:val="865"/>
        </w:trPr>
        <w:tc>
          <w:tcPr>
            <w:tcW w:w="709" w:type="dxa"/>
            <w:vMerge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04100S5760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2 603,31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2 603,31</w:t>
            </w:r>
          </w:p>
        </w:tc>
      </w:tr>
      <w:tr w:rsidR="009257FE" w:rsidRPr="00AD5B4E" w:rsidTr="00601D2D">
        <w:trPr>
          <w:trHeight w:val="549"/>
        </w:trPr>
        <w:tc>
          <w:tcPr>
            <w:tcW w:w="709" w:type="dxa"/>
            <w:vMerge w:val="restart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Мероприятие 1.6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ремонт искусственных сооружений на автомобильных дорогах общего пользования местного значения за счет средств дорожного фонда города Минусинска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40 040,05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0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130 095,63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71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170 135,68</w:t>
            </w:r>
          </w:p>
        </w:tc>
      </w:tr>
      <w:tr w:rsidR="009257FE" w:rsidRPr="00AD5B4E" w:rsidTr="00601D2D">
        <w:trPr>
          <w:trHeight w:val="549"/>
        </w:trPr>
        <w:tc>
          <w:tcPr>
            <w:tcW w:w="709" w:type="dxa"/>
            <w:vMerge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</w:t>
            </w:r>
            <w:r w:rsidRPr="00AD5B4E">
              <w:rPr>
                <w:color w:val="000000"/>
                <w:sz w:val="20"/>
                <w:szCs w:val="20"/>
                <w:lang w:val="en-US"/>
              </w:rPr>
              <w:t>R</w:t>
            </w:r>
            <w:r w:rsidRPr="00AD5B4E">
              <w:rPr>
                <w:color w:val="000000"/>
                <w:sz w:val="20"/>
                <w:szCs w:val="20"/>
              </w:rPr>
              <w:t>153942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38 000,00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123 467,23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71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161 467,23</w:t>
            </w:r>
          </w:p>
        </w:tc>
      </w:tr>
      <w:tr w:rsidR="009257FE" w:rsidRPr="00AD5B4E" w:rsidTr="00601D2D">
        <w:trPr>
          <w:trHeight w:val="549"/>
        </w:trPr>
        <w:tc>
          <w:tcPr>
            <w:tcW w:w="709" w:type="dxa"/>
            <w:vMerge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</w:t>
            </w:r>
            <w:r w:rsidRPr="00AD5B4E">
              <w:rPr>
                <w:color w:val="000000"/>
                <w:sz w:val="20"/>
                <w:szCs w:val="20"/>
                <w:lang w:val="en-US"/>
              </w:rPr>
              <w:t>R</w:t>
            </w:r>
            <w:r w:rsidRPr="00AD5B4E">
              <w:rPr>
                <w:color w:val="000000"/>
                <w:sz w:val="20"/>
                <w:szCs w:val="20"/>
              </w:rPr>
              <w:t>153942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6 498,28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8 498,28</w:t>
            </w:r>
          </w:p>
        </w:tc>
      </w:tr>
      <w:tr w:rsidR="009257FE" w:rsidRPr="00AD5B4E" w:rsidTr="00601D2D">
        <w:trPr>
          <w:trHeight w:val="549"/>
        </w:trPr>
        <w:tc>
          <w:tcPr>
            <w:tcW w:w="709" w:type="dxa"/>
            <w:vMerge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 Минусинск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</w:t>
            </w:r>
            <w:r w:rsidRPr="00AD5B4E">
              <w:rPr>
                <w:color w:val="000000"/>
                <w:sz w:val="20"/>
                <w:szCs w:val="20"/>
                <w:lang w:val="en-US"/>
              </w:rPr>
              <w:t>R</w:t>
            </w:r>
            <w:r w:rsidRPr="00AD5B4E">
              <w:rPr>
                <w:color w:val="000000"/>
                <w:sz w:val="20"/>
                <w:szCs w:val="20"/>
              </w:rPr>
              <w:t>153942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40,05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130, 13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170,18</w:t>
            </w:r>
          </w:p>
        </w:tc>
      </w:tr>
      <w:tr w:rsidR="009257FE" w:rsidRPr="00AD5B4E" w:rsidTr="00601D2D">
        <w:trPr>
          <w:trHeight w:val="549"/>
        </w:trPr>
        <w:tc>
          <w:tcPr>
            <w:tcW w:w="709" w:type="dxa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Мероприятие 1.7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на строительство, капитальный ремонт и реконструкцию автомобильных дорог и искусственных дорожных сооружений, за счет средств </w:t>
            </w: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дорожного фонда города Минусинска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0410081230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 xml:space="preserve"> 1900,00</w:t>
            </w:r>
          </w:p>
        </w:tc>
      </w:tr>
      <w:tr w:rsidR="009257FE" w:rsidRPr="00AD5B4E" w:rsidTr="00601D2D">
        <w:trPr>
          <w:trHeight w:val="549"/>
        </w:trPr>
        <w:tc>
          <w:tcPr>
            <w:tcW w:w="709" w:type="dxa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Мероприятие 1.8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предпроектного обследования моста за счет средств дорожного фонда города Минусинска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0410081260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280,00</w:t>
            </w:r>
          </w:p>
        </w:tc>
      </w:tr>
      <w:tr w:rsidR="009257FE" w:rsidRPr="00AD5B4E" w:rsidTr="00601D2D">
        <w:trPr>
          <w:trHeight w:val="549"/>
        </w:trPr>
        <w:tc>
          <w:tcPr>
            <w:tcW w:w="709" w:type="dxa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Мероприятие 1.9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права муниципальной собственности муниципального образования город Минусинск на объекты дорожного хозяйства и земельные участки, на которых они расположены, за счет средств дорожного фонда города Минусинска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0410081280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126,25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126,25</w:t>
            </w:r>
          </w:p>
        </w:tc>
      </w:tr>
      <w:tr w:rsidR="009257FE" w:rsidRPr="00AD5B4E" w:rsidTr="00601D2D">
        <w:trPr>
          <w:trHeight w:val="563"/>
        </w:trPr>
        <w:tc>
          <w:tcPr>
            <w:tcW w:w="709" w:type="dxa"/>
            <w:vMerge w:val="restart"/>
            <w:vAlign w:val="center"/>
          </w:tcPr>
          <w:p w:rsidR="009257FE" w:rsidRPr="00AD5B4E" w:rsidRDefault="009257FE" w:rsidP="00601D2D">
            <w:pPr>
              <w:ind w:left="-140" w:right="-159" w:firstLine="140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ind w:left="-140" w:right="-159" w:firstLine="140"/>
              <w:jc w:val="center"/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«Обеспечение пассажирских перевозок на городских маршрутах»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28 990,16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29 381,00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29 381,00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87 752,16</w:t>
            </w:r>
          </w:p>
        </w:tc>
      </w:tr>
      <w:tr w:rsidR="009257FE" w:rsidRPr="00AD5B4E" w:rsidTr="00601D2D">
        <w:trPr>
          <w:trHeight w:val="553"/>
        </w:trPr>
        <w:tc>
          <w:tcPr>
            <w:tcW w:w="709" w:type="dxa"/>
            <w:vMerge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28 990,16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29 381,00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29 381,00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87 752,16</w:t>
            </w:r>
          </w:p>
        </w:tc>
      </w:tr>
      <w:tr w:rsidR="009257FE" w:rsidRPr="00AD5B4E" w:rsidTr="00601D2D">
        <w:trPr>
          <w:trHeight w:val="1549"/>
        </w:trPr>
        <w:tc>
          <w:tcPr>
            <w:tcW w:w="709" w:type="dxa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Мероприятие 2.1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организациям автомобильного пассажирского транспорта на </w:t>
            </w:r>
          </w:p>
          <w:p w:rsidR="009257FE" w:rsidRPr="00AD5B4E" w:rsidRDefault="009257FE" w:rsidP="00601D2D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небольшой интенсивности пассажиропотоков по муниципальным маршрутам в муниципальном образовании город Минусинск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0420081300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28 990,16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29 380,99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29 380,99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87 752,14</w:t>
            </w:r>
          </w:p>
        </w:tc>
      </w:tr>
      <w:tr w:rsidR="009257FE" w:rsidRPr="00AD5B4E" w:rsidTr="00601D2D">
        <w:trPr>
          <w:trHeight w:val="1025"/>
        </w:trPr>
        <w:tc>
          <w:tcPr>
            <w:tcW w:w="709" w:type="dxa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Мероприятие 2.2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37" w:right="-108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 xml:space="preserve">Выполнение работ, связанных с осуществлением регулярных перевозок по регулируемым тарифам 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0420082380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0,02</w:t>
            </w:r>
          </w:p>
        </w:tc>
      </w:tr>
      <w:tr w:rsidR="009257FE" w:rsidRPr="00AD5B4E" w:rsidTr="00601D2D">
        <w:trPr>
          <w:trHeight w:val="417"/>
        </w:trPr>
        <w:tc>
          <w:tcPr>
            <w:tcW w:w="709" w:type="dxa"/>
            <w:vMerge w:val="restart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«Повышение безопасности дорожного движения в муниципальном образовании город Минусинск»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21 329,00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/>
              <w:jc w:val="center"/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21 329,00</w:t>
            </w:r>
          </w:p>
        </w:tc>
      </w:tr>
      <w:tr w:rsidR="009257FE" w:rsidRPr="00AD5B4E" w:rsidTr="00601D2D">
        <w:trPr>
          <w:trHeight w:val="242"/>
        </w:trPr>
        <w:tc>
          <w:tcPr>
            <w:tcW w:w="709" w:type="dxa"/>
            <w:vMerge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21 329,00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/>
              <w:jc w:val="center"/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21 329,00</w:t>
            </w:r>
          </w:p>
        </w:tc>
      </w:tr>
      <w:tr w:rsidR="009257FE" w:rsidRPr="00AD5B4E" w:rsidTr="00601D2D">
        <w:trPr>
          <w:trHeight w:val="489"/>
        </w:trPr>
        <w:tc>
          <w:tcPr>
            <w:tcW w:w="709" w:type="dxa"/>
            <w:vMerge w:val="restart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Мероприятие</w:t>
            </w:r>
            <w:r w:rsidRPr="00AD5B4E">
              <w:rPr>
                <w:bCs/>
                <w:color w:val="000000"/>
                <w:sz w:val="20"/>
                <w:szCs w:val="20"/>
              </w:rPr>
              <w:t xml:space="preserve"> 3.1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мероприятий, направленных на повышение </w:t>
            </w: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безопасности дорожного движения</w:t>
            </w:r>
            <w:r w:rsidRPr="00AD5B4E">
              <w:rPr>
                <w:color w:val="000000"/>
                <w:sz w:val="20"/>
                <w:szCs w:val="20"/>
              </w:rPr>
              <w:t xml:space="preserve"> </w:t>
            </w: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дорожного фонда города Минусинска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lastRenderedPageBreak/>
              <w:t xml:space="preserve">Администрация города </w:t>
            </w:r>
            <w:r w:rsidRPr="00AD5B4E">
              <w:rPr>
                <w:color w:val="000000"/>
                <w:sz w:val="20"/>
                <w:szCs w:val="20"/>
              </w:rPr>
              <w:lastRenderedPageBreak/>
              <w:t>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21 329,00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21 329,00</w:t>
            </w:r>
          </w:p>
        </w:tc>
      </w:tr>
      <w:tr w:rsidR="009257FE" w:rsidRPr="00AD5B4E" w:rsidTr="00601D2D">
        <w:trPr>
          <w:trHeight w:val="441"/>
        </w:trPr>
        <w:tc>
          <w:tcPr>
            <w:tcW w:w="709" w:type="dxa"/>
            <w:vMerge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5B4E">
              <w:rPr>
                <w:color w:val="000000"/>
                <w:sz w:val="20"/>
                <w:szCs w:val="20"/>
              </w:rPr>
              <w:t>043</w:t>
            </w:r>
            <w:r w:rsidRPr="00AD5B4E">
              <w:rPr>
                <w:color w:val="000000"/>
                <w:sz w:val="20"/>
                <w:szCs w:val="20"/>
                <w:lang w:val="en-US"/>
              </w:rPr>
              <w:t>R310601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21  115,70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21  115,70</w:t>
            </w:r>
          </w:p>
        </w:tc>
      </w:tr>
      <w:tr w:rsidR="009257FE" w:rsidRPr="00AD5B4E" w:rsidTr="00601D2D">
        <w:trPr>
          <w:trHeight w:val="407"/>
        </w:trPr>
        <w:tc>
          <w:tcPr>
            <w:tcW w:w="709" w:type="dxa"/>
            <w:vMerge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9257FE" w:rsidRPr="00AD5B4E" w:rsidRDefault="009257FE" w:rsidP="00601D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213,30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213,30</w:t>
            </w:r>
          </w:p>
        </w:tc>
      </w:tr>
    </w:tbl>
    <w:p w:rsidR="00295334" w:rsidRPr="00AD5B4E" w:rsidRDefault="00297028" w:rsidP="00A95870">
      <w:pPr>
        <w:pStyle w:val="ConsPlusNormal"/>
        <w:ind w:right="-224" w:hanging="426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 xml:space="preserve">    </w:t>
      </w:r>
    </w:p>
    <w:p w:rsidR="00BA7C43" w:rsidRPr="00AD5B4E" w:rsidRDefault="00295334" w:rsidP="00A95870">
      <w:pPr>
        <w:pStyle w:val="ConsPlusNormal"/>
        <w:ind w:right="-224" w:hanging="426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 xml:space="preserve"> </w:t>
      </w:r>
      <w:r w:rsidR="00297028" w:rsidRPr="00AD5B4E">
        <w:rPr>
          <w:rFonts w:ascii="Times New Roman" w:hAnsi="Times New Roman" w:cs="Times New Roman"/>
          <w:color w:val="000000"/>
        </w:rPr>
        <w:t xml:space="preserve"> </w:t>
      </w:r>
    </w:p>
    <w:p w:rsidR="001318FC" w:rsidRPr="00AD5B4E" w:rsidRDefault="00D8437B" w:rsidP="00E03C75">
      <w:pPr>
        <w:pStyle w:val="ConsPlusNormal"/>
        <w:ind w:right="-224" w:hanging="142"/>
        <w:jc w:val="both"/>
        <w:rPr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И.о. д</w:t>
      </w:r>
      <w:r w:rsidR="000E6B4C" w:rsidRPr="00AD5B4E">
        <w:rPr>
          <w:rFonts w:ascii="Times New Roman" w:hAnsi="Times New Roman" w:cs="Times New Roman"/>
          <w:color w:val="000000"/>
        </w:rPr>
        <w:t>и</w:t>
      </w:r>
      <w:r w:rsidR="00915A1B" w:rsidRPr="00AD5B4E">
        <w:rPr>
          <w:rFonts w:ascii="Times New Roman" w:hAnsi="Times New Roman" w:cs="Times New Roman"/>
          <w:color w:val="000000"/>
        </w:rPr>
        <w:t>ректор</w:t>
      </w:r>
      <w:r w:rsidRPr="00AD5B4E">
        <w:rPr>
          <w:rFonts w:ascii="Times New Roman" w:hAnsi="Times New Roman" w:cs="Times New Roman"/>
          <w:color w:val="000000"/>
        </w:rPr>
        <w:t>а</w:t>
      </w:r>
      <w:r w:rsidR="00915A1B" w:rsidRPr="00AD5B4E">
        <w:rPr>
          <w:rFonts w:ascii="Times New Roman" w:hAnsi="Times New Roman" w:cs="Times New Roman"/>
          <w:color w:val="000000"/>
        </w:rPr>
        <w:t xml:space="preserve"> МКУ «Управление городского хозяйства»    </w:t>
      </w:r>
      <w:r w:rsidR="00295334" w:rsidRPr="00AD5B4E">
        <w:rPr>
          <w:rFonts w:ascii="Times New Roman" w:hAnsi="Times New Roman" w:cs="Times New Roman"/>
          <w:color w:val="000000"/>
        </w:rPr>
        <w:t xml:space="preserve">   </w:t>
      </w:r>
      <w:r w:rsidR="00915A1B" w:rsidRPr="00AD5B4E">
        <w:rPr>
          <w:rFonts w:ascii="Times New Roman" w:hAnsi="Times New Roman" w:cs="Times New Roman"/>
          <w:color w:val="000000"/>
        </w:rPr>
        <w:t xml:space="preserve">       </w:t>
      </w:r>
      <w:r w:rsidR="006E4909" w:rsidRPr="00AD5B4E">
        <w:rPr>
          <w:rFonts w:ascii="Times New Roman" w:hAnsi="Times New Roman" w:cs="Times New Roman"/>
          <w:color w:val="000000"/>
        </w:rPr>
        <w:t xml:space="preserve">          </w:t>
      </w:r>
      <w:r w:rsidR="00812F95" w:rsidRPr="00AD5B4E">
        <w:rPr>
          <w:rFonts w:ascii="Times New Roman" w:hAnsi="Times New Roman" w:cs="Times New Roman"/>
          <w:color w:val="000000"/>
        </w:rPr>
        <w:t xml:space="preserve">   </w:t>
      </w:r>
      <w:r w:rsidR="00FB7876" w:rsidRPr="00AD5B4E">
        <w:rPr>
          <w:rFonts w:ascii="Times New Roman" w:hAnsi="Times New Roman" w:cs="Times New Roman"/>
          <w:color w:val="000000"/>
        </w:rPr>
        <w:t xml:space="preserve">            </w:t>
      </w:r>
      <w:r w:rsidR="0020767E" w:rsidRPr="00AD5B4E">
        <w:rPr>
          <w:rFonts w:ascii="Times New Roman" w:hAnsi="Times New Roman" w:cs="Times New Roman"/>
          <w:color w:val="000000"/>
        </w:rPr>
        <w:t xml:space="preserve">            </w:t>
      </w:r>
      <w:r w:rsidR="00915A1B" w:rsidRPr="00AD5B4E">
        <w:rPr>
          <w:rFonts w:ascii="Times New Roman" w:hAnsi="Times New Roman" w:cs="Times New Roman"/>
          <w:color w:val="000000"/>
        </w:rPr>
        <w:t xml:space="preserve">  </w:t>
      </w:r>
      <w:r w:rsidR="00864366" w:rsidRPr="00AD5B4E">
        <w:rPr>
          <w:rFonts w:ascii="Times New Roman" w:hAnsi="Times New Roman" w:cs="Times New Roman"/>
          <w:color w:val="000000"/>
        </w:rPr>
        <w:t xml:space="preserve"> </w:t>
      </w:r>
      <w:r w:rsidR="00297028" w:rsidRPr="00AD5B4E">
        <w:rPr>
          <w:rFonts w:ascii="Times New Roman" w:hAnsi="Times New Roman" w:cs="Times New Roman"/>
          <w:color w:val="000000"/>
        </w:rPr>
        <w:t xml:space="preserve">      </w:t>
      </w:r>
      <w:r w:rsidR="00915A1B" w:rsidRPr="00AD5B4E">
        <w:rPr>
          <w:rFonts w:ascii="Times New Roman" w:hAnsi="Times New Roman" w:cs="Times New Roman"/>
          <w:color w:val="000000"/>
        </w:rPr>
        <w:t xml:space="preserve">                      </w:t>
      </w:r>
      <w:r w:rsidR="00424829" w:rsidRPr="00AD5B4E">
        <w:rPr>
          <w:rFonts w:ascii="Times New Roman" w:hAnsi="Times New Roman" w:cs="Times New Roman"/>
          <w:color w:val="000000"/>
        </w:rPr>
        <w:t xml:space="preserve">       </w:t>
      </w:r>
      <w:r w:rsidR="001C1744" w:rsidRPr="00AD5B4E">
        <w:rPr>
          <w:rFonts w:ascii="Times New Roman" w:hAnsi="Times New Roman" w:cs="Times New Roman"/>
          <w:color w:val="000000"/>
        </w:rPr>
        <w:t xml:space="preserve">  </w:t>
      </w:r>
      <w:r w:rsidR="00416126" w:rsidRPr="00AD5B4E">
        <w:rPr>
          <w:rFonts w:ascii="Times New Roman" w:hAnsi="Times New Roman" w:cs="Times New Roman"/>
          <w:color w:val="000000"/>
        </w:rPr>
        <w:t xml:space="preserve"> </w:t>
      </w:r>
      <w:r w:rsidRPr="00AD5B4E">
        <w:rPr>
          <w:rFonts w:ascii="Times New Roman" w:hAnsi="Times New Roman" w:cs="Times New Roman"/>
          <w:color w:val="000000"/>
        </w:rPr>
        <w:t>В</w:t>
      </w:r>
      <w:r w:rsidR="000A7689" w:rsidRPr="00AD5B4E">
        <w:rPr>
          <w:rFonts w:ascii="Times New Roman" w:hAnsi="Times New Roman" w:cs="Times New Roman"/>
          <w:color w:val="000000"/>
        </w:rPr>
        <w:t xml:space="preserve">.И. </w:t>
      </w:r>
      <w:r w:rsidRPr="00AD5B4E">
        <w:rPr>
          <w:rFonts w:ascii="Times New Roman" w:hAnsi="Times New Roman" w:cs="Times New Roman"/>
          <w:color w:val="000000"/>
        </w:rPr>
        <w:t>Филяев</w:t>
      </w:r>
    </w:p>
    <w:p w:rsidR="001318FC" w:rsidRPr="00AD5B4E" w:rsidRDefault="001318FC" w:rsidP="001318FC">
      <w:pPr>
        <w:autoSpaceDE w:val="0"/>
        <w:autoSpaceDN w:val="0"/>
        <w:adjustRightInd w:val="0"/>
        <w:ind w:left="6096"/>
        <w:outlineLvl w:val="0"/>
        <w:rPr>
          <w:color w:val="000000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077FDD">
      <w:pPr>
        <w:pStyle w:val="ConsPlusNormal"/>
        <w:ind w:firstLine="10490"/>
        <w:jc w:val="both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Приложение 5</w:t>
      </w:r>
    </w:p>
    <w:p w:rsidR="00077FDD" w:rsidRPr="00AD5B4E" w:rsidRDefault="00077FDD" w:rsidP="00077FDD">
      <w:pPr>
        <w:pStyle w:val="ConsPlusNormal"/>
        <w:ind w:left="10490" w:firstLine="0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к  муниципальной программе «Обеспечение транспортной инфраструктуры муниципального образования город Минусинск»</w:t>
      </w: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:rsidR="00256F6E" w:rsidRPr="00AD5B4E" w:rsidRDefault="00256F6E" w:rsidP="00256F6E">
      <w:pPr>
        <w:ind w:left="-140" w:right="-31"/>
        <w:jc w:val="center"/>
        <w:rPr>
          <w:b/>
        </w:rPr>
      </w:pPr>
      <w:r w:rsidRPr="00AD5B4E">
        <w:rPr>
          <w:b/>
          <w:color w:val="000000"/>
        </w:rPr>
        <w:t>Распределение планируемых объемов финансирования муниципальной программы по источникам финансирования</w:t>
      </w:r>
    </w:p>
    <w:p w:rsidR="00256F6E" w:rsidRPr="00AD5B4E" w:rsidRDefault="00256F6E" w:rsidP="00256F6E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5"/>
        <w:gridCol w:w="4239"/>
        <w:gridCol w:w="2196"/>
        <w:gridCol w:w="2976"/>
        <w:gridCol w:w="2694"/>
        <w:gridCol w:w="2409"/>
      </w:tblGrid>
      <w:tr w:rsidR="00256F6E" w:rsidRPr="00AD5B4E" w:rsidTr="00ED075E">
        <w:trPr>
          <w:trHeight w:val="225"/>
        </w:trPr>
        <w:tc>
          <w:tcPr>
            <w:tcW w:w="795" w:type="dxa"/>
            <w:vMerge w:val="restart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 xml:space="preserve">№   </w:t>
            </w:r>
            <w:proofErr w:type="spellStart"/>
            <w:proofErr w:type="gramStart"/>
            <w:r w:rsidRPr="00AD5B4E">
              <w:rPr>
                <w:color w:val="000000"/>
                <w:sz w:val="24"/>
              </w:rPr>
              <w:t>п</w:t>
            </w:r>
            <w:proofErr w:type="spellEnd"/>
            <w:proofErr w:type="gramEnd"/>
            <w:r w:rsidRPr="00AD5B4E">
              <w:rPr>
                <w:color w:val="000000"/>
                <w:sz w:val="24"/>
              </w:rPr>
              <w:t>/</w:t>
            </w:r>
            <w:proofErr w:type="spellStart"/>
            <w:r w:rsidRPr="00AD5B4E"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4239" w:type="dxa"/>
            <w:vMerge w:val="restart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Источник финансирования</w:t>
            </w:r>
          </w:p>
        </w:tc>
        <w:tc>
          <w:tcPr>
            <w:tcW w:w="10275" w:type="dxa"/>
            <w:gridSpan w:val="4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Объемы финансирования</w:t>
            </w:r>
          </w:p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</w:p>
        </w:tc>
      </w:tr>
      <w:tr w:rsidR="00256F6E" w:rsidRPr="00AD5B4E" w:rsidTr="00ED075E">
        <w:trPr>
          <w:trHeight w:val="449"/>
        </w:trPr>
        <w:tc>
          <w:tcPr>
            <w:tcW w:w="795" w:type="dxa"/>
            <w:vMerge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  <w:vMerge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2196" w:type="dxa"/>
            <w:vMerge w:val="restart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Всего</w:t>
            </w:r>
          </w:p>
        </w:tc>
        <w:tc>
          <w:tcPr>
            <w:tcW w:w="8079" w:type="dxa"/>
            <w:gridSpan w:val="3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в том числе по годам</w:t>
            </w:r>
          </w:p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</w:p>
        </w:tc>
      </w:tr>
      <w:tr w:rsidR="00256F6E" w:rsidRPr="00AD5B4E" w:rsidTr="00ED075E">
        <w:trPr>
          <w:trHeight w:val="443"/>
        </w:trPr>
        <w:tc>
          <w:tcPr>
            <w:tcW w:w="795" w:type="dxa"/>
            <w:vMerge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  <w:vMerge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2196" w:type="dxa"/>
            <w:vMerge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2023 год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2024 год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2025 год</w:t>
            </w:r>
          </w:p>
        </w:tc>
      </w:tr>
      <w:tr w:rsidR="00256F6E" w:rsidRPr="00AD5B4E" w:rsidTr="00ED075E">
        <w:trPr>
          <w:trHeight w:val="70"/>
        </w:trPr>
        <w:tc>
          <w:tcPr>
            <w:tcW w:w="795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6</w:t>
            </w:r>
          </w:p>
        </w:tc>
      </w:tr>
      <w:tr w:rsidR="00256F6E" w:rsidRPr="00AD5B4E" w:rsidTr="00ED075E">
        <w:trPr>
          <w:trHeight w:val="277"/>
        </w:trPr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Всего по Программе: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891 678,73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574 237,21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221 896,11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95 545,41</w:t>
            </w:r>
          </w:p>
        </w:tc>
      </w:tr>
      <w:tr w:rsidR="00256F6E" w:rsidRPr="00AD5B4E" w:rsidTr="00ED075E">
        <w:trPr>
          <w:trHeight w:val="204"/>
        </w:trPr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По источникам финансирования: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F6E" w:rsidRPr="00AD5B4E" w:rsidTr="00ED075E">
        <w:trPr>
          <w:trHeight w:val="255"/>
        </w:trPr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3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tabs>
                <w:tab w:val="right" w:pos="4124"/>
              </w:tabs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Бюджет города</w:t>
            </w:r>
            <w:r w:rsidRPr="00AD5B4E">
              <w:rPr>
                <w:color w:val="000000"/>
                <w:sz w:val="24"/>
              </w:rPr>
              <w:tab/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305 636,89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118 160,87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91 930,61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95 545,41</w:t>
            </w:r>
          </w:p>
        </w:tc>
      </w:tr>
      <w:tr w:rsidR="00256F6E" w:rsidRPr="00AD5B4E" w:rsidTr="00ED075E"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4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424 574,62 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418 076,34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6 498,28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:rsidTr="00ED075E"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5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161 467,23 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123 467,23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:rsidTr="00ED075E"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6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:rsidTr="00ED075E"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7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Другие бюджеты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6F6E" w:rsidRPr="00AD5B4E" w:rsidTr="00ED075E">
        <w:trPr>
          <w:trHeight w:val="257"/>
        </w:trPr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8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Подпрограмма 1 «Дороги муниципального образования город Минусинск» 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D5B4E">
              <w:rPr>
                <w:color w:val="000000"/>
                <w:sz w:val="24"/>
                <w:szCs w:val="24"/>
              </w:rPr>
              <w:t>782 597,57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523 918,05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192 515,11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66 164,41</w:t>
            </w:r>
          </w:p>
        </w:tc>
      </w:tr>
      <w:tr w:rsidR="00256F6E" w:rsidRPr="00AD5B4E" w:rsidTr="00ED075E"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9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По источникам финансирования: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F6E" w:rsidRPr="00AD5B4E" w:rsidTr="00ED075E">
        <w:trPr>
          <w:trHeight w:val="90"/>
        </w:trPr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10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Бюджет города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217 671,43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88 957,41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62 549,61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66 164,41</w:t>
            </w:r>
          </w:p>
        </w:tc>
      </w:tr>
      <w:tr w:rsidR="00256F6E" w:rsidRPr="00AD5B4E" w:rsidTr="00ED075E"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11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403 458,92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396 960,64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6 498,28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:rsidTr="00ED075E"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12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161 467,23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123 467,23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:rsidTr="00ED075E"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13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:rsidTr="00ED075E"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14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Другие бюджеты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6F6E" w:rsidRPr="00AD5B4E" w:rsidTr="00ED075E">
        <w:trPr>
          <w:trHeight w:val="248"/>
        </w:trPr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15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tabs>
                <w:tab w:val="right" w:pos="4124"/>
              </w:tabs>
              <w:ind w:right="-3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Подпрограмма 2 «Обеспечение пассажирских перевозок на городских </w:t>
            </w:r>
            <w:r w:rsidRPr="00AD5B4E">
              <w:rPr>
                <w:color w:val="000000"/>
                <w:sz w:val="24"/>
                <w:szCs w:val="24"/>
              </w:rPr>
              <w:lastRenderedPageBreak/>
              <w:t>маршрутах»</w:t>
            </w:r>
            <w:r w:rsidRPr="00AD5B4E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lastRenderedPageBreak/>
              <w:t>87 752,16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28 990,16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29 381,00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29 381,00</w:t>
            </w:r>
          </w:p>
        </w:tc>
      </w:tr>
      <w:tr w:rsidR="00256F6E" w:rsidRPr="00AD5B4E" w:rsidTr="00ED075E"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По источникам финансирования: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F6E" w:rsidRPr="00AD5B4E" w:rsidTr="00ED075E"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17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Бюджет города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87 752,16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28 990,16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29 381,00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29 381,00</w:t>
            </w:r>
          </w:p>
        </w:tc>
      </w:tr>
      <w:tr w:rsidR="00256F6E" w:rsidRPr="00AD5B4E" w:rsidTr="00ED075E"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18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:rsidTr="00ED075E"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19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:rsidTr="00ED075E"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20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:rsidTr="00ED075E"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21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Другие бюджеты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6F6E" w:rsidRPr="00AD5B4E" w:rsidTr="00ED075E">
        <w:trPr>
          <w:trHeight w:val="300"/>
        </w:trPr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22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Подпрограмма 3 «Повышение безопасности дорожного движения в муниципальном образовании город Минусинск»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21 329,00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21 329,00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:rsidTr="00ED075E"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23</w:t>
            </w:r>
          </w:p>
        </w:tc>
        <w:tc>
          <w:tcPr>
            <w:tcW w:w="4239" w:type="dxa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По источникам финансирования: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F6E" w:rsidRPr="00AD5B4E" w:rsidTr="00ED075E"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24</w:t>
            </w:r>
          </w:p>
        </w:tc>
        <w:tc>
          <w:tcPr>
            <w:tcW w:w="4239" w:type="dxa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Бюджет города</w:t>
            </w:r>
          </w:p>
        </w:tc>
        <w:tc>
          <w:tcPr>
            <w:tcW w:w="2196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213,30</w:t>
            </w:r>
          </w:p>
        </w:tc>
        <w:tc>
          <w:tcPr>
            <w:tcW w:w="2976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213,30</w:t>
            </w:r>
          </w:p>
        </w:tc>
        <w:tc>
          <w:tcPr>
            <w:tcW w:w="2694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:rsidTr="00ED075E"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25</w:t>
            </w:r>
          </w:p>
        </w:tc>
        <w:tc>
          <w:tcPr>
            <w:tcW w:w="4239" w:type="dxa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2196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21 115,70</w:t>
            </w:r>
          </w:p>
        </w:tc>
        <w:tc>
          <w:tcPr>
            <w:tcW w:w="2976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21 115,70</w:t>
            </w:r>
          </w:p>
        </w:tc>
        <w:tc>
          <w:tcPr>
            <w:tcW w:w="2694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:rsidTr="00ED075E"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26</w:t>
            </w:r>
          </w:p>
        </w:tc>
        <w:tc>
          <w:tcPr>
            <w:tcW w:w="4239" w:type="dxa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:rsidTr="00ED075E"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27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EB1EBC" w:rsidTr="00ED075E">
        <w:tc>
          <w:tcPr>
            <w:tcW w:w="795" w:type="dxa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28</w:t>
            </w:r>
          </w:p>
        </w:tc>
        <w:tc>
          <w:tcPr>
            <w:tcW w:w="4239" w:type="dxa"/>
            <w:vAlign w:val="center"/>
          </w:tcPr>
          <w:p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Другие бюджеты</w:t>
            </w:r>
          </w:p>
        </w:tc>
        <w:tc>
          <w:tcPr>
            <w:tcW w:w="219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6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9" w:type="dxa"/>
            <w:vAlign w:val="center"/>
          </w:tcPr>
          <w:p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256F6E" w:rsidRPr="00220476" w:rsidRDefault="00256F6E" w:rsidP="00256F6E">
      <w:pPr>
        <w:tabs>
          <w:tab w:val="left" w:pos="3240"/>
        </w:tabs>
        <w:rPr>
          <w:color w:val="000000"/>
        </w:rPr>
      </w:pPr>
    </w:p>
    <w:p w:rsidR="00256F6E" w:rsidRPr="00220476" w:rsidRDefault="00256F6E" w:rsidP="00256F6E">
      <w:pPr>
        <w:autoSpaceDE w:val="0"/>
        <w:autoSpaceDN w:val="0"/>
        <w:adjustRightInd w:val="0"/>
        <w:outlineLvl w:val="0"/>
        <w:rPr>
          <w:color w:val="000000"/>
        </w:rPr>
      </w:pPr>
      <w:r w:rsidRPr="00220476">
        <w:rPr>
          <w:color w:val="000000"/>
        </w:rPr>
        <w:t xml:space="preserve"> </w:t>
      </w:r>
    </w:p>
    <w:p w:rsidR="00256F6E" w:rsidRPr="00220476" w:rsidRDefault="00256F6E" w:rsidP="00AD5B4E">
      <w:pPr>
        <w:autoSpaceDE w:val="0"/>
        <w:autoSpaceDN w:val="0"/>
        <w:adjustRightInd w:val="0"/>
        <w:outlineLvl w:val="0"/>
        <w:rPr>
          <w:color w:val="000000"/>
        </w:rPr>
        <w:sectPr w:rsidR="00256F6E" w:rsidRPr="00220476" w:rsidSect="00864366">
          <w:headerReference w:type="first" r:id="rId31"/>
          <w:pgSz w:w="16838" w:h="11906" w:orient="landscape"/>
          <w:pgMar w:top="709" w:right="567" w:bottom="709" w:left="902" w:header="397" w:footer="397" w:gutter="0"/>
          <w:cols w:space="708"/>
          <w:titlePg/>
          <w:docGrid w:linePitch="381"/>
        </w:sectPr>
      </w:pPr>
      <w:r w:rsidRPr="00220476">
        <w:rPr>
          <w:color w:val="000000"/>
        </w:rPr>
        <w:t xml:space="preserve">И.о. директора МКУ «Управление городского хозяйства»                                      </w:t>
      </w:r>
      <w:r w:rsidR="00AD5B4E">
        <w:rPr>
          <w:color w:val="000000"/>
        </w:rPr>
        <w:t xml:space="preserve">                                                            </w:t>
      </w:r>
      <w:r>
        <w:t>В.И. Филя</w:t>
      </w:r>
      <w:r w:rsidR="00AD5B4E">
        <w:t>ев</w:t>
      </w:r>
    </w:p>
    <w:p w:rsidR="00256F6E" w:rsidRDefault="00256F6E" w:rsidP="00AD5B4E"/>
    <w:sectPr w:rsidR="00256F6E" w:rsidSect="005669F5">
      <w:pgSz w:w="11906" w:h="16838" w:code="9"/>
      <w:pgMar w:top="993" w:right="851" w:bottom="851" w:left="1701" w:header="397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B6" w:rsidRDefault="008C22B6">
      <w:r>
        <w:separator/>
      </w:r>
    </w:p>
  </w:endnote>
  <w:endnote w:type="continuationSeparator" w:id="0">
    <w:p w:rsidR="008C22B6" w:rsidRDefault="008C2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5E" w:rsidRDefault="00ED075E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75E" w:rsidRDefault="00ED075E" w:rsidP="00E9329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B6" w:rsidRDefault="008C22B6">
      <w:r>
        <w:separator/>
      </w:r>
    </w:p>
  </w:footnote>
  <w:footnote w:type="continuationSeparator" w:id="0">
    <w:p w:rsidR="008C22B6" w:rsidRDefault="008C2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5E" w:rsidRDefault="00ED075E" w:rsidP="004631D2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75E" w:rsidRDefault="00ED075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5E" w:rsidRDefault="00ED075E">
    <w:pPr>
      <w:pStyle w:val="aa"/>
      <w:jc w:val="center"/>
    </w:pPr>
    <w:fldSimple w:instr=" PAGE   \* MERGEFORMAT ">
      <w:r w:rsidR="004D745E">
        <w:rPr>
          <w:noProof/>
        </w:rPr>
        <w:t>24</w:t>
      </w:r>
    </w:fldSimple>
  </w:p>
  <w:p w:rsidR="00ED075E" w:rsidRDefault="00ED075E" w:rsidP="00095318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5E" w:rsidRDefault="00ED075E">
    <w:pPr>
      <w:pStyle w:val="aa"/>
      <w:jc w:val="center"/>
    </w:pPr>
    <w:fldSimple w:instr="PAGE   \* MERGEFORMAT">
      <w:r w:rsidR="004D745E">
        <w:rPr>
          <w:noProof/>
        </w:rPr>
        <w:t>26</w:t>
      </w:r>
    </w:fldSimple>
  </w:p>
  <w:p w:rsidR="00ED075E" w:rsidRDefault="00ED075E" w:rsidP="0009531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B48"/>
    <w:multiLevelType w:val="hybridMultilevel"/>
    <w:tmpl w:val="D3284ED4"/>
    <w:lvl w:ilvl="0" w:tplc="69E6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66106"/>
    <w:multiLevelType w:val="hybridMultilevel"/>
    <w:tmpl w:val="416C3B78"/>
    <w:lvl w:ilvl="0" w:tplc="F4F02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3354"/>
    <w:multiLevelType w:val="hybridMultilevel"/>
    <w:tmpl w:val="59FA232E"/>
    <w:lvl w:ilvl="0" w:tplc="AD9E12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C08B8"/>
    <w:multiLevelType w:val="hybridMultilevel"/>
    <w:tmpl w:val="04C8C8E8"/>
    <w:lvl w:ilvl="0" w:tplc="995AAA90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3C1854"/>
    <w:multiLevelType w:val="hybridMultilevel"/>
    <w:tmpl w:val="1A6E4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9F854A4"/>
    <w:multiLevelType w:val="hybridMultilevel"/>
    <w:tmpl w:val="925AF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6B2ED6"/>
    <w:multiLevelType w:val="hybridMultilevel"/>
    <w:tmpl w:val="59FA232E"/>
    <w:lvl w:ilvl="0" w:tplc="AD9E12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20D93"/>
    <w:multiLevelType w:val="hybridMultilevel"/>
    <w:tmpl w:val="E9D88E68"/>
    <w:lvl w:ilvl="0" w:tplc="918E8F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1">
    <w:nsid w:val="6D0D5406"/>
    <w:multiLevelType w:val="hybridMultilevel"/>
    <w:tmpl w:val="04C8C8E8"/>
    <w:lvl w:ilvl="0" w:tplc="995AAA90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9630CD"/>
    <w:multiLevelType w:val="hybridMultilevel"/>
    <w:tmpl w:val="976A366A"/>
    <w:lvl w:ilvl="0" w:tplc="52808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60"/>
        </w:tabs>
        <w:ind w:left="3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3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9329F"/>
    <w:rsid w:val="00000093"/>
    <w:rsid w:val="00000232"/>
    <w:rsid w:val="00001B38"/>
    <w:rsid w:val="00002CEF"/>
    <w:rsid w:val="00003122"/>
    <w:rsid w:val="00003B92"/>
    <w:rsid w:val="00004750"/>
    <w:rsid w:val="00004A65"/>
    <w:rsid w:val="0000515A"/>
    <w:rsid w:val="000052FD"/>
    <w:rsid w:val="0000578F"/>
    <w:rsid w:val="00005E00"/>
    <w:rsid w:val="00007A60"/>
    <w:rsid w:val="00007B97"/>
    <w:rsid w:val="00007D12"/>
    <w:rsid w:val="000101B1"/>
    <w:rsid w:val="000102A6"/>
    <w:rsid w:val="00010830"/>
    <w:rsid w:val="0001088C"/>
    <w:rsid w:val="00010926"/>
    <w:rsid w:val="00010E13"/>
    <w:rsid w:val="000111E9"/>
    <w:rsid w:val="00011978"/>
    <w:rsid w:val="00011F1C"/>
    <w:rsid w:val="00011F78"/>
    <w:rsid w:val="000126D6"/>
    <w:rsid w:val="00012C6B"/>
    <w:rsid w:val="000130CA"/>
    <w:rsid w:val="00013A79"/>
    <w:rsid w:val="00013AD0"/>
    <w:rsid w:val="00013E23"/>
    <w:rsid w:val="000146C2"/>
    <w:rsid w:val="00014CD1"/>
    <w:rsid w:val="00014EF6"/>
    <w:rsid w:val="00015581"/>
    <w:rsid w:val="000159C1"/>
    <w:rsid w:val="00015FA1"/>
    <w:rsid w:val="00016254"/>
    <w:rsid w:val="000162EF"/>
    <w:rsid w:val="00017681"/>
    <w:rsid w:val="00017E1D"/>
    <w:rsid w:val="00020318"/>
    <w:rsid w:val="00021C9D"/>
    <w:rsid w:val="00022D10"/>
    <w:rsid w:val="00022E60"/>
    <w:rsid w:val="000231FD"/>
    <w:rsid w:val="00023525"/>
    <w:rsid w:val="00023B58"/>
    <w:rsid w:val="0002408B"/>
    <w:rsid w:val="00024426"/>
    <w:rsid w:val="000245CF"/>
    <w:rsid w:val="00026158"/>
    <w:rsid w:val="000263FF"/>
    <w:rsid w:val="0002649C"/>
    <w:rsid w:val="0002658D"/>
    <w:rsid w:val="000267E9"/>
    <w:rsid w:val="00026B8B"/>
    <w:rsid w:val="0002718F"/>
    <w:rsid w:val="000276BB"/>
    <w:rsid w:val="00030250"/>
    <w:rsid w:val="000305CB"/>
    <w:rsid w:val="00030864"/>
    <w:rsid w:val="00030DEB"/>
    <w:rsid w:val="00030E8E"/>
    <w:rsid w:val="00030FB2"/>
    <w:rsid w:val="00031413"/>
    <w:rsid w:val="00031DB1"/>
    <w:rsid w:val="000320A4"/>
    <w:rsid w:val="0003230C"/>
    <w:rsid w:val="000323B7"/>
    <w:rsid w:val="00032B9B"/>
    <w:rsid w:val="00032BD1"/>
    <w:rsid w:val="000331A7"/>
    <w:rsid w:val="00033354"/>
    <w:rsid w:val="0003389B"/>
    <w:rsid w:val="0003400C"/>
    <w:rsid w:val="00034054"/>
    <w:rsid w:val="000342EF"/>
    <w:rsid w:val="000343B4"/>
    <w:rsid w:val="0003443A"/>
    <w:rsid w:val="0003472B"/>
    <w:rsid w:val="00034B7E"/>
    <w:rsid w:val="00034BEF"/>
    <w:rsid w:val="000352CD"/>
    <w:rsid w:val="0003566C"/>
    <w:rsid w:val="000364EE"/>
    <w:rsid w:val="00036742"/>
    <w:rsid w:val="00036AE4"/>
    <w:rsid w:val="00037289"/>
    <w:rsid w:val="00037609"/>
    <w:rsid w:val="00037C1B"/>
    <w:rsid w:val="00041320"/>
    <w:rsid w:val="000422F4"/>
    <w:rsid w:val="000425D4"/>
    <w:rsid w:val="000427EF"/>
    <w:rsid w:val="000430DE"/>
    <w:rsid w:val="000433FC"/>
    <w:rsid w:val="00043D53"/>
    <w:rsid w:val="00043EA8"/>
    <w:rsid w:val="0004411E"/>
    <w:rsid w:val="0004434E"/>
    <w:rsid w:val="0004442B"/>
    <w:rsid w:val="00044D8D"/>
    <w:rsid w:val="00044EDA"/>
    <w:rsid w:val="00045035"/>
    <w:rsid w:val="00045D2B"/>
    <w:rsid w:val="0004604B"/>
    <w:rsid w:val="0004617D"/>
    <w:rsid w:val="00046996"/>
    <w:rsid w:val="00047208"/>
    <w:rsid w:val="000479ED"/>
    <w:rsid w:val="00047B40"/>
    <w:rsid w:val="00047F69"/>
    <w:rsid w:val="0005008C"/>
    <w:rsid w:val="000503DA"/>
    <w:rsid w:val="00050594"/>
    <w:rsid w:val="00050873"/>
    <w:rsid w:val="000520E6"/>
    <w:rsid w:val="000521FF"/>
    <w:rsid w:val="00052426"/>
    <w:rsid w:val="00053422"/>
    <w:rsid w:val="000537F0"/>
    <w:rsid w:val="00053DAA"/>
    <w:rsid w:val="00054260"/>
    <w:rsid w:val="000564BC"/>
    <w:rsid w:val="0005658F"/>
    <w:rsid w:val="000568E0"/>
    <w:rsid w:val="000571FD"/>
    <w:rsid w:val="000575CA"/>
    <w:rsid w:val="00057601"/>
    <w:rsid w:val="00057662"/>
    <w:rsid w:val="00057B2E"/>
    <w:rsid w:val="00057D4F"/>
    <w:rsid w:val="0006009B"/>
    <w:rsid w:val="00060381"/>
    <w:rsid w:val="0006042F"/>
    <w:rsid w:val="000607EE"/>
    <w:rsid w:val="0006104A"/>
    <w:rsid w:val="00061EE2"/>
    <w:rsid w:val="00062BB3"/>
    <w:rsid w:val="00062C40"/>
    <w:rsid w:val="00062E0E"/>
    <w:rsid w:val="00062F8B"/>
    <w:rsid w:val="000631C2"/>
    <w:rsid w:val="000632EF"/>
    <w:rsid w:val="000637DC"/>
    <w:rsid w:val="00063CF9"/>
    <w:rsid w:val="00063E98"/>
    <w:rsid w:val="00064E3A"/>
    <w:rsid w:val="00064ED2"/>
    <w:rsid w:val="00065146"/>
    <w:rsid w:val="00065CAC"/>
    <w:rsid w:val="00065CCA"/>
    <w:rsid w:val="000661D4"/>
    <w:rsid w:val="00066603"/>
    <w:rsid w:val="00066716"/>
    <w:rsid w:val="00066D2E"/>
    <w:rsid w:val="00066F26"/>
    <w:rsid w:val="00067705"/>
    <w:rsid w:val="000707D8"/>
    <w:rsid w:val="00071292"/>
    <w:rsid w:val="00071B73"/>
    <w:rsid w:val="00072068"/>
    <w:rsid w:val="00072249"/>
    <w:rsid w:val="00074098"/>
    <w:rsid w:val="000747A2"/>
    <w:rsid w:val="000753C1"/>
    <w:rsid w:val="00076B97"/>
    <w:rsid w:val="00077244"/>
    <w:rsid w:val="00077DB6"/>
    <w:rsid w:val="00077FDD"/>
    <w:rsid w:val="0008058A"/>
    <w:rsid w:val="000805B4"/>
    <w:rsid w:val="00080727"/>
    <w:rsid w:val="00080B3D"/>
    <w:rsid w:val="00080D1A"/>
    <w:rsid w:val="00081C9B"/>
    <w:rsid w:val="00082488"/>
    <w:rsid w:val="00082855"/>
    <w:rsid w:val="00082E62"/>
    <w:rsid w:val="00083063"/>
    <w:rsid w:val="000830F3"/>
    <w:rsid w:val="00083114"/>
    <w:rsid w:val="00083628"/>
    <w:rsid w:val="000837A9"/>
    <w:rsid w:val="00083FB7"/>
    <w:rsid w:val="00084099"/>
    <w:rsid w:val="000840E1"/>
    <w:rsid w:val="000845B1"/>
    <w:rsid w:val="00085025"/>
    <w:rsid w:val="00085700"/>
    <w:rsid w:val="00086FB3"/>
    <w:rsid w:val="00087470"/>
    <w:rsid w:val="000875D5"/>
    <w:rsid w:val="00087B65"/>
    <w:rsid w:val="000901CC"/>
    <w:rsid w:val="00090CD7"/>
    <w:rsid w:val="00091288"/>
    <w:rsid w:val="00091839"/>
    <w:rsid w:val="000918FF"/>
    <w:rsid w:val="00091B47"/>
    <w:rsid w:val="00091DA6"/>
    <w:rsid w:val="00092124"/>
    <w:rsid w:val="00092649"/>
    <w:rsid w:val="00092791"/>
    <w:rsid w:val="0009297E"/>
    <w:rsid w:val="00093E66"/>
    <w:rsid w:val="00093F48"/>
    <w:rsid w:val="0009406C"/>
    <w:rsid w:val="00094445"/>
    <w:rsid w:val="0009494B"/>
    <w:rsid w:val="00094C47"/>
    <w:rsid w:val="00094D72"/>
    <w:rsid w:val="000950B6"/>
    <w:rsid w:val="0009513C"/>
    <w:rsid w:val="0009515C"/>
    <w:rsid w:val="00095248"/>
    <w:rsid w:val="00095318"/>
    <w:rsid w:val="0009570F"/>
    <w:rsid w:val="0009641E"/>
    <w:rsid w:val="000964EA"/>
    <w:rsid w:val="000966FA"/>
    <w:rsid w:val="000967FC"/>
    <w:rsid w:val="00097447"/>
    <w:rsid w:val="000A032C"/>
    <w:rsid w:val="000A0B5E"/>
    <w:rsid w:val="000A103A"/>
    <w:rsid w:val="000A1099"/>
    <w:rsid w:val="000A1759"/>
    <w:rsid w:val="000A17D3"/>
    <w:rsid w:val="000A1A1C"/>
    <w:rsid w:val="000A1B0D"/>
    <w:rsid w:val="000A23B4"/>
    <w:rsid w:val="000A24CA"/>
    <w:rsid w:val="000A2CAA"/>
    <w:rsid w:val="000A30F0"/>
    <w:rsid w:val="000A4A51"/>
    <w:rsid w:val="000A4C8E"/>
    <w:rsid w:val="000A4D34"/>
    <w:rsid w:val="000A62EE"/>
    <w:rsid w:val="000A6DCB"/>
    <w:rsid w:val="000A6E16"/>
    <w:rsid w:val="000A7689"/>
    <w:rsid w:val="000B0467"/>
    <w:rsid w:val="000B1330"/>
    <w:rsid w:val="000B1445"/>
    <w:rsid w:val="000B14EF"/>
    <w:rsid w:val="000B1C7C"/>
    <w:rsid w:val="000B1E14"/>
    <w:rsid w:val="000B2514"/>
    <w:rsid w:val="000B2AD8"/>
    <w:rsid w:val="000B2C06"/>
    <w:rsid w:val="000B2F34"/>
    <w:rsid w:val="000B3086"/>
    <w:rsid w:val="000B32B1"/>
    <w:rsid w:val="000B3C50"/>
    <w:rsid w:val="000B3D74"/>
    <w:rsid w:val="000B4AA3"/>
    <w:rsid w:val="000B4C77"/>
    <w:rsid w:val="000B4E56"/>
    <w:rsid w:val="000B6282"/>
    <w:rsid w:val="000B636B"/>
    <w:rsid w:val="000B6988"/>
    <w:rsid w:val="000B6FAA"/>
    <w:rsid w:val="000B74D8"/>
    <w:rsid w:val="000B7CD7"/>
    <w:rsid w:val="000B7D25"/>
    <w:rsid w:val="000B7D35"/>
    <w:rsid w:val="000C04CC"/>
    <w:rsid w:val="000C0EB6"/>
    <w:rsid w:val="000C0FD9"/>
    <w:rsid w:val="000C1337"/>
    <w:rsid w:val="000C194D"/>
    <w:rsid w:val="000C19D0"/>
    <w:rsid w:val="000C226E"/>
    <w:rsid w:val="000C29BB"/>
    <w:rsid w:val="000C2D23"/>
    <w:rsid w:val="000C3063"/>
    <w:rsid w:val="000C3398"/>
    <w:rsid w:val="000C33FC"/>
    <w:rsid w:val="000C3661"/>
    <w:rsid w:val="000C4344"/>
    <w:rsid w:val="000C478D"/>
    <w:rsid w:val="000C48E7"/>
    <w:rsid w:val="000C55B4"/>
    <w:rsid w:val="000C5BCB"/>
    <w:rsid w:val="000C6BFF"/>
    <w:rsid w:val="000C6D55"/>
    <w:rsid w:val="000D0443"/>
    <w:rsid w:val="000D0472"/>
    <w:rsid w:val="000D1557"/>
    <w:rsid w:val="000D24FE"/>
    <w:rsid w:val="000D331B"/>
    <w:rsid w:val="000D57D0"/>
    <w:rsid w:val="000D5978"/>
    <w:rsid w:val="000D5D08"/>
    <w:rsid w:val="000D606E"/>
    <w:rsid w:val="000D6223"/>
    <w:rsid w:val="000D6787"/>
    <w:rsid w:val="000D6D6F"/>
    <w:rsid w:val="000D7A16"/>
    <w:rsid w:val="000D7A94"/>
    <w:rsid w:val="000D7C1C"/>
    <w:rsid w:val="000E06D1"/>
    <w:rsid w:val="000E098B"/>
    <w:rsid w:val="000E1FD8"/>
    <w:rsid w:val="000E25BC"/>
    <w:rsid w:val="000E299F"/>
    <w:rsid w:val="000E2B2A"/>
    <w:rsid w:val="000E2DA0"/>
    <w:rsid w:val="000E2E11"/>
    <w:rsid w:val="000E34AD"/>
    <w:rsid w:val="000E3704"/>
    <w:rsid w:val="000E37E5"/>
    <w:rsid w:val="000E3886"/>
    <w:rsid w:val="000E3A8D"/>
    <w:rsid w:val="000E4189"/>
    <w:rsid w:val="000E480D"/>
    <w:rsid w:val="000E51E8"/>
    <w:rsid w:val="000E527E"/>
    <w:rsid w:val="000E545D"/>
    <w:rsid w:val="000E5AB4"/>
    <w:rsid w:val="000E5FFE"/>
    <w:rsid w:val="000E655C"/>
    <w:rsid w:val="000E6B4C"/>
    <w:rsid w:val="000E739C"/>
    <w:rsid w:val="000E7436"/>
    <w:rsid w:val="000E75EF"/>
    <w:rsid w:val="000E7D06"/>
    <w:rsid w:val="000F01F2"/>
    <w:rsid w:val="000F118C"/>
    <w:rsid w:val="000F2168"/>
    <w:rsid w:val="000F292D"/>
    <w:rsid w:val="000F2A20"/>
    <w:rsid w:val="000F2DE7"/>
    <w:rsid w:val="000F2E69"/>
    <w:rsid w:val="000F3449"/>
    <w:rsid w:val="000F3825"/>
    <w:rsid w:val="000F38DF"/>
    <w:rsid w:val="000F3981"/>
    <w:rsid w:val="000F3F68"/>
    <w:rsid w:val="000F4F96"/>
    <w:rsid w:val="000F54BC"/>
    <w:rsid w:val="000F5678"/>
    <w:rsid w:val="000F5705"/>
    <w:rsid w:val="000F60ED"/>
    <w:rsid w:val="000F6449"/>
    <w:rsid w:val="000F6A26"/>
    <w:rsid w:val="000F7593"/>
    <w:rsid w:val="000F7D19"/>
    <w:rsid w:val="0010012C"/>
    <w:rsid w:val="00100131"/>
    <w:rsid w:val="001002EC"/>
    <w:rsid w:val="00100667"/>
    <w:rsid w:val="001008AF"/>
    <w:rsid w:val="001008CE"/>
    <w:rsid w:val="00100DCB"/>
    <w:rsid w:val="00100E37"/>
    <w:rsid w:val="001010F9"/>
    <w:rsid w:val="001013DF"/>
    <w:rsid w:val="0010152D"/>
    <w:rsid w:val="00101627"/>
    <w:rsid w:val="00101881"/>
    <w:rsid w:val="001019D0"/>
    <w:rsid w:val="00101E46"/>
    <w:rsid w:val="00101F9C"/>
    <w:rsid w:val="0010256C"/>
    <w:rsid w:val="001029C0"/>
    <w:rsid w:val="001029DF"/>
    <w:rsid w:val="00103782"/>
    <w:rsid w:val="00104727"/>
    <w:rsid w:val="00104B02"/>
    <w:rsid w:val="00104C69"/>
    <w:rsid w:val="00105416"/>
    <w:rsid w:val="001066AB"/>
    <w:rsid w:val="001075AF"/>
    <w:rsid w:val="00110A2C"/>
    <w:rsid w:val="00110C81"/>
    <w:rsid w:val="00111D61"/>
    <w:rsid w:val="001125B7"/>
    <w:rsid w:val="0011363E"/>
    <w:rsid w:val="00113906"/>
    <w:rsid w:val="00113A87"/>
    <w:rsid w:val="00113E6B"/>
    <w:rsid w:val="00114782"/>
    <w:rsid w:val="00114AC2"/>
    <w:rsid w:val="00114BE2"/>
    <w:rsid w:val="00115AE1"/>
    <w:rsid w:val="00115BCC"/>
    <w:rsid w:val="00116745"/>
    <w:rsid w:val="00116BCA"/>
    <w:rsid w:val="00117648"/>
    <w:rsid w:val="00117729"/>
    <w:rsid w:val="0011776F"/>
    <w:rsid w:val="00117835"/>
    <w:rsid w:val="001178B7"/>
    <w:rsid w:val="00120296"/>
    <w:rsid w:val="001207AC"/>
    <w:rsid w:val="001213F7"/>
    <w:rsid w:val="0012158E"/>
    <w:rsid w:val="00121704"/>
    <w:rsid w:val="001217C6"/>
    <w:rsid w:val="00121A1E"/>
    <w:rsid w:val="00121FB1"/>
    <w:rsid w:val="001228E4"/>
    <w:rsid w:val="00122A6F"/>
    <w:rsid w:val="001231C3"/>
    <w:rsid w:val="001234CD"/>
    <w:rsid w:val="0012384D"/>
    <w:rsid w:val="00123BDE"/>
    <w:rsid w:val="00123DEA"/>
    <w:rsid w:val="00123FD2"/>
    <w:rsid w:val="0012466A"/>
    <w:rsid w:val="00124B28"/>
    <w:rsid w:val="00124B4F"/>
    <w:rsid w:val="00124B8D"/>
    <w:rsid w:val="0012556E"/>
    <w:rsid w:val="001255AA"/>
    <w:rsid w:val="0012596F"/>
    <w:rsid w:val="0012679E"/>
    <w:rsid w:val="001276DB"/>
    <w:rsid w:val="0012776E"/>
    <w:rsid w:val="00127A25"/>
    <w:rsid w:val="00127CE0"/>
    <w:rsid w:val="00127F6F"/>
    <w:rsid w:val="001302CB"/>
    <w:rsid w:val="00130635"/>
    <w:rsid w:val="001307C2"/>
    <w:rsid w:val="001308FF"/>
    <w:rsid w:val="0013096F"/>
    <w:rsid w:val="00130A13"/>
    <w:rsid w:val="00130ADB"/>
    <w:rsid w:val="00130DB4"/>
    <w:rsid w:val="00131211"/>
    <w:rsid w:val="001318D5"/>
    <w:rsid w:val="001318FC"/>
    <w:rsid w:val="00131CA7"/>
    <w:rsid w:val="00132515"/>
    <w:rsid w:val="00132538"/>
    <w:rsid w:val="00132BFD"/>
    <w:rsid w:val="0013338C"/>
    <w:rsid w:val="001334AF"/>
    <w:rsid w:val="001345F9"/>
    <w:rsid w:val="00134822"/>
    <w:rsid w:val="001353BF"/>
    <w:rsid w:val="0013551C"/>
    <w:rsid w:val="00135983"/>
    <w:rsid w:val="00135B0B"/>
    <w:rsid w:val="00135BB0"/>
    <w:rsid w:val="00135C15"/>
    <w:rsid w:val="00135DA8"/>
    <w:rsid w:val="00136523"/>
    <w:rsid w:val="001366D8"/>
    <w:rsid w:val="00136AC0"/>
    <w:rsid w:val="00136D50"/>
    <w:rsid w:val="00137B29"/>
    <w:rsid w:val="00137FD9"/>
    <w:rsid w:val="0014078C"/>
    <w:rsid w:val="00140C33"/>
    <w:rsid w:val="00140CF1"/>
    <w:rsid w:val="00140EB9"/>
    <w:rsid w:val="00140EE6"/>
    <w:rsid w:val="00141754"/>
    <w:rsid w:val="001424CE"/>
    <w:rsid w:val="001427B4"/>
    <w:rsid w:val="00142C07"/>
    <w:rsid w:val="001432AA"/>
    <w:rsid w:val="0014335E"/>
    <w:rsid w:val="00143E00"/>
    <w:rsid w:val="0014407D"/>
    <w:rsid w:val="0014409A"/>
    <w:rsid w:val="00144534"/>
    <w:rsid w:val="00144E1B"/>
    <w:rsid w:val="001451FD"/>
    <w:rsid w:val="00145834"/>
    <w:rsid w:val="00145EB8"/>
    <w:rsid w:val="001465A0"/>
    <w:rsid w:val="00146E09"/>
    <w:rsid w:val="00147170"/>
    <w:rsid w:val="00147E11"/>
    <w:rsid w:val="00147EC1"/>
    <w:rsid w:val="0015034E"/>
    <w:rsid w:val="00150A3C"/>
    <w:rsid w:val="00150A94"/>
    <w:rsid w:val="001516C5"/>
    <w:rsid w:val="00151AD2"/>
    <w:rsid w:val="00151F31"/>
    <w:rsid w:val="001522CE"/>
    <w:rsid w:val="00152546"/>
    <w:rsid w:val="00152571"/>
    <w:rsid w:val="00152AE4"/>
    <w:rsid w:val="00152D21"/>
    <w:rsid w:val="00153A57"/>
    <w:rsid w:val="00153E79"/>
    <w:rsid w:val="00153F7A"/>
    <w:rsid w:val="001543C2"/>
    <w:rsid w:val="00154443"/>
    <w:rsid w:val="001544BE"/>
    <w:rsid w:val="001546E3"/>
    <w:rsid w:val="0015533D"/>
    <w:rsid w:val="00155364"/>
    <w:rsid w:val="00155B6D"/>
    <w:rsid w:val="001572CE"/>
    <w:rsid w:val="00160074"/>
    <w:rsid w:val="001604AF"/>
    <w:rsid w:val="00160BEF"/>
    <w:rsid w:val="00160C70"/>
    <w:rsid w:val="00161CD0"/>
    <w:rsid w:val="00161CEE"/>
    <w:rsid w:val="0016206E"/>
    <w:rsid w:val="001635C5"/>
    <w:rsid w:val="00163DE4"/>
    <w:rsid w:val="0016410A"/>
    <w:rsid w:val="001648CA"/>
    <w:rsid w:val="00164B95"/>
    <w:rsid w:val="00164EC8"/>
    <w:rsid w:val="00165716"/>
    <w:rsid w:val="001658A7"/>
    <w:rsid w:val="00166169"/>
    <w:rsid w:val="001661BA"/>
    <w:rsid w:val="00166655"/>
    <w:rsid w:val="0016682D"/>
    <w:rsid w:val="00166C36"/>
    <w:rsid w:val="00166D66"/>
    <w:rsid w:val="00166F7B"/>
    <w:rsid w:val="001670AB"/>
    <w:rsid w:val="00167190"/>
    <w:rsid w:val="00167927"/>
    <w:rsid w:val="00167B31"/>
    <w:rsid w:val="001700FD"/>
    <w:rsid w:val="00170D6A"/>
    <w:rsid w:val="00170F74"/>
    <w:rsid w:val="00171937"/>
    <w:rsid w:val="00171A59"/>
    <w:rsid w:val="001725C9"/>
    <w:rsid w:val="00172601"/>
    <w:rsid w:val="00172798"/>
    <w:rsid w:val="00172CB6"/>
    <w:rsid w:val="00173B5E"/>
    <w:rsid w:val="00173F2C"/>
    <w:rsid w:val="00174956"/>
    <w:rsid w:val="0017497F"/>
    <w:rsid w:val="00174B3C"/>
    <w:rsid w:val="00175474"/>
    <w:rsid w:val="001754BA"/>
    <w:rsid w:val="001759CD"/>
    <w:rsid w:val="00176A3F"/>
    <w:rsid w:val="00176D3A"/>
    <w:rsid w:val="0017728F"/>
    <w:rsid w:val="001779A7"/>
    <w:rsid w:val="00177EA7"/>
    <w:rsid w:val="00180AC5"/>
    <w:rsid w:val="0018114A"/>
    <w:rsid w:val="001819FF"/>
    <w:rsid w:val="00181C35"/>
    <w:rsid w:val="00181F06"/>
    <w:rsid w:val="00182543"/>
    <w:rsid w:val="00182909"/>
    <w:rsid w:val="00182CDC"/>
    <w:rsid w:val="0018300F"/>
    <w:rsid w:val="00183557"/>
    <w:rsid w:val="0018369C"/>
    <w:rsid w:val="00184F2D"/>
    <w:rsid w:val="00185064"/>
    <w:rsid w:val="001850F1"/>
    <w:rsid w:val="00185E0A"/>
    <w:rsid w:val="00185F8C"/>
    <w:rsid w:val="00186248"/>
    <w:rsid w:val="001863CB"/>
    <w:rsid w:val="00186433"/>
    <w:rsid w:val="001869E2"/>
    <w:rsid w:val="0018725B"/>
    <w:rsid w:val="0018741E"/>
    <w:rsid w:val="001874D9"/>
    <w:rsid w:val="00187A74"/>
    <w:rsid w:val="0019074C"/>
    <w:rsid w:val="00190AB2"/>
    <w:rsid w:val="00190BD9"/>
    <w:rsid w:val="00191038"/>
    <w:rsid w:val="00191315"/>
    <w:rsid w:val="00191376"/>
    <w:rsid w:val="00191A6E"/>
    <w:rsid w:val="00191E6D"/>
    <w:rsid w:val="001923E8"/>
    <w:rsid w:val="00192B6B"/>
    <w:rsid w:val="00193174"/>
    <w:rsid w:val="001932A9"/>
    <w:rsid w:val="0019433C"/>
    <w:rsid w:val="001947A9"/>
    <w:rsid w:val="00194A3E"/>
    <w:rsid w:val="00195682"/>
    <w:rsid w:val="00195777"/>
    <w:rsid w:val="00195A52"/>
    <w:rsid w:val="00195B3C"/>
    <w:rsid w:val="00195CAD"/>
    <w:rsid w:val="00195D59"/>
    <w:rsid w:val="00196B17"/>
    <w:rsid w:val="00197632"/>
    <w:rsid w:val="001A084A"/>
    <w:rsid w:val="001A1EF1"/>
    <w:rsid w:val="001A2970"/>
    <w:rsid w:val="001A2FF2"/>
    <w:rsid w:val="001A36B0"/>
    <w:rsid w:val="001A3D24"/>
    <w:rsid w:val="001A3E31"/>
    <w:rsid w:val="001A406A"/>
    <w:rsid w:val="001A422C"/>
    <w:rsid w:val="001A4FAF"/>
    <w:rsid w:val="001A5F66"/>
    <w:rsid w:val="001A608F"/>
    <w:rsid w:val="001A6175"/>
    <w:rsid w:val="001A6188"/>
    <w:rsid w:val="001A66D8"/>
    <w:rsid w:val="001A75D1"/>
    <w:rsid w:val="001A78D3"/>
    <w:rsid w:val="001A7DCF"/>
    <w:rsid w:val="001B0445"/>
    <w:rsid w:val="001B0A69"/>
    <w:rsid w:val="001B0F3D"/>
    <w:rsid w:val="001B0FE6"/>
    <w:rsid w:val="001B1337"/>
    <w:rsid w:val="001B2547"/>
    <w:rsid w:val="001B2665"/>
    <w:rsid w:val="001B2A54"/>
    <w:rsid w:val="001B2D33"/>
    <w:rsid w:val="001B2D7F"/>
    <w:rsid w:val="001B2EFA"/>
    <w:rsid w:val="001B33BA"/>
    <w:rsid w:val="001B3668"/>
    <w:rsid w:val="001B36C9"/>
    <w:rsid w:val="001B3F3C"/>
    <w:rsid w:val="001B48FE"/>
    <w:rsid w:val="001B4AAF"/>
    <w:rsid w:val="001B4B0D"/>
    <w:rsid w:val="001B4E2A"/>
    <w:rsid w:val="001B4EEE"/>
    <w:rsid w:val="001B5DCA"/>
    <w:rsid w:val="001B5F5B"/>
    <w:rsid w:val="001B6276"/>
    <w:rsid w:val="001B6EE5"/>
    <w:rsid w:val="001B7C79"/>
    <w:rsid w:val="001C034A"/>
    <w:rsid w:val="001C0754"/>
    <w:rsid w:val="001C1744"/>
    <w:rsid w:val="001C18D7"/>
    <w:rsid w:val="001C1FE1"/>
    <w:rsid w:val="001C276F"/>
    <w:rsid w:val="001C2799"/>
    <w:rsid w:val="001C2A8C"/>
    <w:rsid w:val="001C36BA"/>
    <w:rsid w:val="001C38F9"/>
    <w:rsid w:val="001C3949"/>
    <w:rsid w:val="001C3AA9"/>
    <w:rsid w:val="001C4431"/>
    <w:rsid w:val="001C4C3E"/>
    <w:rsid w:val="001C4E4E"/>
    <w:rsid w:val="001C52A0"/>
    <w:rsid w:val="001C5D75"/>
    <w:rsid w:val="001C5FCD"/>
    <w:rsid w:val="001C605A"/>
    <w:rsid w:val="001C6EF6"/>
    <w:rsid w:val="001C7069"/>
    <w:rsid w:val="001C720A"/>
    <w:rsid w:val="001C7BA6"/>
    <w:rsid w:val="001C7E8F"/>
    <w:rsid w:val="001D0283"/>
    <w:rsid w:val="001D06FF"/>
    <w:rsid w:val="001D08BA"/>
    <w:rsid w:val="001D131C"/>
    <w:rsid w:val="001D14FE"/>
    <w:rsid w:val="001D2078"/>
    <w:rsid w:val="001D2303"/>
    <w:rsid w:val="001D2BA6"/>
    <w:rsid w:val="001D2F73"/>
    <w:rsid w:val="001D3393"/>
    <w:rsid w:val="001D3A98"/>
    <w:rsid w:val="001D3C82"/>
    <w:rsid w:val="001D3D19"/>
    <w:rsid w:val="001D44D4"/>
    <w:rsid w:val="001D4559"/>
    <w:rsid w:val="001D4742"/>
    <w:rsid w:val="001D490F"/>
    <w:rsid w:val="001D4B2E"/>
    <w:rsid w:val="001D4C49"/>
    <w:rsid w:val="001D58FD"/>
    <w:rsid w:val="001D5D50"/>
    <w:rsid w:val="001D63A9"/>
    <w:rsid w:val="001D64A5"/>
    <w:rsid w:val="001D656E"/>
    <w:rsid w:val="001D666F"/>
    <w:rsid w:val="001D6BE9"/>
    <w:rsid w:val="001D6D49"/>
    <w:rsid w:val="001D71BB"/>
    <w:rsid w:val="001E0379"/>
    <w:rsid w:val="001E0D2E"/>
    <w:rsid w:val="001E2218"/>
    <w:rsid w:val="001E231F"/>
    <w:rsid w:val="001E28E8"/>
    <w:rsid w:val="001E2AF8"/>
    <w:rsid w:val="001E2E02"/>
    <w:rsid w:val="001E349B"/>
    <w:rsid w:val="001E463A"/>
    <w:rsid w:val="001E5346"/>
    <w:rsid w:val="001E5609"/>
    <w:rsid w:val="001E5954"/>
    <w:rsid w:val="001E5C42"/>
    <w:rsid w:val="001E5EB0"/>
    <w:rsid w:val="001E630C"/>
    <w:rsid w:val="001E63F1"/>
    <w:rsid w:val="001E6CA3"/>
    <w:rsid w:val="001E6E1E"/>
    <w:rsid w:val="001E6F08"/>
    <w:rsid w:val="001E6FFC"/>
    <w:rsid w:val="001E73ED"/>
    <w:rsid w:val="001E79B5"/>
    <w:rsid w:val="001F0493"/>
    <w:rsid w:val="001F05C7"/>
    <w:rsid w:val="001F0A86"/>
    <w:rsid w:val="001F0B66"/>
    <w:rsid w:val="001F10EF"/>
    <w:rsid w:val="001F158C"/>
    <w:rsid w:val="001F2EAC"/>
    <w:rsid w:val="001F2EEB"/>
    <w:rsid w:val="001F4120"/>
    <w:rsid w:val="001F418A"/>
    <w:rsid w:val="001F4388"/>
    <w:rsid w:val="001F457A"/>
    <w:rsid w:val="001F482E"/>
    <w:rsid w:val="001F4B91"/>
    <w:rsid w:val="001F6544"/>
    <w:rsid w:val="001F6E79"/>
    <w:rsid w:val="001F7215"/>
    <w:rsid w:val="00200383"/>
    <w:rsid w:val="0020064C"/>
    <w:rsid w:val="002009E6"/>
    <w:rsid w:val="0020117B"/>
    <w:rsid w:val="0020162D"/>
    <w:rsid w:val="00201912"/>
    <w:rsid w:val="00201A69"/>
    <w:rsid w:val="00202F2B"/>
    <w:rsid w:val="00203B3F"/>
    <w:rsid w:val="00203C77"/>
    <w:rsid w:val="00204671"/>
    <w:rsid w:val="00204AC2"/>
    <w:rsid w:val="00204B62"/>
    <w:rsid w:val="00205844"/>
    <w:rsid w:val="002058D3"/>
    <w:rsid w:val="00205A90"/>
    <w:rsid w:val="00205D08"/>
    <w:rsid w:val="0020648C"/>
    <w:rsid w:val="002065C6"/>
    <w:rsid w:val="002069B6"/>
    <w:rsid w:val="00206D06"/>
    <w:rsid w:val="00206D99"/>
    <w:rsid w:val="00206E78"/>
    <w:rsid w:val="0020767E"/>
    <w:rsid w:val="00207AF2"/>
    <w:rsid w:val="00207DF9"/>
    <w:rsid w:val="002108A3"/>
    <w:rsid w:val="00210CAC"/>
    <w:rsid w:val="0021231C"/>
    <w:rsid w:val="00212558"/>
    <w:rsid w:val="002126E2"/>
    <w:rsid w:val="002128B8"/>
    <w:rsid w:val="002129E8"/>
    <w:rsid w:val="00212D00"/>
    <w:rsid w:val="002146DD"/>
    <w:rsid w:val="00214BA8"/>
    <w:rsid w:val="00214BEA"/>
    <w:rsid w:val="00214F40"/>
    <w:rsid w:val="002154B9"/>
    <w:rsid w:val="002158F4"/>
    <w:rsid w:val="0021766E"/>
    <w:rsid w:val="00220476"/>
    <w:rsid w:val="00220DDD"/>
    <w:rsid w:val="00221228"/>
    <w:rsid w:val="002212D3"/>
    <w:rsid w:val="00221D69"/>
    <w:rsid w:val="00221F7C"/>
    <w:rsid w:val="0022264C"/>
    <w:rsid w:val="002228AF"/>
    <w:rsid w:val="00222C6E"/>
    <w:rsid w:val="00223842"/>
    <w:rsid w:val="00223ACE"/>
    <w:rsid w:val="00223B8A"/>
    <w:rsid w:val="00223BE1"/>
    <w:rsid w:val="00223FAC"/>
    <w:rsid w:val="00224355"/>
    <w:rsid w:val="002247A4"/>
    <w:rsid w:val="00224BFF"/>
    <w:rsid w:val="0022512A"/>
    <w:rsid w:val="00225BC9"/>
    <w:rsid w:val="00226622"/>
    <w:rsid w:val="00226D81"/>
    <w:rsid w:val="00227031"/>
    <w:rsid w:val="002275C4"/>
    <w:rsid w:val="00227DEC"/>
    <w:rsid w:val="002302D7"/>
    <w:rsid w:val="00230301"/>
    <w:rsid w:val="0023052A"/>
    <w:rsid w:val="002313A0"/>
    <w:rsid w:val="00232BFF"/>
    <w:rsid w:val="0023324E"/>
    <w:rsid w:val="0023337F"/>
    <w:rsid w:val="0023352C"/>
    <w:rsid w:val="00233B31"/>
    <w:rsid w:val="002344B6"/>
    <w:rsid w:val="00234623"/>
    <w:rsid w:val="0023533B"/>
    <w:rsid w:val="0023663B"/>
    <w:rsid w:val="00236FD5"/>
    <w:rsid w:val="002371F8"/>
    <w:rsid w:val="00237D9B"/>
    <w:rsid w:val="002400C8"/>
    <w:rsid w:val="00241145"/>
    <w:rsid w:val="002415F1"/>
    <w:rsid w:val="00241895"/>
    <w:rsid w:val="00241DF2"/>
    <w:rsid w:val="002424A7"/>
    <w:rsid w:val="002426E9"/>
    <w:rsid w:val="002430F6"/>
    <w:rsid w:val="00243956"/>
    <w:rsid w:val="0024399C"/>
    <w:rsid w:val="00244707"/>
    <w:rsid w:val="00244C67"/>
    <w:rsid w:val="00244D4B"/>
    <w:rsid w:val="00244E9F"/>
    <w:rsid w:val="0024508D"/>
    <w:rsid w:val="0024626A"/>
    <w:rsid w:val="00246640"/>
    <w:rsid w:val="0024666E"/>
    <w:rsid w:val="00246A08"/>
    <w:rsid w:val="00247B12"/>
    <w:rsid w:val="002509C1"/>
    <w:rsid w:val="00250BFF"/>
    <w:rsid w:val="00251878"/>
    <w:rsid w:val="00251AFB"/>
    <w:rsid w:val="002521C7"/>
    <w:rsid w:val="002523C9"/>
    <w:rsid w:val="00252745"/>
    <w:rsid w:val="00252AE1"/>
    <w:rsid w:val="00252B7C"/>
    <w:rsid w:val="00252C1F"/>
    <w:rsid w:val="00252DC2"/>
    <w:rsid w:val="00253160"/>
    <w:rsid w:val="002535DA"/>
    <w:rsid w:val="0025379B"/>
    <w:rsid w:val="00254E19"/>
    <w:rsid w:val="0025500C"/>
    <w:rsid w:val="00255B64"/>
    <w:rsid w:val="00255BA0"/>
    <w:rsid w:val="00255DF5"/>
    <w:rsid w:val="00255E2B"/>
    <w:rsid w:val="002561E7"/>
    <w:rsid w:val="002563D0"/>
    <w:rsid w:val="00256B84"/>
    <w:rsid w:val="00256F6E"/>
    <w:rsid w:val="00257575"/>
    <w:rsid w:val="0025780A"/>
    <w:rsid w:val="002578B6"/>
    <w:rsid w:val="002607E1"/>
    <w:rsid w:val="00260C15"/>
    <w:rsid w:val="00260C47"/>
    <w:rsid w:val="0026113F"/>
    <w:rsid w:val="00261B80"/>
    <w:rsid w:val="00261DA3"/>
    <w:rsid w:val="002624B4"/>
    <w:rsid w:val="0026269A"/>
    <w:rsid w:val="00262767"/>
    <w:rsid w:val="00262768"/>
    <w:rsid w:val="00263A8A"/>
    <w:rsid w:val="00264224"/>
    <w:rsid w:val="00264760"/>
    <w:rsid w:val="0026584C"/>
    <w:rsid w:val="00266C77"/>
    <w:rsid w:val="0026706A"/>
    <w:rsid w:val="002670F3"/>
    <w:rsid w:val="0026743E"/>
    <w:rsid w:val="0026784A"/>
    <w:rsid w:val="00267CEC"/>
    <w:rsid w:val="00267D97"/>
    <w:rsid w:val="002702ED"/>
    <w:rsid w:val="00270569"/>
    <w:rsid w:val="00270616"/>
    <w:rsid w:val="002710ED"/>
    <w:rsid w:val="002712FB"/>
    <w:rsid w:val="00271354"/>
    <w:rsid w:val="00271384"/>
    <w:rsid w:val="00271DDF"/>
    <w:rsid w:val="002726BD"/>
    <w:rsid w:val="002726F0"/>
    <w:rsid w:val="002727CE"/>
    <w:rsid w:val="00272A8B"/>
    <w:rsid w:val="00272ACF"/>
    <w:rsid w:val="002736E0"/>
    <w:rsid w:val="00273820"/>
    <w:rsid w:val="00273949"/>
    <w:rsid w:val="00273BF0"/>
    <w:rsid w:val="00273F9D"/>
    <w:rsid w:val="002742C1"/>
    <w:rsid w:val="0027451A"/>
    <w:rsid w:val="0027493F"/>
    <w:rsid w:val="002749A3"/>
    <w:rsid w:val="002753C4"/>
    <w:rsid w:val="00275719"/>
    <w:rsid w:val="00276AD4"/>
    <w:rsid w:val="00276FD2"/>
    <w:rsid w:val="0027787D"/>
    <w:rsid w:val="00280778"/>
    <w:rsid w:val="00280866"/>
    <w:rsid w:val="00280DF0"/>
    <w:rsid w:val="00281603"/>
    <w:rsid w:val="00281F21"/>
    <w:rsid w:val="00282321"/>
    <w:rsid w:val="00282330"/>
    <w:rsid w:val="00282A9A"/>
    <w:rsid w:val="00282CED"/>
    <w:rsid w:val="00282EFD"/>
    <w:rsid w:val="00283044"/>
    <w:rsid w:val="00283F0A"/>
    <w:rsid w:val="00284431"/>
    <w:rsid w:val="00285176"/>
    <w:rsid w:val="00285DBC"/>
    <w:rsid w:val="0028633B"/>
    <w:rsid w:val="00287718"/>
    <w:rsid w:val="00287751"/>
    <w:rsid w:val="00287EBB"/>
    <w:rsid w:val="00287F40"/>
    <w:rsid w:val="002902BE"/>
    <w:rsid w:val="00290500"/>
    <w:rsid w:val="00290DD1"/>
    <w:rsid w:val="002910D7"/>
    <w:rsid w:val="00291117"/>
    <w:rsid w:val="00291290"/>
    <w:rsid w:val="002918E2"/>
    <w:rsid w:val="00291AB4"/>
    <w:rsid w:val="00292145"/>
    <w:rsid w:val="00293283"/>
    <w:rsid w:val="00293F7E"/>
    <w:rsid w:val="00293FB7"/>
    <w:rsid w:val="00294DBB"/>
    <w:rsid w:val="00295334"/>
    <w:rsid w:val="002955D5"/>
    <w:rsid w:val="00295CF5"/>
    <w:rsid w:val="00295ECC"/>
    <w:rsid w:val="002965E1"/>
    <w:rsid w:val="00296636"/>
    <w:rsid w:val="00296A33"/>
    <w:rsid w:val="00296F67"/>
    <w:rsid w:val="00297028"/>
    <w:rsid w:val="00297190"/>
    <w:rsid w:val="002971D9"/>
    <w:rsid w:val="002976C5"/>
    <w:rsid w:val="002977C0"/>
    <w:rsid w:val="00297C67"/>
    <w:rsid w:val="002A0154"/>
    <w:rsid w:val="002A0F25"/>
    <w:rsid w:val="002A133D"/>
    <w:rsid w:val="002A2053"/>
    <w:rsid w:val="002A24AD"/>
    <w:rsid w:val="002A2D44"/>
    <w:rsid w:val="002A2D99"/>
    <w:rsid w:val="002A31C2"/>
    <w:rsid w:val="002A3412"/>
    <w:rsid w:val="002A4BF8"/>
    <w:rsid w:val="002A4DE8"/>
    <w:rsid w:val="002A4F05"/>
    <w:rsid w:val="002A54AA"/>
    <w:rsid w:val="002A5E7A"/>
    <w:rsid w:val="002A663B"/>
    <w:rsid w:val="002A69CD"/>
    <w:rsid w:val="002A7780"/>
    <w:rsid w:val="002A7BCF"/>
    <w:rsid w:val="002B0226"/>
    <w:rsid w:val="002B0764"/>
    <w:rsid w:val="002B104E"/>
    <w:rsid w:val="002B112A"/>
    <w:rsid w:val="002B2489"/>
    <w:rsid w:val="002B319D"/>
    <w:rsid w:val="002B3AE9"/>
    <w:rsid w:val="002B3B01"/>
    <w:rsid w:val="002B4CB0"/>
    <w:rsid w:val="002B5043"/>
    <w:rsid w:val="002B57A7"/>
    <w:rsid w:val="002B59DF"/>
    <w:rsid w:val="002B5FEC"/>
    <w:rsid w:val="002B615A"/>
    <w:rsid w:val="002B67D3"/>
    <w:rsid w:val="002B6B8B"/>
    <w:rsid w:val="002B6D47"/>
    <w:rsid w:val="002B6ECE"/>
    <w:rsid w:val="002B7A3A"/>
    <w:rsid w:val="002B7C28"/>
    <w:rsid w:val="002B7EBC"/>
    <w:rsid w:val="002B7F41"/>
    <w:rsid w:val="002C03EE"/>
    <w:rsid w:val="002C0FE0"/>
    <w:rsid w:val="002C1109"/>
    <w:rsid w:val="002C2112"/>
    <w:rsid w:val="002C2B2C"/>
    <w:rsid w:val="002C2EA7"/>
    <w:rsid w:val="002C3001"/>
    <w:rsid w:val="002C345D"/>
    <w:rsid w:val="002C3775"/>
    <w:rsid w:val="002C385C"/>
    <w:rsid w:val="002C3A07"/>
    <w:rsid w:val="002C42EC"/>
    <w:rsid w:val="002C4617"/>
    <w:rsid w:val="002C462E"/>
    <w:rsid w:val="002C4906"/>
    <w:rsid w:val="002C4968"/>
    <w:rsid w:val="002C5BB3"/>
    <w:rsid w:val="002C5FEA"/>
    <w:rsid w:val="002C63A4"/>
    <w:rsid w:val="002C6659"/>
    <w:rsid w:val="002C6973"/>
    <w:rsid w:val="002C69DE"/>
    <w:rsid w:val="002C6AC0"/>
    <w:rsid w:val="002C6EB2"/>
    <w:rsid w:val="002C70E9"/>
    <w:rsid w:val="002C7AD7"/>
    <w:rsid w:val="002D09D9"/>
    <w:rsid w:val="002D1023"/>
    <w:rsid w:val="002D10AF"/>
    <w:rsid w:val="002D15A4"/>
    <w:rsid w:val="002D165F"/>
    <w:rsid w:val="002D18C6"/>
    <w:rsid w:val="002D19B6"/>
    <w:rsid w:val="002D1C07"/>
    <w:rsid w:val="002D2460"/>
    <w:rsid w:val="002D2C6B"/>
    <w:rsid w:val="002D2D43"/>
    <w:rsid w:val="002D30DD"/>
    <w:rsid w:val="002D3B11"/>
    <w:rsid w:val="002D3EC2"/>
    <w:rsid w:val="002D42F9"/>
    <w:rsid w:val="002D4A9C"/>
    <w:rsid w:val="002D5372"/>
    <w:rsid w:val="002D5E5B"/>
    <w:rsid w:val="002D644D"/>
    <w:rsid w:val="002D67A7"/>
    <w:rsid w:val="002D6C6F"/>
    <w:rsid w:val="002D6D8F"/>
    <w:rsid w:val="002D6DEF"/>
    <w:rsid w:val="002D70B3"/>
    <w:rsid w:val="002D7424"/>
    <w:rsid w:val="002D7EDF"/>
    <w:rsid w:val="002D7F15"/>
    <w:rsid w:val="002D7FEF"/>
    <w:rsid w:val="002E02C9"/>
    <w:rsid w:val="002E0DA0"/>
    <w:rsid w:val="002E1003"/>
    <w:rsid w:val="002E23CB"/>
    <w:rsid w:val="002E2CC4"/>
    <w:rsid w:val="002E2FE4"/>
    <w:rsid w:val="002E4C92"/>
    <w:rsid w:val="002E5610"/>
    <w:rsid w:val="002E5D3B"/>
    <w:rsid w:val="002E668B"/>
    <w:rsid w:val="002E68CE"/>
    <w:rsid w:val="002E7015"/>
    <w:rsid w:val="002E7143"/>
    <w:rsid w:val="002E71C8"/>
    <w:rsid w:val="002E739B"/>
    <w:rsid w:val="002E758D"/>
    <w:rsid w:val="002E78FD"/>
    <w:rsid w:val="002F00E3"/>
    <w:rsid w:val="002F0307"/>
    <w:rsid w:val="002F0352"/>
    <w:rsid w:val="002F0BF0"/>
    <w:rsid w:val="002F1074"/>
    <w:rsid w:val="002F13D6"/>
    <w:rsid w:val="002F1499"/>
    <w:rsid w:val="002F150B"/>
    <w:rsid w:val="002F1880"/>
    <w:rsid w:val="002F1AC9"/>
    <w:rsid w:val="002F1DCE"/>
    <w:rsid w:val="002F1E29"/>
    <w:rsid w:val="002F2154"/>
    <w:rsid w:val="002F26AD"/>
    <w:rsid w:val="002F27EB"/>
    <w:rsid w:val="002F2CD0"/>
    <w:rsid w:val="002F34D6"/>
    <w:rsid w:val="002F5053"/>
    <w:rsid w:val="002F5350"/>
    <w:rsid w:val="002F545A"/>
    <w:rsid w:val="002F54F8"/>
    <w:rsid w:val="002F56EC"/>
    <w:rsid w:val="002F61F7"/>
    <w:rsid w:val="002F698C"/>
    <w:rsid w:val="002F7EF7"/>
    <w:rsid w:val="00300243"/>
    <w:rsid w:val="003003BE"/>
    <w:rsid w:val="00300F6B"/>
    <w:rsid w:val="00301278"/>
    <w:rsid w:val="003012B6"/>
    <w:rsid w:val="00301B12"/>
    <w:rsid w:val="00301B90"/>
    <w:rsid w:val="00302FA7"/>
    <w:rsid w:val="00303883"/>
    <w:rsid w:val="00303F77"/>
    <w:rsid w:val="00303FED"/>
    <w:rsid w:val="00304312"/>
    <w:rsid w:val="003047FF"/>
    <w:rsid w:val="00304C08"/>
    <w:rsid w:val="003053A2"/>
    <w:rsid w:val="00306057"/>
    <w:rsid w:val="003060E3"/>
    <w:rsid w:val="0030614A"/>
    <w:rsid w:val="00306499"/>
    <w:rsid w:val="003064EF"/>
    <w:rsid w:val="0030651A"/>
    <w:rsid w:val="00306E6D"/>
    <w:rsid w:val="00307064"/>
    <w:rsid w:val="0030741D"/>
    <w:rsid w:val="00307E5B"/>
    <w:rsid w:val="003106C7"/>
    <w:rsid w:val="00310786"/>
    <w:rsid w:val="00310CFE"/>
    <w:rsid w:val="00310DE7"/>
    <w:rsid w:val="00311103"/>
    <w:rsid w:val="003119E4"/>
    <w:rsid w:val="00311DCD"/>
    <w:rsid w:val="00312467"/>
    <w:rsid w:val="00312874"/>
    <w:rsid w:val="00312928"/>
    <w:rsid w:val="00312B25"/>
    <w:rsid w:val="00312CDF"/>
    <w:rsid w:val="00312E42"/>
    <w:rsid w:val="00313AC2"/>
    <w:rsid w:val="00313ACD"/>
    <w:rsid w:val="00313AEF"/>
    <w:rsid w:val="00313DB5"/>
    <w:rsid w:val="003146FF"/>
    <w:rsid w:val="00314CF7"/>
    <w:rsid w:val="00315195"/>
    <w:rsid w:val="003161BF"/>
    <w:rsid w:val="003162DC"/>
    <w:rsid w:val="00316694"/>
    <w:rsid w:val="00316743"/>
    <w:rsid w:val="0031691F"/>
    <w:rsid w:val="00316B38"/>
    <w:rsid w:val="00316E93"/>
    <w:rsid w:val="0031763E"/>
    <w:rsid w:val="00317968"/>
    <w:rsid w:val="00320601"/>
    <w:rsid w:val="00320984"/>
    <w:rsid w:val="00320A99"/>
    <w:rsid w:val="0032101C"/>
    <w:rsid w:val="003214A8"/>
    <w:rsid w:val="003216DC"/>
    <w:rsid w:val="00321AAC"/>
    <w:rsid w:val="00321ABB"/>
    <w:rsid w:val="00322026"/>
    <w:rsid w:val="0032228B"/>
    <w:rsid w:val="00322314"/>
    <w:rsid w:val="00322409"/>
    <w:rsid w:val="00322420"/>
    <w:rsid w:val="00322F8E"/>
    <w:rsid w:val="00322FED"/>
    <w:rsid w:val="00323870"/>
    <w:rsid w:val="003240B9"/>
    <w:rsid w:val="00325988"/>
    <w:rsid w:val="00325FBC"/>
    <w:rsid w:val="0032682F"/>
    <w:rsid w:val="00326D86"/>
    <w:rsid w:val="00326E0C"/>
    <w:rsid w:val="00326E31"/>
    <w:rsid w:val="0032734B"/>
    <w:rsid w:val="00327867"/>
    <w:rsid w:val="00330093"/>
    <w:rsid w:val="00330129"/>
    <w:rsid w:val="003302DA"/>
    <w:rsid w:val="00330890"/>
    <w:rsid w:val="00330B49"/>
    <w:rsid w:val="00330C1F"/>
    <w:rsid w:val="00331106"/>
    <w:rsid w:val="00331372"/>
    <w:rsid w:val="00331459"/>
    <w:rsid w:val="00331503"/>
    <w:rsid w:val="003319F3"/>
    <w:rsid w:val="0033281A"/>
    <w:rsid w:val="003335ED"/>
    <w:rsid w:val="0033459B"/>
    <w:rsid w:val="00335481"/>
    <w:rsid w:val="0033557C"/>
    <w:rsid w:val="00335B8C"/>
    <w:rsid w:val="00335D36"/>
    <w:rsid w:val="00335EEB"/>
    <w:rsid w:val="00336152"/>
    <w:rsid w:val="00336DDA"/>
    <w:rsid w:val="003401A6"/>
    <w:rsid w:val="003406FD"/>
    <w:rsid w:val="003407CF"/>
    <w:rsid w:val="00340826"/>
    <w:rsid w:val="00340AD8"/>
    <w:rsid w:val="00340B59"/>
    <w:rsid w:val="00341075"/>
    <w:rsid w:val="00341236"/>
    <w:rsid w:val="00341C61"/>
    <w:rsid w:val="003425BF"/>
    <w:rsid w:val="00342A44"/>
    <w:rsid w:val="003438EC"/>
    <w:rsid w:val="0034417C"/>
    <w:rsid w:val="0034453C"/>
    <w:rsid w:val="0034485D"/>
    <w:rsid w:val="00344989"/>
    <w:rsid w:val="0034521B"/>
    <w:rsid w:val="00345309"/>
    <w:rsid w:val="00345420"/>
    <w:rsid w:val="00345A05"/>
    <w:rsid w:val="00345C36"/>
    <w:rsid w:val="00345C44"/>
    <w:rsid w:val="00345F80"/>
    <w:rsid w:val="00346273"/>
    <w:rsid w:val="00346D89"/>
    <w:rsid w:val="003502CC"/>
    <w:rsid w:val="003516F2"/>
    <w:rsid w:val="00351D21"/>
    <w:rsid w:val="00352108"/>
    <w:rsid w:val="00352420"/>
    <w:rsid w:val="00352649"/>
    <w:rsid w:val="003526A2"/>
    <w:rsid w:val="00352BDA"/>
    <w:rsid w:val="00353CB7"/>
    <w:rsid w:val="0035422C"/>
    <w:rsid w:val="003543E5"/>
    <w:rsid w:val="00354CC2"/>
    <w:rsid w:val="003558F2"/>
    <w:rsid w:val="00355AFF"/>
    <w:rsid w:val="00355B46"/>
    <w:rsid w:val="00356F0B"/>
    <w:rsid w:val="0035730B"/>
    <w:rsid w:val="00357A9B"/>
    <w:rsid w:val="00360262"/>
    <w:rsid w:val="00360B88"/>
    <w:rsid w:val="00360F6F"/>
    <w:rsid w:val="00361A5B"/>
    <w:rsid w:val="00362053"/>
    <w:rsid w:val="003624A3"/>
    <w:rsid w:val="003625D3"/>
    <w:rsid w:val="00362862"/>
    <w:rsid w:val="00362A13"/>
    <w:rsid w:val="00363C60"/>
    <w:rsid w:val="00363C92"/>
    <w:rsid w:val="003644EF"/>
    <w:rsid w:val="00364DEF"/>
    <w:rsid w:val="00365270"/>
    <w:rsid w:val="003654EE"/>
    <w:rsid w:val="00365AB0"/>
    <w:rsid w:val="00366131"/>
    <w:rsid w:val="00366150"/>
    <w:rsid w:val="0036632F"/>
    <w:rsid w:val="003669EB"/>
    <w:rsid w:val="00366DE0"/>
    <w:rsid w:val="0036708F"/>
    <w:rsid w:val="00367478"/>
    <w:rsid w:val="0036772D"/>
    <w:rsid w:val="00367853"/>
    <w:rsid w:val="003679C0"/>
    <w:rsid w:val="00367CC3"/>
    <w:rsid w:val="00367D71"/>
    <w:rsid w:val="00367E88"/>
    <w:rsid w:val="00370A91"/>
    <w:rsid w:val="003714CE"/>
    <w:rsid w:val="00371E6C"/>
    <w:rsid w:val="00371F4C"/>
    <w:rsid w:val="0037276E"/>
    <w:rsid w:val="003732B1"/>
    <w:rsid w:val="00373A98"/>
    <w:rsid w:val="0037517D"/>
    <w:rsid w:val="003762E1"/>
    <w:rsid w:val="00376671"/>
    <w:rsid w:val="003776E9"/>
    <w:rsid w:val="00377DD2"/>
    <w:rsid w:val="00377F34"/>
    <w:rsid w:val="00380526"/>
    <w:rsid w:val="00380732"/>
    <w:rsid w:val="00380E50"/>
    <w:rsid w:val="00380E5B"/>
    <w:rsid w:val="0038153E"/>
    <w:rsid w:val="003817DD"/>
    <w:rsid w:val="00381FE9"/>
    <w:rsid w:val="0038244D"/>
    <w:rsid w:val="00382E4B"/>
    <w:rsid w:val="00383803"/>
    <w:rsid w:val="0038386D"/>
    <w:rsid w:val="00384BC8"/>
    <w:rsid w:val="00384D9D"/>
    <w:rsid w:val="003850EC"/>
    <w:rsid w:val="00385339"/>
    <w:rsid w:val="003858A9"/>
    <w:rsid w:val="003858D5"/>
    <w:rsid w:val="00385A60"/>
    <w:rsid w:val="00385BD9"/>
    <w:rsid w:val="0038623E"/>
    <w:rsid w:val="0038655F"/>
    <w:rsid w:val="003869BA"/>
    <w:rsid w:val="00386E37"/>
    <w:rsid w:val="00386EE9"/>
    <w:rsid w:val="0038799C"/>
    <w:rsid w:val="00387E9F"/>
    <w:rsid w:val="00390435"/>
    <w:rsid w:val="00390577"/>
    <w:rsid w:val="0039088F"/>
    <w:rsid w:val="00390D25"/>
    <w:rsid w:val="00390FC1"/>
    <w:rsid w:val="00391452"/>
    <w:rsid w:val="00391E13"/>
    <w:rsid w:val="00392AA9"/>
    <w:rsid w:val="00392DCF"/>
    <w:rsid w:val="003935FB"/>
    <w:rsid w:val="00393A47"/>
    <w:rsid w:val="00393B27"/>
    <w:rsid w:val="00394C90"/>
    <w:rsid w:val="0039500D"/>
    <w:rsid w:val="003954A6"/>
    <w:rsid w:val="00396273"/>
    <w:rsid w:val="003963B9"/>
    <w:rsid w:val="00396F34"/>
    <w:rsid w:val="003977EE"/>
    <w:rsid w:val="00397FAC"/>
    <w:rsid w:val="003A0B99"/>
    <w:rsid w:val="003A0C3F"/>
    <w:rsid w:val="003A0EA5"/>
    <w:rsid w:val="003A13A2"/>
    <w:rsid w:val="003A13EA"/>
    <w:rsid w:val="003A1878"/>
    <w:rsid w:val="003A234F"/>
    <w:rsid w:val="003A2829"/>
    <w:rsid w:val="003A33E8"/>
    <w:rsid w:val="003A3590"/>
    <w:rsid w:val="003A35FD"/>
    <w:rsid w:val="003A3699"/>
    <w:rsid w:val="003A3A5F"/>
    <w:rsid w:val="003A3C91"/>
    <w:rsid w:val="003A4618"/>
    <w:rsid w:val="003A509B"/>
    <w:rsid w:val="003A5146"/>
    <w:rsid w:val="003A5248"/>
    <w:rsid w:val="003A564C"/>
    <w:rsid w:val="003A6234"/>
    <w:rsid w:val="003A65E1"/>
    <w:rsid w:val="003A6739"/>
    <w:rsid w:val="003A7314"/>
    <w:rsid w:val="003A7981"/>
    <w:rsid w:val="003A7CDB"/>
    <w:rsid w:val="003A7DB9"/>
    <w:rsid w:val="003B03C8"/>
    <w:rsid w:val="003B1214"/>
    <w:rsid w:val="003B14E1"/>
    <w:rsid w:val="003B1AD4"/>
    <w:rsid w:val="003B1F5D"/>
    <w:rsid w:val="003B1FBA"/>
    <w:rsid w:val="003B289C"/>
    <w:rsid w:val="003B2C01"/>
    <w:rsid w:val="003B2D50"/>
    <w:rsid w:val="003B39D7"/>
    <w:rsid w:val="003B3F41"/>
    <w:rsid w:val="003B4489"/>
    <w:rsid w:val="003B4546"/>
    <w:rsid w:val="003B46D4"/>
    <w:rsid w:val="003B46E4"/>
    <w:rsid w:val="003B5845"/>
    <w:rsid w:val="003B5ED9"/>
    <w:rsid w:val="003B673D"/>
    <w:rsid w:val="003B6D87"/>
    <w:rsid w:val="003B6EBE"/>
    <w:rsid w:val="003B7112"/>
    <w:rsid w:val="003B752D"/>
    <w:rsid w:val="003B775F"/>
    <w:rsid w:val="003B776C"/>
    <w:rsid w:val="003B7A1A"/>
    <w:rsid w:val="003B7E00"/>
    <w:rsid w:val="003C0337"/>
    <w:rsid w:val="003C048A"/>
    <w:rsid w:val="003C07C8"/>
    <w:rsid w:val="003C0CBE"/>
    <w:rsid w:val="003C0EBB"/>
    <w:rsid w:val="003C11FB"/>
    <w:rsid w:val="003C12A2"/>
    <w:rsid w:val="003C172C"/>
    <w:rsid w:val="003C1772"/>
    <w:rsid w:val="003C18D1"/>
    <w:rsid w:val="003C2977"/>
    <w:rsid w:val="003C2E1E"/>
    <w:rsid w:val="003C2F73"/>
    <w:rsid w:val="003C351E"/>
    <w:rsid w:val="003C37A7"/>
    <w:rsid w:val="003C3B52"/>
    <w:rsid w:val="003C3EAA"/>
    <w:rsid w:val="003C44A1"/>
    <w:rsid w:val="003C4F65"/>
    <w:rsid w:val="003C55E3"/>
    <w:rsid w:val="003C5F7C"/>
    <w:rsid w:val="003C6368"/>
    <w:rsid w:val="003C6650"/>
    <w:rsid w:val="003C67B4"/>
    <w:rsid w:val="003C6BF6"/>
    <w:rsid w:val="003C6CF6"/>
    <w:rsid w:val="003C723E"/>
    <w:rsid w:val="003C74E9"/>
    <w:rsid w:val="003C75D7"/>
    <w:rsid w:val="003D05FE"/>
    <w:rsid w:val="003D0CEC"/>
    <w:rsid w:val="003D0F01"/>
    <w:rsid w:val="003D0FDE"/>
    <w:rsid w:val="003D1B48"/>
    <w:rsid w:val="003D222E"/>
    <w:rsid w:val="003D29D1"/>
    <w:rsid w:val="003D41DF"/>
    <w:rsid w:val="003D497D"/>
    <w:rsid w:val="003D49B9"/>
    <w:rsid w:val="003D4ACD"/>
    <w:rsid w:val="003D4D69"/>
    <w:rsid w:val="003D5602"/>
    <w:rsid w:val="003D612D"/>
    <w:rsid w:val="003D62EE"/>
    <w:rsid w:val="003D6AB6"/>
    <w:rsid w:val="003D771C"/>
    <w:rsid w:val="003E142C"/>
    <w:rsid w:val="003E1585"/>
    <w:rsid w:val="003E1CDD"/>
    <w:rsid w:val="003E2796"/>
    <w:rsid w:val="003E28DE"/>
    <w:rsid w:val="003E2D3B"/>
    <w:rsid w:val="003E30BE"/>
    <w:rsid w:val="003E35D7"/>
    <w:rsid w:val="003E3C6A"/>
    <w:rsid w:val="003E440D"/>
    <w:rsid w:val="003E497D"/>
    <w:rsid w:val="003E4BBB"/>
    <w:rsid w:val="003E4E4A"/>
    <w:rsid w:val="003E4F5E"/>
    <w:rsid w:val="003E502B"/>
    <w:rsid w:val="003E5205"/>
    <w:rsid w:val="003E5480"/>
    <w:rsid w:val="003E5669"/>
    <w:rsid w:val="003E5AFD"/>
    <w:rsid w:val="003E5FE6"/>
    <w:rsid w:val="003E73BD"/>
    <w:rsid w:val="003E77AA"/>
    <w:rsid w:val="003E7B65"/>
    <w:rsid w:val="003E7FFE"/>
    <w:rsid w:val="003F03AA"/>
    <w:rsid w:val="003F0BFB"/>
    <w:rsid w:val="003F0ED8"/>
    <w:rsid w:val="003F0EEF"/>
    <w:rsid w:val="003F1014"/>
    <w:rsid w:val="003F24E9"/>
    <w:rsid w:val="003F268C"/>
    <w:rsid w:val="003F3850"/>
    <w:rsid w:val="003F3958"/>
    <w:rsid w:val="003F3D6E"/>
    <w:rsid w:val="003F53C1"/>
    <w:rsid w:val="003F6B0A"/>
    <w:rsid w:val="003F6B0E"/>
    <w:rsid w:val="003F71E7"/>
    <w:rsid w:val="003F7230"/>
    <w:rsid w:val="003F7E25"/>
    <w:rsid w:val="00400591"/>
    <w:rsid w:val="004007CD"/>
    <w:rsid w:val="00400DC0"/>
    <w:rsid w:val="004013EE"/>
    <w:rsid w:val="00401A2D"/>
    <w:rsid w:val="00401B1F"/>
    <w:rsid w:val="00401BE1"/>
    <w:rsid w:val="004020C6"/>
    <w:rsid w:val="004021E0"/>
    <w:rsid w:val="0040286A"/>
    <w:rsid w:val="0040366D"/>
    <w:rsid w:val="00404951"/>
    <w:rsid w:val="00405670"/>
    <w:rsid w:val="00405A4A"/>
    <w:rsid w:val="00405C14"/>
    <w:rsid w:val="00405DB4"/>
    <w:rsid w:val="00405DCA"/>
    <w:rsid w:val="00406377"/>
    <w:rsid w:val="0040642C"/>
    <w:rsid w:val="00406CC4"/>
    <w:rsid w:val="004072FB"/>
    <w:rsid w:val="004078A2"/>
    <w:rsid w:val="00407977"/>
    <w:rsid w:val="00407AE7"/>
    <w:rsid w:val="00407EB9"/>
    <w:rsid w:val="00410440"/>
    <w:rsid w:val="00410527"/>
    <w:rsid w:val="0041097B"/>
    <w:rsid w:val="00411129"/>
    <w:rsid w:val="004115BC"/>
    <w:rsid w:val="00411BB8"/>
    <w:rsid w:val="00412A5F"/>
    <w:rsid w:val="00412BC4"/>
    <w:rsid w:val="00413411"/>
    <w:rsid w:val="00413C22"/>
    <w:rsid w:val="00414239"/>
    <w:rsid w:val="00414728"/>
    <w:rsid w:val="00414A2B"/>
    <w:rsid w:val="00414C36"/>
    <w:rsid w:val="00414C37"/>
    <w:rsid w:val="00414E24"/>
    <w:rsid w:val="00415491"/>
    <w:rsid w:val="00415882"/>
    <w:rsid w:val="00415972"/>
    <w:rsid w:val="00415FCF"/>
    <w:rsid w:val="00416126"/>
    <w:rsid w:val="0041688A"/>
    <w:rsid w:val="00416906"/>
    <w:rsid w:val="0041749A"/>
    <w:rsid w:val="00417BA4"/>
    <w:rsid w:val="00417FD1"/>
    <w:rsid w:val="004202E2"/>
    <w:rsid w:val="0042086B"/>
    <w:rsid w:val="00421285"/>
    <w:rsid w:val="0042166C"/>
    <w:rsid w:val="0042169F"/>
    <w:rsid w:val="00421FC9"/>
    <w:rsid w:val="00422A66"/>
    <w:rsid w:val="00422D8A"/>
    <w:rsid w:val="0042342E"/>
    <w:rsid w:val="00423E54"/>
    <w:rsid w:val="00423F12"/>
    <w:rsid w:val="004241C1"/>
    <w:rsid w:val="00424711"/>
    <w:rsid w:val="00424829"/>
    <w:rsid w:val="00424D00"/>
    <w:rsid w:val="00425696"/>
    <w:rsid w:val="00425B2A"/>
    <w:rsid w:val="004261F4"/>
    <w:rsid w:val="004267AE"/>
    <w:rsid w:val="00427088"/>
    <w:rsid w:val="00427121"/>
    <w:rsid w:val="0042732D"/>
    <w:rsid w:val="00427519"/>
    <w:rsid w:val="004278F1"/>
    <w:rsid w:val="00431263"/>
    <w:rsid w:val="004312DF"/>
    <w:rsid w:val="00431444"/>
    <w:rsid w:val="004316E0"/>
    <w:rsid w:val="00431C0B"/>
    <w:rsid w:val="00431D7A"/>
    <w:rsid w:val="00432481"/>
    <w:rsid w:val="00432888"/>
    <w:rsid w:val="00433111"/>
    <w:rsid w:val="00433AB5"/>
    <w:rsid w:val="00433F7D"/>
    <w:rsid w:val="004343E5"/>
    <w:rsid w:val="00434863"/>
    <w:rsid w:val="004348B3"/>
    <w:rsid w:val="00435185"/>
    <w:rsid w:val="0043562F"/>
    <w:rsid w:val="004357AC"/>
    <w:rsid w:val="00435AED"/>
    <w:rsid w:val="00435BAD"/>
    <w:rsid w:val="00435CC5"/>
    <w:rsid w:val="004360A6"/>
    <w:rsid w:val="00436FCC"/>
    <w:rsid w:val="00437A38"/>
    <w:rsid w:val="00437BE3"/>
    <w:rsid w:val="00437FE7"/>
    <w:rsid w:val="00440419"/>
    <w:rsid w:val="0044082E"/>
    <w:rsid w:val="00440F30"/>
    <w:rsid w:val="00441096"/>
    <w:rsid w:val="004411B2"/>
    <w:rsid w:val="00441785"/>
    <w:rsid w:val="00441AD8"/>
    <w:rsid w:val="00441C8F"/>
    <w:rsid w:val="00441E53"/>
    <w:rsid w:val="004427C9"/>
    <w:rsid w:val="004429CA"/>
    <w:rsid w:val="00443417"/>
    <w:rsid w:val="004444E1"/>
    <w:rsid w:val="00444786"/>
    <w:rsid w:val="004447A8"/>
    <w:rsid w:val="004447EF"/>
    <w:rsid w:val="00444969"/>
    <w:rsid w:val="00444C7E"/>
    <w:rsid w:val="004461A9"/>
    <w:rsid w:val="004462EB"/>
    <w:rsid w:val="00446D29"/>
    <w:rsid w:val="0044704D"/>
    <w:rsid w:val="00447140"/>
    <w:rsid w:val="0044716D"/>
    <w:rsid w:val="0044719F"/>
    <w:rsid w:val="00447298"/>
    <w:rsid w:val="004473C4"/>
    <w:rsid w:val="00447FAD"/>
    <w:rsid w:val="00450110"/>
    <w:rsid w:val="004502E3"/>
    <w:rsid w:val="004507A2"/>
    <w:rsid w:val="00450960"/>
    <w:rsid w:val="00450A9F"/>
    <w:rsid w:val="00450B96"/>
    <w:rsid w:val="0045148C"/>
    <w:rsid w:val="004517E7"/>
    <w:rsid w:val="00451A99"/>
    <w:rsid w:val="00451EE6"/>
    <w:rsid w:val="0045255B"/>
    <w:rsid w:val="0045262A"/>
    <w:rsid w:val="0045282D"/>
    <w:rsid w:val="00452CFF"/>
    <w:rsid w:val="004531D0"/>
    <w:rsid w:val="00453C59"/>
    <w:rsid w:val="00453F43"/>
    <w:rsid w:val="004542FB"/>
    <w:rsid w:val="004543E3"/>
    <w:rsid w:val="00454DD2"/>
    <w:rsid w:val="00455704"/>
    <w:rsid w:val="00455797"/>
    <w:rsid w:val="004567C2"/>
    <w:rsid w:val="00457629"/>
    <w:rsid w:val="00457671"/>
    <w:rsid w:val="004576AF"/>
    <w:rsid w:val="00457E63"/>
    <w:rsid w:val="004602E9"/>
    <w:rsid w:val="00460CCA"/>
    <w:rsid w:val="00460E00"/>
    <w:rsid w:val="00461E59"/>
    <w:rsid w:val="00461F86"/>
    <w:rsid w:val="004622D9"/>
    <w:rsid w:val="00462D49"/>
    <w:rsid w:val="004631D2"/>
    <w:rsid w:val="0046329D"/>
    <w:rsid w:val="00463528"/>
    <w:rsid w:val="00463BDD"/>
    <w:rsid w:val="00464954"/>
    <w:rsid w:val="004654A8"/>
    <w:rsid w:val="0046642C"/>
    <w:rsid w:val="004702D3"/>
    <w:rsid w:val="0047056A"/>
    <w:rsid w:val="00470E16"/>
    <w:rsid w:val="00470F91"/>
    <w:rsid w:val="004710B7"/>
    <w:rsid w:val="004712EA"/>
    <w:rsid w:val="00471672"/>
    <w:rsid w:val="00472245"/>
    <w:rsid w:val="00472A28"/>
    <w:rsid w:val="004737E0"/>
    <w:rsid w:val="00473A3D"/>
    <w:rsid w:val="00473AFF"/>
    <w:rsid w:val="00473C2F"/>
    <w:rsid w:val="00474783"/>
    <w:rsid w:val="00474EC1"/>
    <w:rsid w:val="00474EDA"/>
    <w:rsid w:val="00475B03"/>
    <w:rsid w:val="00476BBF"/>
    <w:rsid w:val="00476BC7"/>
    <w:rsid w:val="004777BC"/>
    <w:rsid w:val="00477866"/>
    <w:rsid w:val="00477884"/>
    <w:rsid w:val="0048000D"/>
    <w:rsid w:val="0048030B"/>
    <w:rsid w:val="00480625"/>
    <w:rsid w:val="00480805"/>
    <w:rsid w:val="004808C6"/>
    <w:rsid w:val="0048145F"/>
    <w:rsid w:val="00481688"/>
    <w:rsid w:val="004820D9"/>
    <w:rsid w:val="0048243D"/>
    <w:rsid w:val="00482958"/>
    <w:rsid w:val="00483C71"/>
    <w:rsid w:val="00483FF9"/>
    <w:rsid w:val="00484A2D"/>
    <w:rsid w:val="0048547D"/>
    <w:rsid w:val="00485674"/>
    <w:rsid w:val="00485698"/>
    <w:rsid w:val="004858CD"/>
    <w:rsid w:val="00485950"/>
    <w:rsid w:val="00486CA4"/>
    <w:rsid w:val="0048723E"/>
    <w:rsid w:val="0048724E"/>
    <w:rsid w:val="004873B1"/>
    <w:rsid w:val="004873E8"/>
    <w:rsid w:val="004875BC"/>
    <w:rsid w:val="00490833"/>
    <w:rsid w:val="00490A70"/>
    <w:rsid w:val="00490D97"/>
    <w:rsid w:val="004919A6"/>
    <w:rsid w:val="00491D83"/>
    <w:rsid w:val="00492C27"/>
    <w:rsid w:val="00493785"/>
    <w:rsid w:val="00493CA2"/>
    <w:rsid w:val="00493FEF"/>
    <w:rsid w:val="0049502A"/>
    <w:rsid w:val="004957A0"/>
    <w:rsid w:val="0049586D"/>
    <w:rsid w:val="004967C0"/>
    <w:rsid w:val="00496854"/>
    <w:rsid w:val="00496B8E"/>
    <w:rsid w:val="00496BCE"/>
    <w:rsid w:val="00496DA3"/>
    <w:rsid w:val="004978F6"/>
    <w:rsid w:val="004979C5"/>
    <w:rsid w:val="00497AE1"/>
    <w:rsid w:val="00497E4C"/>
    <w:rsid w:val="004A057A"/>
    <w:rsid w:val="004A0599"/>
    <w:rsid w:val="004A07D1"/>
    <w:rsid w:val="004A10BF"/>
    <w:rsid w:val="004A115B"/>
    <w:rsid w:val="004A1577"/>
    <w:rsid w:val="004A1975"/>
    <w:rsid w:val="004A20BA"/>
    <w:rsid w:val="004A257F"/>
    <w:rsid w:val="004A2EB0"/>
    <w:rsid w:val="004A30BE"/>
    <w:rsid w:val="004A33CA"/>
    <w:rsid w:val="004A34CA"/>
    <w:rsid w:val="004A37A8"/>
    <w:rsid w:val="004A4033"/>
    <w:rsid w:val="004A41C3"/>
    <w:rsid w:val="004A48D7"/>
    <w:rsid w:val="004A4FE3"/>
    <w:rsid w:val="004A55DD"/>
    <w:rsid w:val="004A5E46"/>
    <w:rsid w:val="004A6216"/>
    <w:rsid w:val="004A62C6"/>
    <w:rsid w:val="004A6395"/>
    <w:rsid w:val="004A6AF0"/>
    <w:rsid w:val="004A766F"/>
    <w:rsid w:val="004A7947"/>
    <w:rsid w:val="004B04CF"/>
    <w:rsid w:val="004B11B6"/>
    <w:rsid w:val="004B1BA0"/>
    <w:rsid w:val="004B1C34"/>
    <w:rsid w:val="004B1EBC"/>
    <w:rsid w:val="004B229F"/>
    <w:rsid w:val="004B2C45"/>
    <w:rsid w:val="004B2E6A"/>
    <w:rsid w:val="004B304C"/>
    <w:rsid w:val="004B419F"/>
    <w:rsid w:val="004B505C"/>
    <w:rsid w:val="004B513B"/>
    <w:rsid w:val="004B5257"/>
    <w:rsid w:val="004B52E4"/>
    <w:rsid w:val="004B62E5"/>
    <w:rsid w:val="004B642F"/>
    <w:rsid w:val="004B6714"/>
    <w:rsid w:val="004B6BC6"/>
    <w:rsid w:val="004B6F26"/>
    <w:rsid w:val="004B7BB7"/>
    <w:rsid w:val="004B7EB8"/>
    <w:rsid w:val="004B7EEB"/>
    <w:rsid w:val="004C04C6"/>
    <w:rsid w:val="004C0712"/>
    <w:rsid w:val="004C0CA6"/>
    <w:rsid w:val="004C1384"/>
    <w:rsid w:val="004C185B"/>
    <w:rsid w:val="004C2970"/>
    <w:rsid w:val="004C2FA7"/>
    <w:rsid w:val="004C2FE8"/>
    <w:rsid w:val="004C3644"/>
    <w:rsid w:val="004C3703"/>
    <w:rsid w:val="004C3E75"/>
    <w:rsid w:val="004C44B6"/>
    <w:rsid w:val="004C5460"/>
    <w:rsid w:val="004C54D6"/>
    <w:rsid w:val="004C5654"/>
    <w:rsid w:val="004C56A6"/>
    <w:rsid w:val="004C56E8"/>
    <w:rsid w:val="004C5773"/>
    <w:rsid w:val="004C5AF8"/>
    <w:rsid w:val="004C5C42"/>
    <w:rsid w:val="004C5E34"/>
    <w:rsid w:val="004C5FE7"/>
    <w:rsid w:val="004C6D94"/>
    <w:rsid w:val="004C7205"/>
    <w:rsid w:val="004C7CE7"/>
    <w:rsid w:val="004D060C"/>
    <w:rsid w:val="004D0CEC"/>
    <w:rsid w:val="004D1311"/>
    <w:rsid w:val="004D177B"/>
    <w:rsid w:val="004D1CBA"/>
    <w:rsid w:val="004D1E28"/>
    <w:rsid w:val="004D213D"/>
    <w:rsid w:val="004D22E5"/>
    <w:rsid w:val="004D2324"/>
    <w:rsid w:val="004D25A9"/>
    <w:rsid w:val="004D27AD"/>
    <w:rsid w:val="004D2AE5"/>
    <w:rsid w:val="004D2CAA"/>
    <w:rsid w:val="004D3260"/>
    <w:rsid w:val="004D34D2"/>
    <w:rsid w:val="004D3EE0"/>
    <w:rsid w:val="004D4093"/>
    <w:rsid w:val="004D42E9"/>
    <w:rsid w:val="004D4603"/>
    <w:rsid w:val="004D4893"/>
    <w:rsid w:val="004D48BF"/>
    <w:rsid w:val="004D4C60"/>
    <w:rsid w:val="004D4EDA"/>
    <w:rsid w:val="004D586F"/>
    <w:rsid w:val="004D592F"/>
    <w:rsid w:val="004D59FD"/>
    <w:rsid w:val="004D5DAF"/>
    <w:rsid w:val="004D5EA0"/>
    <w:rsid w:val="004D6D57"/>
    <w:rsid w:val="004D6F11"/>
    <w:rsid w:val="004D745E"/>
    <w:rsid w:val="004D75E7"/>
    <w:rsid w:val="004D77AB"/>
    <w:rsid w:val="004E08CE"/>
    <w:rsid w:val="004E0A23"/>
    <w:rsid w:val="004E1190"/>
    <w:rsid w:val="004E16B6"/>
    <w:rsid w:val="004E1EE0"/>
    <w:rsid w:val="004E1FF7"/>
    <w:rsid w:val="004E21AE"/>
    <w:rsid w:val="004E2C03"/>
    <w:rsid w:val="004E37E5"/>
    <w:rsid w:val="004E3FF8"/>
    <w:rsid w:val="004E4249"/>
    <w:rsid w:val="004E5768"/>
    <w:rsid w:val="004E6125"/>
    <w:rsid w:val="004E660A"/>
    <w:rsid w:val="004E7073"/>
    <w:rsid w:val="004E73A6"/>
    <w:rsid w:val="004E7D83"/>
    <w:rsid w:val="004E7E92"/>
    <w:rsid w:val="004E7F6E"/>
    <w:rsid w:val="004F03E7"/>
    <w:rsid w:val="004F08F9"/>
    <w:rsid w:val="004F0A34"/>
    <w:rsid w:val="004F0B3F"/>
    <w:rsid w:val="004F15BC"/>
    <w:rsid w:val="004F19E2"/>
    <w:rsid w:val="004F1B88"/>
    <w:rsid w:val="004F2399"/>
    <w:rsid w:val="004F2F24"/>
    <w:rsid w:val="004F3016"/>
    <w:rsid w:val="004F3F05"/>
    <w:rsid w:val="004F412C"/>
    <w:rsid w:val="004F44A8"/>
    <w:rsid w:val="004F4541"/>
    <w:rsid w:val="004F4815"/>
    <w:rsid w:val="004F4838"/>
    <w:rsid w:val="004F49AA"/>
    <w:rsid w:val="004F4DF3"/>
    <w:rsid w:val="004F5915"/>
    <w:rsid w:val="004F6407"/>
    <w:rsid w:val="004F660D"/>
    <w:rsid w:val="004F69AE"/>
    <w:rsid w:val="004F6BEA"/>
    <w:rsid w:val="004F7243"/>
    <w:rsid w:val="004F73EE"/>
    <w:rsid w:val="004F7686"/>
    <w:rsid w:val="0050070F"/>
    <w:rsid w:val="00500D84"/>
    <w:rsid w:val="0050157D"/>
    <w:rsid w:val="0050189F"/>
    <w:rsid w:val="00501B0E"/>
    <w:rsid w:val="005022E8"/>
    <w:rsid w:val="00502548"/>
    <w:rsid w:val="00503959"/>
    <w:rsid w:val="005039C2"/>
    <w:rsid w:val="00503C16"/>
    <w:rsid w:val="0050414E"/>
    <w:rsid w:val="005049BA"/>
    <w:rsid w:val="005057A0"/>
    <w:rsid w:val="005058AE"/>
    <w:rsid w:val="00506572"/>
    <w:rsid w:val="005074C4"/>
    <w:rsid w:val="00507542"/>
    <w:rsid w:val="00507EC4"/>
    <w:rsid w:val="00510007"/>
    <w:rsid w:val="00510CC4"/>
    <w:rsid w:val="00511C63"/>
    <w:rsid w:val="00511F55"/>
    <w:rsid w:val="005123AA"/>
    <w:rsid w:val="005124DA"/>
    <w:rsid w:val="00512D34"/>
    <w:rsid w:val="00513539"/>
    <w:rsid w:val="00513C3B"/>
    <w:rsid w:val="00514112"/>
    <w:rsid w:val="005141D6"/>
    <w:rsid w:val="0051439E"/>
    <w:rsid w:val="005146F1"/>
    <w:rsid w:val="005160CB"/>
    <w:rsid w:val="00516C67"/>
    <w:rsid w:val="005170AE"/>
    <w:rsid w:val="00517386"/>
    <w:rsid w:val="005179C4"/>
    <w:rsid w:val="00517B12"/>
    <w:rsid w:val="00520E37"/>
    <w:rsid w:val="005211B5"/>
    <w:rsid w:val="00521560"/>
    <w:rsid w:val="00521B53"/>
    <w:rsid w:val="00521FE0"/>
    <w:rsid w:val="0052203A"/>
    <w:rsid w:val="005226E0"/>
    <w:rsid w:val="00523189"/>
    <w:rsid w:val="00523920"/>
    <w:rsid w:val="005239BB"/>
    <w:rsid w:val="00524023"/>
    <w:rsid w:val="00524051"/>
    <w:rsid w:val="00524140"/>
    <w:rsid w:val="005251B0"/>
    <w:rsid w:val="00525403"/>
    <w:rsid w:val="00525BF1"/>
    <w:rsid w:val="00525C79"/>
    <w:rsid w:val="00525D78"/>
    <w:rsid w:val="00525FE6"/>
    <w:rsid w:val="0052757C"/>
    <w:rsid w:val="00527B57"/>
    <w:rsid w:val="00527BAB"/>
    <w:rsid w:val="00527CE6"/>
    <w:rsid w:val="005301EF"/>
    <w:rsid w:val="00530369"/>
    <w:rsid w:val="00530389"/>
    <w:rsid w:val="005304B5"/>
    <w:rsid w:val="00530512"/>
    <w:rsid w:val="0053095C"/>
    <w:rsid w:val="00530980"/>
    <w:rsid w:val="005309B1"/>
    <w:rsid w:val="00530E34"/>
    <w:rsid w:val="0053103B"/>
    <w:rsid w:val="005315B4"/>
    <w:rsid w:val="00532CBC"/>
    <w:rsid w:val="00532E20"/>
    <w:rsid w:val="0053363C"/>
    <w:rsid w:val="005343DB"/>
    <w:rsid w:val="00535E6C"/>
    <w:rsid w:val="00535FD4"/>
    <w:rsid w:val="0053615F"/>
    <w:rsid w:val="0053649F"/>
    <w:rsid w:val="0053672A"/>
    <w:rsid w:val="00536A05"/>
    <w:rsid w:val="005376A1"/>
    <w:rsid w:val="005376CD"/>
    <w:rsid w:val="00540198"/>
    <w:rsid w:val="005414E2"/>
    <w:rsid w:val="00541CD4"/>
    <w:rsid w:val="0054277F"/>
    <w:rsid w:val="00542C37"/>
    <w:rsid w:val="00543237"/>
    <w:rsid w:val="00543604"/>
    <w:rsid w:val="00543B61"/>
    <w:rsid w:val="005442F3"/>
    <w:rsid w:val="00544492"/>
    <w:rsid w:val="00544BF6"/>
    <w:rsid w:val="00544CFF"/>
    <w:rsid w:val="0054534C"/>
    <w:rsid w:val="00545AA5"/>
    <w:rsid w:val="00545F6A"/>
    <w:rsid w:val="00546067"/>
    <w:rsid w:val="00546512"/>
    <w:rsid w:val="005472E4"/>
    <w:rsid w:val="005472ED"/>
    <w:rsid w:val="00547642"/>
    <w:rsid w:val="00547FF9"/>
    <w:rsid w:val="0055076D"/>
    <w:rsid w:val="00550A6C"/>
    <w:rsid w:val="00551638"/>
    <w:rsid w:val="005524B4"/>
    <w:rsid w:val="0055264E"/>
    <w:rsid w:val="00552CD7"/>
    <w:rsid w:val="005531DC"/>
    <w:rsid w:val="00553E68"/>
    <w:rsid w:val="005542A0"/>
    <w:rsid w:val="0055439D"/>
    <w:rsid w:val="005544C0"/>
    <w:rsid w:val="00554D34"/>
    <w:rsid w:val="00555DC8"/>
    <w:rsid w:val="005569B6"/>
    <w:rsid w:val="0055747B"/>
    <w:rsid w:val="0055755F"/>
    <w:rsid w:val="00557E79"/>
    <w:rsid w:val="0056036A"/>
    <w:rsid w:val="005606AF"/>
    <w:rsid w:val="005607C1"/>
    <w:rsid w:val="00560F7A"/>
    <w:rsid w:val="005610B8"/>
    <w:rsid w:val="0056119F"/>
    <w:rsid w:val="005613E2"/>
    <w:rsid w:val="00561BC7"/>
    <w:rsid w:val="00562659"/>
    <w:rsid w:val="0056265B"/>
    <w:rsid w:val="005626FF"/>
    <w:rsid w:val="005629B5"/>
    <w:rsid w:val="00562CFA"/>
    <w:rsid w:val="0056385D"/>
    <w:rsid w:val="00563BBE"/>
    <w:rsid w:val="00563D22"/>
    <w:rsid w:val="00564462"/>
    <w:rsid w:val="00564528"/>
    <w:rsid w:val="005648A9"/>
    <w:rsid w:val="00564CF8"/>
    <w:rsid w:val="00564EB7"/>
    <w:rsid w:val="00564F06"/>
    <w:rsid w:val="00565475"/>
    <w:rsid w:val="00565686"/>
    <w:rsid w:val="005661A0"/>
    <w:rsid w:val="005669F5"/>
    <w:rsid w:val="00566A70"/>
    <w:rsid w:val="00566BB0"/>
    <w:rsid w:val="00567289"/>
    <w:rsid w:val="00567376"/>
    <w:rsid w:val="0057093E"/>
    <w:rsid w:val="00570BA3"/>
    <w:rsid w:val="00570C97"/>
    <w:rsid w:val="00570FDA"/>
    <w:rsid w:val="005715AA"/>
    <w:rsid w:val="0057212E"/>
    <w:rsid w:val="005721FE"/>
    <w:rsid w:val="0057299A"/>
    <w:rsid w:val="005734DB"/>
    <w:rsid w:val="00574001"/>
    <w:rsid w:val="00574AB4"/>
    <w:rsid w:val="0057535F"/>
    <w:rsid w:val="00575565"/>
    <w:rsid w:val="00575698"/>
    <w:rsid w:val="0057579A"/>
    <w:rsid w:val="0057591D"/>
    <w:rsid w:val="0057593B"/>
    <w:rsid w:val="00576363"/>
    <w:rsid w:val="005769F8"/>
    <w:rsid w:val="005801BB"/>
    <w:rsid w:val="00580ED8"/>
    <w:rsid w:val="00580F0F"/>
    <w:rsid w:val="005810C5"/>
    <w:rsid w:val="005817D2"/>
    <w:rsid w:val="005829CC"/>
    <w:rsid w:val="00582BFF"/>
    <w:rsid w:val="00582F16"/>
    <w:rsid w:val="0058405D"/>
    <w:rsid w:val="00584242"/>
    <w:rsid w:val="0058429C"/>
    <w:rsid w:val="005848C8"/>
    <w:rsid w:val="005849FF"/>
    <w:rsid w:val="00584DF5"/>
    <w:rsid w:val="005850BF"/>
    <w:rsid w:val="00586373"/>
    <w:rsid w:val="00586B06"/>
    <w:rsid w:val="0058786A"/>
    <w:rsid w:val="005879C5"/>
    <w:rsid w:val="00587ACE"/>
    <w:rsid w:val="00587D3A"/>
    <w:rsid w:val="0059007A"/>
    <w:rsid w:val="005909BD"/>
    <w:rsid w:val="00590D03"/>
    <w:rsid w:val="00591318"/>
    <w:rsid w:val="00591B7E"/>
    <w:rsid w:val="00591F90"/>
    <w:rsid w:val="00591FBA"/>
    <w:rsid w:val="0059282C"/>
    <w:rsid w:val="00592D3E"/>
    <w:rsid w:val="00593D4C"/>
    <w:rsid w:val="00594091"/>
    <w:rsid w:val="005941D6"/>
    <w:rsid w:val="0059446A"/>
    <w:rsid w:val="005944E2"/>
    <w:rsid w:val="00594C96"/>
    <w:rsid w:val="0059557E"/>
    <w:rsid w:val="00595983"/>
    <w:rsid w:val="00595D47"/>
    <w:rsid w:val="005968FC"/>
    <w:rsid w:val="00596C0F"/>
    <w:rsid w:val="0059746A"/>
    <w:rsid w:val="0059763C"/>
    <w:rsid w:val="0059792F"/>
    <w:rsid w:val="005A00EC"/>
    <w:rsid w:val="005A00F8"/>
    <w:rsid w:val="005A0527"/>
    <w:rsid w:val="005A0607"/>
    <w:rsid w:val="005A10A0"/>
    <w:rsid w:val="005A156C"/>
    <w:rsid w:val="005A16B7"/>
    <w:rsid w:val="005A1768"/>
    <w:rsid w:val="005A1B8B"/>
    <w:rsid w:val="005A1D3B"/>
    <w:rsid w:val="005A1DBD"/>
    <w:rsid w:val="005A2289"/>
    <w:rsid w:val="005A23B5"/>
    <w:rsid w:val="005A2DD6"/>
    <w:rsid w:val="005A2E38"/>
    <w:rsid w:val="005A31FE"/>
    <w:rsid w:val="005A3327"/>
    <w:rsid w:val="005A3D2C"/>
    <w:rsid w:val="005A3EB0"/>
    <w:rsid w:val="005A4A00"/>
    <w:rsid w:val="005A50D8"/>
    <w:rsid w:val="005A5AB1"/>
    <w:rsid w:val="005A60E7"/>
    <w:rsid w:val="005A6777"/>
    <w:rsid w:val="005A6C92"/>
    <w:rsid w:val="005A6EE1"/>
    <w:rsid w:val="005A6F98"/>
    <w:rsid w:val="005A7164"/>
    <w:rsid w:val="005A716F"/>
    <w:rsid w:val="005A7439"/>
    <w:rsid w:val="005A7E4D"/>
    <w:rsid w:val="005A7EFB"/>
    <w:rsid w:val="005B0060"/>
    <w:rsid w:val="005B0371"/>
    <w:rsid w:val="005B09F2"/>
    <w:rsid w:val="005B0BF3"/>
    <w:rsid w:val="005B1011"/>
    <w:rsid w:val="005B1484"/>
    <w:rsid w:val="005B1CC0"/>
    <w:rsid w:val="005B1EEA"/>
    <w:rsid w:val="005B2417"/>
    <w:rsid w:val="005B242A"/>
    <w:rsid w:val="005B3178"/>
    <w:rsid w:val="005B3F27"/>
    <w:rsid w:val="005B450F"/>
    <w:rsid w:val="005B4A2B"/>
    <w:rsid w:val="005B4BEA"/>
    <w:rsid w:val="005B4F4D"/>
    <w:rsid w:val="005B51CC"/>
    <w:rsid w:val="005B5263"/>
    <w:rsid w:val="005B5463"/>
    <w:rsid w:val="005B5E5E"/>
    <w:rsid w:val="005B6620"/>
    <w:rsid w:val="005B6687"/>
    <w:rsid w:val="005B6A87"/>
    <w:rsid w:val="005B6C8F"/>
    <w:rsid w:val="005B6F54"/>
    <w:rsid w:val="005B75AB"/>
    <w:rsid w:val="005B7853"/>
    <w:rsid w:val="005B7E4E"/>
    <w:rsid w:val="005C0272"/>
    <w:rsid w:val="005C029C"/>
    <w:rsid w:val="005C03AD"/>
    <w:rsid w:val="005C0C5D"/>
    <w:rsid w:val="005C0C69"/>
    <w:rsid w:val="005C0EBB"/>
    <w:rsid w:val="005C28A4"/>
    <w:rsid w:val="005C2B5C"/>
    <w:rsid w:val="005C2DBB"/>
    <w:rsid w:val="005C2E5F"/>
    <w:rsid w:val="005C2F2B"/>
    <w:rsid w:val="005C362E"/>
    <w:rsid w:val="005C36EB"/>
    <w:rsid w:val="005C3993"/>
    <w:rsid w:val="005C39F2"/>
    <w:rsid w:val="005C4599"/>
    <w:rsid w:val="005C4702"/>
    <w:rsid w:val="005C47F4"/>
    <w:rsid w:val="005C48A0"/>
    <w:rsid w:val="005C4A08"/>
    <w:rsid w:val="005C4A28"/>
    <w:rsid w:val="005C4E9E"/>
    <w:rsid w:val="005C5081"/>
    <w:rsid w:val="005C52F9"/>
    <w:rsid w:val="005C5636"/>
    <w:rsid w:val="005C5847"/>
    <w:rsid w:val="005C61B0"/>
    <w:rsid w:val="005C6C57"/>
    <w:rsid w:val="005C6EAB"/>
    <w:rsid w:val="005C730F"/>
    <w:rsid w:val="005C7DD6"/>
    <w:rsid w:val="005D0214"/>
    <w:rsid w:val="005D03F5"/>
    <w:rsid w:val="005D148F"/>
    <w:rsid w:val="005D152F"/>
    <w:rsid w:val="005D1562"/>
    <w:rsid w:val="005D179D"/>
    <w:rsid w:val="005D17A5"/>
    <w:rsid w:val="005D1DB5"/>
    <w:rsid w:val="005D23B2"/>
    <w:rsid w:val="005D28D9"/>
    <w:rsid w:val="005D2C75"/>
    <w:rsid w:val="005D2F31"/>
    <w:rsid w:val="005D3BE8"/>
    <w:rsid w:val="005D3C5C"/>
    <w:rsid w:val="005D47CA"/>
    <w:rsid w:val="005D4A4E"/>
    <w:rsid w:val="005D5115"/>
    <w:rsid w:val="005D5528"/>
    <w:rsid w:val="005D5E22"/>
    <w:rsid w:val="005D5E6C"/>
    <w:rsid w:val="005D609F"/>
    <w:rsid w:val="005D6607"/>
    <w:rsid w:val="005D71BC"/>
    <w:rsid w:val="005D7DCD"/>
    <w:rsid w:val="005E0A7A"/>
    <w:rsid w:val="005E0E1F"/>
    <w:rsid w:val="005E0E73"/>
    <w:rsid w:val="005E114B"/>
    <w:rsid w:val="005E1474"/>
    <w:rsid w:val="005E1E47"/>
    <w:rsid w:val="005E1EEE"/>
    <w:rsid w:val="005E1F66"/>
    <w:rsid w:val="005E1F7C"/>
    <w:rsid w:val="005E25A0"/>
    <w:rsid w:val="005E2972"/>
    <w:rsid w:val="005E2A50"/>
    <w:rsid w:val="005E34EF"/>
    <w:rsid w:val="005E3703"/>
    <w:rsid w:val="005E378F"/>
    <w:rsid w:val="005E3853"/>
    <w:rsid w:val="005E3B81"/>
    <w:rsid w:val="005E3ECF"/>
    <w:rsid w:val="005E51F3"/>
    <w:rsid w:val="005E554F"/>
    <w:rsid w:val="005E5850"/>
    <w:rsid w:val="005E69BC"/>
    <w:rsid w:val="005E7784"/>
    <w:rsid w:val="005E7A37"/>
    <w:rsid w:val="005F0972"/>
    <w:rsid w:val="005F0FCC"/>
    <w:rsid w:val="005F17B8"/>
    <w:rsid w:val="005F1D04"/>
    <w:rsid w:val="005F22A9"/>
    <w:rsid w:val="005F2569"/>
    <w:rsid w:val="005F2EAE"/>
    <w:rsid w:val="005F382A"/>
    <w:rsid w:val="005F3DD8"/>
    <w:rsid w:val="005F41F4"/>
    <w:rsid w:val="005F4A94"/>
    <w:rsid w:val="005F5944"/>
    <w:rsid w:val="005F5E3D"/>
    <w:rsid w:val="005F6A52"/>
    <w:rsid w:val="005F6E21"/>
    <w:rsid w:val="005F77ED"/>
    <w:rsid w:val="005F7E1E"/>
    <w:rsid w:val="00600C2F"/>
    <w:rsid w:val="0060115D"/>
    <w:rsid w:val="0060133D"/>
    <w:rsid w:val="0060170B"/>
    <w:rsid w:val="00601AA9"/>
    <w:rsid w:val="00601CFB"/>
    <w:rsid w:val="00601D2D"/>
    <w:rsid w:val="00601E46"/>
    <w:rsid w:val="006020D7"/>
    <w:rsid w:val="006024E3"/>
    <w:rsid w:val="00602E2B"/>
    <w:rsid w:val="00602E8A"/>
    <w:rsid w:val="00603303"/>
    <w:rsid w:val="006033CB"/>
    <w:rsid w:val="00603657"/>
    <w:rsid w:val="00604236"/>
    <w:rsid w:val="006053E7"/>
    <w:rsid w:val="006054F8"/>
    <w:rsid w:val="006062F0"/>
    <w:rsid w:val="0060655C"/>
    <w:rsid w:val="00606890"/>
    <w:rsid w:val="006073CD"/>
    <w:rsid w:val="00607584"/>
    <w:rsid w:val="00610422"/>
    <w:rsid w:val="006108D5"/>
    <w:rsid w:val="00610E4E"/>
    <w:rsid w:val="00610EE6"/>
    <w:rsid w:val="0061124F"/>
    <w:rsid w:val="006112B3"/>
    <w:rsid w:val="006114D9"/>
    <w:rsid w:val="00612071"/>
    <w:rsid w:val="00612163"/>
    <w:rsid w:val="0061241E"/>
    <w:rsid w:val="0061260A"/>
    <w:rsid w:val="00612BFC"/>
    <w:rsid w:val="00612D76"/>
    <w:rsid w:val="006137C2"/>
    <w:rsid w:val="0061405E"/>
    <w:rsid w:val="006150F2"/>
    <w:rsid w:val="00615E6E"/>
    <w:rsid w:val="0061618A"/>
    <w:rsid w:val="00616CF9"/>
    <w:rsid w:val="00617555"/>
    <w:rsid w:val="00617DEC"/>
    <w:rsid w:val="00620267"/>
    <w:rsid w:val="00621682"/>
    <w:rsid w:val="006221DE"/>
    <w:rsid w:val="0062255F"/>
    <w:rsid w:val="00622C2E"/>
    <w:rsid w:val="0062341C"/>
    <w:rsid w:val="00624697"/>
    <w:rsid w:val="00624F47"/>
    <w:rsid w:val="006252DF"/>
    <w:rsid w:val="006255CA"/>
    <w:rsid w:val="006255F7"/>
    <w:rsid w:val="00625625"/>
    <w:rsid w:val="00625F1A"/>
    <w:rsid w:val="00626A33"/>
    <w:rsid w:val="00627334"/>
    <w:rsid w:val="006279C1"/>
    <w:rsid w:val="00627FEB"/>
    <w:rsid w:val="0063001D"/>
    <w:rsid w:val="00630529"/>
    <w:rsid w:val="006316E5"/>
    <w:rsid w:val="00631C4F"/>
    <w:rsid w:val="00631D36"/>
    <w:rsid w:val="0063218B"/>
    <w:rsid w:val="0063242F"/>
    <w:rsid w:val="006327F1"/>
    <w:rsid w:val="00632B95"/>
    <w:rsid w:val="00632BEA"/>
    <w:rsid w:val="00632DD5"/>
    <w:rsid w:val="00632FFC"/>
    <w:rsid w:val="006338CE"/>
    <w:rsid w:val="006339D2"/>
    <w:rsid w:val="00633B98"/>
    <w:rsid w:val="00634008"/>
    <w:rsid w:val="00634171"/>
    <w:rsid w:val="0063438D"/>
    <w:rsid w:val="006343E0"/>
    <w:rsid w:val="00634590"/>
    <w:rsid w:val="00634B69"/>
    <w:rsid w:val="00635D08"/>
    <w:rsid w:val="00635E1E"/>
    <w:rsid w:val="00635EC1"/>
    <w:rsid w:val="0063657A"/>
    <w:rsid w:val="00636B7E"/>
    <w:rsid w:val="00636CE8"/>
    <w:rsid w:val="006372F1"/>
    <w:rsid w:val="006372F2"/>
    <w:rsid w:val="00637317"/>
    <w:rsid w:val="00637477"/>
    <w:rsid w:val="00637920"/>
    <w:rsid w:val="0064003B"/>
    <w:rsid w:val="006405B2"/>
    <w:rsid w:val="00640A32"/>
    <w:rsid w:val="00640A96"/>
    <w:rsid w:val="00640BC6"/>
    <w:rsid w:val="00640F66"/>
    <w:rsid w:val="00641193"/>
    <w:rsid w:val="006426AE"/>
    <w:rsid w:val="006426E7"/>
    <w:rsid w:val="00642EAA"/>
    <w:rsid w:val="00642FF3"/>
    <w:rsid w:val="006437C3"/>
    <w:rsid w:val="006448A1"/>
    <w:rsid w:val="00645204"/>
    <w:rsid w:val="0064621D"/>
    <w:rsid w:val="006464AE"/>
    <w:rsid w:val="00646A22"/>
    <w:rsid w:val="0064735D"/>
    <w:rsid w:val="006476FC"/>
    <w:rsid w:val="00650AD4"/>
    <w:rsid w:val="00651026"/>
    <w:rsid w:val="00651F90"/>
    <w:rsid w:val="00651FCA"/>
    <w:rsid w:val="006524E3"/>
    <w:rsid w:val="006528E2"/>
    <w:rsid w:val="006530D9"/>
    <w:rsid w:val="006538CD"/>
    <w:rsid w:val="006545B7"/>
    <w:rsid w:val="00654942"/>
    <w:rsid w:val="00654DA0"/>
    <w:rsid w:val="006556D3"/>
    <w:rsid w:val="00655A9F"/>
    <w:rsid w:val="00656173"/>
    <w:rsid w:val="00657382"/>
    <w:rsid w:val="0066090D"/>
    <w:rsid w:val="006615C8"/>
    <w:rsid w:val="00661694"/>
    <w:rsid w:val="006619C6"/>
    <w:rsid w:val="006642C6"/>
    <w:rsid w:val="006643CF"/>
    <w:rsid w:val="006648B7"/>
    <w:rsid w:val="00664A4E"/>
    <w:rsid w:val="00664DCA"/>
    <w:rsid w:val="006650DD"/>
    <w:rsid w:val="0066599C"/>
    <w:rsid w:val="00665F2B"/>
    <w:rsid w:val="00665F81"/>
    <w:rsid w:val="0067006A"/>
    <w:rsid w:val="00670313"/>
    <w:rsid w:val="0067063C"/>
    <w:rsid w:val="00670CAF"/>
    <w:rsid w:val="00670FB5"/>
    <w:rsid w:val="006711EE"/>
    <w:rsid w:val="006716F8"/>
    <w:rsid w:val="00671A83"/>
    <w:rsid w:val="00671CFD"/>
    <w:rsid w:val="0067422A"/>
    <w:rsid w:val="006744B9"/>
    <w:rsid w:val="0067452D"/>
    <w:rsid w:val="006748A4"/>
    <w:rsid w:val="00675DDD"/>
    <w:rsid w:val="006762D7"/>
    <w:rsid w:val="0067723D"/>
    <w:rsid w:val="0067756E"/>
    <w:rsid w:val="00677682"/>
    <w:rsid w:val="00677DFE"/>
    <w:rsid w:val="00677ED5"/>
    <w:rsid w:val="00680332"/>
    <w:rsid w:val="006805EA"/>
    <w:rsid w:val="00680AFA"/>
    <w:rsid w:val="00680BE2"/>
    <w:rsid w:val="00681359"/>
    <w:rsid w:val="006818FB"/>
    <w:rsid w:val="0068254B"/>
    <w:rsid w:val="006830C5"/>
    <w:rsid w:val="00683211"/>
    <w:rsid w:val="00683AE9"/>
    <w:rsid w:val="0068417A"/>
    <w:rsid w:val="00684195"/>
    <w:rsid w:val="00684980"/>
    <w:rsid w:val="00684BCB"/>
    <w:rsid w:val="006850BA"/>
    <w:rsid w:val="006853CC"/>
    <w:rsid w:val="00685409"/>
    <w:rsid w:val="006857F4"/>
    <w:rsid w:val="00685CB7"/>
    <w:rsid w:val="006868BC"/>
    <w:rsid w:val="00687571"/>
    <w:rsid w:val="00687AFA"/>
    <w:rsid w:val="0069022E"/>
    <w:rsid w:val="00690CB3"/>
    <w:rsid w:val="00691004"/>
    <w:rsid w:val="00691B62"/>
    <w:rsid w:val="00691B6E"/>
    <w:rsid w:val="00692130"/>
    <w:rsid w:val="00692935"/>
    <w:rsid w:val="00692968"/>
    <w:rsid w:val="006932F2"/>
    <w:rsid w:val="006934B0"/>
    <w:rsid w:val="0069352F"/>
    <w:rsid w:val="006938C1"/>
    <w:rsid w:val="0069392D"/>
    <w:rsid w:val="00693A4D"/>
    <w:rsid w:val="00694DBE"/>
    <w:rsid w:val="00694EE7"/>
    <w:rsid w:val="00694FC3"/>
    <w:rsid w:val="00695594"/>
    <w:rsid w:val="00695C4E"/>
    <w:rsid w:val="006966CF"/>
    <w:rsid w:val="00697099"/>
    <w:rsid w:val="006972DE"/>
    <w:rsid w:val="0069733F"/>
    <w:rsid w:val="0069753E"/>
    <w:rsid w:val="006A0694"/>
    <w:rsid w:val="006A082C"/>
    <w:rsid w:val="006A09E1"/>
    <w:rsid w:val="006A0E63"/>
    <w:rsid w:val="006A14D1"/>
    <w:rsid w:val="006A181C"/>
    <w:rsid w:val="006A1A64"/>
    <w:rsid w:val="006A1B2D"/>
    <w:rsid w:val="006A1EDC"/>
    <w:rsid w:val="006A3857"/>
    <w:rsid w:val="006A41F2"/>
    <w:rsid w:val="006A4678"/>
    <w:rsid w:val="006A4978"/>
    <w:rsid w:val="006A4B57"/>
    <w:rsid w:val="006A51A3"/>
    <w:rsid w:val="006A53A7"/>
    <w:rsid w:val="006A570D"/>
    <w:rsid w:val="006A6778"/>
    <w:rsid w:val="006A6B00"/>
    <w:rsid w:val="006A6B18"/>
    <w:rsid w:val="006A6EFA"/>
    <w:rsid w:val="006A73F1"/>
    <w:rsid w:val="006A741F"/>
    <w:rsid w:val="006A7F72"/>
    <w:rsid w:val="006B0169"/>
    <w:rsid w:val="006B0463"/>
    <w:rsid w:val="006B09A3"/>
    <w:rsid w:val="006B0F67"/>
    <w:rsid w:val="006B0F8A"/>
    <w:rsid w:val="006B131B"/>
    <w:rsid w:val="006B16B4"/>
    <w:rsid w:val="006B1B11"/>
    <w:rsid w:val="006B1F16"/>
    <w:rsid w:val="006B209F"/>
    <w:rsid w:val="006B26B3"/>
    <w:rsid w:val="006B2922"/>
    <w:rsid w:val="006B2D30"/>
    <w:rsid w:val="006B300E"/>
    <w:rsid w:val="006B30AC"/>
    <w:rsid w:val="006B3563"/>
    <w:rsid w:val="006B38C4"/>
    <w:rsid w:val="006B4105"/>
    <w:rsid w:val="006B4171"/>
    <w:rsid w:val="006B5055"/>
    <w:rsid w:val="006B54B8"/>
    <w:rsid w:val="006B57EB"/>
    <w:rsid w:val="006B5967"/>
    <w:rsid w:val="006B599C"/>
    <w:rsid w:val="006B61D2"/>
    <w:rsid w:val="006B62EE"/>
    <w:rsid w:val="006B6B45"/>
    <w:rsid w:val="006B6CC7"/>
    <w:rsid w:val="006B74F0"/>
    <w:rsid w:val="006C017D"/>
    <w:rsid w:val="006C01EE"/>
    <w:rsid w:val="006C05FF"/>
    <w:rsid w:val="006C13B9"/>
    <w:rsid w:val="006C2E8C"/>
    <w:rsid w:val="006C3D4D"/>
    <w:rsid w:val="006C4360"/>
    <w:rsid w:val="006C4EA6"/>
    <w:rsid w:val="006C6E24"/>
    <w:rsid w:val="006C702C"/>
    <w:rsid w:val="006C7256"/>
    <w:rsid w:val="006C7450"/>
    <w:rsid w:val="006C7F4B"/>
    <w:rsid w:val="006D0B0D"/>
    <w:rsid w:val="006D0BB0"/>
    <w:rsid w:val="006D105E"/>
    <w:rsid w:val="006D132C"/>
    <w:rsid w:val="006D1449"/>
    <w:rsid w:val="006D246B"/>
    <w:rsid w:val="006D2D91"/>
    <w:rsid w:val="006D3104"/>
    <w:rsid w:val="006D3200"/>
    <w:rsid w:val="006D3DB8"/>
    <w:rsid w:val="006D40E1"/>
    <w:rsid w:val="006D47E6"/>
    <w:rsid w:val="006D5174"/>
    <w:rsid w:val="006D5399"/>
    <w:rsid w:val="006D5A52"/>
    <w:rsid w:val="006D5BF7"/>
    <w:rsid w:val="006D6052"/>
    <w:rsid w:val="006D6289"/>
    <w:rsid w:val="006D687E"/>
    <w:rsid w:val="006D6E5A"/>
    <w:rsid w:val="006D6F29"/>
    <w:rsid w:val="006D7FE3"/>
    <w:rsid w:val="006E0003"/>
    <w:rsid w:val="006E0361"/>
    <w:rsid w:val="006E0A81"/>
    <w:rsid w:val="006E0CCF"/>
    <w:rsid w:val="006E1FCC"/>
    <w:rsid w:val="006E2314"/>
    <w:rsid w:val="006E2390"/>
    <w:rsid w:val="006E2495"/>
    <w:rsid w:val="006E2CD7"/>
    <w:rsid w:val="006E2E6A"/>
    <w:rsid w:val="006E39B9"/>
    <w:rsid w:val="006E42C8"/>
    <w:rsid w:val="006E4909"/>
    <w:rsid w:val="006E4CB1"/>
    <w:rsid w:val="006E6184"/>
    <w:rsid w:val="006E64E5"/>
    <w:rsid w:val="006E6CA5"/>
    <w:rsid w:val="006E70BE"/>
    <w:rsid w:val="006E7C58"/>
    <w:rsid w:val="006E7C59"/>
    <w:rsid w:val="006F02A4"/>
    <w:rsid w:val="006F0C3A"/>
    <w:rsid w:val="006F1428"/>
    <w:rsid w:val="006F1B12"/>
    <w:rsid w:val="006F2906"/>
    <w:rsid w:val="006F2A4D"/>
    <w:rsid w:val="006F2E9E"/>
    <w:rsid w:val="006F31CE"/>
    <w:rsid w:val="006F366A"/>
    <w:rsid w:val="006F3F14"/>
    <w:rsid w:val="006F4666"/>
    <w:rsid w:val="006F4E31"/>
    <w:rsid w:val="006F4F66"/>
    <w:rsid w:val="006F5541"/>
    <w:rsid w:val="006F559F"/>
    <w:rsid w:val="006F5875"/>
    <w:rsid w:val="006F6BBE"/>
    <w:rsid w:val="006F6BC0"/>
    <w:rsid w:val="006F6F28"/>
    <w:rsid w:val="006F703C"/>
    <w:rsid w:val="006F77AF"/>
    <w:rsid w:val="006F7DE2"/>
    <w:rsid w:val="0070136C"/>
    <w:rsid w:val="0070201C"/>
    <w:rsid w:val="007027DC"/>
    <w:rsid w:val="00702FD9"/>
    <w:rsid w:val="00703B39"/>
    <w:rsid w:val="00703FC8"/>
    <w:rsid w:val="00704010"/>
    <w:rsid w:val="0070422D"/>
    <w:rsid w:val="00705A17"/>
    <w:rsid w:val="00705BAB"/>
    <w:rsid w:val="00706C1F"/>
    <w:rsid w:val="00706CE8"/>
    <w:rsid w:val="00706DA7"/>
    <w:rsid w:val="00711D5C"/>
    <w:rsid w:val="00711F3A"/>
    <w:rsid w:val="00712309"/>
    <w:rsid w:val="00712480"/>
    <w:rsid w:val="0071249D"/>
    <w:rsid w:val="00712D75"/>
    <w:rsid w:val="007133F3"/>
    <w:rsid w:val="00713972"/>
    <w:rsid w:val="0071525F"/>
    <w:rsid w:val="00715DB4"/>
    <w:rsid w:val="0071635D"/>
    <w:rsid w:val="00716682"/>
    <w:rsid w:val="00716A50"/>
    <w:rsid w:val="00716B28"/>
    <w:rsid w:val="00716EC0"/>
    <w:rsid w:val="00717299"/>
    <w:rsid w:val="00720E34"/>
    <w:rsid w:val="00721639"/>
    <w:rsid w:val="0072163E"/>
    <w:rsid w:val="007218D5"/>
    <w:rsid w:val="00721D6C"/>
    <w:rsid w:val="00722171"/>
    <w:rsid w:val="007226BB"/>
    <w:rsid w:val="0072270A"/>
    <w:rsid w:val="00722B7E"/>
    <w:rsid w:val="00723234"/>
    <w:rsid w:val="00723846"/>
    <w:rsid w:val="00723E9A"/>
    <w:rsid w:val="00724622"/>
    <w:rsid w:val="007246C8"/>
    <w:rsid w:val="007247BC"/>
    <w:rsid w:val="00724A06"/>
    <w:rsid w:val="00724A22"/>
    <w:rsid w:val="00724EDE"/>
    <w:rsid w:val="00724F55"/>
    <w:rsid w:val="00725814"/>
    <w:rsid w:val="00726068"/>
    <w:rsid w:val="0072632E"/>
    <w:rsid w:val="00726529"/>
    <w:rsid w:val="00726730"/>
    <w:rsid w:val="007268B6"/>
    <w:rsid w:val="00726C48"/>
    <w:rsid w:val="00726F15"/>
    <w:rsid w:val="00726F7A"/>
    <w:rsid w:val="00730744"/>
    <w:rsid w:val="00730DB8"/>
    <w:rsid w:val="00731173"/>
    <w:rsid w:val="00731264"/>
    <w:rsid w:val="0073165A"/>
    <w:rsid w:val="007334BB"/>
    <w:rsid w:val="0073435E"/>
    <w:rsid w:val="0073446C"/>
    <w:rsid w:val="0073569B"/>
    <w:rsid w:val="0073577F"/>
    <w:rsid w:val="00735A77"/>
    <w:rsid w:val="00735A7C"/>
    <w:rsid w:val="00736987"/>
    <w:rsid w:val="00736DB4"/>
    <w:rsid w:val="007379A3"/>
    <w:rsid w:val="00737A00"/>
    <w:rsid w:val="00740753"/>
    <w:rsid w:val="00740AF4"/>
    <w:rsid w:val="00740EC2"/>
    <w:rsid w:val="00741929"/>
    <w:rsid w:val="00741BBF"/>
    <w:rsid w:val="007422B8"/>
    <w:rsid w:val="00742310"/>
    <w:rsid w:val="00742733"/>
    <w:rsid w:val="00743459"/>
    <w:rsid w:val="0074408D"/>
    <w:rsid w:val="00744973"/>
    <w:rsid w:val="00744E89"/>
    <w:rsid w:val="00745809"/>
    <w:rsid w:val="007474B6"/>
    <w:rsid w:val="007477E7"/>
    <w:rsid w:val="00750635"/>
    <w:rsid w:val="007508E3"/>
    <w:rsid w:val="00751307"/>
    <w:rsid w:val="00751AB5"/>
    <w:rsid w:val="00751DC8"/>
    <w:rsid w:val="00751E8B"/>
    <w:rsid w:val="0075214E"/>
    <w:rsid w:val="007524D6"/>
    <w:rsid w:val="007525D3"/>
    <w:rsid w:val="00752753"/>
    <w:rsid w:val="007532DC"/>
    <w:rsid w:val="00753908"/>
    <w:rsid w:val="00753E10"/>
    <w:rsid w:val="007549FD"/>
    <w:rsid w:val="00754F41"/>
    <w:rsid w:val="00754FD1"/>
    <w:rsid w:val="007562A4"/>
    <w:rsid w:val="0075646C"/>
    <w:rsid w:val="00756F90"/>
    <w:rsid w:val="00757BB5"/>
    <w:rsid w:val="00757FE7"/>
    <w:rsid w:val="0076014A"/>
    <w:rsid w:val="00760F08"/>
    <w:rsid w:val="00761233"/>
    <w:rsid w:val="00761B6C"/>
    <w:rsid w:val="0076253F"/>
    <w:rsid w:val="00762719"/>
    <w:rsid w:val="0076294A"/>
    <w:rsid w:val="0076393D"/>
    <w:rsid w:val="00763BAF"/>
    <w:rsid w:val="00763C42"/>
    <w:rsid w:val="00764899"/>
    <w:rsid w:val="00764BDD"/>
    <w:rsid w:val="007656DB"/>
    <w:rsid w:val="00765787"/>
    <w:rsid w:val="00765D04"/>
    <w:rsid w:val="00766179"/>
    <w:rsid w:val="007669FB"/>
    <w:rsid w:val="00767ABF"/>
    <w:rsid w:val="00767C47"/>
    <w:rsid w:val="0077066A"/>
    <w:rsid w:val="0077126A"/>
    <w:rsid w:val="00771532"/>
    <w:rsid w:val="00771B30"/>
    <w:rsid w:val="00772271"/>
    <w:rsid w:val="00772457"/>
    <w:rsid w:val="00773112"/>
    <w:rsid w:val="0077459A"/>
    <w:rsid w:val="00774C8F"/>
    <w:rsid w:val="00774D4D"/>
    <w:rsid w:val="00775795"/>
    <w:rsid w:val="007757C1"/>
    <w:rsid w:val="00775862"/>
    <w:rsid w:val="00775B38"/>
    <w:rsid w:val="007762C4"/>
    <w:rsid w:val="0077642F"/>
    <w:rsid w:val="007764B8"/>
    <w:rsid w:val="00776551"/>
    <w:rsid w:val="00776D94"/>
    <w:rsid w:val="00776E33"/>
    <w:rsid w:val="00777792"/>
    <w:rsid w:val="00777DCD"/>
    <w:rsid w:val="00780C51"/>
    <w:rsid w:val="00781C9C"/>
    <w:rsid w:val="00782855"/>
    <w:rsid w:val="00782A5E"/>
    <w:rsid w:val="00782BC9"/>
    <w:rsid w:val="00783210"/>
    <w:rsid w:val="00783403"/>
    <w:rsid w:val="007836CD"/>
    <w:rsid w:val="0078380C"/>
    <w:rsid w:val="007839A9"/>
    <w:rsid w:val="00783A92"/>
    <w:rsid w:val="00783B10"/>
    <w:rsid w:val="007846B4"/>
    <w:rsid w:val="00784BA0"/>
    <w:rsid w:val="0078502A"/>
    <w:rsid w:val="00785898"/>
    <w:rsid w:val="00786648"/>
    <w:rsid w:val="00786A66"/>
    <w:rsid w:val="00786D57"/>
    <w:rsid w:val="00786EFC"/>
    <w:rsid w:val="00787223"/>
    <w:rsid w:val="0078780C"/>
    <w:rsid w:val="007879C6"/>
    <w:rsid w:val="00787B25"/>
    <w:rsid w:val="00787F11"/>
    <w:rsid w:val="00787FE3"/>
    <w:rsid w:val="007903AA"/>
    <w:rsid w:val="007904C9"/>
    <w:rsid w:val="007909F4"/>
    <w:rsid w:val="00790B5A"/>
    <w:rsid w:val="0079133C"/>
    <w:rsid w:val="007915ED"/>
    <w:rsid w:val="0079160E"/>
    <w:rsid w:val="007917CD"/>
    <w:rsid w:val="00791959"/>
    <w:rsid w:val="00791EB2"/>
    <w:rsid w:val="0079215E"/>
    <w:rsid w:val="007921BD"/>
    <w:rsid w:val="00792751"/>
    <w:rsid w:val="0079364C"/>
    <w:rsid w:val="007936FC"/>
    <w:rsid w:val="00793EAF"/>
    <w:rsid w:val="007940ED"/>
    <w:rsid w:val="007944A3"/>
    <w:rsid w:val="00794B47"/>
    <w:rsid w:val="00794C32"/>
    <w:rsid w:val="00794C40"/>
    <w:rsid w:val="00795B48"/>
    <w:rsid w:val="00796402"/>
    <w:rsid w:val="0079640D"/>
    <w:rsid w:val="00796FE7"/>
    <w:rsid w:val="00797403"/>
    <w:rsid w:val="007A0638"/>
    <w:rsid w:val="007A0894"/>
    <w:rsid w:val="007A09CA"/>
    <w:rsid w:val="007A0ACA"/>
    <w:rsid w:val="007A1046"/>
    <w:rsid w:val="007A1483"/>
    <w:rsid w:val="007A2027"/>
    <w:rsid w:val="007A2046"/>
    <w:rsid w:val="007A21F8"/>
    <w:rsid w:val="007A29FC"/>
    <w:rsid w:val="007A2E64"/>
    <w:rsid w:val="007A3018"/>
    <w:rsid w:val="007A3430"/>
    <w:rsid w:val="007A3A27"/>
    <w:rsid w:val="007A469C"/>
    <w:rsid w:val="007A4729"/>
    <w:rsid w:val="007A4C2D"/>
    <w:rsid w:val="007A54B0"/>
    <w:rsid w:val="007A634D"/>
    <w:rsid w:val="007A6A9D"/>
    <w:rsid w:val="007A6ADE"/>
    <w:rsid w:val="007A76B5"/>
    <w:rsid w:val="007A78C5"/>
    <w:rsid w:val="007A7D65"/>
    <w:rsid w:val="007A7DED"/>
    <w:rsid w:val="007B0401"/>
    <w:rsid w:val="007B0801"/>
    <w:rsid w:val="007B086B"/>
    <w:rsid w:val="007B0BBA"/>
    <w:rsid w:val="007B15FC"/>
    <w:rsid w:val="007B1836"/>
    <w:rsid w:val="007B18B2"/>
    <w:rsid w:val="007B1D6A"/>
    <w:rsid w:val="007B2707"/>
    <w:rsid w:val="007B2A59"/>
    <w:rsid w:val="007B2AF7"/>
    <w:rsid w:val="007B2DBF"/>
    <w:rsid w:val="007B3DEA"/>
    <w:rsid w:val="007B3FDB"/>
    <w:rsid w:val="007B42DA"/>
    <w:rsid w:val="007B453F"/>
    <w:rsid w:val="007B46B4"/>
    <w:rsid w:val="007B4C68"/>
    <w:rsid w:val="007B4EE4"/>
    <w:rsid w:val="007B59F4"/>
    <w:rsid w:val="007B5E33"/>
    <w:rsid w:val="007B5E44"/>
    <w:rsid w:val="007B5EE7"/>
    <w:rsid w:val="007B6007"/>
    <w:rsid w:val="007B62D6"/>
    <w:rsid w:val="007B707D"/>
    <w:rsid w:val="007B7CA1"/>
    <w:rsid w:val="007C053A"/>
    <w:rsid w:val="007C0B61"/>
    <w:rsid w:val="007C1292"/>
    <w:rsid w:val="007C1631"/>
    <w:rsid w:val="007C178B"/>
    <w:rsid w:val="007C1C36"/>
    <w:rsid w:val="007C210A"/>
    <w:rsid w:val="007C2305"/>
    <w:rsid w:val="007C26A5"/>
    <w:rsid w:val="007C3555"/>
    <w:rsid w:val="007C35AB"/>
    <w:rsid w:val="007C3899"/>
    <w:rsid w:val="007C38F9"/>
    <w:rsid w:val="007C3A55"/>
    <w:rsid w:val="007C4160"/>
    <w:rsid w:val="007C46F5"/>
    <w:rsid w:val="007C4717"/>
    <w:rsid w:val="007C4CCF"/>
    <w:rsid w:val="007C4D03"/>
    <w:rsid w:val="007C513B"/>
    <w:rsid w:val="007C5632"/>
    <w:rsid w:val="007C64FB"/>
    <w:rsid w:val="007C6E39"/>
    <w:rsid w:val="007D0C9F"/>
    <w:rsid w:val="007D1292"/>
    <w:rsid w:val="007D1F2A"/>
    <w:rsid w:val="007D2423"/>
    <w:rsid w:val="007D259A"/>
    <w:rsid w:val="007D26DC"/>
    <w:rsid w:val="007D2C57"/>
    <w:rsid w:val="007D2C98"/>
    <w:rsid w:val="007D3099"/>
    <w:rsid w:val="007D36D9"/>
    <w:rsid w:val="007D402E"/>
    <w:rsid w:val="007D4506"/>
    <w:rsid w:val="007D4562"/>
    <w:rsid w:val="007D46DD"/>
    <w:rsid w:val="007D487B"/>
    <w:rsid w:val="007D4F72"/>
    <w:rsid w:val="007D5327"/>
    <w:rsid w:val="007D53A6"/>
    <w:rsid w:val="007D585D"/>
    <w:rsid w:val="007D5BB5"/>
    <w:rsid w:val="007D620A"/>
    <w:rsid w:val="007D66D8"/>
    <w:rsid w:val="007D6CBE"/>
    <w:rsid w:val="007D6E1B"/>
    <w:rsid w:val="007D78CA"/>
    <w:rsid w:val="007D79D0"/>
    <w:rsid w:val="007D7E7F"/>
    <w:rsid w:val="007D7F00"/>
    <w:rsid w:val="007E06E3"/>
    <w:rsid w:val="007E0A5A"/>
    <w:rsid w:val="007E139B"/>
    <w:rsid w:val="007E1CFA"/>
    <w:rsid w:val="007E1F13"/>
    <w:rsid w:val="007E1F4B"/>
    <w:rsid w:val="007E22A6"/>
    <w:rsid w:val="007E254A"/>
    <w:rsid w:val="007E25BE"/>
    <w:rsid w:val="007E2FE5"/>
    <w:rsid w:val="007E3522"/>
    <w:rsid w:val="007E3639"/>
    <w:rsid w:val="007E3E63"/>
    <w:rsid w:val="007E40C8"/>
    <w:rsid w:val="007E4381"/>
    <w:rsid w:val="007E484E"/>
    <w:rsid w:val="007E4E34"/>
    <w:rsid w:val="007E65BB"/>
    <w:rsid w:val="007E6881"/>
    <w:rsid w:val="007E6AC6"/>
    <w:rsid w:val="007E6BCA"/>
    <w:rsid w:val="007E6CD5"/>
    <w:rsid w:val="007E6F36"/>
    <w:rsid w:val="007E717C"/>
    <w:rsid w:val="007E74C9"/>
    <w:rsid w:val="007E7580"/>
    <w:rsid w:val="007E7585"/>
    <w:rsid w:val="007E7629"/>
    <w:rsid w:val="007E76BE"/>
    <w:rsid w:val="007F0009"/>
    <w:rsid w:val="007F0064"/>
    <w:rsid w:val="007F0498"/>
    <w:rsid w:val="007F1845"/>
    <w:rsid w:val="007F1A61"/>
    <w:rsid w:val="007F1ACC"/>
    <w:rsid w:val="007F2156"/>
    <w:rsid w:val="007F2233"/>
    <w:rsid w:val="007F26FE"/>
    <w:rsid w:val="007F32BA"/>
    <w:rsid w:val="007F3788"/>
    <w:rsid w:val="007F3AEC"/>
    <w:rsid w:val="007F40E3"/>
    <w:rsid w:val="007F4176"/>
    <w:rsid w:val="007F4782"/>
    <w:rsid w:val="007F5781"/>
    <w:rsid w:val="007F6372"/>
    <w:rsid w:val="007F64A3"/>
    <w:rsid w:val="007F674C"/>
    <w:rsid w:val="007F6CA9"/>
    <w:rsid w:val="007F711C"/>
    <w:rsid w:val="007F7967"/>
    <w:rsid w:val="007F79DB"/>
    <w:rsid w:val="007F7CD7"/>
    <w:rsid w:val="00800486"/>
    <w:rsid w:val="0080169D"/>
    <w:rsid w:val="00801762"/>
    <w:rsid w:val="008019DB"/>
    <w:rsid w:val="00801D26"/>
    <w:rsid w:val="00801D85"/>
    <w:rsid w:val="00801FA2"/>
    <w:rsid w:val="008027E4"/>
    <w:rsid w:val="0080295A"/>
    <w:rsid w:val="00802F57"/>
    <w:rsid w:val="00803688"/>
    <w:rsid w:val="00803D47"/>
    <w:rsid w:val="00803E14"/>
    <w:rsid w:val="00803E2B"/>
    <w:rsid w:val="00803F41"/>
    <w:rsid w:val="00804801"/>
    <w:rsid w:val="00804E32"/>
    <w:rsid w:val="00804ECC"/>
    <w:rsid w:val="00806124"/>
    <w:rsid w:val="008079F8"/>
    <w:rsid w:val="00807AE0"/>
    <w:rsid w:val="00807F91"/>
    <w:rsid w:val="00810A57"/>
    <w:rsid w:val="00810AB2"/>
    <w:rsid w:val="00810C32"/>
    <w:rsid w:val="00811E7F"/>
    <w:rsid w:val="0081262D"/>
    <w:rsid w:val="00812BE2"/>
    <w:rsid w:val="00812EC0"/>
    <w:rsid w:val="00812F95"/>
    <w:rsid w:val="00812FA8"/>
    <w:rsid w:val="0081355B"/>
    <w:rsid w:val="008144A4"/>
    <w:rsid w:val="0081475E"/>
    <w:rsid w:val="00815194"/>
    <w:rsid w:val="00815BD0"/>
    <w:rsid w:val="008160F3"/>
    <w:rsid w:val="008164B4"/>
    <w:rsid w:val="00816949"/>
    <w:rsid w:val="0081701D"/>
    <w:rsid w:val="00817B53"/>
    <w:rsid w:val="00820054"/>
    <w:rsid w:val="0082054F"/>
    <w:rsid w:val="00821E5B"/>
    <w:rsid w:val="00821E90"/>
    <w:rsid w:val="00821F6B"/>
    <w:rsid w:val="00821FD8"/>
    <w:rsid w:val="00822282"/>
    <w:rsid w:val="00822552"/>
    <w:rsid w:val="00822B84"/>
    <w:rsid w:val="0082328F"/>
    <w:rsid w:val="0082336D"/>
    <w:rsid w:val="00823B02"/>
    <w:rsid w:val="00823E6C"/>
    <w:rsid w:val="00823E81"/>
    <w:rsid w:val="00824A07"/>
    <w:rsid w:val="00825163"/>
    <w:rsid w:val="008251E3"/>
    <w:rsid w:val="008254C7"/>
    <w:rsid w:val="008258BA"/>
    <w:rsid w:val="00825BF0"/>
    <w:rsid w:val="00826B29"/>
    <w:rsid w:val="00826BCA"/>
    <w:rsid w:val="00827614"/>
    <w:rsid w:val="00827F15"/>
    <w:rsid w:val="008308D8"/>
    <w:rsid w:val="00830B2E"/>
    <w:rsid w:val="0083133E"/>
    <w:rsid w:val="0083356D"/>
    <w:rsid w:val="00833A15"/>
    <w:rsid w:val="00833A86"/>
    <w:rsid w:val="00833B4E"/>
    <w:rsid w:val="0083409D"/>
    <w:rsid w:val="00834492"/>
    <w:rsid w:val="00834FA7"/>
    <w:rsid w:val="00834FC6"/>
    <w:rsid w:val="0083618A"/>
    <w:rsid w:val="008377A2"/>
    <w:rsid w:val="00837EC4"/>
    <w:rsid w:val="00840057"/>
    <w:rsid w:val="008404EC"/>
    <w:rsid w:val="00840E3E"/>
    <w:rsid w:val="00840FE7"/>
    <w:rsid w:val="00841045"/>
    <w:rsid w:val="00841086"/>
    <w:rsid w:val="008415CE"/>
    <w:rsid w:val="0084165E"/>
    <w:rsid w:val="00841947"/>
    <w:rsid w:val="00842FDF"/>
    <w:rsid w:val="0084321D"/>
    <w:rsid w:val="0084390A"/>
    <w:rsid w:val="00843B50"/>
    <w:rsid w:val="00844136"/>
    <w:rsid w:val="00844470"/>
    <w:rsid w:val="0084455B"/>
    <w:rsid w:val="00844574"/>
    <w:rsid w:val="00844932"/>
    <w:rsid w:val="00844CD9"/>
    <w:rsid w:val="00845C68"/>
    <w:rsid w:val="00846D4E"/>
    <w:rsid w:val="00847394"/>
    <w:rsid w:val="00847EB0"/>
    <w:rsid w:val="00850491"/>
    <w:rsid w:val="00850C84"/>
    <w:rsid w:val="00850E0E"/>
    <w:rsid w:val="00850FFA"/>
    <w:rsid w:val="008512A0"/>
    <w:rsid w:val="008512E6"/>
    <w:rsid w:val="008518B2"/>
    <w:rsid w:val="00851F26"/>
    <w:rsid w:val="00852F54"/>
    <w:rsid w:val="00853EA3"/>
    <w:rsid w:val="008543BE"/>
    <w:rsid w:val="00854F0C"/>
    <w:rsid w:val="00855079"/>
    <w:rsid w:val="0085507B"/>
    <w:rsid w:val="008554C1"/>
    <w:rsid w:val="00856014"/>
    <w:rsid w:val="00856E2B"/>
    <w:rsid w:val="00856FF5"/>
    <w:rsid w:val="00857000"/>
    <w:rsid w:val="00857085"/>
    <w:rsid w:val="00857D32"/>
    <w:rsid w:val="00857FF9"/>
    <w:rsid w:val="00860308"/>
    <w:rsid w:val="008604D2"/>
    <w:rsid w:val="008606D6"/>
    <w:rsid w:val="0086080B"/>
    <w:rsid w:val="00860B64"/>
    <w:rsid w:val="00860E6C"/>
    <w:rsid w:val="00860F33"/>
    <w:rsid w:val="00861174"/>
    <w:rsid w:val="0086121D"/>
    <w:rsid w:val="00861552"/>
    <w:rsid w:val="0086188A"/>
    <w:rsid w:val="00861BAD"/>
    <w:rsid w:val="0086205E"/>
    <w:rsid w:val="008621F7"/>
    <w:rsid w:val="008628B2"/>
    <w:rsid w:val="008634E4"/>
    <w:rsid w:val="00863C9F"/>
    <w:rsid w:val="00863D40"/>
    <w:rsid w:val="008641C3"/>
    <w:rsid w:val="00864366"/>
    <w:rsid w:val="0086466F"/>
    <w:rsid w:val="00864A49"/>
    <w:rsid w:val="00865293"/>
    <w:rsid w:val="00865928"/>
    <w:rsid w:val="00865B0B"/>
    <w:rsid w:val="00865EDE"/>
    <w:rsid w:val="00866791"/>
    <w:rsid w:val="008667CB"/>
    <w:rsid w:val="00866BD4"/>
    <w:rsid w:val="008670B8"/>
    <w:rsid w:val="008672DC"/>
    <w:rsid w:val="0086734E"/>
    <w:rsid w:val="008674DE"/>
    <w:rsid w:val="0086758F"/>
    <w:rsid w:val="00867667"/>
    <w:rsid w:val="00867F59"/>
    <w:rsid w:val="0087008B"/>
    <w:rsid w:val="00870449"/>
    <w:rsid w:val="008708DF"/>
    <w:rsid w:val="00870B0C"/>
    <w:rsid w:val="00870CDC"/>
    <w:rsid w:val="0087152D"/>
    <w:rsid w:val="00871D53"/>
    <w:rsid w:val="00872277"/>
    <w:rsid w:val="00874561"/>
    <w:rsid w:val="00874792"/>
    <w:rsid w:val="00875AE5"/>
    <w:rsid w:val="0087605D"/>
    <w:rsid w:val="00876523"/>
    <w:rsid w:val="00876B54"/>
    <w:rsid w:val="00877858"/>
    <w:rsid w:val="00877A0E"/>
    <w:rsid w:val="00877A50"/>
    <w:rsid w:val="00877CBC"/>
    <w:rsid w:val="008806A1"/>
    <w:rsid w:val="00880CD9"/>
    <w:rsid w:val="00881714"/>
    <w:rsid w:val="00881921"/>
    <w:rsid w:val="00881B62"/>
    <w:rsid w:val="00882966"/>
    <w:rsid w:val="00882C08"/>
    <w:rsid w:val="00883160"/>
    <w:rsid w:val="0088337C"/>
    <w:rsid w:val="0088343F"/>
    <w:rsid w:val="0088363F"/>
    <w:rsid w:val="00884147"/>
    <w:rsid w:val="00884505"/>
    <w:rsid w:val="00884539"/>
    <w:rsid w:val="0088471A"/>
    <w:rsid w:val="008850BE"/>
    <w:rsid w:val="00885499"/>
    <w:rsid w:val="00885503"/>
    <w:rsid w:val="00885B6B"/>
    <w:rsid w:val="00885E91"/>
    <w:rsid w:val="0088602D"/>
    <w:rsid w:val="0088687D"/>
    <w:rsid w:val="00886B66"/>
    <w:rsid w:val="00887754"/>
    <w:rsid w:val="008877FC"/>
    <w:rsid w:val="008878CE"/>
    <w:rsid w:val="008902DA"/>
    <w:rsid w:val="00890735"/>
    <w:rsid w:val="008907BD"/>
    <w:rsid w:val="00890B66"/>
    <w:rsid w:val="008910E9"/>
    <w:rsid w:val="00891775"/>
    <w:rsid w:val="00891AD8"/>
    <w:rsid w:val="0089236E"/>
    <w:rsid w:val="00892485"/>
    <w:rsid w:val="00892C48"/>
    <w:rsid w:val="008934BF"/>
    <w:rsid w:val="008934FF"/>
    <w:rsid w:val="00893AC4"/>
    <w:rsid w:val="00893E90"/>
    <w:rsid w:val="0089442D"/>
    <w:rsid w:val="008947F2"/>
    <w:rsid w:val="00894F07"/>
    <w:rsid w:val="00895179"/>
    <w:rsid w:val="00895200"/>
    <w:rsid w:val="00895ACC"/>
    <w:rsid w:val="00895FB7"/>
    <w:rsid w:val="0089641E"/>
    <w:rsid w:val="00896969"/>
    <w:rsid w:val="008977DB"/>
    <w:rsid w:val="008977E1"/>
    <w:rsid w:val="00897EB3"/>
    <w:rsid w:val="008A0192"/>
    <w:rsid w:val="008A0355"/>
    <w:rsid w:val="008A03DE"/>
    <w:rsid w:val="008A08D1"/>
    <w:rsid w:val="008A0917"/>
    <w:rsid w:val="008A0C3F"/>
    <w:rsid w:val="008A0D8B"/>
    <w:rsid w:val="008A0F52"/>
    <w:rsid w:val="008A124E"/>
    <w:rsid w:val="008A13C6"/>
    <w:rsid w:val="008A182E"/>
    <w:rsid w:val="008A1C7D"/>
    <w:rsid w:val="008A1D68"/>
    <w:rsid w:val="008A209E"/>
    <w:rsid w:val="008A3633"/>
    <w:rsid w:val="008A369D"/>
    <w:rsid w:val="008A3CE1"/>
    <w:rsid w:val="008A4131"/>
    <w:rsid w:val="008A4391"/>
    <w:rsid w:val="008A4BD4"/>
    <w:rsid w:val="008A7A30"/>
    <w:rsid w:val="008B00F4"/>
    <w:rsid w:val="008B0146"/>
    <w:rsid w:val="008B0B02"/>
    <w:rsid w:val="008B0F9D"/>
    <w:rsid w:val="008B1136"/>
    <w:rsid w:val="008B1258"/>
    <w:rsid w:val="008B126D"/>
    <w:rsid w:val="008B1605"/>
    <w:rsid w:val="008B1D88"/>
    <w:rsid w:val="008B20BD"/>
    <w:rsid w:val="008B2575"/>
    <w:rsid w:val="008B2FF5"/>
    <w:rsid w:val="008B3E84"/>
    <w:rsid w:val="008B40BE"/>
    <w:rsid w:val="008B43F2"/>
    <w:rsid w:val="008B5098"/>
    <w:rsid w:val="008B67E7"/>
    <w:rsid w:val="008B6A27"/>
    <w:rsid w:val="008B6B7C"/>
    <w:rsid w:val="008B6BDF"/>
    <w:rsid w:val="008B6CD5"/>
    <w:rsid w:val="008B6EAC"/>
    <w:rsid w:val="008B6F08"/>
    <w:rsid w:val="008B6F16"/>
    <w:rsid w:val="008B7369"/>
    <w:rsid w:val="008B7717"/>
    <w:rsid w:val="008C002F"/>
    <w:rsid w:val="008C01D5"/>
    <w:rsid w:val="008C0572"/>
    <w:rsid w:val="008C0869"/>
    <w:rsid w:val="008C0A78"/>
    <w:rsid w:val="008C0F30"/>
    <w:rsid w:val="008C22B6"/>
    <w:rsid w:val="008C2489"/>
    <w:rsid w:val="008C31E7"/>
    <w:rsid w:val="008C365B"/>
    <w:rsid w:val="008C3789"/>
    <w:rsid w:val="008C3DE3"/>
    <w:rsid w:val="008C40A5"/>
    <w:rsid w:val="008C429E"/>
    <w:rsid w:val="008C43EC"/>
    <w:rsid w:val="008C53C7"/>
    <w:rsid w:val="008C5A69"/>
    <w:rsid w:val="008C60BC"/>
    <w:rsid w:val="008C65B4"/>
    <w:rsid w:val="008C6BD2"/>
    <w:rsid w:val="008C6DC8"/>
    <w:rsid w:val="008C7103"/>
    <w:rsid w:val="008C72CD"/>
    <w:rsid w:val="008C79F2"/>
    <w:rsid w:val="008C7DD7"/>
    <w:rsid w:val="008C7F5E"/>
    <w:rsid w:val="008D0216"/>
    <w:rsid w:val="008D072C"/>
    <w:rsid w:val="008D0B0E"/>
    <w:rsid w:val="008D0B1A"/>
    <w:rsid w:val="008D0C70"/>
    <w:rsid w:val="008D0D28"/>
    <w:rsid w:val="008D0E18"/>
    <w:rsid w:val="008D1FE6"/>
    <w:rsid w:val="008D2B7C"/>
    <w:rsid w:val="008D2CD1"/>
    <w:rsid w:val="008D2D71"/>
    <w:rsid w:val="008D360D"/>
    <w:rsid w:val="008D36AB"/>
    <w:rsid w:val="008D3BF5"/>
    <w:rsid w:val="008D3E4B"/>
    <w:rsid w:val="008D3E83"/>
    <w:rsid w:val="008D461B"/>
    <w:rsid w:val="008D4A18"/>
    <w:rsid w:val="008D4DC4"/>
    <w:rsid w:val="008D613D"/>
    <w:rsid w:val="008D6979"/>
    <w:rsid w:val="008D79E1"/>
    <w:rsid w:val="008E0D50"/>
    <w:rsid w:val="008E18E2"/>
    <w:rsid w:val="008E1AD3"/>
    <w:rsid w:val="008E1EA7"/>
    <w:rsid w:val="008E2B6C"/>
    <w:rsid w:val="008E309A"/>
    <w:rsid w:val="008E32C8"/>
    <w:rsid w:val="008E3516"/>
    <w:rsid w:val="008E37ED"/>
    <w:rsid w:val="008E3897"/>
    <w:rsid w:val="008E413D"/>
    <w:rsid w:val="008E457E"/>
    <w:rsid w:val="008E4709"/>
    <w:rsid w:val="008E48ED"/>
    <w:rsid w:val="008E4E16"/>
    <w:rsid w:val="008E563A"/>
    <w:rsid w:val="008E5749"/>
    <w:rsid w:val="008E5E62"/>
    <w:rsid w:val="008E6068"/>
    <w:rsid w:val="008E64A2"/>
    <w:rsid w:val="008E6937"/>
    <w:rsid w:val="008E6B22"/>
    <w:rsid w:val="008E767D"/>
    <w:rsid w:val="008E77A0"/>
    <w:rsid w:val="008F01E8"/>
    <w:rsid w:val="008F0CCB"/>
    <w:rsid w:val="008F0FDE"/>
    <w:rsid w:val="008F121B"/>
    <w:rsid w:val="008F1778"/>
    <w:rsid w:val="008F18D0"/>
    <w:rsid w:val="008F1BE0"/>
    <w:rsid w:val="008F2619"/>
    <w:rsid w:val="008F30D3"/>
    <w:rsid w:val="008F51E2"/>
    <w:rsid w:val="008F6298"/>
    <w:rsid w:val="008F663E"/>
    <w:rsid w:val="008F666B"/>
    <w:rsid w:val="008F68B6"/>
    <w:rsid w:val="008F7077"/>
    <w:rsid w:val="008F72AF"/>
    <w:rsid w:val="008F766B"/>
    <w:rsid w:val="008F797F"/>
    <w:rsid w:val="008F7DE7"/>
    <w:rsid w:val="00900203"/>
    <w:rsid w:val="00900833"/>
    <w:rsid w:val="00901452"/>
    <w:rsid w:val="0090168F"/>
    <w:rsid w:val="0090182E"/>
    <w:rsid w:val="00901B93"/>
    <w:rsid w:val="0090253D"/>
    <w:rsid w:val="00903305"/>
    <w:rsid w:val="00903BDA"/>
    <w:rsid w:val="00903E01"/>
    <w:rsid w:val="00904474"/>
    <w:rsid w:val="00904CD7"/>
    <w:rsid w:val="009051A3"/>
    <w:rsid w:val="009053A4"/>
    <w:rsid w:val="009053AD"/>
    <w:rsid w:val="00905743"/>
    <w:rsid w:val="00906636"/>
    <w:rsid w:val="00906A5D"/>
    <w:rsid w:val="00906BF5"/>
    <w:rsid w:val="00907794"/>
    <w:rsid w:val="0090784A"/>
    <w:rsid w:val="00910006"/>
    <w:rsid w:val="0091096E"/>
    <w:rsid w:val="00910E8D"/>
    <w:rsid w:val="009117F6"/>
    <w:rsid w:val="00911979"/>
    <w:rsid w:val="009122FE"/>
    <w:rsid w:val="00912417"/>
    <w:rsid w:val="00912610"/>
    <w:rsid w:val="00912C3C"/>
    <w:rsid w:val="00912E20"/>
    <w:rsid w:val="00913125"/>
    <w:rsid w:val="00913E6B"/>
    <w:rsid w:val="00914ADB"/>
    <w:rsid w:val="00915208"/>
    <w:rsid w:val="00915357"/>
    <w:rsid w:val="00915441"/>
    <w:rsid w:val="0091549D"/>
    <w:rsid w:val="00915A1B"/>
    <w:rsid w:val="00915A21"/>
    <w:rsid w:val="00915AC1"/>
    <w:rsid w:val="00916410"/>
    <w:rsid w:val="00916558"/>
    <w:rsid w:val="009165E5"/>
    <w:rsid w:val="009167F8"/>
    <w:rsid w:val="00917715"/>
    <w:rsid w:val="00917764"/>
    <w:rsid w:val="00917B1F"/>
    <w:rsid w:val="00921528"/>
    <w:rsid w:val="0092155C"/>
    <w:rsid w:val="00921905"/>
    <w:rsid w:val="00922BF4"/>
    <w:rsid w:val="00923257"/>
    <w:rsid w:val="0092332A"/>
    <w:rsid w:val="0092336F"/>
    <w:rsid w:val="009234E4"/>
    <w:rsid w:val="009237E1"/>
    <w:rsid w:val="00923DDA"/>
    <w:rsid w:val="00924006"/>
    <w:rsid w:val="00924777"/>
    <w:rsid w:val="00925550"/>
    <w:rsid w:val="009257FE"/>
    <w:rsid w:val="00925EEC"/>
    <w:rsid w:val="00925F98"/>
    <w:rsid w:val="009273F7"/>
    <w:rsid w:val="00927CBA"/>
    <w:rsid w:val="009300C6"/>
    <w:rsid w:val="0093065B"/>
    <w:rsid w:val="00930669"/>
    <w:rsid w:val="00930F2D"/>
    <w:rsid w:val="00931154"/>
    <w:rsid w:val="0093117D"/>
    <w:rsid w:val="009319DD"/>
    <w:rsid w:val="00931F14"/>
    <w:rsid w:val="00932309"/>
    <w:rsid w:val="00932A93"/>
    <w:rsid w:val="00933488"/>
    <w:rsid w:val="00933A3B"/>
    <w:rsid w:val="009342AA"/>
    <w:rsid w:val="00934496"/>
    <w:rsid w:val="009344B0"/>
    <w:rsid w:val="009347DE"/>
    <w:rsid w:val="00934B3E"/>
    <w:rsid w:val="00934F0E"/>
    <w:rsid w:val="00935461"/>
    <w:rsid w:val="00935468"/>
    <w:rsid w:val="00935659"/>
    <w:rsid w:val="00935B3F"/>
    <w:rsid w:val="00935C2F"/>
    <w:rsid w:val="009365EC"/>
    <w:rsid w:val="00936F91"/>
    <w:rsid w:val="009375FE"/>
    <w:rsid w:val="009379E5"/>
    <w:rsid w:val="00937A5B"/>
    <w:rsid w:val="00940033"/>
    <w:rsid w:val="00940E1E"/>
    <w:rsid w:val="00942000"/>
    <w:rsid w:val="00942257"/>
    <w:rsid w:val="00942AA4"/>
    <w:rsid w:val="00942E81"/>
    <w:rsid w:val="009432CE"/>
    <w:rsid w:val="00943929"/>
    <w:rsid w:val="00944B15"/>
    <w:rsid w:val="00945347"/>
    <w:rsid w:val="00945B4D"/>
    <w:rsid w:val="0094607A"/>
    <w:rsid w:val="0094612B"/>
    <w:rsid w:val="009463E3"/>
    <w:rsid w:val="0094687E"/>
    <w:rsid w:val="009468FC"/>
    <w:rsid w:val="00946A8A"/>
    <w:rsid w:val="00946B02"/>
    <w:rsid w:val="00946D77"/>
    <w:rsid w:val="00946EC8"/>
    <w:rsid w:val="00947660"/>
    <w:rsid w:val="009476DA"/>
    <w:rsid w:val="009503F4"/>
    <w:rsid w:val="0095096A"/>
    <w:rsid w:val="009509A1"/>
    <w:rsid w:val="00950B2A"/>
    <w:rsid w:val="009513A7"/>
    <w:rsid w:val="00951B0D"/>
    <w:rsid w:val="00951B54"/>
    <w:rsid w:val="009520EC"/>
    <w:rsid w:val="009525FA"/>
    <w:rsid w:val="00953E2D"/>
    <w:rsid w:val="00953FC8"/>
    <w:rsid w:val="009541B4"/>
    <w:rsid w:val="00954403"/>
    <w:rsid w:val="0095443F"/>
    <w:rsid w:val="00954638"/>
    <w:rsid w:val="009546D0"/>
    <w:rsid w:val="009551CE"/>
    <w:rsid w:val="00955FE9"/>
    <w:rsid w:val="009563E1"/>
    <w:rsid w:val="009566B0"/>
    <w:rsid w:val="009566BF"/>
    <w:rsid w:val="00957AF9"/>
    <w:rsid w:val="00957CB8"/>
    <w:rsid w:val="0096050C"/>
    <w:rsid w:val="009611B9"/>
    <w:rsid w:val="009618A8"/>
    <w:rsid w:val="00961956"/>
    <w:rsid w:val="00961D5E"/>
    <w:rsid w:val="0096281B"/>
    <w:rsid w:val="00962AA4"/>
    <w:rsid w:val="0096322B"/>
    <w:rsid w:val="00963265"/>
    <w:rsid w:val="009637C2"/>
    <w:rsid w:val="00963F56"/>
    <w:rsid w:val="0096404E"/>
    <w:rsid w:val="009641A9"/>
    <w:rsid w:val="00965AE4"/>
    <w:rsid w:val="009662C5"/>
    <w:rsid w:val="00966574"/>
    <w:rsid w:val="009665C5"/>
    <w:rsid w:val="00966C5E"/>
    <w:rsid w:val="009670F0"/>
    <w:rsid w:val="009678E8"/>
    <w:rsid w:val="00970306"/>
    <w:rsid w:val="0097047C"/>
    <w:rsid w:val="009704CC"/>
    <w:rsid w:val="00971DFA"/>
    <w:rsid w:val="00972701"/>
    <w:rsid w:val="00973041"/>
    <w:rsid w:val="00973199"/>
    <w:rsid w:val="0097344C"/>
    <w:rsid w:val="0097397B"/>
    <w:rsid w:val="00973DDB"/>
    <w:rsid w:val="0097438E"/>
    <w:rsid w:val="0097451E"/>
    <w:rsid w:val="00974593"/>
    <w:rsid w:val="00974682"/>
    <w:rsid w:val="00974865"/>
    <w:rsid w:val="0097569B"/>
    <w:rsid w:val="00975906"/>
    <w:rsid w:val="00976383"/>
    <w:rsid w:val="0097638D"/>
    <w:rsid w:val="0097661D"/>
    <w:rsid w:val="00976ADD"/>
    <w:rsid w:val="00976BA8"/>
    <w:rsid w:val="00976E4C"/>
    <w:rsid w:val="00977221"/>
    <w:rsid w:val="009773EF"/>
    <w:rsid w:val="009775B5"/>
    <w:rsid w:val="00980595"/>
    <w:rsid w:val="009812AA"/>
    <w:rsid w:val="00981741"/>
    <w:rsid w:val="00981C1E"/>
    <w:rsid w:val="00981E08"/>
    <w:rsid w:val="0098213B"/>
    <w:rsid w:val="009836D9"/>
    <w:rsid w:val="00983B2A"/>
    <w:rsid w:val="00984061"/>
    <w:rsid w:val="00984285"/>
    <w:rsid w:val="0098439C"/>
    <w:rsid w:val="00984E29"/>
    <w:rsid w:val="00985242"/>
    <w:rsid w:val="0098588D"/>
    <w:rsid w:val="00986055"/>
    <w:rsid w:val="009862C9"/>
    <w:rsid w:val="0098663D"/>
    <w:rsid w:val="00986755"/>
    <w:rsid w:val="009869C0"/>
    <w:rsid w:val="00986C4C"/>
    <w:rsid w:val="00987E48"/>
    <w:rsid w:val="0099009B"/>
    <w:rsid w:val="0099010C"/>
    <w:rsid w:val="009905F7"/>
    <w:rsid w:val="0099068B"/>
    <w:rsid w:val="00990EA0"/>
    <w:rsid w:val="0099130A"/>
    <w:rsid w:val="009915A2"/>
    <w:rsid w:val="0099166D"/>
    <w:rsid w:val="00991801"/>
    <w:rsid w:val="009918BB"/>
    <w:rsid w:val="0099247F"/>
    <w:rsid w:val="0099260B"/>
    <w:rsid w:val="009933BF"/>
    <w:rsid w:val="009939EA"/>
    <w:rsid w:val="00993FB5"/>
    <w:rsid w:val="00995069"/>
    <w:rsid w:val="00995646"/>
    <w:rsid w:val="00995A1F"/>
    <w:rsid w:val="00995C27"/>
    <w:rsid w:val="00995CC9"/>
    <w:rsid w:val="00995CDA"/>
    <w:rsid w:val="00996CD2"/>
    <w:rsid w:val="00996D1D"/>
    <w:rsid w:val="009972F9"/>
    <w:rsid w:val="00997704"/>
    <w:rsid w:val="00997A7A"/>
    <w:rsid w:val="009A0030"/>
    <w:rsid w:val="009A0450"/>
    <w:rsid w:val="009A0531"/>
    <w:rsid w:val="009A089E"/>
    <w:rsid w:val="009A1057"/>
    <w:rsid w:val="009A290D"/>
    <w:rsid w:val="009A2B58"/>
    <w:rsid w:val="009A2BD2"/>
    <w:rsid w:val="009A364D"/>
    <w:rsid w:val="009A432D"/>
    <w:rsid w:val="009A455C"/>
    <w:rsid w:val="009A4978"/>
    <w:rsid w:val="009A4C57"/>
    <w:rsid w:val="009A5C8F"/>
    <w:rsid w:val="009A689C"/>
    <w:rsid w:val="009A6C49"/>
    <w:rsid w:val="009A6E12"/>
    <w:rsid w:val="009A6FC6"/>
    <w:rsid w:val="009A75B8"/>
    <w:rsid w:val="009A7D23"/>
    <w:rsid w:val="009A7FD6"/>
    <w:rsid w:val="009B01EE"/>
    <w:rsid w:val="009B0D1D"/>
    <w:rsid w:val="009B116E"/>
    <w:rsid w:val="009B1379"/>
    <w:rsid w:val="009B18AD"/>
    <w:rsid w:val="009B1971"/>
    <w:rsid w:val="009B1FA7"/>
    <w:rsid w:val="009B1FEC"/>
    <w:rsid w:val="009B2137"/>
    <w:rsid w:val="009B3F3E"/>
    <w:rsid w:val="009B3F8F"/>
    <w:rsid w:val="009B4102"/>
    <w:rsid w:val="009B42FC"/>
    <w:rsid w:val="009B4422"/>
    <w:rsid w:val="009B4919"/>
    <w:rsid w:val="009B4BDC"/>
    <w:rsid w:val="009B4BF9"/>
    <w:rsid w:val="009B56EC"/>
    <w:rsid w:val="009B5B99"/>
    <w:rsid w:val="009B6065"/>
    <w:rsid w:val="009B6099"/>
    <w:rsid w:val="009B6774"/>
    <w:rsid w:val="009B7063"/>
    <w:rsid w:val="009B706B"/>
    <w:rsid w:val="009B78E2"/>
    <w:rsid w:val="009C0372"/>
    <w:rsid w:val="009C06EA"/>
    <w:rsid w:val="009C2663"/>
    <w:rsid w:val="009C2746"/>
    <w:rsid w:val="009C2EF9"/>
    <w:rsid w:val="009C3619"/>
    <w:rsid w:val="009C414B"/>
    <w:rsid w:val="009C5F52"/>
    <w:rsid w:val="009C656B"/>
    <w:rsid w:val="009C667B"/>
    <w:rsid w:val="009D0100"/>
    <w:rsid w:val="009D01BF"/>
    <w:rsid w:val="009D02F9"/>
    <w:rsid w:val="009D04CC"/>
    <w:rsid w:val="009D07AB"/>
    <w:rsid w:val="009D14C5"/>
    <w:rsid w:val="009D1D12"/>
    <w:rsid w:val="009D2A76"/>
    <w:rsid w:val="009D3166"/>
    <w:rsid w:val="009D356B"/>
    <w:rsid w:val="009D373B"/>
    <w:rsid w:val="009D3CEB"/>
    <w:rsid w:val="009D4C9B"/>
    <w:rsid w:val="009D4FE8"/>
    <w:rsid w:val="009D525C"/>
    <w:rsid w:val="009D53A2"/>
    <w:rsid w:val="009D554C"/>
    <w:rsid w:val="009D5AE9"/>
    <w:rsid w:val="009D5BD7"/>
    <w:rsid w:val="009D5E59"/>
    <w:rsid w:val="009D5F73"/>
    <w:rsid w:val="009D688C"/>
    <w:rsid w:val="009D6A2B"/>
    <w:rsid w:val="009D7502"/>
    <w:rsid w:val="009D7C4E"/>
    <w:rsid w:val="009E024B"/>
    <w:rsid w:val="009E047E"/>
    <w:rsid w:val="009E069A"/>
    <w:rsid w:val="009E0826"/>
    <w:rsid w:val="009E0828"/>
    <w:rsid w:val="009E1054"/>
    <w:rsid w:val="009E1155"/>
    <w:rsid w:val="009E17E1"/>
    <w:rsid w:val="009E1B16"/>
    <w:rsid w:val="009E1B7F"/>
    <w:rsid w:val="009E21B7"/>
    <w:rsid w:val="009E2807"/>
    <w:rsid w:val="009E3A95"/>
    <w:rsid w:val="009E455D"/>
    <w:rsid w:val="009E45B6"/>
    <w:rsid w:val="009E45E6"/>
    <w:rsid w:val="009E4616"/>
    <w:rsid w:val="009E4D41"/>
    <w:rsid w:val="009E4DEE"/>
    <w:rsid w:val="009E54F2"/>
    <w:rsid w:val="009E5766"/>
    <w:rsid w:val="009E57D1"/>
    <w:rsid w:val="009E5F53"/>
    <w:rsid w:val="009E6E81"/>
    <w:rsid w:val="009E76B7"/>
    <w:rsid w:val="009E7819"/>
    <w:rsid w:val="009F07A0"/>
    <w:rsid w:val="009F0ED2"/>
    <w:rsid w:val="009F157F"/>
    <w:rsid w:val="009F1ADF"/>
    <w:rsid w:val="009F278C"/>
    <w:rsid w:val="009F2C45"/>
    <w:rsid w:val="009F2C51"/>
    <w:rsid w:val="009F2D8E"/>
    <w:rsid w:val="009F3876"/>
    <w:rsid w:val="009F3F82"/>
    <w:rsid w:val="009F48E8"/>
    <w:rsid w:val="009F4EDC"/>
    <w:rsid w:val="009F620E"/>
    <w:rsid w:val="009F650D"/>
    <w:rsid w:val="009F67A3"/>
    <w:rsid w:val="009F6F01"/>
    <w:rsid w:val="009F7276"/>
    <w:rsid w:val="009F73E4"/>
    <w:rsid w:val="009F74B6"/>
    <w:rsid w:val="009F76F7"/>
    <w:rsid w:val="00A00021"/>
    <w:rsid w:val="00A005E3"/>
    <w:rsid w:val="00A0078D"/>
    <w:rsid w:val="00A0090C"/>
    <w:rsid w:val="00A00D87"/>
    <w:rsid w:val="00A01777"/>
    <w:rsid w:val="00A017C2"/>
    <w:rsid w:val="00A01B07"/>
    <w:rsid w:val="00A02696"/>
    <w:rsid w:val="00A02A90"/>
    <w:rsid w:val="00A034EF"/>
    <w:rsid w:val="00A03704"/>
    <w:rsid w:val="00A037BB"/>
    <w:rsid w:val="00A03FE8"/>
    <w:rsid w:val="00A04881"/>
    <w:rsid w:val="00A05611"/>
    <w:rsid w:val="00A05959"/>
    <w:rsid w:val="00A05AAE"/>
    <w:rsid w:val="00A05B58"/>
    <w:rsid w:val="00A05D86"/>
    <w:rsid w:val="00A05FB8"/>
    <w:rsid w:val="00A060D0"/>
    <w:rsid w:val="00A061A1"/>
    <w:rsid w:val="00A06219"/>
    <w:rsid w:val="00A065BB"/>
    <w:rsid w:val="00A06655"/>
    <w:rsid w:val="00A0686E"/>
    <w:rsid w:val="00A06C54"/>
    <w:rsid w:val="00A1028F"/>
    <w:rsid w:val="00A1048B"/>
    <w:rsid w:val="00A109A9"/>
    <w:rsid w:val="00A10F7F"/>
    <w:rsid w:val="00A111D7"/>
    <w:rsid w:val="00A11428"/>
    <w:rsid w:val="00A11722"/>
    <w:rsid w:val="00A11787"/>
    <w:rsid w:val="00A11A35"/>
    <w:rsid w:val="00A11D42"/>
    <w:rsid w:val="00A11D89"/>
    <w:rsid w:val="00A121FB"/>
    <w:rsid w:val="00A12212"/>
    <w:rsid w:val="00A123AE"/>
    <w:rsid w:val="00A12B29"/>
    <w:rsid w:val="00A1311C"/>
    <w:rsid w:val="00A13537"/>
    <w:rsid w:val="00A13882"/>
    <w:rsid w:val="00A13887"/>
    <w:rsid w:val="00A1399B"/>
    <w:rsid w:val="00A13A0B"/>
    <w:rsid w:val="00A13A25"/>
    <w:rsid w:val="00A13AE9"/>
    <w:rsid w:val="00A147A4"/>
    <w:rsid w:val="00A14C0B"/>
    <w:rsid w:val="00A14C98"/>
    <w:rsid w:val="00A14CAF"/>
    <w:rsid w:val="00A157A7"/>
    <w:rsid w:val="00A15EC7"/>
    <w:rsid w:val="00A164CE"/>
    <w:rsid w:val="00A1650B"/>
    <w:rsid w:val="00A169AB"/>
    <w:rsid w:val="00A16D8A"/>
    <w:rsid w:val="00A16F4F"/>
    <w:rsid w:val="00A17779"/>
    <w:rsid w:val="00A17AE3"/>
    <w:rsid w:val="00A17DA6"/>
    <w:rsid w:val="00A202A0"/>
    <w:rsid w:val="00A202F1"/>
    <w:rsid w:val="00A206DC"/>
    <w:rsid w:val="00A2095C"/>
    <w:rsid w:val="00A20A8F"/>
    <w:rsid w:val="00A20B73"/>
    <w:rsid w:val="00A21876"/>
    <w:rsid w:val="00A21CE8"/>
    <w:rsid w:val="00A22354"/>
    <w:rsid w:val="00A22410"/>
    <w:rsid w:val="00A225B6"/>
    <w:rsid w:val="00A228E5"/>
    <w:rsid w:val="00A229A3"/>
    <w:rsid w:val="00A231A8"/>
    <w:rsid w:val="00A236D3"/>
    <w:rsid w:val="00A2383E"/>
    <w:rsid w:val="00A24084"/>
    <w:rsid w:val="00A241FB"/>
    <w:rsid w:val="00A2513A"/>
    <w:rsid w:val="00A26429"/>
    <w:rsid w:val="00A26B67"/>
    <w:rsid w:val="00A26C16"/>
    <w:rsid w:val="00A26F88"/>
    <w:rsid w:val="00A26FB4"/>
    <w:rsid w:val="00A27385"/>
    <w:rsid w:val="00A2754D"/>
    <w:rsid w:val="00A30459"/>
    <w:rsid w:val="00A31544"/>
    <w:rsid w:val="00A31B9A"/>
    <w:rsid w:val="00A32066"/>
    <w:rsid w:val="00A32951"/>
    <w:rsid w:val="00A32BDD"/>
    <w:rsid w:val="00A32C26"/>
    <w:rsid w:val="00A32EA0"/>
    <w:rsid w:val="00A33041"/>
    <w:rsid w:val="00A3340C"/>
    <w:rsid w:val="00A33722"/>
    <w:rsid w:val="00A33B34"/>
    <w:rsid w:val="00A33B4E"/>
    <w:rsid w:val="00A340BF"/>
    <w:rsid w:val="00A345D0"/>
    <w:rsid w:val="00A346D6"/>
    <w:rsid w:val="00A34E7A"/>
    <w:rsid w:val="00A356D6"/>
    <w:rsid w:val="00A35C94"/>
    <w:rsid w:val="00A36306"/>
    <w:rsid w:val="00A36337"/>
    <w:rsid w:val="00A37390"/>
    <w:rsid w:val="00A3744E"/>
    <w:rsid w:val="00A37476"/>
    <w:rsid w:val="00A37A8D"/>
    <w:rsid w:val="00A40528"/>
    <w:rsid w:val="00A41074"/>
    <w:rsid w:val="00A41C72"/>
    <w:rsid w:val="00A41CD1"/>
    <w:rsid w:val="00A4221F"/>
    <w:rsid w:val="00A42A08"/>
    <w:rsid w:val="00A42A22"/>
    <w:rsid w:val="00A42FE1"/>
    <w:rsid w:val="00A4352F"/>
    <w:rsid w:val="00A435F3"/>
    <w:rsid w:val="00A43993"/>
    <w:rsid w:val="00A43D44"/>
    <w:rsid w:val="00A43FE0"/>
    <w:rsid w:val="00A44203"/>
    <w:rsid w:val="00A442D1"/>
    <w:rsid w:val="00A4446F"/>
    <w:rsid w:val="00A44904"/>
    <w:rsid w:val="00A4492A"/>
    <w:rsid w:val="00A44994"/>
    <w:rsid w:val="00A44A29"/>
    <w:rsid w:val="00A46F3D"/>
    <w:rsid w:val="00A475B4"/>
    <w:rsid w:val="00A47701"/>
    <w:rsid w:val="00A4779A"/>
    <w:rsid w:val="00A47DDF"/>
    <w:rsid w:val="00A50A38"/>
    <w:rsid w:val="00A50B21"/>
    <w:rsid w:val="00A50F46"/>
    <w:rsid w:val="00A50FA5"/>
    <w:rsid w:val="00A5118E"/>
    <w:rsid w:val="00A5134F"/>
    <w:rsid w:val="00A51723"/>
    <w:rsid w:val="00A52129"/>
    <w:rsid w:val="00A52491"/>
    <w:rsid w:val="00A52498"/>
    <w:rsid w:val="00A52BED"/>
    <w:rsid w:val="00A52DA3"/>
    <w:rsid w:val="00A52DA7"/>
    <w:rsid w:val="00A532CA"/>
    <w:rsid w:val="00A535D8"/>
    <w:rsid w:val="00A539A3"/>
    <w:rsid w:val="00A53B79"/>
    <w:rsid w:val="00A53BA9"/>
    <w:rsid w:val="00A53BF7"/>
    <w:rsid w:val="00A53F21"/>
    <w:rsid w:val="00A544C0"/>
    <w:rsid w:val="00A54519"/>
    <w:rsid w:val="00A546AB"/>
    <w:rsid w:val="00A55234"/>
    <w:rsid w:val="00A5534B"/>
    <w:rsid w:val="00A5622F"/>
    <w:rsid w:val="00A562EC"/>
    <w:rsid w:val="00A5667E"/>
    <w:rsid w:val="00A5739F"/>
    <w:rsid w:val="00A57FF9"/>
    <w:rsid w:val="00A600BF"/>
    <w:rsid w:val="00A60680"/>
    <w:rsid w:val="00A6090A"/>
    <w:rsid w:val="00A60CFF"/>
    <w:rsid w:val="00A60F46"/>
    <w:rsid w:val="00A611CA"/>
    <w:rsid w:val="00A613E7"/>
    <w:rsid w:val="00A6152B"/>
    <w:rsid w:val="00A6176F"/>
    <w:rsid w:val="00A6338A"/>
    <w:rsid w:val="00A63862"/>
    <w:rsid w:val="00A63D4A"/>
    <w:rsid w:val="00A6465D"/>
    <w:rsid w:val="00A64998"/>
    <w:rsid w:val="00A65926"/>
    <w:rsid w:val="00A6607B"/>
    <w:rsid w:val="00A6689A"/>
    <w:rsid w:val="00A67145"/>
    <w:rsid w:val="00A67160"/>
    <w:rsid w:val="00A67615"/>
    <w:rsid w:val="00A676F0"/>
    <w:rsid w:val="00A70E52"/>
    <w:rsid w:val="00A7119E"/>
    <w:rsid w:val="00A71863"/>
    <w:rsid w:val="00A723B4"/>
    <w:rsid w:val="00A72735"/>
    <w:rsid w:val="00A727E9"/>
    <w:rsid w:val="00A72FE4"/>
    <w:rsid w:val="00A732F3"/>
    <w:rsid w:val="00A739EE"/>
    <w:rsid w:val="00A73D6D"/>
    <w:rsid w:val="00A7403B"/>
    <w:rsid w:val="00A74880"/>
    <w:rsid w:val="00A753B2"/>
    <w:rsid w:val="00A75E8A"/>
    <w:rsid w:val="00A763ED"/>
    <w:rsid w:val="00A76477"/>
    <w:rsid w:val="00A7689E"/>
    <w:rsid w:val="00A77BFF"/>
    <w:rsid w:val="00A77C34"/>
    <w:rsid w:val="00A8020C"/>
    <w:rsid w:val="00A80A4F"/>
    <w:rsid w:val="00A8106F"/>
    <w:rsid w:val="00A81249"/>
    <w:rsid w:val="00A812CC"/>
    <w:rsid w:val="00A8167F"/>
    <w:rsid w:val="00A81812"/>
    <w:rsid w:val="00A837CD"/>
    <w:rsid w:val="00A83E48"/>
    <w:rsid w:val="00A844C2"/>
    <w:rsid w:val="00A84689"/>
    <w:rsid w:val="00A84A3C"/>
    <w:rsid w:val="00A84CA7"/>
    <w:rsid w:val="00A8600B"/>
    <w:rsid w:val="00A86058"/>
    <w:rsid w:val="00A86804"/>
    <w:rsid w:val="00A86CFE"/>
    <w:rsid w:val="00A87533"/>
    <w:rsid w:val="00A87C30"/>
    <w:rsid w:val="00A9037E"/>
    <w:rsid w:val="00A90DDA"/>
    <w:rsid w:val="00A9140A"/>
    <w:rsid w:val="00A91C3E"/>
    <w:rsid w:val="00A9224E"/>
    <w:rsid w:val="00A925A5"/>
    <w:rsid w:val="00A92AF4"/>
    <w:rsid w:val="00A92D30"/>
    <w:rsid w:val="00A933ED"/>
    <w:rsid w:val="00A933F9"/>
    <w:rsid w:val="00A9379C"/>
    <w:rsid w:val="00A94583"/>
    <w:rsid w:val="00A94876"/>
    <w:rsid w:val="00A94926"/>
    <w:rsid w:val="00A94B82"/>
    <w:rsid w:val="00A94D4D"/>
    <w:rsid w:val="00A94F33"/>
    <w:rsid w:val="00A9502B"/>
    <w:rsid w:val="00A9507B"/>
    <w:rsid w:val="00A95373"/>
    <w:rsid w:val="00A95870"/>
    <w:rsid w:val="00A959C1"/>
    <w:rsid w:val="00A95B6E"/>
    <w:rsid w:val="00A96118"/>
    <w:rsid w:val="00A965DE"/>
    <w:rsid w:val="00A96AC6"/>
    <w:rsid w:val="00A976B4"/>
    <w:rsid w:val="00A97CA1"/>
    <w:rsid w:val="00AA01AF"/>
    <w:rsid w:val="00AA0DD5"/>
    <w:rsid w:val="00AA0E81"/>
    <w:rsid w:val="00AA1041"/>
    <w:rsid w:val="00AA1585"/>
    <w:rsid w:val="00AA1EF9"/>
    <w:rsid w:val="00AA1FF7"/>
    <w:rsid w:val="00AA2212"/>
    <w:rsid w:val="00AA2BB2"/>
    <w:rsid w:val="00AA32C0"/>
    <w:rsid w:val="00AA3553"/>
    <w:rsid w:val="00AA3A24"/>
    <w:rsid w:val="00AA4131"/>
    <w:rsid w:val="00AA4338"/>
    <w:rsid w:val="00AA4692"/>
    <w:rsid w:val="00AA4958"/>
    <w:rsid w:val="00AA5185"/>
    <w:rsid w:val="00AA58D9"/>
    <w:rsid w:val="00AA6694"/>
    <w:rsid w:val="00AA66F1"/>
    <w:rsid w:val="00AA6D18"/>
    <w:rsid w:val="00AA702A"/>
    <w:rsid w:val="00AA719A"/>
    <w:rsid w:val="00AA7F99"/>
    <w:rsid w:val="00AB010C"/>
    <w:rsid w:val="00AB0926"/>
    <w:rsid w:val="00AB1248"/>
    <w:rsid w:val="00AB13DF"/>
    <w:rsid w:val="00AB14CD"/>
    <w:rsid w:val="00AB2228"/>
    <w:rsid w:val="00AB2280"/>
    <w:rsid w:val="00AB28E9"/>
    <w:rsid w:val="00AB3168"/>
    <w:rsid w:val="00AB33CD"/>
    <w:rsid w:val="00AB38CA"/>
    <w:rsid w:val="00AB407F"/>
    <w:rsid w:val="00AB488A"/>
    <w:rsid w:val="00AB6241"/>
    <w:rsid w:val="00AB6302"/>
    <w:rsid w:val="00AB6970"/>
    <w:rsid w:val="00AC0010"/>
    <w:rsid w:val="00AC02BD"/>
    <w:rsid w:val="00AC069B"/>
    <w:rsid w:val="00AC08A2"/>
    <w:rsid w:val="00AC1ABE"/>
    <w:rsid w:val="00AC2993"/>
    <w:rsid w:val="00AC41C9"/>
    <w:rsid w:val="00AC4346"/>
    <w:rsid w:val="00AC447C"/>
    <w:rsid w:val="00AC480C"/>
    <w:rsid w:val="00AC4DBC"/>
    <w:rsid w:val="00AC590E"/>
    <w:rsid w:val="00AC5947"/>
    <w:rsid w:val="00AC5AF3"/>
    <w:rsid w:val="00AC6450"/>
    <w:rsid w:val="00AC6657"/>
    <w:rsid w:val="00AC73DB"/>
    <w:rsid w:val="00AC7B9D"/>
    <w:rsid w:val="00AD05B1"/>
    <w:rsid w:val="00AD0711"/>
    <w:rsid w:val="00AD0B5D"/>
    <w:rsid w:val="00AD0E23"/>
    <w:rsid w:val="00AD0FD9"/>
    <w:rsid w:val="00AD16C6"/>
    <w:rsid w:val="00AD2636"/>
    <w:rsid w:val="00AD2809"/>
    <w:rsid w:val="00AD3570"/>
    <w:rsid w:val="00AD454B"/>
    <w:rsid w:val="00AD57AA"/>
    <w:rsid w:val="00AD591B"/>
    <w:rsid w:val="00AD5B4B"/>
    <w:rsid w:val="00AD5B4E"/>
    <w:rsid w:val="00AD6EA9"/>
    <w:rsid w:val="00AD7C0B"/>
    <w:rsid w:val="00AE0562"/>
    <w:rsid w:val="00AE0DC3"/>
    <w:rsid w:val="00AE1DA9"/>
    <w:rsid w:val="00AE2491"/>
    <w:rsid w:val="00AE2763"/>
    <w:rsid w:val="00AE2AB8"/>
    <w:rsid w:val="00AE2FA8"/>
    <w:rsid w:val="00AE2FF9"/>
    <w:rsid w:val="00AE3067"/>
    <w:rsid w:val="00AE32C4"/>
    <w:rsid w:val="00AE33C9"/>
    <w:rsid w:val="00AE3EFC"/>
    <w:rsid w:val="00AE46A8"/>
    <w:rsid w:val="00AE476B"/>
    <w:rsid w:val="00AE490B"/>
    <w:rsid w:val="00AE4D78"/>
    <w:rsid w:val="00AE4DE0"/>
    <w:rsid w:val="00AE523B"/>
    <w:rsid w:val="00AE56E1"/>
    <w:rsid w:val="00AE5FBB"/>
    <w:rsid w:val="00AE6908"/>
    <w:rsid w:val="00AE6A34"/>
    <w:rsid w:val="00AE6BC8"/>
    <w:rsid w:val="00AE74DF"/>
    <w:rsid w:val="00AE7647"/>
    <w:rsid w:val="00AE7686"/>
    <w:rsid w:val="00AF0482"/>
    <w:rsid w:val="00AF0AD2"/>
    <w:rsid w:val="00AF0CAD"/>
    <w:rsid w:val="00AF1407"/>
    <w:rsid w:val="00AF1D0E"/>
    <w:rsid w:val="00AF1E8A"/>
    <w:rsid w:val="00AF2418"/>
    <w:rsid w:val="00AF303F"/>
    <w:rsid w:val="00AF3284"/>
    <w:rsid w:val="00AF35E6"/>
    <w:rsid w:val="00AF38F6"/>
    <w:rsid w:val="00AF3AB5"/>
    <w:rsid w:val="00AF3EEE"/>
    <w:rsid w:val="00AF49AC"/>
    <w:rsid w:val="00AF5311"/>
    <w:rsid w:val="00AF5FF6"/>
    <w:rsid w:val="00AF6275"/>
    <w:rsid w:val="00AF7AA1"/>
    <w:rsid w:val="00B001CA"/>
    <w:rsid w:val="00B00CEC"/>
    <w:rsid w:val="00B0159C"/>
    <w:rsid w:val="00B0161F"/>
    <w:rsid w:val="00B01B2B"/>
    <w:rsid w:val="00B01B43"/>
    <w:rsid w:val="00B01D9E"/>
    <w:rsid w:val="00B020E4"/>
    <w:rsid w:val="00B02580"/>
    <w:rsid w:val="00B02758"/>
    <w:rsid w:val="00B02CFF"/>
    <w:rsid w:val="00B034EB"/>
    <w:rsid w:val="00B041BB"/>
    <w:rsid w:val="00B04409"/>
    <w:rsid w:val="00B047AA"/>
    <w:rsid w:val="00B05503"/>
    <w:rsid w:val="00B05A95"/>
    <w:rsid w:val="00B05E59"/>
    <w:rsid w:val="00B066AB"/>
    <w:rsid w:val="00B06B1A"/>
    <w:rsid w:val="00B06D18"/>
    <w:rsid w:val="00B06DA2"/>
    <w:rsid w:val="00B06E3C"/>
    <w:rsid w:val="00B070C4"/>
    <w:rsid w:val="00B075D7"/>
    <w:rsid w:val="00B10402"/>
    <w:rsid w:val="00B10722"/>
    <w:rsid w:val="00B108FF"/>
    <w:rsid w:val="00B109ED"/>
    <w:rsid w:val="00B119DF"/>
    <w:rsid w:val="00B1224D"/>
    <w:rsid w:val="00B12342"/>
    <w:rsid w:val="00B12432"/>
    <w:rsid w:val="00B12F77"/>
    <w:rsid w:val="00B13E6D"/>
    <w:rsid w:val="00B13FE5"/>
    <w:rsid w:val="00B144AC"/>
    <w:rsid w:val="00B15133"/>
    <w:rsid w:val="00B151FA"/>
    <w:rsid w:val="00B1554B"/>
    <w:rsid w:val="00B1555A"/>
    <w:rsid w:val="00B159F2"/>
    <w:rsid w:val="00B15B8E"/>
    <w:rsid w:val="00B161F2"/>
    <w:rsid w:val="00B16437"/>
    <w:rsid w:val="00B164A7"/>
    <w:rsid w:val="00B1658B"/>
    <w:rsid w:val="00B17379"/>
    <w:rsid w:val="00B17AC6"/>
    <w:rsid w:val="00B17ADB"/>
    <w:rsid w:val="00B17C29"/>
    <w:rsid w:val="00B17CF4"/>
    <w:rsid w:val="00B17DEB"/>
    <w:rsid w:val="00B20A41"/>
    <w:rsid w:val="00B20A91"/>
    <w:rsid w:val="00B210EB"/>
    <w:rsid w:val="00B21264"/>
    <w:rsid w:val="00B22C51"/>
    <w:rsid w:val="00B235E9"/>
    <w:rsid w:val="00B236F1"/>
    <w:rsid w:val="00B242E4"/>
    <w:rsid w:val="00B24549"/>
    <w:rsid w:val="00B248AD"/>
    <w:rsid w:val="00B24C44"/>
    <w:rsid w:val="00B24D9C"/>
    <w:rsid w:val="00B255FA"/>
    <w:rsid w:val="00B25832"/>
    <w:rsid w:val="00B25E31"/>
    <w:rsid w:val="00B25E9E"/>
    <w:rsid w:val="00B25FEE"/>
    <w:rsid w:val="00B26143"/>
    <w:rsid w:val="00B26608"/>
    <w:rsid w:val="00B26834"/>
    <w:rsid w:val="00B2784A"/>
    <w:rsid w:val="00B27EC6"/>
    <w:rsid w:val="00B30230"/>
    <w:rsid w:val="00B3031B"/>
    <w:rsid w:val="00B305F5"/>
    <w:rsid w:val="00B30B25"/>
    <w:rsid w:val="00B30E9E"/>
    <w:rsid w:val="00B31136"/>
    <w:rsid w:val="00B3162E"/>
    <w:rsid w:val="00B31A09"/>
    <w:rsid w:val="00B31B55"/>
    <w:rsid w:val="00B3244E"/>
    <w:rsid w:val="00B32C43"/>
    <w:rsid w:val="00B335AB"/>
    <w:rsid w:val="00B33BAC"/>
    <w:rsid w:val="00B33E3A"/>
    <w:rsid w:val="00B34185"/>
    <w:rsid w:val="00B34306"/>
    <w:rsid w:val="00B34E73"/>
    <w:rsid w:val="00B350CC"/>
    <w:rsid w:val="00B358FA"/>
    <w:rsid w:val="00B35A0B"/>
    <w:rsid w:val="00B36FB2"/>
    <w:rsid w:val="00B402F5"/>
    <w:rsid w:val="00B4038A"/>
    <w:rsid w:val="00B404A9"/>
    <w:rsid w:val="00B40EF0"/>
    <w:rsid w:val="00B410E8"/>
    <w:rsid w:val="00B4116E"/>
    <w:rsid w:val="00B42816"/>
    <w:rsid w:val="00B42BF8"/>
    <w:rsid w:val="00B42BFA"/>
    <w:rsid w:val="00B42C8C"/>
    <w:rsid w:val="00B42D03"/>
    <w:rsid w:val="00B42D18"/>
    <w:rsid w:val="00B432A0"/>
    <w:rsid w:val="00B43DE9"/>
    <w:rsid w:val="00B44277"/>
    <w:rsid w:val="00B445FC"/>
    <w:rsid w:val="00B44FC2"/>
    <w:rsid w:val="00B45EF8"/>
    <w:rsid w:val="00B4657A"/>
    <w:rsid w:val="00B46CD4"/>
    <w:rsid w:val="00B470F0"/>
    <w:rsid w:val="00B475DE"/>
    <w:rsid w:val="00B47762"/>
    <w:rsid w:val="00B47AE3"/>
    <w:rsid w:val="00B47C02"/>
    <w:rsid w:val="00B47EFD"/>
    <w:rsid w:val="00B50238"/>
    <w:rsid w:val="00B50616"/>
    <w:rsid w:val="00B50D69"/>
    <w:rsid w:val="00B51208"/>
    <w:rsid w:val="00B514D3"/>
    <w:rsid w:val="00B51882"/>
    <w:rsid w:val="00B52315"/>
    <w:rsid w:val="00B52641"/>
    <w:rsid w:val="00B52873"/>
    <w:rsid w:val="00B52B8F"/>
    <w:rsid w:val="00B53338"/>
    <w:rsid w:val="00B533C7"/>
    <w:rsid w:val="00B541D2"/>
    <w:rsid w:val="00B541D5"/>
    <w:rsid w:val="00B54480"/>
    <w:rsid w:val="00B54A31"/>
    <w:rsid w:val="00B553CF"/>
    <w:rsid w:val="00B55BB1"/>
    <w:rsid w:val="00B56822"/>
    <w:rsid w:val="00B56A92"/>
    <w:rsid w:val="00B5701B"/>
    <w:rsid w:val="00B574B3"/>
    <w:rsid w:val="00B577AB"/>
    <w:rsid w:val="00B57C99"/>
    <w:rsid w:val="00B57DDF"/>
    <w:rsid w:val="00B57EEB"/>
    <w:rsid w:val="00B60755"/>
    <w:rsid w:val="00B60A3D"/>
    <w:rsid w:val="00B6167E"/>
    <w:rsid w:val="00B6194A"/>
    <w:rsid w:val="00B6236A"/>
    <w:rsid w:val="00B62936"/>
    <w:rsid w:val="00B62C08"/>
    <w:rsid w:val="00B62E4A"/>
    <w:rsid w:val="00B637C2"/>
    <w:rsid w:val="00B639EA"/>
    <w:rsid w:val="00B642AD"/>
    <w:rsid w:val="00B64763"/>
    <w:rsid w:val="00B64B40"/>
    <w:rsid w:val="00B64B4F"/>
    <w:rsid w:val="00B64C9A"/>
    <w:rsid w:val="00B64E13"/>
    <w:rsid w:val="00B64EC4"/>
    <w:rsid w:val="00B65352"/>
    <w:rsid w:val="00B65641"/>
    <w:rsid w:val="00B65EED"/>
    <w:rsid w:val="00B65FBC"/>
    <w:rsid w:val="00B6629E"/>
    <w:rsid w:val="00B664F3"/>
    <w:rsid w:val="00B66A14"/>
    <w:rsid w:val="00B67279"/>
    <w:rsid w:val="00B67548"/>
    <w:rsid w:val="00B67609"/>
    <w:rsid w:val="00B70AA9"/>
    <w:rsid w:val="00B70FC1"/>
    <w:rsid w:val="00B71076"/>
    <w:rsid w:val="00B7116F"/>
    <w:rsid w:val="00B72169"/>
    <w:rsid w:val="00B721B0"/>
    <w:rsid w:val="00B73A89"/>
    <w:rsid w:val="00B73BA3"/>
    <w:rsid w:val="00B74335"/>
    <w:rsid w:val="00B74600"/>
    <w:rsid w:val="00B749F1"/>
    <w:rsid w:val="00B74DAD"/>
    <w:rsid w:val="00B754E9"/>
    <w:rsid w:val="00B76944"/>
    <w:rsid w:val="00B76D74"/>
    <w:rsid w:val="00B771E0"/>
    <w:rsid w:val="00B771F3"/>
    <w:rsid w:val="00B77F69"/>
    <w:rsid w:val="00B802B0"/>
    <w:rsid w:val="00B80348"/>
    <w:rsid w:val="00B80DBB"/>
    <w:rsid w:val="00B80F7A"/>
    <w:rsid w:val="00B813BA"/>
    <w:rsid w:val="00B81486"/>
    <w:rsid w:val="00B81F5A"/>
    <w:rsid w:val="00B81F5C"/>
    <w:rsid w:val="00B82040"/>
    <w:rsid w:val="00B824E1"/>
    <w:rsid w:val="00B82980"/>
    <w:rsid w:val="00B82BC5"/>
    <w:rsid w:val="00B82D93"/>
    <w:rsid w:val="00B8345C"/>
    <w:rsid w:val="00B83B60"/>
    <w:rsid w:val="00B83BFA"/>
    <w:rsid w:val="00B845C2"/>
    <w:rsid w:val="00B84642"/>
    <w:rsid w:val="00B847DE"/>
    <w:rsid w:val="00B848CD"/>
    <w:rsid w:val="00B84A54"/>
    <w:rsid w:val="00B84D47"/>
    <w:rsid w:val="00B84FD3"/>
    <w:rsid w:val="00B857D5"/>
    <w:rsid w:val="00B858E2"/>
    <w:rsid w:val="00B863FA"/>
    <w:rsid w:val="00B8775A"/>
    <w:rsid w:val="00B87860"/>
    <w:rsid w:val="00B87AAB"/>
    <w:rsid w:val="00B87F07"/>
    <w:rsid w:val="00B903AE"/>
    <w:rsid w:val="00B909E7"/>
    <w:rsid w:val="00B91184"/>
    <w:rsid w:val="00B91553"/>
    <w:rsid w:val="00B91F38"/>
    <w:rsid w:val="00B924CC"/>
    <w:rsid w:val="00B926BB"/>
    <w:rsid w:val="00B92AE5"/>
    <w:rsid w:val="00B92C1D"/>
    <w:rsid w:val="00B937FC"/>
    <w:rsid w:val="00B93951"/>
    <w:rsid w:val="00B93E1F"/>
    <w:rsid w:val="00B94D87"/>
    <w:rsid w:val="00B950C8"/>
    <w:rsid w:val="00B95380"/>
    <w:rsid w:val="00B956A9"/>
    <w:rsid w:val="00B95E58"/>
    <w:rsid w:val="00B95ED3"/>
    <w:rsid w:val="00B97B48"/>
    <w:rsid w:val="00B97C0B"/>
    <w:rsid w:val="00BA01BF"/>
    <w:rsid w:val="00BA0EAD"/>
    <w:rsid w:val="00BA1BD2"/>
    <w:rsid w:val="00BA2001"/>
    <w:rsid w:val="00BA2457"/>
    <w:rsid w:val="00BA25AD"/>
    <w:rsid w:val="00BA2966"/>
    <w:rsid w:val="00BA33A8"/>
    <w:rsid w:val="00BA3C27"/>
    <w:rsid w:val="00BA435B"/>
    <w:rsid w:val="00BA442E"/>
    <w:rsid w:val="00BA4473"/>
    <w:rsid w:val="00BA478D"/>
    <w:rsid w:val="00BA48DC"/>
    <w:rsid w:val="00BA4B7A"/>
    <w:rsid w:val="00BA4C92"/>
    <w:rsid w:val="00BA4E7F"/>
    <w:rsid w:val="00BA4F0C"/>
    <w:rsid w:val="00BA4FE4"/>
    <w:rsid w:val="00BA519B"/>
    <w:rsid w:val="00BA5571"/>
    <w:rsid w:val="00BA5952"/>
    <w:rsid w:val="00BA5D6B"/>
    <w:rsid w:val="00BA5FB5"/>
    <w:rsid w:val="00BA6AA0"/>
    <w:rsid w:val="00BA7073"/>
    <w:rsid w:val="00BA74FA"/>
    <w:rsid w:val="00BA75B0"/>
    <w:rsid w:val="00BA792F"/>
    <w:rsid w:val="00BA7C43"/>
    <w:rsid w:val="00BB0889"/>
    <w:rsid w:val="00BB10D8"/>
    <w:rsid w:val="00BB117A"/>
    <w:rsid w:val="00BB200A"/>
    <w:rsid w:val="00BB2683"/>
    <w:rsid w:val="00BB27AA"/>
    <w:rsid w:val="00BB32B0"/>
    <w:rsid w:val="00BB39EE"/>
    <w:rsid w:val="00BB3BDE"/>
    <w:rsid w:val="00BB476E"/>
    <w:rsid w:val="00BB5114"/>
    <w:rsid w:val="00BB550F"/>
    <w:rsid w:val="00BB587B"/>
    <w:rsid w:val="00BB58DF"/>
    <w:rsid w:val="00BB590A"/>
    <w:rsid w:val="00BB5C01"/>
    <w:rsid w:val="00BB5CD4"/>
    <w:rsid w:val="00BB6821"/>
    <w:rsid w:val="00BB792A"/>
    <w:rsid w:val="00BC1054"/>
    <w:rsid w:val="00BC1B01"/>
    <w:rsid w:val="00BC1F7D"/>
    <w:rsid w:val="00BC2B72"/>
    <w:rsid w:val="00BC2EEC"/>
    <w:rsid w:val="00BC3426"/>
    <w:rsid w:val="00BC350E"/>
    <w:rsid w:val="00BC3588"/>
    <w:rsid w:val="00BC37EC"/>
    <w:rsid w:val="00BC3CDF"/>
    <w:rsid w:val="00BC3D3B"/>
    <w:rsid w:val="00BC407E"/>
    <w:rsid w:val="00BC4E2A"/>
    <w:rsid w:val="00BC4FE8"/>
    <w:rsid w:val="00BC5F34"/>
    <w:rsid w:val="00BC5F79"/>
    <w:rsid w:val="00BC614E"/>
    <w:rsid w:val="00BC62B3"/>
    <w:rsid w:val="00BC681F"/>
    <w:rsid w:val="00BC6B7D"/>
    <w:rsid w:val="00BC6D08"/>
    <w:rsid w:val="00BC73FA"/>
    <w:rsid w:val="00BC7A67"/>
    <w:rsid w:val="00BC7AAB"/>
    <w:rsid w:val="00BD02CE"/>
    <w:rsid w:val="00BD0507"/>
    <w:rsid w:val="00BD1CD8"/>
    <w:rsid w:val="00BD2965"/>
    <w:rsid w:val="00BD2A6E"/>
    <w:rsid w:val="00BD2CDA"/>
    <w:rsid w:val="00BD3322"/>
    <w:rsid w:val="00BD3732"/>
    <w:rsid w:val="00BD374C"/>
    <w:rsid w:val="00BD3A11"/>
    <w:rsid w:val="00BD40BA"/>
    <w:rsid w:val="00BD4E26"/>
    <w:rsid w:val="00BD58C9"/>
    <w:rsid w:val="00BD5F2F"/>
    <w:rsid w:val="00BD644F"/>
    <w:rsid w:val="00BD67DD"/>
    <w:rsid w:val="00BD6A6D"/>
    <w:rsid w:val="00BD6B61"/>
    <w:rsid w:val="00BD6D8D"/>
    <w:rsid w:val="00BD79BA"/>
    <w:rsid w:val="00BD7D04"/>
    <w:rsid w:val="00BE0065"/>
    <w:rsid w:val="00BE011B"/>
    <w:rsid w:val="00BE095B"/>
    <w:rsid w:val="00BE0F44"/>
    <w:rsid w:val="00BE198F"/>
    <w:rsid w:val="00BE1AA9"/>
    <w:rsid w:val="00BE1DC4"/>
    <w:rsid w:val="00BE1E6A"/>
    <w:rsid w:val="00BE30A8"/>
    <w:rsid w:val="00BE3197"/>
    <w:rsid w:val="00BE32E8"/>
    <w:rsid w:val="00BE34AD"/>
    <w:rsid w:val="00BE484E"/>
    <w:rsid w:val="00BE4946"/>
    <w:rsid w:val="00BE5441"/>
    <w:rsid w:val="00BE5481"/>
    <w:rsid w:val="00BE7219"/>
    <w:rsid w:val="00BE7806"/>
    <w:rsid w:val="00BF00A7"/>
    <w:rsid w:val="00BF01F2"/>
    <w:rsid w:val="00BF0641"/>
    <w:rsid w:val="00BF0A2A"/>
    <w:rsid w:val="00BF1320"/>
    <w:rsid w:val="00BF13DE"/>
    <w:rsid w:val="00BF14B7"/>
    <w:rsid w:val="00BF1888"/>
    <w:rsid w:val="00BF1C22"/>
    <w:rsid w:val="00BF1DC1"/>
    <w:rsid w:val="00BF2324"/>
    <w:rsid w:val="00BF27AE"/>
    <w:rsid w:val="00BF2EFD"/>
    <w:rsid w:val="00BF3ED1"/>
    <w:rsid w:val="00BF45A9"/>
    <w:rsid w:val="00BF4B94"/>
    <w:rsid w:val="00BF4C90"/>
    <w:rsid w:val="00BF4C9A"/>
    <w:rsid w:val="00BF57DA"/>
    <w:rsid w:val="00BF5890"/>
    <w:rsid w:val="00BF644A"/>
    <w:rsid w:val="00BF67A7"/>
    <w:rsid w:val="00BF7055"/>
    <w:rsid w:val="00BF73A1"/>
    <w:rsid w:val="00C001B2"/>
    <w:rsid w:val="00C0143D"/>
    <w:rsid w:val="00C01F44"/>
    <w:rsid w:val="00C022A5"/>
    <w:rsid w:val="00C0235B"/>
    <w:rsid w:val="00C0255E"/>
    <w:rsid w:val="00C0263D"/>
    <w:rsid w:val="00C02BB8"/>
    <w:rsid w:val="00C033DB"/>
    <w:rsid w:val="00C038D9"/>
    <w:rsid w:val="00C03DC4"/>
    <w:rsid w:val="00C055A7"/>
    <w:rsid w:val="00C0590F"/>
    <w:rsid w:val="00C0627D"/>
    <w:rsid w:val="00C06326"/>
    <w:rsid w:val="00C06DC8"/>
    <w:rsid w:val="00C06E4C"/>
    <w:rsid w:val="00C071C4"/>
    <w:rsid w:val="00C07ACC"/>
    <w:rsid w:val="00C07DD9"/>
    <w:rsid w:val="00C100A1"/>
    <w:rsid w:val="00C103CE"/>
    <w:rsid w:val="00C108A7"/>
    <w:rsid w:val="00C10D81"/>
    <w:rsid w:val="00C113A8"/>
    <w:rsid w:val="00C1162E"/>
    <w:rsid w:val="00C11A08"/>
    <w:rsid w:val="00C1247D"/>
    <w:rsid w:val="00C12AA2"/>
    <w:rsid w:val="00C12E76"/>
    <w:rsid w:val="00C13EE5"/>
    <w:rsid w:val="00C1447C"/>
    <w:rsid w:val="00C151C5"/>
    <w:rsid w:val="00C1548A"/>
    <w:rsid w:val="00C1659A"/>
    <w:rsid w:val="00C169FA"/>
    <w:rsid w:val="00C16B6A"/>
    <w:rsid w:val="00C17B11"/>
    <w:rsid w:val="00C17E22"/>
    <w:rsid w:val="00C20109"/>
    <w:rsid w:val="00C202D9"/>
    <w:rsid w:val="00C2135B"/>
    <w:rsid w:val="00C2193F"/>
    <w:rsid w:val="00C22AA3"/>
    <w:rsid w:val="00C22BC0"/>
    <w:rsid w:val="00C23118"/>
    <w:rsid w:val="00C2312F"/>
    <w:rsid w:val="00C23261"/>
    <w:rsid w:val="00C23545"/>
    <w:rsid w:val="00C23CEC"/>
    <w:rsid w:val="00C24169"/>
    <w:rsid w:val="00C24288"/>
    <w:rsid w:val="00C246BE"/>
    <w:rsid w:val="00C24722"/>
    <w:rsid w:val="00C25638"/>
    <w:rsid w:val="00C25921"/>
    <w:rsid w:val="00C25DF3"/>
    <w:rsid w:val="00C26131"/>
    <w:rsid w:val="00C26E29"/>
    <w:rsid w:val="00C27402"/>
    <w:rsid w:val="00C2775C"/>
    <w:rsid w:val="00C27D36"/>
    <w:rsid w:val="00C27DE6"/>
    <w:rsid w:val="00C307DF"/>
    <w:rsid w:val="00C30902"/>
    <w:rsid w:val="00C3098E"/>
    <w:rsid w:val="00C32064"/>
    <w:rsid w:val="00C32169"/>
    <w:rsid w:val="00C324BD"/>
    <w:rsid w:val="00C32A34"/>
    <w:rsid w:val="00C32C5D"/>
    <w:rsid w:val="00C33B60"/>
    <w:rsid w:val="00C358DB"/>
    <w:rsid w:val="00C36924"/>
    <w:rsid w:val="00C36CB7"/>
    <w:rsid w:val="00C36CDB"/>
    <w:rsid w:val="00C36D8A"/>
    <w:rsid w:val="00C37576"/>
    <w:rsid w:val="00C377DD"/>
    <w:rsid w:val="00C40459"/>
    <w:rsid w:val="00C415E9"/>
    <w:rsid w:val="00C41917"/>
    <w:rsid w:val="00C41BD6"/>
    <w:rsid w:val="00C41CC4"/>
    <w:rsid w:val="00C425A8"/>
    <w:rsid w:val="00C42636"/>
    <w:rsid w:val="00C42750"/>
    <w:rsid w:val="00C42816"/>
    <w:rsid w:val="00C42C6C"/>
    <w:rsid w:val="00C433C6"/>
    <w:rsid w:val="00C434A5"/>
    <w:rsid w:val="00C4397F"/>
    <w:rsid w:val="00C43BCB"/>
    <w:rsid w:val="00C43BD5"/>
    <w:rsid w:val="00C44195"/>
    <w:rsid w:val="00C44501"/>
    <w:rsid w:val="00C44B1F"/>
    <w:rsid w:val="00C44DB4"/>
    <w:rsid w:val="00C461E5"/>
    <w:rsid w:val="00C465DB"/>
    <w:rsid w:val="00C4777A"/>
    <w:rsid w:val="00C47B63"/>
    <w:rsid w:val="00C47C7F"/>
    <w:rsid w:val="00C47CC5"/>
    <w:rsid w:val="00C47D3F"/>
    <w:rsid w:val="00C50273"/>
    <w:rsid w:val="00C505E6"/>
    <w:rsid w:val="00C5064F"/>
    <w:rsid w:val="00C50741"/>
    <w:rsid w:val="00C51AEE"/>
    <w:rsid w:val="00C51AF1"/>
    <w:rsid w:val="00C51E64"/>
    <w:rsid w:val="00C51EF9"/>
    <w:rsid w:val="00C52013"/>
    <w:rsid w:val="00C527AB"/>
    <w:rsid w:val="00C52994"/>
    <w:rsid w:val="00C52A77"/>
    <w:rsid w:val="00C52C55"/>
    <w:rsid w:val="00C52CAA"/>
    <w:rsid w:val="00C5341F"/>
    <w:rsid w:val="00C54325"/>
    <w:rsid w:val="00C54DAE"/>
    <w:rsid w:val="00C551A1"/>
    <w:rsid w:val="00C55469"/>
    <w:rsid w:val="00C5551A"/>
    <w:rsid w:val="00C55D9C"/>
    <w:rsid w:val="00C56083"/>
    <w:rsid w:val="00C5620A"/>
    <w:rsid w:val="00C56489"/>
    <w:rsid w:val="00C57763"/>
    <w:rsid w:val="00C57F08"/>
    <w:rsid w:val="00C60025"/>
    <w:rsid w:val="00C60C2F"/>
    <w:rsid w:val="00C60CA0"/>
    <w:rsid w:val="00C60CC0"/>
    <w:rsid w:val="00C61790"/>
    <w:rsid w:val="00C618B8"/>
    <w:rsid w:val="00C6255F"/>
    <w:rsid w:val="00C6282C"/>
    <w:rsid w:val="00C62EB2"/>
    <w:rsid w:val="00C63449"/>
    <w:rsid w:val="00C636CE"/>
    <w:rsid w:val="00C64457"/>
    <w:rsid w:val="00C64B02"/>
    <w:rsid w:val="00C65EF1"/>
    <w:rsid w:val="00C66196"/>
    <w:rsid w:val="00C6696A"/>
    <w:rsid w:val="00C67007"/>
    <w:rsid w:val="00C67065"/>
    <w:rsid w:val="00C67158"/>
    <w:rsid w:val="00C705B0"/>
    <w:rsid w:val="00C70983"/>
    <w:rsid w:val="00C7105E"/>
    <w:rsid w:val="00C713EC"/>
    <w:rsid w:val="00C71443"/>
    <w:rsid w:val="00C7144F"/>
    <w:rsid w:val="00C71FDA"/>
    <w:rsid w:val="00C72546"/>
    <w:rsid w:val="00C733E4"/>
    <w:rsid w:val="00C73DCA"/>
    <w:rsid w:val="00C74072"/>
    <w:rsid w:val="00C741D3"/>
    <w:rsid w:val="00C746D3"/>
    <w:rsid w:val="00C74D58"/>
    <w:rsid w:val="00C75FE6"/>
    <w:rsid w:val="00C760DC"/>
    <w:rsid w:val="00C76512"/>
    <w:rsid w:val="00C76B31"/>
    <w:rsid w:val="00C76EE9"/>
    <w:rsid w:val="00C77398"/>
    <w:rsid w:val="00C7748D"/>
    <w:rsid w:val="00C775D7"/>
    <w:rsid w:val="00C77C93"/>
    <w:rsid w:val="00C80172"/>
    <w:rsid w:val="00C80460"/>
    <w:rsid w:val="00C805D4"/>
    <w:rsid w:val="00C805E7"/>
    <w:rsid w:val="00C8084B"/>
    <w:rsid w:val="00C80C31"/>
    <w:rsid w:val="00C80C8A"/>
    <w:rsid w:val="00C81C27"/>
    <w:rsid w:val="00C81CF9"/>
    <w:rsid w:val="00C81D5A"/>
    <w:rsid w:val="00C82833"/>
    <w:rsid w:val="00C82D7B"/>
    <w:rsid w:val="00C82F36"/>
    <w:rsid w:val="00C82F87"/>
    <w:rsid w:val="00C83036"/>
    <w:rsid w:val="00C83895"/>
    <w:rsid w:val="00C83D7A"/>
    <w:rsid w:val="00C83DD8"/>
    <w:rsid w:val="00C84DE9"/>
    <w:rsid w:val="00C8526F"/>
    <w:rsid w:val="00C852E1"/>
    <w:rsid w:val="00C85E65"/>
    <w:rsid w:val="00C860AA"/>
    <w:rsid w:val="00C8666B"/>
    <w:rsid w:val="00C86D39"/>
    <w:rsid w:val="00C86FFE"/>
    <w:rsid w:val="00C870C6"/>
    <w:rsid w:val="00C874BE"/>
    <w:rsid w:val="00C879E4"/>
    <w:rsid w:val="00C87BF7"/>
    <w:rsid w:val="00C90C41"/>
    <w:rsid w:val="00C90DB2"/>
    <w:rsid w:val="00C90E50"/>
    <w:rsid w:val="00C91011"/>
    <w:rsid w:val="00C9141F"/>
    <w:rsid w:val="00C914E8"/>
    <w:rsid w:val="00C917F4"/>
    <w:rsid w:val="00C91E9F"/>
    <w:rsid w:val="00C92171"/>
    <w:rsid w:val="00C923D4"/>
    <w:rsid w:val="00C928E7"/>
    <w:rsid w:val="00C92DCA"/>
    <w:rsid w:val="00C931C4"/>
    <w:rsid w:val="00C93371"/>
    <w:rsid w:val="00C93843"/>
    <w:rsid w:val="00C941E4"/>
    <w:rsid w:val="00C94950"/>
    <w:rsid w:val="00C94986"/>
    <w:rsid w:val="00C9516F"/>
    <w:rsid w:val="00C952CA"/>
    <w:rsid w:val="00C95383"/>
    <w:rsid w:val="00C95F86"/>
    <w:rsid w:val="00C9608F"/>
    <w:rsid w:val="00C96205"/>
    <w:rsid w:val="00C96363"/>
    <w:rsid w:val="00C96C91"/>
    <w:rsid w:val="00C97822"/>
    <w:rsid w:val="00C97D37"/>
    <w:rsid w:val="00CA001C"/>
    <w:rsid w:val="00CA07BE"/>
    <w:rsid w:val="00CA0A45"/>
    <w:rsid w:val="00CA0CE7"/>
    <w:rsid w:val="00CA14F9"/>
    <w:rsid w:val="00CA1564"/>
    <w:rsid w:val="00CA1C13"/>
    <w:rsid w:val="00CA1C2B"/>
    <w:rsid w:val="00CA2208"/>
    <w:rsid w:val="00CA2464"/>
    <w:rsid w:val="00CA24F3"/>
    <w:rsid w:val="00CA2C3E"/>
    <w:rsid w:val="00CA30AF"/>
    <w:rsid w:val="00CA4AD2"/>
    <w:rsid w:val="00CA4D73"/>
    <w:rsid w:val="00CA5931"/>
    <w:rsid w:val="00CA5DB8"/>
    <w:rsid w:val="00CA6521"/>
    <w:rsid w:val="00CA6A35"/>
    <w:rsid w:val="00CA6F38"/>
    <w:rsid w:val="00CA741E"/>
    <w:rsid w:val="00CA7ECA"/>
    <w:rsid w:val="00CA7F15"/>
    <w:rsid w:val="00CB0153"/>
    <w:rsid w:val="00CB0A76"/>
    <w:rsid w:val="00CB0BE5"/>
    <w:rsid w:val="00CB1A98"/>
    <w:rsid w:val="00CB1DC3"/>
    <w:rsid w:val="00CB246A"/>
    <w:rsid w:val="00CB296C"/>
    <w:rsid w:val="00CB30FE"/>
    <w:rsid w:val="00CB5A50"/>
    <w:rsid w:val="00CB5CDB"/>
    <w:rsid w:val="00CB653F"/>
    <w:rsid w:val="00CB6936"/>
    <w:rsid w:val="00CB7F05"/>
    <w:rsid w:val="00CC0136"/>
    <w:rsid w:val="00CC0BF5"/>
    <w:rsid w:val="00CC0C04"/>
    <w:rsid w:val="00CC1A2D"/>
    <w:rsid w:val="00CC2CE0"/>
    <w:rsid w:val="00CC2CE1"/>
    <w:rsid w:val="00CC2D8E"/>
    <w:rsid w:val="00CC3195"/>
    <w:rsid w:val="00CC3CA4"/>
    <w:rsid w:val="00CC4890"/>
    <w:rsid w:val="00CC5197"/>
    <w:rsid w:val="00CC540D"/>
    <w:rsid w:val="00CC5616"/>
    <w:rsid w:val="00CC564B"/>
    <w:rsid w:val="00CC568C"/>
    <w:rsid w:val="00CC5BDB"/>
    <w:rsid w:val="00CC628B"/>
    <w:rsid w:val="00CC62EC"/>
    <w:rsid w:val="00CC6C5C"/>
    <w:rsid w:val="00CC6E2E"/>
    <w:rsid w:val="00CC713A"/>
    <w:rsid w:val="00CC7E5E"/>
    <w:rsid w:val="00CD0A17"/>
    <w:rsid w:val="00CD0BA4"/>
    <w:rsid w:val="00CD111B"/>
    <w:rsid w:val="00CD1333"/>
    <w:rsid w:val="00CD14C1"/>
    <w:rsid w:val="00CD19CE"/>
    <w:rsid w:val="00CD2548"/>
    <w:rsid w:val="00CD25CE"/>
    <w:rsid w:val="00CD274F"/>
    <w:rsid w:val="00CD2C19"/>
    <w:rsid w:val="00CD2D9A"/>
    <w:rsid w:val="00CD3701"/>
    <w:rsid w:val="00CD3AE6"/>
    <w:rsid w:val="00CD3DFD"/>
    <w:rsid w:val="00CD4489"/>
    <w:rsid w:val="00CD4768"/>
    <w:rsid w:val="00CD478E"/>
    <w:rsid w:val="00CD47F6"/>
    <w:rsid w:val="00CD4C21"/>
    <w:rsid w:val="00CD5716"/>
    <w:rsid w:val="00CD5D92"/>
    <w:rsid w:val="00CD5FE8"/>
    <w:rsid w:val="00CD6FC4"/>
    <w:rsid w:val="00CD7520"/>
    <w:rsid w:val="00CE00D8"/>
    <w:rsid w:val="00CE04DA"/>
    <w:rsid w:val="00CE0910"/>
    <w:rsid w:val="00CE0C93"/>
    <w:rsid w:val="00CE0EB8"/>
    <w:rsid w:val="00CE1433"/>
    <w:rsid w:val="00CE169A"/>
    <w:rsid w:val="00CE17A6"/>
    <w:rsid w:val="00CE1A02"/>
    <w:rsid w:val="00CE1D53"/>
    <w:rsid w:val="00CE1DFB"/>
    <w:rsid w:val="00CE2B37"/>
    <w:rsid w:val="00CE2D82"/>
    <w:rsid w:val="00CE2DEA"/>
    <w:rsid w:val="00CE2E97"/>
    <w:rsid w:val="00CE333A"/>
    <w:rsid w:val="00CE3B14"/>
    <w:rsid w:val="00CE3CA2"/>
    <w:rsid w:val="00CE3F0C"/>
    <w:rsid w:val="00CE477B"/>
    <w:rsid w:val="00CE4A9D"/>
    <w:rsid w:val="00CE4C09"/>
    <w:rsid w:val="00CE4F16"/>
    <w:rsid w:val="00CE4FE8"/>
    <w:rsid w:val="00CE56FF"/>
    <w:rsid w:val="00CE579F"/>
    <w:rsid w:val="00CE5B8B"/>
    <w:rsid w:val="00CE6542"/>
    <w:rsid w:val="00CE7028"/>
    <w:rsid w:val="00CE7087"/>
    <w:rsid w:val="00CE7688"/>
    <w:rsid w:val="00CE7921"/>
    <w:rsid w:val="00CE79C9"/>
    <w:rsid w:val="00CE7C4A"/>
    <w:rsid w:val="00CE7FEB"/>
    <w:rsid w:val="00CF0B3F"/>
    <w:rsid w:val="00CF0C12"/>
    <w:rsid w:val="00CF0D58"/>
    <w:rsid w:val="00CF10B7"/>
    <w:rsid w:val="00CF13FE"/>
    <w:rsid w:val="00CF1ED2"/>
    <w:rsid w:val="00CF2409"/>
    <w:rsid w:val="00CF250D"/>
    <w:rsid w:val="00CF2FF8"/>
    <w:rsid w:val="00CF329C"/>
    <w:rsid w:val="00CF354C"/>
    <w:rsid w:val="00CF3D41"/>
    <w:rsid w:val="00CF4AFD"/>
    <w:rsid w:val="00CF4B1F"/>
    <w:rsid w:val="00CF4D0E"/>
    <w:rsid w:val="00CF547D"/>
    <w:rsid w:val="00CF56FA"/>
    <w:rsid w:val="00CF5AA8"/>
    <w:rsid w:val="00CF5B15"/>
    <w:rsid w:val="00CF5EAA"/>
    <w:rsid w:val="00CF66D5"/>
    <w:rsid w:val="00CF686B"/>
    <w:rsid w:val="00CF6F0C"/>
    <w:rsid w:val="00CF71A0"/>
    <w:rsid w:val="00CF761B"/>
    <w:rsid w:val="00CF7B70"/>
    <w:rsid w:val="00D00239"/>
    <w:rsid w:val="00D00B87"/>
    <w:rsid w:val="00D0190F"/>
    <w:rsid w:val="00D01D91"/>
    <w:rsid w:val="00D01FA2"/>
    <w:rsid w:val="00D0285C"/>
    <w:rsid w:val="00D02970"/>
    <w:rsid w:val="00D03B09"/>
    <w:rsid w:val="00D03B48"/>
    <w:rsid w:val="00D03D8E"/>
    <w:rsid w:val="00D04C01"/>
    <w:rsid w:val="00D05A10"/>
    <w:rsid w:val="00D05BCB"/>
    <w:rsid w:val="00D06B84"/>
    <w:rsid w:val="00D06EBB"/>
    <w:rsid w:val="00D07317"/>
    <w:rsid w:val="00D07519"/>
    <w:rsid w:val="00D07EE2"/>
    <w:rsid w:val="00D104B0"/>
    <w:rsid w:val="00D10CDD"/>
    <w:rsid w:val="00D10E41"/>
    <w:rsid w:val="00D118A3"/>
    <w:rsid w:val="00D11A2C"/>
    <w:rsid w:val="00D11C06"/>
    <w:rsid w:val="00D126C8"/>
    <w:rsid w:val="00D12EB9"/>
    <w:rsid w:val="00D13ACA"/>
    <w:rsid w:val="00D14815"/>
    <w:rsid w:val="00D148D0"/>
    <w:rsid w:val="00D14940"/>
    <w:rsid w:val="00D15069"/>
    <w:rsid w:val="00D16028"/>
    <w:rsid w:val="00D16062"/>
    <w:rsid w:val="00D162DF"/>
    <w:rsid w:val="00D16440"/>
    <w:rsid w:val="00D16683"/>
    <w:rsid w:val="00D16B8D"/>
    <w:rsid w:val="00D17030"/>
    <w:rsid w:val="00D172D6"/>
    <w:rsid w:val="00D174FC"/>
    <w:rsid w:val="00D17CC4"/>
    <w:rsid w:val="00D2008E"/>
    <w:rsid w:val="00D203F3"/>
    <w:rsid w:val="00D20A66"/>
    <w:rsid w:val="00D20AF2"/>
    <w:rsid w:val="00D20C54"/>
    <w:rsid w:val="00D20E4E"/>
    <w:rsid w:val="00D214DD"/>
    <w:rsid w:val="00D216F6"/>
    <w:rsid w:val="00D21949"/>
    <w:rsid w:val="00D21AED"/>
    <w:rsid w:val="00D21B37"/>
    <w:rsid w:val="00D220B8"/>
    <w:rsid w:val="00D22761"/>
    <w:rsid w:val="00D22A95"/>
    <w:rsid w:val="00D22BC1"/>
    <w:rsid w:val="00D22D3C"/>
    <w:rsid w:val="00D22E2A"/>
    <w:rsid w:val="00D2300C"/>
    <w:rsid w:val="00D238A8"/>
    <w:rsid w:val="00D238F2"/>
    <w:rsid w:val="00D23A0B"/>
    <w:rsid w:val="00D24910"/>
    <w:rsid w:val="00D24972"/>
    <w:rsid w:val="00D25AE2"/>
    <w:rsid w:val="00D25E5D"/>
    <w:rsid w:val="00D26169"/>
    <w:rsid w:val="00D26481"/>
    <w:rsid w:val="00D264A3"/>
    <w:rsid w:val="00D26650"/>
    <w:rsid w:val="00D27407"/>
    <w:rsid w:val="00D278D7"/>
    <w:rsid w:val="00D27D7D"/>
    <w:rsid w:val="00D30265"/>
    <w:rsid w:val="00D305B3"/>
    <w:rsid w:val="00D323A0"/>
    <w:rsid w:val="00D3263F"/>
    <w:rsid w:val="00D33070"/>
    <w:rsid w:val="00D34134"/>
    <w:rsid w:val="00D342E1"/>
    <w:rsid w:val="00D34623"/>
    <w:rsid w:val="00D349AF"/>
    <w:rsid w:val="00D35500"/>
    <w:rsid w:val="00D357B1"/>
    <w:rsid w:val="00D357B7"/>
    <w:rsid w:val="00D35A7E"/>
    <w:rsid w:val="00D35D80"/>
    <w:rsid w:val="00D36440"/>
    <w:rsid w:val="00D36633"/>
    <w:rsid w:val="00D36877"/>
    <w:rsid w:val="00D37226"/>
    <w:rsid w:val="00D407E2"/>
    <w:rsid w:val="00D41185"/>
    <w:rsid w:val="00D41234"/>
    <w:rsid w:val="00D41932"/>
    <w:rsid w:val="00D425FA"/>
    <w:rsid w:val="00D430F0"/>
    <w:rsid w:val="00D43678"/>
    <w:rsid w:val="00D4378E"/>
    <w:rsid w:val="00D43961"/>
    <w:rsid w:val="00D43BE6"/>
    <w:rsid w:val="00D4436C"/>
    <w:rsid w:val="00D44C7A"/>
    <w:rsid w:val="00D44E3C"/>
    <w:rsid w:val="00D44ECF"/>
    <w:rsid w:val="00D4504B"/>
    <w:rsid w:val="00D450CB"/>
    <w:rsid w:val="00D4545E"/>
    <w:rsid w:val="00D455C1"/>
    <w:rsid w:val="00D4589E"/>
    <w:rsid w:val="00D45A9C"/>
    <w:rsid w:val="00D4667F"/>
    <w:rsid w:val="00D47607"/>
    <w:rsid w:val="00D47BD8"/>
    <w:rsid w:val="00D47F81"/>
    <w:rsid w:val="00D501BA"/>
    <w:rsid w:val="00D50A27"/>
    <w:rsid w:val="00D5155D"/>
    <w:rsid w:val="00D530BF"/>
    <w:rsid w:val="00D53868"/>
    <w:rsid w:val="00D538D7"/>
    <w:rsid w:val="00D53B99"/>
    <w:rsid w:val="00D53C98"/>
    <w:rsid w:val="00D546B5"/>
    <w:rsid w:val="00D546CE"/>
    <w:rsid w:val="00D5490E"/>
    <w:rsid w:val="00D54932"/>
    <w:rsid w:val="00D551F2"/>
    <w:rsid w:val="00D553BB"/>
    <w:rsid w:val="00D5584A"/>
    <w:rsid w:val="00D55949"/>
    <w:rsid w:val="00D55990"/>
    <w:rsid w:val="00D56AF2"/>
    <w:rsid w:val="00D56C55"/>
    <w:rsid w:val="00D56D1F"/>
    <w:rsid w:val="00D56E4A"/>
    <w:rsid w:val="00D5707D"/>
    <w:rsid w:val="00D60DF1"/>
    <w:rsid w:val="00D613D9"/>
    <w:rsid w:val="00D61487"/>
    <w:rsid w:val="00D61897"/>
    <w:rsid w:val="00D61905"/>
    <w:rsid w:val="00D61947"/>
    <w:rsid w:val="00D61A0C"/>
    <w:rsid w:val="00D61B08"/>
    <w:rsid w:val="00D6234B"/>
    <w:rsid w:val="00D62585"/>
    <w:rsid w:val="00D6286C"/>
    <w:rsid w:val="00D628D9"/>
    <w:rsid w:val="00D62A1F"/>
    <w:rsid w:val="00D62CC7"/>
    <w:rsid w:val="00D62F90"/>
    <w:rsid w:val="00D63EDC"/>
    <w:rsid w:val="00D63EFE"/>
    <w:rsid w:val="00D64D46"/>
    <w:rsid w:val="00D654E1"/>
    <w:rsid w:val="00D657A1"/>
    <w:rsid w:val="00D660C8"/>
    <w:rsid w:val="00D66116"/>
    <w:rsid w:val="00D669A3"/>
    <w:rsid w:val="00D67948"/>
    <w:rsid w:val="00D67956"/>
    <w:rsid w:val="00D67CFB"/>
    <w:rsid w:val="00D67D8F"/>
    <w:rsid w:val="00D67D95"/>
    <w:rsid w:val="00D67F75"/>
    <w:rsid w:val="00D70301"/>
    <w:rsid w:val="00D707C8"/>
    <w:rsid w:val="00D70925"/>
    <w:rsid w:val="00D71400"/>
    <w:rsid w:val="00D7158D"/>
    <w:rsid w:val="00D71E4B"/>
    <w:rsid w:val="00D71F06"/>
    <w:rsid w:val="00D71F43"/>
    <w:rsid w:val="00D72CDB"/>
    <w:rsid w:val="00D73552"/>
    <w:rsid w:val="00D737C9"/>
    <w:rsid w:val="00D73C6E"/>
    <w:rsid w:val="00D7451F"/>
    <w:rsid w:val="00D747D1"/>
    <w:rsid w:val="00D75776"/>
    <w:rsid w:val="00D757A6"/>
    <w:rsid w:val="00D75DE4"/>
    <w:rsid w:val="00D75E37"/>
    <w:rsid w:val="00D7612A"/>
    <w:rsid w:val="00D762D3"/>
    <w:rsid w:val="00D76B17"/>
    <w:rsid w:val="00D76B36"/>
    <w:rsid w:val="00D777E2"/>
    <w:rsid w:val="00D80AD4"/>
    <w:rsid w:val="00D80AEB"/>
    <w:rsid w:val="00D80BE1"/>
    <w:rsid w:val="00D80D1C"/>
    <w:rsid w:val="00D80F7D"/>
    <w:rsid w:val="00D8129B"/>
    <w:rsid w:val="00D81539"/>
    <w:rsid w:val="00D815D2"/>
    <w:rsid w:val="00D81CFC"/>
    <w:rsid w:val="00D82314"/>
    <w:rsid w:val="00D82501"/>
    <w:rsid w:val="00D82F22"/>
    <w:rsid w:val="00D83779"/>
    <w:rsid w:val="00D83AA4"/>
    <w:rsid w:val="00D84236"/>
    <w:rsid w:val="00D8437B"/>
    <w:rsid w:val="00D84A27"/>
    <w:rsid w:val="00D84EDD"/>
    <w:rsid w:val="00D85D11"/>
    <w:rsid w:val="00D8610B"/>
    <w:rsid w:val="00D87795"/>
    <w:rsid w:val="00D87A88"/>
    <w:rsid w:val="00D87EBF"/>
    <w:rsid w:val="00D918E8"/>
    <w:rsid w:val="00D92B50"/>
    <w:rsid w:val="00D92BA7"/>
    <w:rsid w:val="00D92D13"/>
    <w:rsid w:val="00D92FA1"/>
    <w:rsid w:val="00D9310F"/>
    <w:rsid w:val="00D939EE"/>
    <w:rsid w:val="00D94265"/>
    <w:rsid w:val="00D944E8"/>
    <w:rsid w:val="00D94756"/>
    <w:rsid w:val="00D95622"/>
    <w:rsid w:val="00D95901"/>
    <w:rsid w:val="00D96326"/>
    <w:rsid w:val="00D963CA"/>
    <w:rsid w:val="00D96BB0"/>
    <w:rsid w:val="00D97806"/>
    <w:rsid w:val="00D9788E"/>
    <w:rsid w:val="00D97926"/>
    <w:rsid w:val="00DA0637"/>
    <w:rsid w:val="00DA083F"/>
    <w:rsid w:val="00DA1DEF"/>
    <w:rsid w:val="00DA1FB7"/>
    <w:rsid w:val="00DA200E"/>
    <w:rsid w:val="00DA26FA"/>
    <w:rsid w:val="00DA284B"/>
    <w:rsid w:val="00DA28E7"/>
    <w:rsid w:val="00DA29BA"/>
    <w:rsid w:val="00DA2E5C"/>
    <w:rsid w:val="00DA2F31"/>
    <w:rsid w:val="00DA3091"/>
    <w:rsid w:val="00DA319A"/>
    <w:rsid w:val="00DA3E38"/>
    <w:rsid w:val="00DA406B"/>
    <w:rsid w:val="00DA4BE9"/>
    <w:rsid w:val="00DA4DB9"/>
    <w:rsid w:val="00DA4FD7"/>
    <w:rsid w:val="00DA5071"/>
    <w:rsid w:val="00DA5BDF"/>
    <w:rsid w:val="00DA7C8D"/>
    <w:rsid w:val="00DB03A8"/>
    <w:rsid w:val="00DB0B8D"/>
    <w:rsid w:val="00DB0D55"/>
    <w:rsid w:val="00DB1057"/>
    <w:rsid w:val="00DB1C5A"/>
    <w:rsid w:val="00DB2605"/>
    <w:rsid w:val="00DB2791"/>
    <w:rsid w:val="00DB329C"/>
    <w:rsid w:val="00DB3D2B"/>
    <w:rsid w:val="00DB3D43"/>
    <w:rsid w:val="00DB432A"/>
    <w:rsid w:val="00DB48A4"/>
    <w:rsid w:val="00DB5470"/>
    <w:rsid w:val="00DB5D02"/>
    <w:rsid w:val="00DB6E2D"/>
    <w:rsid w:val="00DB6FD0"/>
    <w:rsid w:val="00DC0E44"/>
    <w:rsid w:val="00DC16F6"/>
    <w:rsid w:val="00DC1808"/>
    <w:rsid w:val="00DC1A3A"/>
    <w:rsid w:val="00DC1DD6"/>
    <w:rsid w:val="00DC29C3"/>
    <w:rsid w:val="00DC3131"/>
    <w:rsid w:val="00DC35D9"/>
    <w:rsid w:val="00DC3A80"/>
    <w:rsid w:val="00DC3C6C"/>
    <w:rsid w:val="00DC3D69"/>
    <w:rsid w:val="00DC4121"/>
    <w:rsid w:val="00DC432D"/>
    <w:rsid w:val="00DC478A"/>
    <w:rsid w:val="00DC4D4E"/>
    <w:rsid w:val="00DC5569"/>
    <w:rsid w:val="00DC5F1B"/>
    <w:rsid w:val="00DC7299"/>
    <w:rsid w:val="00DC738C"/>
    <w:rsid w:val="00DC746E"/>
    <w:rsid w:val="00DD05EF"/>
    <w:rsid w:val="00DD0ABB"/>
    <w:rsid w:val="00DD1426"/>
    <w:rsid w:val="00DD14B0"/>
    <w:rsid w:val="00DD1BB7"/>
    <w:rsid w:val="00DD206A"/>
    <w:rsid w:val="00DD2CAB"/>
    <w:rsid w:val="00DD2FC3"/>
    <w:rsid w:val="00DD303D"/>
    <w:rsid w:val="00DD319B"/>
    <w:rsid w:val="00DD3660"/>
    <w:rsid w:val="00DD402E"/>
    <w:rsid w:val="00DD45AA"/>
    <w:rsid w:val="00DD4638"/>
    <w:rsid w:val="00DD4AAC"/>
    <w:rsid w:val="00DD4B32"/>
    <w:rsid w:val="00DD5C06"/>
    <w:rsid w:val="00DD6140"/>
    <w:rsid w:val="00DD629B"/>
    <w:rsid w:val="00DD6528"/>
    <w:rsid w:val="00DD6875"/>
    <w:rsid w:val="00DD6904"/>
    <w:rsid w:val="00DD6DF7"/>
    <w:rsid w:val="00DD77A5"/>
    <w:rsid w:val="00DE0310"/>
    <w:rsid w:val="00DE0692"/>
    <w:rsid w:val="00DE0AE8"/>
    <w:rsid w:val="00DE0F09"/>
    <w:rsid w:val="00DE1634"/>
    <w:rsid w:val="00DE1C85"/>
    <w:rsid w:val="00DE2BE1"/>
    <w:rsid w:val="00DE33DE"/>
    <w:rsid w:val="00DE3AFB"/>
    <w:rsid w:val="00DE3CAA"/>
    <w:rsid w:val="00DE5C38"/>
    <w:rsid w:val="00DE5DF7"/>
    <w:rsid w:val="00DE63CC"/>
    <w:rsid w:val="00DE6431"/>
    <w:rsid w:val="00DF11FE"/>
    <w:rsid w:val="00DF2009"/>
    <w:rsid w:val="00DF20BF"/>
    <w:rsid w:val="00DF23BD"/>
    <w:rsid w:val="00DF2630"/>
    <w:rsid w:val="00DF2DDB"/>
    <w:rsid w:val="00DF313A"/>
    <w:rsid w:val="00DF3B38"/>
    <w:rsid w:val="00DF59A9"/>
    <w:rsid w:val="00DF620C"/>
    <w:rsid w:val="00DF634C"/>
    <w:rsid w:val="00DF6597"/>
    <w:rsid w:val="00DF6642"/>
    <w:rsid w:val="00DF6A37"/>
    <w:rsid w:val="00DF6C54"/>
    <w:rsid w:val="00DF6CCF"/>
    <w:rsid w:val="00DF6F09"/>
    <w:rsid w:val="00DF753D"/>
    <w:rsid w:val="00DF759E"/>
    <w:rsid w:val="00DF7963"/>
    <w:rsid w:val="00DF79A9"/>
    <w:rsid w:val="00E00594"/>
    <w:rsid w:val="00E00790"/>
    <w:rsid w:val="00E00AC2"/>
    <w:rsid w:val="00E00AE0"/>
    <w:rsid w:val="00E01D93"/>
    <w:rsid w:val="00E01E74"/>
    <w:rsid w:val="00E025EF"/>
    <w:rsid w:val="00E0299E"/>
    <w:rsid w:val="00E03036"/>
    <w:rsid w:val="00E0322F"/>
    <w:rsid w:val="00E03C75"/>
    <w:rsid w:val="00E03CD6"/>
    <w:rsid w:val="00E044CA"/>
    <w:rsid w:val="00E04615"/>
    <w:rsid w:val="00E0499B"/>
    <w:rsid w:val="00E04D49"/>
    <w:rsid w:val="00E05A1F"/>
    <w:rsid w:val="00E05A47"/>
    <w:rsid w:val="00E05F32"/>
    <w:rsid w:val="00E06032"/>
    <w:rsid w:val="00E06981"/>
    <w:rsid w:val="00E06A11"/>
    <w:rsid w:val="00E06D85"/>
    <w:rsid w:val="00E06DD6"/>
    <w:rsid w:val="00E07DB2"/>
    <w:rsid w:val="00E10942"/>
    <w:rsid w:val="00E10EC4"/>
    <w:rsid w:val="00E115E3"/>
    <w:rsid w:val="00E11BA6"/>
    <w:rsid w:val="00E11BB1"/>
    <w:rsid w:val="00E11C86"/>
    <w:rsid w:val="00E1273A"/>
    <w:rsid w:val="00E12DF8"/>
    <w:rsid w:val="00E13AFB"/>
    <w:rsid w:val="00E13D59"/>
    <w:rsid w:val="00E1432D"/>
    <w:rsid w:val="00E147AA"/>
    <w:rsid w:val="00E14C2B"/>
    <w:rsid w:val="00E152DC"/>
    <w:rsid w:val="00E1537D"/>
    <w:rsid w:val="00E15816"/>
    <w:rsid w:val="00E15C81"/>
    <w:rsid w:val="00E15EBB"/>
    <w:rsid w:val="00E16084"/>
    <w:rsid w:val="00E1614C"/>
    <w:rsid w:val="00E1652D"/>
    <w:rsid w:val="00E16559"/>
    <w:rsid w:val="00E16581"/>
    <w:rsid w:val="00E16A79"/>
    <w:rsid w:val="00E1703E"/>
    <w:rsid w:val="00E17AB3"/>
    <w:rsid w:val="00E2075D"/>
    <w:rsid w:val="00E207CC"/>
    <w:rsid w:val="00E22E5C"/>
    <w:rsid w:val="00E2301B"/>
    <w:rsid w:val="00E23667"/>
    <w:rsid w:val="00E238DC"/>
    <w:rsid w:val="00E23C50"/>
    <w:rsid w:val="00E24631"/>
    <w:rsid w:val="00E24716"/>
    <w:rsid w:val="00E25929"/>
    <w:rsid w:val="00E25D39"/>
    <w:rsid w:val="00E260EB"/>
    <w:rsid w:val="00E261B8"/>
    <w:rsid w:val="00E2671B"/>
    <w:rsid w:val="00E2696A"/>
    <w:rsid w:val="00E269C9"/>
    <w:rsid w:val="00E26DDD"/>
    <w:rsid w:val="00E27975"/>
    <w:rsid w:val="00E27AF6"/>
    <w:rsid w:val="00E27B47"/>
    <w:rsid w:val="00E27CFC"/>
    <w:rsid w:val="00E301CF"/>
    <w:rsid w:val="00E3083A"/>
    <w:rsid w:val="00E308A6"/>
    <w:rsid w:val="00E30906"/>
    <w:rsid w:val="00E30C1E"/>
    <w:rsid w:val="00E30DCB"/>
    <w:rsid w:val="00E31207"/>
    <w:rsid w:val="00E31404"/>
    <w:rsid w:val="00E316A4"/>
    <w:rsid w:val="00E31762"/>
    <w:rsid w:val="00E31861"/>
    <w:rsid w:val="00E31A53"/>
    <w:rsid w:val="00E31D4B"/>
    <w:rsid w:val="00E335A0"/>
    <w:rsid w:val="00E33907"/>
    <w:rsid w:val="00E34406"/>
    <w:rsid w:val="00E34530"/>
    <w:rsid w:val="00E34612"/>
    <w:rsid w:val="00E3502B"/>
    <w:rsid w:val="00E353DF"/>
    <w:rsid w:val="00E35DF8"/>
    <w:rsid w:val="00E369C0"/>
    <w:rsid w:val="00E37DB2"/>
    <w:rsid w:val="00E404D5"/>
    <w:rsid w:val="00E405DF"/>
    <w:rsid w:val="00E408E3"/>
    <w:rsid w:val="00E4098D"/>
    <w:rsid w:val="00E40BC0"/>
    <w:rsid w:val="00E41C20"/>
    <w:rsid w:val="00E42DE2"/>
    <w:rsid w:val="00E42FDD"/>
    <w:rsid w:val="00E43136"/>
    <w:rsid w:val="00E43280"/>
    <w:rsid w:val="00E4370E"/>
    <w:rsid w:val="00E43850"/>
    <w:rsid w:val="00E438A1"/>
    <w:rsid w:val="00E43F4E"/>
    <w:rsid w:val="00E44476"/>
    <w:rsid w:val="00E44737"/>
    <w:rsid w:val="00E44C1B"/>
    <w:rsid w:val="00E44F48"/>
    <w:rsid w:val="00E4502B"/>
    <w:rsid w:val="00E45146"/>
    <w:rsid w:val="00E451B2"/>
    <w:rsid w:val="00E45393"/>
    <w:rsid w:val="00E45CB3"/>
    <w:rsid w:val="00E4692D"/>
    <w:rsid w:val="00E4699D"/>
    <w:rsid w:val="00E4762E"/>
    <w:rsid w:val="00E47C93"/>
    <w:rsid w:val="00E47CC5"/>
    <w:rsid w:val="00E47E0D"/>
    <w:rsid w:val="00E507B2"/>
    <w:rsid w:val="00E507E5"/>
    <w:rsid w:val="00E509ED"/>
    <w:rsid w:val="00E50A78"/>
    <w:rsid w:val="00E51590"/>
    <w:rsid w:val="00E51EB8"/>
    <w:rsid w:val="00E5226A"/>
    <w:rsid w:val="00E5233B"/>
    <w:rsid w:val="00E52892"/>
    <w:rsid w:val="00E535BC"/>
    <w:rsid w:val="00E53B0B"/>
    <w:rsid w:val="00E53F3B"/>
    <w:rsid w:val="00E541E5"/>
    <w:rsid w:val="00E549F7"/>
    <w:rsid w:val="00E54CD9"/>
    <w:rsid w:val="00E54DD3"/>
    <w:rsid w:val="00E555DB"/>
    <w:rsid w:val="00E55D87"/>
    <w:rsid w:val="00E5617F"/>
    <w:rsid w:val="00E561B9"/>
    <w:rsid w:val="00E56ADE"/>
    <w:rsid w:val="00E56E17"/>
    <w:rsid w:val="00E56F5D"/>
    <w:rsid w:val="00E5787E"/>
    <w:rsid w:val="00E57B97"/>
    <w:rsid w:val="00E60060"/>
    <w:rsid w:val="00E6021E"/>
    <w:rsid w:val="00E60360"/>
    <w:rsid w:val="00E60744"/>
    <w:rsid w:val="00E607B6"/>
    <w:rsid w:val="00E60895"/>
    <w:rsid w:val="00E60C13"/>
    <w:rsid w:val="00E6155C"/>
    <w:rsid w:val="00E61710"/>
    <w:rsid w:val="00E62074"/>
    <w:rsid w:val="00E621B2"/>
    <w:rsid w:val="00E62AEF"/>
    <w:rsid w:val="00E62EE5"/>
    <w:rsid w:val="00E631FE"/>
    <w:rsid w:val="00E632F0"/>
    <w:rsid w:val="00E63C9B"/>
    <w:rsid w:val="00E63CBD"/>
    <w:rsid w:val="00E63CDA"/>
    <w:rsid w:val="00E64CC3"/>
    <w:rsid w:val="00E65566"/>
    <w:rsid w:val="00E65575"/>
    <w:rsid w:val="00E65ABB"/>
    <w:rsid w:val="00E65BB7"/>
    <w:rsid w:val="00E66216"/>
    <w:rsid w:val="00E664F2"/>
    <w:rsid w:val="00E669A3"/>
    <w:rsid w:val="00E67A00"/>
    <w:rsid w:val="00E7018D"/>
    <w:rsid w:val="00E705D4"/>
    <w:rsid w:val="00E70B1D"/>
    <w:rsid w:val="00E7172B"/>
    <w:rsid w:val="00E7195A"/>
    <w:rsid w:val="00E71A3F"/>
    <w:rsid w:val="00E71AAB"/>
    <w:rsid w:val="00E72224"/>
    <w:rsid w:val="00E73110"/>
    <w:rsid w:val="00E73D66"/>
    <w:rsid w:val="00E73F2D"/>
    <w:rsid w:val="00E73F95"/>
    <w:rsid w:val="00E74062"/>
    <w:rsid w:val="00E74511"/>
    <w:rsid w:val="00E75461"/>
    <w:rsid w:val="00E75916"/>
    <w:rsid w:val="00E75B8D"/>
    <w:rsid w:val="00E75D7E"/>
    <w:rsid w:val="00E76160"/>
    <w:rsid w:val="00E77921"/>
    <w:rsid w:val="00E8009D"/>
    <w:rsid w:val="00E80365"/>
    <w:rsid w:val="00E80661"/>
    <w:rsid w:val="00E80791"/>
    <w:rsid w:val="00E80C44"/>
    <w:rsid w:val="00E822FB"/>
    <w:rsid w:val="00E829FE"/>
    <w:rsid w:val="00E82B03"/>
    <w:rsid w:val="00E82D3D"/>
    <w:rsid w:val="00E834F4"/>
    <w:rsid w:val="00E8397C"/>
    <w:rsid w:val="00E83D22"/>
    <w:rsid w:val="00E8438C"/>
    <w:rsid w:val="00E8497E"/>
    <w:rsid w:val="00E84B5B"/>
    <w:rsid w:val="00E85583"/>
    <w:rsid w:val="00E8562E"/>
    <w:rsid w:val="00E857A3"/>
    <w:rsid w:val="00E85918"/>
    <w:rsid w:val="00E85CAB"/>
    <w:rsid w:val="00E85E89"/>
    <w:rsid w:val="00E867C4"/>
    <w:rsid w:val="00E869C0"/>
    <w:rsid w:val="00E86B32"/>
    <w:rsid w:val="00E86FB8"/>
    <w:rsid w:val="00E87036"/>
    <w:rsid w:val="00E87318"/>
    <w:rsid w:val="00E87BAC"/>
    <w:rsid w:val="00E87C4C"/>
    <w:rsid w:val="00E90506"/>
    <w:rsid w:val="00E90D78"/>
    <w:rsid w:val="00E91074"/>
    <w:rsid w:val="00E91914"/>
    <w:rsid w:val="00E920A4"/>
    <w:rsid w:val="00E92643"/>
    <w:rsid w:val="00E9329F"/>
    <w:rsid w:val="00E937DE"/>
    <w:rsid w:val="00E93887"/>
    <w:rsid w:val="00E93D31"/>
    <w:rsid w:val="00E93E21"/>
    <w:rsid w:val="00E9437E"/>
    <w:rsid w:val="00E94F0B"/>
    <w:rsid w:val="00E9523D"/>
    <w:rsid w:val="00E9591F"/>
    <w:rsid w:val="00E95ADE"/>
    <w:rsid w:val="00E95D70"/>
    <w:rsid w:val="00E9673F"/>
    <w:rsid w:val="00E970B2"/>
    <w:rsid w:val="00E97579"/>
    <w:rsid w:val="00EA02CE"/>
    <w:rsid w:val="00EA0625"/>
    <w:rsid w:val="00EA0CC0"/>
    <w:rsid w:val="00EA13DC"/>
    <w:rsid w:val="00EA1408"/>
    <w:rsid w:val="00EA1891"/>
    <w:rsid w:val="00EA2179"/>
    <w:rsid w:val="00EA23B8"/>
    <w:rsid w:val="00EA2404"/>
    <w:rsid w:val="00EA3E60"/>
    <w:rsid w:val="00EA40F4"/>
    <w:rsid w:val="00EA415A"/>
    <w:rsid w:val="00EA451B"/>
    <w:rsid w:val="00EA4653"/>
    <w:rsid w:val="00EA48E5"/>
    <w:rsid w:val="00EA4C48"/>
    <w:rsid w:val="00EA4D92"/>
    <w:rsid w:val="00EA5548"/>
    <w:rsid w:val="00EA6028"/>
    <w:rsid w:val="00EA70BD"/>
    <w:rsid w:val="00EA727F"/>
    <w:rsid w:val="00EA79EC"/>
    <w:rsid w:val="00EB019A"/>
    <w:rsid w:val="00EB01B4"/>
    <w:rsid w:val="00EB01DB"/>
    <w:rsid w:val="00EB067D"/>
    <w:rsid w:val="00EB085A"/>
    <w:rsid w:val="00EB0DA5"/>
    <w:rsid w:val="00EB15A5"/>
    <w:rsid w:val="00EB177B"/>
    <w:rsid w:val="00EB1861"/>
    <w:rsid w:val="00EB2167"/>
    <w:rsid w:val="00EB22D2"/>
    <w:rsid w:val="00EB2876"/>
    <w:rsid w:val="00EB2C42"/>
    <w:rsid w:val="00EB2F37"/>
    <w:rsid w:val="00EB34B9"/>
    <w:rsid w:val="00EB44E6"/>
    <w:rsid w:val="00EB4EB8"/>
    <w:rsid w:val="00EB546C"/>
    <w:rsid w:val="00EB54E0"/>
    <w:rsid w:val="00EB5CA2"/>
    <w:rsid w:val="00EB5E51"/>
    <w:rsid w:val="00EB6374"/>
    <w:rsid w:val="00EB63DA"/>
    <w:rsid w:val="00EB69EC"/>
    <w:rsid w:val="00EB6AEC"/>
    <w:rsid w:val="00EB6DA0"/>
    <w:rsid w:val="00EB7024"/>
    <w:rsid w:val="00EB7197"/>
    <w:rsid w:val="00EB7BF5"/>
    <w:rsid w:val="00EC0652"/>
    <w:rsid w:val="00EC098F"/>
    <w:rsid w:val="00EC22B6"/>
    <w:rsid w:val="00EC25B7"/>
    <w:rsid w:val="00EC28BD"/>
    <w:rsid w:val="00EC2A97"/>
    <w:rsid w:val="00EC2E05"/>
    <w:rsid w:val="00EC3A5D"/>
    <w:rsid w:val="00EC3F2D"/>
    <w:rsid w:val="00EC4290"/>
    <w:rsid w:val="00EC49D7"/>
    <w:rsid w:val="00EC5E4A"/>
    <w:rsid w:val="00EC6436"/>
    <w:rsid w:val="00EC6752"/>
    <w:rsid w:val="00EC6F7E"/>
    <w:rsid w:val="00EC79EE"/>
    <w:rsid w:val="00ED075E"/>
    <w:rsid w:val="00ED137B"/>
    <w:rsid w:val="00ED16B8"/>
    <w:rsid w:val="00ED1B0E"/>
    <w:rsid w:val="00ED1BEC"/>
    <w:rsid w:val="00ED1FE9"/>
    <w:rsid w:val="00ED26ED"/>
    <w:rsid w:val="00ED273B"/>
    <w:rsid w:val="00ED2811"/>
    <w:rsid w:val="00ED2B4F"/>
    <w:rsid w:val="00ED338A"/>
    <w:rsid w:val="00ED3A8D"/>
    <w:rsid w:val="00ED40B6"/>
    <w:rsid w:val="00ED44CF"/>
    <w:rsid w:val="00ED4610"/>
    <w:rsid w:val="00ED5467"/>
    <w:rsid w:val="00ED5BDE"/>
    <w:rsid w:val="00ED5D47"/>
    <w:rsid w:val="00ED6977"/>
    <w:rsid w:val="00ED72DE"/>
    <w:rsid w:val="00ED7496"/>
    <w:rsid w:val="00ED7D59"/>
    <w:rsid w:val="00EE0A75"/>
    <w:rsid w:val="00EE0F8F"/>
    <w:rsid w:val="00EE151D"/>
    <w:rsid w:val="00EE1531"/>
    <w:rsid w:val="00EE2BF2"/>
    <w:rsid w:val="00EE2CEC"/>
    <w:rsid w:val="00EE3154"/>
    <w:rsid w:val="00EE31CA"/>
    <w:rsid w:val="00EE4152"/>
    <w:rsid w:val="00EE4254"/>
    <w:rsid w:val="00EE50F0"/>
    <w:rsid w:val="00EE563F"/>
    <w:rsid w:val="00EE5B17"/>
    <w:rsid w:val="00EE5E67"/>
    <w:rsid w:val="00EE61F4"/>
    <w:rsid w:val="00EF0112"/>
    <w:rsid w:val="00EF02BB"/>
    <w:rsid w:val="00EF0FAD"/>
    <w:rsid w:val="00EF11EE"/>
    <w:rsid w:val="00EF167E"/>
    <w:rsid w:val="00EF19CE"/>
    <w:rsid w:val="00EF2B69"/>
    <w:rsid w:val="00EF2C4C"/>
    <w:rsid w:val="00EF2E60"/>
    <w:rsid w:val="00EF2E90"/>
    <w:rsid w:val="00EF300D"/>
    <w:rsid w:val="00EF323F"/>
    <w:rsid w:val="00EF3D1F"/>
    <w:rsid w:val="00EF434F"/>
    <w:rsid w:val="00EF4F3A"/>
    <w:rsid w:val="00EF659F"/>
    <w:rsid w:val="00EF6786"/>
    <w:rsid w:val="00EF6DC3"/>
    <w:rsid w:val="00EF77CB"/>
    <w:rsid w:val="00EF7FE9"/>
    <w:rsid w:val="00F0024A"/>
    <w:rsid w:val="00F007F7"/>
    <w:rsid w:val="00F009B9"/>
    <w:rsid w:val="00F01323"/>
    <w:rsid w:val="00F01A9C"/>
    <w:rsid w:val="00F01CC7"/>
    <w:rsid w:val="00F0212B"/>
    <w:rsid w:val="00F02913"/>
    <w:rsid w:val="00F029AF"/>
    <w:rsid w:val="00F02AAC"/>
    <w:rsid w:val="00F02F37"/>
    <w:rsid w:val="00F038D4"/>
    <w:rsid w:val="00F03972"/>
    <w:rsid w:val="00F03A12"/>
    <w:rsid w:val="00F0419F"/>
    <w:rsid w:val="00F043AE"/>
    <w:rsid w:val="00F0519C"/>
    <w:rsid w:val="00F053E9"/>
    <w:rsid w:val="00F05745"/>
    <w:rsid w:val="00F05D00"/>
    <w:rsid w:val="00F061E1"/>
    <w:rsid w:val="00F068DC"/>
    <w:rsid w:val="00F06FC4"/>
    <w:rsid w:val="00F07373"/>
    <w:rsid w:val="00F10397"/>
    <w:rsid w:val="00F10435"/>
    <w:rsid w:val="00F107FA"/>
    <w:rsid w:val="00F107FF"/>
    <w:rsid w:val="00F10A02"/>
    <w:rsid w:val="00F10D98"/>
    <w:rsid w:val="00F10DEF"/>
    <w:rsid w:val="00F11566"/>
    <w:rsid w:val="00F11A50"/>
    <w:rsid w:val="00F12A7B"/>
    <w:rsid w:val="00F12A80"/>
    <w:rsid w:val="00F12D1F"/>
    <w:rsid w:val="00F13117"/>
    <w:rsid w:val="00F13539"/>
    <w:rsid w:val="00F1389D"/>
    <w:rsid w:val="00F141A1"/>
    <w:rsid w:val="00F141E0"/>
    <w:rsid w:val="00F143B6"/>
    <w:rsid w:val="00F14C13"/>
    <w:rsid w:val="00F14C53"/>
    <w:rsid w:val="00F14F50"/>
    <w:rsid w:val="00F154E8"/>
    <w:rsid w:val="00F15BF4"/>
    <w:rsid w:val="00F1614A"/>
    <w:rsid w:val="00F161C8"/>
    <w:rsid w:val="00F16294"/>
    <w:rsid w:val="00F16303"/>
    <w:rsid w:val="00F16CEC"/>
    <w:rsid w:val="00F1775C"/>
    <w:rsid w:val="00F17CDD"/>
    <w:rsid w:val="00F207C7"/>
    <w:rsid w:val="00F20BF3"/>
    <w:rsid w:val="00F2105A"/>
    <w:rsid w:val="00F21419"/>
    <w:rsid w:val="00F21C79"/>
    <w:rsid w:val="00F21F9C"/>
    <w:rsid w:val="00F223A1"/>
    <w:rsid w:val="00F22604"/>
    <w:rsid w:val="00F22F7E"/>
    <w:rsid w:val="00F233AD"/>
    <w:rsid w:val="00F23814"/>
    <w:rsid w:val="00F23F1F"/>
    <w:rsid w:val="00F24BE5"/>
    <w:rsid w:val="00F24C3A"/>
    <w:rsid w:val="00F24DE8"/>
    <w:rsid w:val="00F24E75"/>
    <w:rsid w:val="00F252A3"/>
    <w:rsid w:val="00F2557B"/>
    <w:rsid w:val="00F255F8"/>
    <w:rsid w:val="00F2575A"/>
    <w:rsid w:val="00F25C3C"/>
    <w:rsid w:val="00F260D7"/>
    <w:rsid w:val="00F262C2"/>
    <w:rsid w:val="00F26361"/>
    <w:rsid w:val="00F26766"/>
    <w:rsid w:val="00F27372"/>
    <w:rsid w:val="00F27ACE"/>
    <w:rsid w:val="00F27AEA"/>
    <w:rsid w:val="00F27B7D"/>
    <w:rsid w:val="00F3034C"/>
    <w:rsid w:val="00F304F4"/>
    <w:rsid w:val="00F31205"/>
    <w:rsid w:val="00F31AFF"/>
    <w:rsid w:val="00F31B95"/>
    <w:rsid w:val="00F32309"/>
    <w:rsid w:val="00F3263B"/>
    <w:rsid w:val="00F32851"/>
    <w:rsid w:val="00F32B9F"/>
    <w:rsid w:val="00F32FC0"/>
    <w:rsid w:val="00F332B6"/>
    <w:rsid w:val="00F334C5"/>
    <w:rsid w:val="00F339D9"/>
    <w:rsid w:val="00F33B08"/>
    <w:rsid w:val="00F33EC6"/>
    <w:rsid w:val="00F34142"/>
    <w:rsid w:val="00F344C0"/>
    <w:rsid w:val="00F34C72"/>
    <w:rsid w:val="00F34D3F"/>
    <w:rsid w:val="00F35FEB"/>
    <w:rsid w:val="00F36381"/>
    <w:rsid w:val="00F364C0"/>
    <w:rsid w:val="00F36C6C"/>
    <w:rsid w:val="00F36E7D"/>
    <w:rsid w:val="00F4018A"/>
    <w:rsid w:val="00F409A3"/>
    <w:rsid w:val="00F40BF0"/>
    <w:rsid w:val="00F410ED"/>
    <w:rsid w:val="00F41C7E"/>
    <w:rsid w:val="00F41E90"/>
    <w:rsid w:val="00F4212B"/>
    <w:rsid w:val="00F42695"/>
    <w:rsid w:val="00F42840"/>
    <w:rsid w:val="00F42890"/>
    <w:rsid w:val="00F4289D"/>
    <w:rsid w:val="00F4376F"/>
    <w:rsid w:val="00F43B38"/>
    <w:rsid w:val="00F43B59"/>
    <w:rsid w:val="00F43B96"/>
    <w:rsid w:val="00F43BD0"/>
    <w:rsid w:val="00F43BEA"/>
    <w:rsid w:val="00F44364"/>
    <w:rsid w:val="00F4444C"/>
    <w:rsid w:val="00F4469B"/>
    <w:rsid w:val="00F44A08"/>
    <w:rsid w:val="00F44C15"/>
    <w:rsid w:val="00F44CDB"/>
    <w:rsid w:val="00F4556E"/>
    <w:rsid w:val="00F45853"/>
    <w:rsid w:val="00F4668B"/>
    <w:rsid w:val="00F4693A"/>
    <w:rsid w:val="00F46A33"/>
    <w:rsid w:val="00F46F78"/>
    <w:rsid w:val="00F47445"/>
    <w:rsid w:val="00F476ED"/>
    <w:rsid w:val="00F4775A"/>
    <w:rsid w:val="00F47F8E"/>
    <w:rsid w:val="00F50387"/>
    <w:rsid w:val="00F50521"/>
    <w:rsid w:val="00F51A24"/>
    <w:rsid w:val="00F51BC8"/>
    <w:rsid w:val="00F52339"/>
    <w:rsid w:val="00F523F7"/>
    <w:rsid w:val="00F52453"/>
    <w:rsid w:val="00F52511"/>
    <w:rsid w:val="00F53885"/>
    <w:rsid w:val="00F53DCD"/>
    <w:rsid w:val="00F53DEF"/>
    <w:rsid w:val="00F5489F"/>
    <w:rsid w:val="00F55377"/>
    <w:rsid w:val="00F56165"/>
    <w:rsid w:val="00F562B5"/>
    <w:rsid w:val="00F56521"/>
    <w:rsid w:val="00F566FA"/>
    <w:rsid w:val="00F567B6"/>
    <w:rsid w:val="00F57146"/>
    <w:rsid w:val="00F577CE"/>
    <w:rsid w:val="00F57ACD"/>
    <w:rsid w:val="00F606BE"/>
    <w:rsid w:val="00F609F9"/>
    <w:rsid w:val="00F6114B"/>
    <w:rsid w:val="00F615D2"/>
    <w:rsid w:val="00F62023"/>
    <w:rsid w:val="00F620C5"/>
    <w:rsid w:val="00F62B18"/>
    <w:rsid w:val="00F62C3A"/>
    <w:rsid w:val="00F6314B"/>
    <w:rsid w:val="00F637E2"/>
    <w:rsid w:val="00F63F42"/>
    <w:rsid w:val="00F640CA"/>
    <w:rsid w:val="00F64676"/>
    <w:rsid w:val="00F64BD1"/>
    <w:rsid w:val="00F651E6"/>
    <w:rsid w:val="00F6556D"/>
    <w:rsid w:val="00F66294"/>
    <w:rsid w:val="00F66635"/>
    <w:rsid w:val="00F6673C"/>
    <w:rsid w:val="00F66CC7"/>
    <w:rsid w:val="00F66E44"/>
    <w:rsid w:val="00F67088"/>
    <w:rsid w:val="00F67249"/>
    <w:rsid w:val="00F7006E"/>
    <w:rsid w:val="00F71912"/>
    <w:rsid w:val="00F7219E"/>
    <w:rsid w:val="00F72BED"/>
    <w:rsid w:val="00F72C93"/>
    <w:rsid w:val="00F72DBE"/>
    <w:rsid w:val="00F72F4C"/>
    <w:rsid w:val="00F73876"/>
    <w:rsid w:val="00F73CD9"/>
    <w:rsid w:val="00F741AC"/>
    <w:rsid w:val="00F747C9"/>
    <w:rsid w:val="00F749C1"/>
    <w:rsid w:val="00F74A27"/>
    <w:rsid w:val="00F75297"/>
    <w:rsid w:val="00F7578C"/>
    <w:rsid w:val="00F76238"/>
    <w:rsid w:val="00F767EF"/>
    <w:rsid w:val="00F775AB"/>
    <w:rsid w:val="00F778BE"/>
    <w:rsid w:val="00F80269"/>
    <w:rsid w:val="00F80FDB"/>
    <w:rsid w:val="00F81521"/>
    <w:rsid w:val="00F8170D"/>
    <w:rsid w:val="00F81CAB"/>
    <w:rsid w:val="00F82287"/>
    <w:rsid w:val="00F82561"/>
    <w:rsid w:val="00F82792"/>
    <w:rsid w:val="00F82912"/>
    <w:rsid w:val="00F82F0E"/>
    <w:rsid w:val="00F83067"/>
    <w:rsid w:val="00F835C2"/>
    <w:rsid w:val="00F8483F"/>
    <w:rsid w:val="00F84A0C"/>
    <w:rsid w:val="00F84E59"/>
    <w:rsid w:val="00F85BBE"/>
    <w:rsid w:val="00F85C79"/>
    <w:rsid w:val="00F85E2E"/>
    <w:rsid w:val="00F8625E"/>
    <w:rsid w:val="00F86C58"/>
    <w:rsid w:val="00F87568"/>
    <w:rsid w:val="00F87FA1"/>
    <w:rsid w:val="00F902C0"/>
    <w:rsid w:val="00F9031A"/>
    <w:rsid w:val="00F90574"/>
    <w:rsid w:val="00F90DE7"/>
    <w:rsid w:val="00F91065"/>
    <w:rsid w:val="00F91B79"/>
    <w:rsid w:val="00F91C0A"/>
    <w:rsid w:val="00F9207E"/>
    <w:rsid w:val="00F93683"/>
    <w:rsid w:val="00F949B9"/>
    <w:rsid w:val="00F94A3A"/>
    <w:rsid w:val="00F94BCD"/>
    <w:rsid w:val="00F9522A"/>
    <w:rsid w:val="00F952C7"/>
    <w:rsid w:val="00F952EE"/>
    <w:rsid w:val="00F9585C"/>
    <w:rsid w:val="00F9596D"/>
    <w:rsid w:val="00F95A83"/>
    <w:rsid w:val="00F962A1"/>
    <w:rsid w:val="00F96C18"/>
    <w:rsid w:val="00F97602"/>
    <w:rsid w:val="00F97A61"/>
    <w:rsid w:val="00F97ACE"/>
    <w:rsid w:val="00FA0432"/>
    <w:rsid w:val="00FA065E"/>
    <w:rsid w:val="00FA08FF"/>
    <w:rsid w:val="00FA105B"/>
    <w:rsid w:val="00FA1560"/>
    <w:rsid w:val="00FA18C4"/>
    <w:rsid w:val="00FA199D"/>
    <w:rsid w:val="00FA211C"/>
    <w:rsid w:val="00FA25F5"/>
    <w:rsid w:val="00FA27BB"/>
    <w:rsid w:val="00FA2D41"/>
    <w:rsid w:val="00FA32DA"/>
    <w:rsid w:val="00FA433D"/>
    <w:rsid w:val="00FA4B45"/>
    <w:rsid w:val="00FA4F51"/>
    <w:rsid w:val="00FA53E2"/>
    <w:rsid w:val="00FA5C9C"/>
    <w:rsid w:val="00FA5EF7"/>
    <w:rsid w:val="00FA61D5"/>
    <w:rsid w:val="00FA64AE"/>
    <w:rsid w:val="00FA6EA9"/>
    <w:rsid w:val="00FA748F"/>
    <w:rsid w:val="00FB0FAF"/>
    <w:rsid w:val="00FB114D"/>
    <w:rsid w:val="00FB1194"/>
    <w:rsid w:val="00FB14D3"/>
    <w:rsid w:val="00FB1764"/>
    <w:rsid w:val="00FB1B46"/>
    <w:rsid w:val="00FB203E"/>
    <w:rsid w:val="00FB20F3"/>
    <w:rsid w:val="00FB2FA1"/>
    <w:rsid w:val="00FB3186"/>
    <w:rsid w:val="00FB4205"/>
    <w:rsid w:val="00FB5223"/>
    <w:rsid w:val="00FB6082"/>
    <w:rsid w:val="00FB6BD8"/>
    <w:rsid w:val="00FB75A4"/>
    <w:rsid w:val="00FB7876"/>
    <w:rsid w:val="00FB7AE9"/>
    <w:rsid w:val="00FC00F2"/>
    <w:rsid w:val="00FC049A"/>
    <w:rsid w:val="00FC0EE5"/>
    <w:rsid w:val="00FC1AD7"/>
    <w:rsid w:val="00FC2196"/>
    <w:rsid w:val="00FC270B"/>
    <w:rsid w:val="00FC27B2"/>
    <w:rsid w:val="00FC3256"/>
    <w:rsid w:val="00FC34D3"/>
    <w:rsid w:val="00FC3A49"/>
    <w:rsid w:val="00FC3C6A"/>
    <w:rsid w:val="00FC43F8"/>
    <w:rsid w:val="00FC5436"/>
    <w:rsid w:val="00FC5CBE"/>
    <w:rsid w:val="00FC5FF7"/>
    <w:rsid w:val="00FC6544"/>
    <w:rsid w:val="00FC6AD6"/>
    <w:rsid w:val="00FC6B38"/>
    <w:rsid w:val="00FC6DE2"/>
    <w:rsid w:val="00FC735E"/>
    <w:rsid w:val="00FC73B8"/>
    <w:rsid w:val="00FC78FC"/>
    <w:rsid w:val="00FC7AC3"/>
    <w:rsid w:val="00FC7DE2"/>
    <w:rsid w:val="00FD0C9D"/>
    <w:rsid w:val="00FD0F8E"/>
    <w:rsid w:val="00FD109A"/>
    <w:rsid w:val="00FD137B"/>
    <w:rsid w:val="00FD26E6"/>
    <w:rsid w:val="00FD2832"/>
    <w:rsid w:val="00FD3055"/>
    <w:rsid w:val="00FD3152"/>
    <w:rsid w:val="00FD3361"/>
    <w:rsid w:val="00FD3608"/>
    <w:rsid w:val="00FD3FB0"/>
    <w:rsid w:val="00FD4988"/>
    <w:rsid w:val="00FD539E"/>
    <w:rsid w:val="00FD55A1"/>
    <w:rsid w:val="00FD577E"/>
    <w:rsid w:val="00FD57C2"/>
    <w:rsid w:val="00FD5935"/>
    <w:rsid w:val="00FD5EA9"/>
    <w:rsid w:val="00FD646D"/>
    <w:rsid w:val="00FD7698"/>
    <w:rsid w:val="00FD7ABD"/>
    <w:rsid w:val="00FD7C42"/>
    <w:rsid w:val="00FE0383"/>
    <w:rsid w:val="00FE06B1"/>
    <w:rsid w:val="00FE13A2"/>
    <w:rsid w:val="00FE2A46"/>
    <w:rsid w:val="00FE3C9B"/>
    <w:rsid w:val="00FE400E"/>
    <w:rsid w:val="00FE42F5"/>
    <w:rsid w:val="00FE4B20"/>
    <w:rsid w:val="00FE5046"/>
    <w:rsid w:val="00FE52AA"/>
    <w:rsid w:val="00FE5596"/>
    <w:rsid w:val="00FE5876"/>
    <w:rsid w:val="00FE5A25"/>
    <w:rsid w:val="00FE6729"/>
    <w:rsid w:val="00FE6AC4"/>
    <w:rsid w:val="00FE75DF"/>
    <w:rsid w:val="00FE7679"/>
    <w:rsid w:val="00FE799D"/>
    <w:rsid w:val="00FF01E2"/>
    <w:rsid w:val="00FF023B"/>
    <w:rsid w:val="00FF0790"/>
    <w:rsid w:val="00FF0A81"/>
    <w:rsid w:val="00FF0CB6"/>
    <w:rsid w:val="00FF0DD7"/>
    <w:rsid w:val="00FF0E4B"/>
    <w:rsid w:val="00FF22A8"/>
    <w:rsid w:val="00FF2F8B"/>
    <w:rsid w:val="00FF31B8"/>
    <w:rsid w:val="00FF40E1"/>
    <w:rsid w:val="00FF40F9"/>
    <w:rsid w:val="00FF414D"/>
    <w:rsid w:val="00FF4305"/>
    <w:rsid w:val="00FF4508"/>
    <w:rsid w:val="00FF4A76"/>
    <w:rsid w:val="00FF4B58"/>
    <w:rsid w:val="00FF5921"/>
    <w:rsid w:val="00FF5C34"/>
    <w:rsid w:val="00FF5DA5"/>
    <w:rsid w:val="00FF60CB"/>
    <w:rsid w:val="00FF716B"/>
    <w:rsid w:val="00FF7317"/>
    <w:rsid w:val="00FF74E5"/>
    <w:rsid w:val="00FF7B22"/>
    <w:rsid w:val="00FF7C46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112B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rsid w:val="003C18D1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uiPriority w:val="99"/>
    <w:rsid w:val="00F57ACD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uiPriority w:val="99"/>
    <w:rsid w:val="00B514D3"/>
    <w:rPr>
      <w:lang w:val="ru-RU" w:eastAsia="ru-RU" w:bidi="ar-SA"/>
    </w:rPr>
  </w:style>
  <w:style w:type="paragraph" w:styleId="ad">
    <w:name w:val="List Paragraph"/>
    <w:basedOn w:val="a"/>
    <w:link w:val="ae"/>
    <w:uiPriority w:val="99"/>
    <w:qFormat/>
    <w:rsid w:val="00CC4890"/>
    <w:pPr>
      <w:widowControl w:val="0"/>
      <w:suppressAutoHyphens/>
      <w:ind w:left="720"/>
    </w:pPr>
    <w:rPr>
      <w:rFonts w:eastAsia="Lucida Sans Unicode"/>
      <w:kern w:val="1"/>
      <w:szCs w:val="24"/>
    </w:rPr>
  </w:style>
  <w:style w:type="character" w:customStyle="1" w:styleId="30">
    <w:name w:val="Основной текст с отступом 3 Знак"/>
    <w:link w:val="3"/>
    <w:rsid w:val="00174B3C"/>
    <w:rPr>
      <w:sz w:val="16"/>
      <w:szCs w:val="16"/>
    </w:rPr>
  </w:style>
  <w:style w:type="character" w:customStyle="1" w:styleId="af">
    <w:name w:val="Основной текст_"/>
    <w:link w:val="11"/>
    <w:rsid w:val="004631D2"/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46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rsid w:val="0046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f"/>
    <w:rsid w:val="004631D2"/>
    <w:pPr>
      <w:shd w:val="clear" w:color="auto" w:fill="FFFFFF"/>
      <w:spacing w:before="840" w:line="278" w:lineRule="exact"/>
      <w:jc w:val="center"/>
    </w:pPr>
    <w:rPr>
      <w:sz w:val="25"/>
      <w:szCs w:val="25"/>
    </w:rPr>
  </w:style>
  <w:style w:type="character" w:customStyle="1" w:styleId="Candara115pt">
    <w:name w:val="Основной текст + Candara;11;5 pt"/>
    <w:rsid w:val="004631D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rsid w:val="0046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paragraph" w:styleId="af0">
    <w:name w:val="Body Text"/>
    <w:basedOn w:val="a"/>
    <w:link w:val="af1"/>
    <w:rsid w:val="0040366D"/>
    <w:pPr>
      <w:widowControl w:val="0"/>
      <w:suppressAutoHyphens/>
      <w:spacing w:after="120"/>
    </w:pPr>
    <w:rPr>
      <w:rFonts w:eastAsia="Lucida Sans Unicode"/>
      <w:kern w:val="1"/>
      <w:szCs w:val="24"/>
    </w:rPr>
  </w:style>
  <w:style w:type="character" w:customStyle="1" w:styleId="af1">
    <w:name w:val="Основной текст Знак"/>
    <w:link w:val="af0"/>
    <w:rsid w:val="0040366D"/>
    <w:rPr>
      <w:rFonts w:eastAsia="Lucida Sans Unicode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FF74E5"/>
    <w:rPr>
      <w:sz w:val="24"/>
      <w:szCs w:val="24"/>
    </w:rPr>
  </w:style>
  <w:style w:type="table" w:styleId="af2">
    <w:name w:val="Table Grid"/>
    <w:basedOn w:val="a1"/>
    <w:uiPriority w:val="39"/>
    <w:rsid w:val="008A3C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E57B97"/>
    <w:rPr>
      <w:sz w:val="28"/>
      <w:szCs w:val="28"/>
    </w:rPr>
  </w:style>
  <w:style w:type="paragraph" w:customStyle="1" w:styleId="ConsPlusCell">
    <w:name w:val="ConsPlusCell"/>
    <w:uiPriority w:val="99"/>
    <w:rsid w:val="00E7616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45282D"/>
    <w:rPr>
      <w:rFonts w:eastAsia="Lucida Sans Unicode"/>
      <w:kern w:val="1"/>
      <w:sz w:val="28"/>
      <w:szCs w:val="24"/>
    </w:rPr>
  </w:style>
  <w:style w:type="character" w:customStyle="1" w:styleId="Absatz-Standardschriftart">
    <w:name w:val="Absatz-Standardschriftart"/>
    <w:rsid w:val="00D44E3C"/>
  </w:style>
  <w:style w:type="paragraph" w:customStyle="1" w:styleId="12">
    <w:name w:val="Абзац списка1"/>
    <w:basedOn w:val="a"/>
    <w:link w:val="ListParagraphChar"/>
    <w:rsid w:val="00A1650B"/>
    <w:pPr>
      <w:widowControl w:val="0"/>
      <w:suppressAutoHyphens/>
      <w:ind w:left="720"/>
    </w:pPr>
    <w:rPr>
      <w:kern w:val="1"/>
      <w:sz w:val="24"/>
      <w:szCs w:val="20"/>
    </w:rPr>
  </w:style>
  <w:style w:type="character" w:customStyle="1" w:styleId="ListParagraphChar">
    <w:name w:val="List Paragraph Char"/>
    <w:link w:val="12"/>
    <w:locked/>
    <w:rsid w:val="00A1650B"/>
    <w:rPr>
      <w:kern w:val="1"/>
      <w:sz w:val="24"/>
      <w:lang w:val="ru-RU" w:eastAsia="ru-RU" w:bidi="ar-SA"/>
    </w:rPr>
  </w:style>
  <w:style w:type="character" w:customStyle="1" w:styleId="10">
    <w:name w:val="Заголовок 1 Знак"/>
    <w:link w:val="1"/>
    <w:rsid w:val="006112B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31">
    <w:name w:val="Абзац списка3"/>
    <w:basedOn w:val="a"/>
    <w:rsid w:val="00416126"/>
    <w:pPr>
      <w:widowControl w:val="0"/>
      <w:suppressAutoHyphens/>
      <w:ind w:left="720"/>
    </w:pPr>
    <w:rPr>
      <w:kern w:val="1"/>
      <w:sz w:val="24"/>
      <w:szCs w:val="20"/>
    </w:rPr>
  </w:style>
  <w:style w:type="paragraph" w:styleId="af3">
    <w:name w:val="No Spacing"/>
    <w:uiPriority w:val="1"/>
    <w:qFormat/>
    <w:rsid w:val="00C93843"/>
    <w:rPr>
      <w:sz w:val="28"/>
      <w:szCs w:val="28"/>
    </w:rPr>
  </w:style>
  <w:style w:type="character" w:styleId="af4">
    <w:name w:val="Hyperlink"/>
    <w:basedOn w:val="a0"/>
    <w:uiPriority w:val="99"/>
    <w:rsid w:val="003F5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112B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rsid w:val="003C18D1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uiPriority w:val="99"/>
    <w:rsid w:val="00F57ACD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uiPriority w:val="99"/>
    <w:rsid w:val="00B514D3"/>
    <w:rPr>
      <w:lang w:val="ru-RU" w:eastAsia="ru-RU" w:bidi="ar-SA"/>
    </w:rPr>
  </w:style>
  <w:style w:type="paragraph" w:styleId="ad">
    <w:name w:val="List Paragraph"/>
    <w:basedOn w:val="a"/>
    <w:link w:val="ae"/>
    <w:uiPriority w:val="99"/>
    <w:qFormat/>
    <w:rsid w:val="00CC4890"/>
    <w:pPr>
      <w:widowControl w:val="0"/>
      <w:suppressAutoHyphens/>
      <w:ind w:left="720"/>
    </w:pPr>
    <w:rPr>
      <w:rFonts w:eastAsia="Lucida Sans Unicode"/>
      <w:kern w:val="1"/>
      <w:szCs w:val="24"/>
    </w:rPr>
  </w:style>
  <w:style w:type="character" w:customStyle="1" w:styleId="30">
    <w:name w:val="Основной текст с отступом 3 Знак"/>
    <w:link w:val="3"/>
    <w:rsid w:val="00174B3C"/>
    <w:rPr>
      <w:sz w:val="16"/>
      <w:szCs w:val="16"/>
    </w:rPr>
  </w:style>
  <w:style w:type="character" w:customStyle="1" w:styleId="af">
    <w:name w:val="Основной текст_"/>
    <w:link w:val="11"/>
    <w:rsid w:val="004631D2"/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46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rsid w:val="0046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f"/>
    <w:rsid w:val="004631D2"/>
    <w:pPr>
      <w:shd w:val="clear" w:color="auto" w:fill="FFFFFF"/>
      <w:spacing w:before="840" w:line="278" w:lineRule="exact"/>
      <w:jc w:val="center"/>
    </w:pPr>
    <w:rPr>
      <w:sz w:val="25"/>
      <w:szCs w:val="25"/>
    </w:rPr>
  </w:style>
  <w:style w:type="character" w:customStyle="1" w:styleId="Candara115pt">
    <w:name w:val="Основной текст + Candara;11;5 pt"/>
    <w:rsid w:val="004631D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rsid w:val="0046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paragraph" w:styleId="af0">
    <w:name w:val="Body Text"/>
    <w:basedOn w:val="a"/>
    <w:link w:val="af1"/>
    <w:rsid w:val="0040366D"/>
    <w:pPr>
      <w:widowControl w:val="0"/>
      <w:suppressAutoHyphens/>
      <w:spacing w:after="120"/>
    </w:pPr>
    <w:rPr>
      <w:rFonts w:eastAsia="Lucida Sans Unicode"/>
      <w:kern w:val="1"/>
      <w:szCs w:val="24"/>
    </w:rPr>
  </w:style>
  <w:style w:type="character" w:customStyle="1" w:styleId="af1">
    <w:name w:val="Основной текст Знак"/>
    <w:link w:val="af0"/>
    <w:rsid w:val="0040366D"/>
    <w:rPr>
      <w:rFonts w:eastAsia="Lucida Sans Unicode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FF74E5"/>
    <w:rPr>
      <w:sz w:val="24"/>
      <w:szCs w:val="24"/>
    </w:rPr>
  </w:style>
  <w:style w:type="table" w:styleId="af2">
    <w:name w:val="Table Grid"/>
    <w:basedOn w:val="a1"/>
    <w:uiPriority w:val="39"/>
    <w:rsid w:val="008A3C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link w:val="a5"/>
    <w:uiPriority w:val="99"/>
    <w:rsid w:val="00E57B97"/>
    <w:rPr>
      <w:sz w:val="28"/>
      <w:szCs w:val="28"/>
    </w:rPr>
  </w:style>
  <w:style w:type="paragraph" w:customStyle="1" w:styleId="ConsPlusCell">
    <w:name w:val="ConsPlusCell"/>
    <w:uiPriority w:val="99"/>
    <w:rsid w:val="00E7616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45282D"/>
    <w:rPr>
      <w:rFonts w:eastAsia="Lucida Sans Unicode"/>
      <w:kern w:val="1"/>
      <w:sz w:val="28"/>
      <w:szCs w:val="24"/>
    </w:rPr>
  </w:style>
  <w:style w:type="character" w:customStyle="1" w:styleId="Absatz-Standardschriftart">
    <w:name w:val="Absatz-Standardschriftart"/>
    <w:rsid w:val="00D44E3C"/>
  </w:style>
  <w:style w:type="paragraph" w:customStyle="1" w:styleId="12">
    <w:name w:val="Абзац списка1"/>
    <w:basedOn w:val="a"/>
    <w:link w:val="ListParagraphChar"/>
    <w:rsid w:val="00A1650B"/>
    <w:pPr>
      <w:widowControl w:val="0"/>
      <w:suppressAutoHyphens/>
      <w:ind w:left="720"/>
    </w:pPr>
    <w:rPr>
      <w:kern w:val="1"/>
      <w:sz w:val="24"/>
      <w:szCs w:val="20"/>
    </w:rPr>
  </w:style>
  <w:style w:type="character" w:customStyle="1" w:styleId="ListParagraphChar">
    <w:name w:val="List Paragraph Char"/>
    <w:link w:val="12"/>
    <w:locked/>
    <w:rsid w:val="00A1650B"/>
    <w:rPr>
      <w:kern w:val="1"/>
      <w:sz w:val="24"/>
      <w:lang w:val="ru-RU" w:eastAsia="ru-RU" w:bidi="ar-SA"/>
    </w:rPr>
  </w:style>
  <w:style w:type="character" w:customStyle="1" w:styleId="10">
    <w:name w:val="Заголовок 1 Знак"/>
    <w:link w:val="1"/>
    <w:rsid w:val="006112B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31">
    <w:name w:val="Абзац списка3"/>
    <w:basedOn w:val="a"/>
    <w:rsid w:val="00416126"/>
    <w:pPr>
      <w:widowControl w:val="0"/>
      <w:suppressAutoHyphens/>
      <w:ind w:left="720"/>
    </w:pPr>
    <w:rPr>
      <w:kern w:val="1"/>
      <w:sz w:val="24"/>
      <w:szCs w:val="20"/>
    </w:rPr>
  </w:style>
  <w:style w:type="paragraph" w:styleId="af3">
    <w:name w:val="No Spacing"/>
    <w:uiPriority w:val="1"/>
    <w:qFormat/>
    <w:rsid w:val="00C93843"/>
    <w:rPr>
      <w:sz w:val="28"/>
      <w:szCs w:val="28"/>
    </w:rPr>
  </w:style>
  <w:style w:type="character" w:styleId="af4">
    <w:name w:val="Hyperlink"/>
    <w:basedOn w:val="a0"/>
    <w:uiPriority w:val="99"/>
    <w:rsid w:val="003F5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23711&amp;dst=998" TargetMode="External"/><Relationship Id="rId13" Type="http://schemas.openxmlformats.org/officeDocument/2006/relationships/hyperlink" Target="https://login.consultant.ru/link/?req=doc&amp;base=LAW&amp;n=450040" TargetMode="External"/><Relationship Id="rId18" Type="http://schemas.openxmlformats.org/officeDocument/2006/relationships/hyperlink" Target="https://login.consultant.ru/link/?req=doc&amp;base=RLAW123&amp;n=323711&amp;dst=620" TargetMode="External"/><Relationship Id="rId26" Type="http://schemas.openxmlformats.org/officeDocument/2006/relationships/hyperlink" Target="https://login.consultant.ru/link/?req=doc&amp;base=RLAW123&amp;n=323711&amp;dst=998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123&amp;n=323711&amp;dst=2136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23&amp;n=323711&amp;dst=310" TargetMode="External"/><Relationship Id="rId17" Type="http://schemas.openxmlformats.org/officeDocument/2006/relationships/hyperlink" Target="https://login.consultant.ru/link/?req=doc&amp;base=RLAW123&amp;n=323711&amp;dst=2136" TargetMode="External"/><Relationship Id="rId25" Type="http://schemas.openxmlformats.org/officeDocument/2006/relationships/hyperlink" Target="https://login.consultant.ru/link/?req=doc&amp;base=RZB&amp;n=43670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23&amp;n=323711&amp;dst=998" TargetMode="External"/><Relationship Id="rId20" Type="http://schemas.openxmlformats.org/officeDocument/2006/relationships/hyperlink" Target="https://login.consultant.ru/link/?req=doc&amp;base=RLAW123&amp;n=323711&amp;dst=998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0040" TargetMode="External"/><Relationship Id="rId24" Type="http://schemas.openxmlformats.org/officeDocument/2006/relationships/hyperlink" Target="https://login.consultant.ru/link/?req=doc&amp;base=RLAW123&amp;n=323711&amp;dst=62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450040" TargetMode="External"/><Relationship Id="rId23" Type="http://schemas.openxmlformats.org/officeDocument/2006/relationships/hyperlink" Target="consultantplus://offline/ref=161F169DED9F956E4A7D8E82B98159FB6E113411903BA64B6609670C3AF5Z5A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RZB&amp;n=436707" TargetMode="External"/><Relationship Id="rId19" Type="http://schemas.openxmlformats.org/officeDocument/2006/relationships/hyperlink" Target="https://login.consultant.ru/link/?req=doc&amp;base=RZB&amp;n=436707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323711&amp;dst=620" TargetMode="External"/><Relationship Id="rId14" Type="http://schemas.openxmlformats.org/officeDocument/2006/relationships/hyperlink" Target="https://login.consultant.ru/link/?req=doc&amp;base=RZB&amp;n=450040" TargetMode="External"/><Relationship Id="rId22" Type="http://schemas.openxmlformats.org/officeDocument/2006/relationships/hyperlink" Target="consultantplus://offline/ref=161F169DED9F956E4A7D8E82B98159FB6E11301D903EA64B6609670C3A55E8CEDC384A5E2116A49BFBZFA" TargetMode="External"/><Relationship Id="rId27" Type="http://schemas.openxmlformats.org/officeDocument/2006/relationships/hyperlink" Target="https://login.consultant.ru/link/?req=doc&amp;base=RLAW123&amp;n=323711&amp;dst=2136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EE4A-A65E-45CF-A1AD-35FE1BE4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11561</Words>
  <Characters>65899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77306</CharactersWithSpaces>
  <SharedDoc>false</SharedDoc>
  <HLinks>
    <vt:vector size="24" baseType="variant">
      <vt:variant>
        <vt:i4>786526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consultantplus://offline/ref=161F169DED9F956E4A7D8E82B98159FB6E113411903BA64B6609670C3AF5Z5A</vt:lpwstr>
      </vt:variant>
      <vt:variant>
        <vt:lpwstr/>
      </vt:variant>
      <vt:variant>
        <vt:i4>4128873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consultantplus://offline/ref=161F169DED9F956E4A7D8E82B98159FB6E11301D903EA64B6609670C3A55E8CEDC384A5E2116A49BFBZFA</vt:lpwstr>
      </vt:variant>
      <vt:variant>
        <vt:lpwstr/>
      </vt:variant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Пользователь</cp:lastModifiedBy>
  <cp:revision>24</cp:revision>
  <cp:lastPrinted>2024-01-19T04:56:00Z</cp:lastPrinted>
  <dcterms:created xsi:type="dcterms:W3CDTF">2024-01-18T05:24:00Z</dcterms:created>
  <dcterms:modified xsi:type="dcterms:W3CDTF">2024-01-22T05:13:00Z</dcterms:modified>
</cp:coreProperties>
</file>