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61" w:rsidRPr="001F1D8F" w:rsidRDefault="00310861" w:rsidP="00310861">
      <w:pPr>
        <w:pStyle w:val="1"/>
        <w:jc w:val="center"/>
        <w:rPr>
          <w:rFonts w:ascii="Times New Roman" w:hAnsi="Times New Roman"/>
          <w:b w:val="0"/>
          <w:sz w:val="22"/>
          <w:szCs w:val="22"/>
        </w:rPr>
      </w:pPr>
      <w:r w:rsidRPr="001F1D8F">
        <w:rPr>
          <w:rFonts w:ascii="Times New Roman" w:hAnsi="Times New Roman"/>
          <w:b w:val="0"/>
          <w:sz w:val="22"/>
          <w:szCs w:val="22"/>
        </w:rPr>
        <w:t>РОССИЙСКАЯ ФЕДЕРАЦИЯ</w:t>
      </w:r>
    </w:p>
    <w:p w:rsidR="00310861" w:rsidRPr="001F1D8F" w:rsidRDefault="00310861" w:rsidP="00310861">
      <w:pPr>
        <w:jc w:val="center"/>
        <w:rPr>
          <w:spacing w:val="20"/>
          <w:sz w:val="22"/>
        </w:rPr>
      </w:pPr>
      <w:r w:rsidRPr="001F1D8F">
        <w:rPr>
          <w:spacing w:val="20"/>
          <w:sz w:val="22"/>
        </w:rPr>
        <w:t>АДМИНИСТРАЦИЯ ГОРОДА МИНУСИНСКА</w:t>
      </w:r>
    </w:p>
    <w:p w:rsidR="00310861" w:rsidRPr="001F1D8F" w:rsidRDefault="00310861" w:rsidP="00310861">
      <w:pPr>
        <w:jc w:val="center"/>
        <w:rPr>
          <w:spacing w:val="20"/>
          <w:sz w:val="22"/>
        </w:rPr>
      </w:pPr>
      <w:r w:rsidRPr="001F1D8F">
        <w:rPr>
          <w:spacing w:val="20"/>
          <w:sz w:val="22"/>
        </w:rPr>
        <w:t>КРАСНОЯРСКОГО КРАЯ</w:t>
      </w:r>
    </w:p>
    <w:p w:rsidR="00310861" w:rsidRPr="001F1D8F" w:rsidRDefault="00310861" w:rsidP="00310861">
      <w:pPr>
        <w:tabs>
          <w:tab w:val="left" w:pos="5040"/>
        </w:tabs>
        <w:jc w:val="center"/>
        <w:rPr>
          <w:spacing w:val="60"/>
          <w:sz w:val="52"/>
          <w:szCs w:val="28"/>
        </w:rPr>
      </w:pPr>
      <w:r w:rsidRPr="001F1D8F">
        <w:rPr>
          <w:spacing w:val="60"/>
          <w:sz w:val="52"/>
          <w:szCs w:val="28"/>
        </w:rPr>
        <w:t xml:space="preserve">  ПОСТАНОВЛЕНИЕ </w:t>
      </w:r>
    </w:p>
    <w:p w:rsidR="00310861" w:rsidRPr="001F1D8F" w:rsidRDefault="00310861" w:rsidP="00310861">
      <w:pPr>
        <w:tabs>
          <w:tab w:val="left" w:pos="8050"/>
        </w:tabs>
        <w:jc w:val="both"/>
        <w:rPr>
          <w:sz w:val="24"/>
        </w:rPr>
      </w:pPr>
      <w:r w:rsidRPr="001F1D8F">
        <w:rPr>
          <w:sz w:val="24"/>
        </w:rPr>
        <w:t>(в редакции постановлений  Администрации города Минусинска от 21.02.2014 № АГ-272-п, от 08.04.2014 № АГ-642-п, от 05.06.2014 № АГ-1075-п, от 29.07.2014 № АГ-1477-п, от 15.08.2014 № АГ-1634-п, от 31.10.2014 № АГ-2240-п, от 25.12.2014 № АГ-2606-п, от 13.03.2015 № АГ-348-п, от 05.05.2015 № АГ-758-п, от 09.07.2015 № АГ-1293-п, от 13.08.2015 № АГ-1536-п, от 30.10.2015 № АГ-2077-п, от 30.12.2015 № АГ-2586-п, от 01.03.2016 № АГ-273-п, от 27.05.2016 № АГ-782-п, от 24.06.2016 № АГ-1035-п, от 04.08.2016 № АГ-1276-п, от 28.10.2016 № АГ-189</w:t>
      </w:r>
      <w:r w:rsidR="00505066" w:rsidRPr="001F1D8F">
        <w:rPr>
          <w:sz w:val="24"/>
        </w:rPr>
        <w:t>9</w:t>
      </w:r>
      <w:r w:rsidRPr="001F1D8F">
        <w:rPr>
          <w:sz w:val="24"/>
        </w:rPr>
        <w:t>-п, от 29.11.2016 № АГ-2125-п, от 16.03.2017 № АГ-381-п, от 29.06.2017 № АГ-1250-п, от 15.09.2017 № АГ-1849-п, от 31.10.2017 № АГ-2159-п</w:t>
      </w:r>
      <w:r w:rsidR="00E47A92" w:rsidRPr="001F1D8F">
        <w:rPr>
          <w:sz w:val="24"/>
        </w:rPr>
        <w:t>, от 27.11.2017 № АГ-2353-п, от 29.01.2018  № АГ-96-п, от 21.05.2018 № АГ-741-п, от 26.06.2018 № АГ-954-п, от 21.09.2018 № АГ-1565-п, от 30.10.2018 № АГ-1828-п, от 27.11.2018 № АГ-1981, от 24.12.2018 № АГ-2252-п, от 23.01.2019 № АГ-73-п</w:t>
      </w:r>
      <w:r w:rsidR="00471C02" w:rsidRPr="001F1D8F">
        <w:rPr>
          <w:sz w:val="24"/>
        </w:rPr>
        <w:t>, от 04.02.2019 № АГ-130-п</w:t>
      </w:r>
      <w:r w:rsidR="007314CE" w:rsidRPr="001F1D8F">
        <w:rPr>
          <w:sz w:val="24"/>
        </w:rPr>
        <w:t>, от 19.04.2019 № АГ-626-п</w:t>
      </w:r>
      <w:r w:rsidR="006716CF" w:rsidRPr="001F1D8F">
        <w:rPr>
          <w:sz w:val="24"/>
        </w:rPr>
        <w:t xml:space="preserve">, от </w:t>
      </w:r>
      <w:r w:rsidR="00254C80" w:rsidRPr="001F1D8F">
        <w:rPr>
          <w:sz w:val="24"/>
        </w:rPr>
        <w:t>01.07.2019</w:t>
      </w:r>
      <w:r w:rsidR="006716CF" w:rsidRPr="001F1D8F">
        <w:rPr>
          <w:sz w:val="24"/>
        </w:rPr>
        <w:t xml:space="preserve"> № АГ-</w:t>
      </w:r>
      <w:r w:rsidR="00A86305" w:rsidRPr="001F1D8F">
        <w:rPr>
          <w:sz w:val="24"/>
        </w:rPr>
        <w:t>1113</w:t>
      </w:r>
      <w:r w:rsidR="006716CF" w:rsidRPr="001F1D8F">
        <w:rPr>
          <w:sz w:val="24"/>
        </w:rPr>
        <w:t>-п</w:t>
      </w:r>
      <w:r w:rsidR="0086146B" w:rsidRPr="001F1D8F">
        <w:rPr>
          <w:sz w:val="24"/>
        </w:rPr>
        <w:t>, от 29.07.2019 № АГ-1291-п</w:t>
      </w:r>
      <w:r w:rsidR="00E86020" w:rsidRPr="001F1D8F">
        <w:rPr>
          <w:sz w:val="24"/>
        </w:rPr>
        <w:t>, от 19.08.2019 № АГ-1385-п</w:t>
      </w:r>
      <w:r w:rsidR="009C5EA2" w:rsidRPr="001F1D8F">
        <w:rPr>
          <w:sz w:val="24"/>
        </w:rPr>
        <w:t>, от 18.11.2019 № АГ-2078-п</w:t>
      </w:r>
      <w:r w:rsidR="00833E77" w:rsidRPr="001F1D8F">
        <w:rPr>
          <w:sz w:val="24"/>
        </w:rPr>
        <w:t>, от 26.11.2019 № АГ-2143-п</w:t>
      </w:r>
      <w:r w:rsidR="00D95848" w:rsidRPr="001F1D8F">
        <w:rPr>
          <w:sz w:val="24"/>
        </w:rPr>
        <w:t xml:space="preserve">, </w:t>
      </w:r>
      <w:r w:rsidR="00ED54AC">
        <w:rPr>
          <w:sz w:val="24"/>
        </w:rPr>
        <w:t>от 31.12.2019 № АГ-2436-п</w:t>
      </w:r>
      <w:r w:rsidRPr="001F1D8F">
        <w:rPr>
          <w:sz w:val="24"/>
        </w:rPr>
        <w:t>)</w:t>
      </w:r>
    </w:p>
    <w:p w:rsidR="00310861" w:rsidRPr="001F1D8F" w:rsidRDefault="00310861" w:rsidP="00310861">
      <w:pPr>
        <w:tabs>
          <w:tab w:val="left" w:pos="8050"/>
        </w:tabs>
        <w:jc w:val="both"/>
        <w:rPr>
          <w:sz w:val="24"/>
        </w:rPr>
      </w:pPr>
    </w:p>
    <w:p w:rsidR="00310861" w:rsidRPr="001F1D8F" w:rsidRDefault="00310861" w:rsidP="00310861">
      <w:pPr>
        <w:tabs>
          <w:tab w:val="left" w:pos="7649"/>
        </w:tabs>
        <w:jc w:val="both"/>
        <w:rPr>
          <w:szCs w:val="28"/>
        </w:rPr>
      </w:pPr>
      <w:r w:rsidRPr="001F1D8F">
        <w:rPr>
          <w:szCs w:val="28"/>
        </w:rPr>
        <w:t>31.10.2013</w:t>
      </w:r>
      <w:r w:rsidRPr="001F1D8F">
        <w:rPr>
          <w:szCs w:val="28"/>
        </w:rPr>
        <w:tab/>
        <w:t>№ АГ-2034-п</w:t>
      </w:r>
    </w:p>
    <w:p w:rsidR="00310861" w:rsidRPr="001F1D8F" w:rsidRDefault="00310861" w:rsidP="00310861">
      <w:pPr>
        <w:tabs>
          <w:tab w:val="left" w:pos="5040"/>
        </w:tabs>
        <w:jc w:val="both"/>
        <w:rPr>
          <w:szCs w:val="28"/>
        </w:rPr>
      </w:pPr>
    </w:p>
    <w:p w:rsidR="00310861" w:rsidRPr="001F1D8F" w:rsidRDefault="00310861" w:rsidP="00310861">
      <w:pPr>
        <w:jc w:val="both"/>
        <w:rPr>
          <w:szCs w:val="28"/>
        </w:rPr>
      </w:pPr>
      <w:r w:rsidRPr="001F1D8F">
        <w:rPr>
          <w:szCs w:val="28"/>
        </w:rPr>
        <w:t xml:space="preserve">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310861" w:rsidRPr="001F1D8F" w:rsidRDefault="00310861" w:rsidP="00310861">
      <w:pPr>
        <w:rPr>
          <w:szCs w:val="28"/>
        </w:rPr>
      </w:pPr>
    </w:p>
    <w:p w:rsidR="00310861" w:rsidRPr="001F1D8F" w:rsidRDefault="00310861" w:rsidP="00310861">
      <w:pPr>
        <w:jc w:val="both"/>
        <w:rPr>
          <w:szCs w:val="28"/>
        </w:rPr>
      </w:pPr>
      <w:r w:rsidRPr="001F1D8F">
        <w:rPr>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 город Минусинск,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создания благоприятных условий проживания населения, ПОСТАНОВЛЯЮ:</w:t>
      </w:r>
    </w:p>
    <w:p w:rsidR="00310861" w:rsidRPr="001F1D8F" w:rsidRDefault="00310861" w:rsidP="00310861">
      <w:pPr>
        <w:pStyle w:val="aa"/>
        <w:numPr>
          <w:ilvl w:val="0"/>
          <w:numId w:val="4"/>
        </w:numPr>
        <w:tabs>
          <w:tab w:val="left" w:pos="993"/>
        </w:tabs>
        <w:ind w:left="0" w:firstLine="709"/>
        <w:jc w:val="both"/>
        <w:rPr>
          <w:szCs w:val="28"/>
        </w:rPr>
      </w:pPr>
      <w:r w:rsidRPr="001F1D8F">
        <w:rPr>
          <w:szCs w:val="28"/>
        </w:rPr>
        <w:t>Утвердить муниципальную программу «Реформирование и модернизация жилищно-коммунального хозяйства и повышение энергетической эффективности муниципального образования город Минусинск» согласно приложению.</w:t>
      </w:r>
    </w:p>
    <w:p w:rsidR="00310861" w:rsidRPr="001F1D8F" w:rsidRDefault="00310861" w:rsidP="00310861">
      <w:pPr>
        <w:pStyle w:val="aa"/>
        <w:numPr>
          <w:ilvl w:val="0"/>
          <w:numId w:val="4"/>
        </w:numPr>
        <w:tabs>
          <w:tab w:val="left" w:pos="993"/>
        </w:tabs>
        <w:ind w:left="0" w:firstLine="709"/>
        <w:jc w:val="both"/>
        <w:rPr>
          <w:szCs w:val="28"/>
        </w:rPr>
      </w:pPr>
      <w:r w:rsidRPr="001F1D8F">
        <w:rPr>
          <w:szCs w:val="28"/>
        </w:rPr>
        <w:t xml:space="preserve">Опубликовать постановление в газете «ТОН-М» и разместить на официальном сайте муниципального образования город Минусинск в сети Интернет.  </w:t>
      </w:r>
    </w:p>
    <w:p w:rsidR="00310861" w:rsidRPr="001F1D8F" w:rsidRDefault="00310861" w:rsidP="00310861">
      <w:pPr>
        <w:pStyle w:val="aa"/>
        <w:numPr>
          <w:ilvl w:val="0"/>
          <w:numId w:val="4"/>
        </w:numPr>
        <w:tabs>
          <w:tab w:val="left" w:pos="993"/>
        </w:tabs>
        <w:ind w:left="0" w:firstLine="709"/>
        <w:jc w:val="both"/>
        <w:rPr>
          <w:szCs w:val="28"/>
        </w:rPr>
      </w:pPr>
      <w:r w:rsidRPr="001F1D8F">
        <w:rPr>
          <w:szCs w:val="28"/>
        </w:rPr>
        <w:t>Контроль за выполнением постановления оставляю за собой.</w:t>
      </w:r>
    </w:p>
    <w:p w:rsidR="00310861" w:rsidRPr="001F1D8F" w:rsidRDefault="00310861" w:rsidP="00310861">
      <w:pPr>
        <w:pStyle w:val="aa"/>
        <w:numPr>
          <w:ilvl w:val="0"/>
          <w:numId w:val="4"/>
        </w:numPr>
        <w:tabs>
          <w:tab w:val="left" w:pos="993"/>
        </w:tabs>
        <w:ind w:left="0" w:firstLine="709"/>
        <w:jc w:val="both"/>
        <w:rPr>
          <w:szCs w:val="28"/>
        </w:rPr>
      </w:pPr>
      <w:r w:rsidRPr="001F1D8F">
        <w:rPr>
          <w:szCs w:val="28"/>
        </w:rPr>
        <w:t>Постановление вступает в силу в день, следующий за днём его официального опубликования, но не ранее 1 января 2014 года.</w:t>
      </w:r>
    </w:p>
    <w:p w:rsidR="0086146B" w:rsidRPr="001F1D8F" w:rsidRDefault="0086146B" w:rsidP="00310861">
      <w:pPr>
        <w:rPr>
          <w:szCs w:val="28"/>
        </w:rPr>
      </w:pPr>
    </w:p>
    <w:p w:rsidR="00310861" w:rsidRPr="001F1D8F" w:rsidRDefault="00310861" w:rsidP="00310861">
      <w:pPr>
        <w:rPr>
          <w:szCs w:val="28"/>
        </w:rPr>
      </w:pPr>
      <w:r w:rsidRPr="001F1D8F">
        <w:rPr>
          <w:szCs w:val="28"/>
        </w:rPr>
        <w:t xml:space="preserve">И.о. Главы администрации </w:t>
      </w:r>
      <w:r w:rsidRPr="001F1D8F">
        <w:rPr>
          <w:szCs w:val="28"/>
        </w:rPr>
        <w:tab/>
        <w:t xml:space="preserve">                  подпись                        В.В. Заблоцкий</w:t>
      </w:r>
    </w:p>
    <w:p w:rsidR="00457221" w:rsidRPr="001F1D8F" w:rsidRDefault="00457221" w:rsidP="004B4ABA">
      <w:pPr>
        <w:tabs>
          <w:tab w:val="left" w:pos="8050"/>
        </w:tabs>
        <w:ind w:left="4820"/>
        <w:rPr>
          <w:rFonts w:eastAsia="Times New Roman"/>
          <w:szCs w:val="28"/>
        </w:rPr>
      </w:pPr>
    </w:p>
    <w:p w:rsidR="001C6743" w:rsidRPr="001F1D8F" w:rsidRDefault="001C6743" w:rsidP="004B4ABA">
      <w:pPr>
        <w:tabs>
          <w:tab w:val="left" w:pos="8050"/>
        </w:tabs>
        <w:ind w:left="4820"/>
        <w:rPr>
          <w:rFonts w:eastAsia="Times New Roman"/>
          <w:szCs w:val="28"/>
        </w:rPr>
      </w:pPr>
      <w:r w:rsidRPr="001F1D8F">
        <w:rPr>
          <w:rFonts w:eastAsia="Times New Roman"/>
          <w:szCs w:val="28"/>
        </w:rPr>
        <w:t>Приложение</w:t>
      </w:r>
    </w:p>
    <w:p w:rsidR="004B4ABA" w:rsidRPr="001F1D8F" w:rsidRDefault="005304B8" w:rsidP="004B4ABA">
      <w:pPr>
        <w:tabs>
          <w:tab w:val="left" w:pos="8050"/>
        </w:tabs>
        <w:ind w:left="4820"/>
        <w:rPr>
          <w:rFonts w:eastAsia="Times New Roman"/>
          <w:szCs w:val="28"/>
        </w:rPr>
      </w:pPr>
      <w:r w:rsidRPr="001F1D8F">
        <w:rPr>
          <w:rFonts w:eastAsia="Times New Roman"/>
          <w:szCs w:val="28"/>
        </w:rPr>
        <w:t xml:space="preserve">к постановлению Администрации </w:t>
      </w:r>
      <w:r w:rsidR="001C6743" w:rsidRPr="001F1D8F">
        <w:rPr>
          <w:rFonts w:eastAsia="Times New Roman"/>
          <w:szCs w:val="28"/>
        </w:rPr>
        <w:t>города Минусинска</w:t>
      </w:r>
      <w:r w:rsidRPr="001F1D8F">
        <w:rPr>
          <w:rFonts w:eastAsia="Times New Roman"/>
          <w:szCs w:val="28"/>
        </w:rPr>
        <w:t xml:space="preserve"> </w:t>
      </w:r>
    </w:p>
    <w:p w:rsidR="001C6743" w:rsidRPr="001F1D8F" w:rsidRDefault="005304B8" w:rsidP="004B4ABA">
      <w:pPr>
        <w:tabs>
          <w:tab w:val="left" w:pos="8050"/>
        </w:tabs>
        <w:ind w:left="4820"/>
        <w:rPr>
          <w:rFonts w:eastAsia="Times New Roman"/>
          <w:szCs w:val="28"/>
        </w:rPr>
      </w:pPr>
      <w:r w:rsidRPr="001F1D8F">
        <w:rPr>
          <w:rFonts w:eastAsia="Times New Roman"/>
          <w:szCs w:val="28"/>
        </w:rPr>
        <w:t>от 31.10.2013  № АГ-2034-п</w:t>
      </w:r>
    </w:p>
    <w:p w:rsidR="0079515A" w:rsidRPr="001F1D8F" w:rsidRDefault="00310861" w:rsidP="0079515A">
      <w:pPr>
        <w:tabs>
          <w:tab w:val="left" w:pos="8050"/>
        </w:tabs>
        <w:jc w:val="both"/>
        <w:rPr>
          <w:sz w:val="24"/>
        </w:rPr>
      </w:pPr>
      <w:r w:rsidRPr="001F1D8F">
        <w:rPr>
          <w:sz w:val="24"/>
        </w:rPr>
        <w:t xml:space="preserve">(в редакции постановлений  Администрации города Минусинска </w:t>
      </w:r>
      <w:r w:rsidR="0079515A" w:rsidRPr="001F1D8F">
        <w:rPr>
          <w:sz w:val="24"/>
        </w:rPr>
        <w:t>от 21.02.2014 № АГ-272-п, от 08.04.2014 № АГ-642-п, от 05.06.2014 № АГ-1075-п, от 29.07.2014 № АГ-1477-п, от 15.08.2014 № АГ-1634-п, от 31.10.2014 № АГ-2240-п, от 25.12.2014 № АГ-2606-п, от 13.03.2015 № АГ-348-п, от 05.05.2015 № АГ-758-п, от 09.07.2015 № АГ-1293-п, от 13.08.2015 № АГ-1536-п, от 30.10.2015 № АГ-2077-п, от 30.12.2015 № АГ-2586-п, от 01.03.2016 № АГ-273-п, от 27.05.2016 № АГ-782-п, от 24.06.2016 № АГ-1035-п, от 04.08.2016 № АГ-1276-п, от 28.10.2016 № АГ-1899-п, от 29.11.2016 № АГ-2125-п, от 16.03.2017 № АГ-381-п, от 29.06.2017 № АГ-1250-п, от 15.09.2017 № АГ-1849-п, от 31.10.2017 № АГ-2159-п, от 27.11.2017 № АГ-2353-п, от 29.01.2018  № АГ-96-п, от 21.05.2018 № АГ-741-п, от 26.06.2018 № АГ-954-п, от 21.09.2018 № АГ-1565-п, от 30.10.2018 № АГ-1828-п, от 27.11.2018 № АГ-1981, от 24.12.2018 № АГ-2252-п, от 23.01.2019 № АГ-73-п</w:t>
      </w:r>
      <w:r w:rsidR="00471C02" w:rsidRPr="001F1D8F">
        <w:rPr>
          <w:sz w:val="24"/>
        </w:rPr>
        <w:t>, от 04.02.2019 № АГ-130-п</w:t>
      </w:r>
      <w:r w:rsidR="008A5D9E" w:rsidRPr="001F1D8F">
        <w:rPr>
          <w:sz w:val="24"/>
        </w:rPr>
        <w:t>, от 19.04.2019 № АГ-626-п</w:t>
      </w:r>
      <w:r w:rsidR="006716CF" w:rsidRPr="001F1D8F">
        <w:rPr>
          <w:sz w:val="24"/>
        </w:rPr>
        <w:t xml:space="preserve">, от </w:t>
      </w:r>
      <w:r w:rsidR="00254C80" w:rsidRPr="001F1D8F">
        <w:rPr>
          <w:sz w:val="24"/>
        </w:rPr>
        <w:t>01.07.2019</w:t>
      </w:r>
      <w:r w:rsidR="006716CF" w:rsidRPr="001F1D8F">
        <w:rPr>
          <w:sz w:val="24"/>
        </w:rPr>
        <w:t xml:space="preserve"> № АГ-</w:t>
      </w:r>
      <w:r w:rsidR="00A86305" w:rsidRPr="001F1D8F">
        <w:rPr>
          <w:sz w:val="24"/>
        </w:rPr>
        <w:t>1113</w:t>
      </w:r>
      <w:r w:rsidR="006716CF" w:rsidRPr="001F1D8F">
        <w:rPr>
          <w:sz w:val="24"/>
        </w:rPr>
        <w:t>п</w:t>
      </w:r>
      <w:r w:rsidR="00457221" w:rsidRPr="001F1D8F">
        <w:rPr>
          <w:sz w:val="24"/>
        </w:rPr>
        <w:t>, от 29.07.2019 № АГ-1291-п</w:t>
      </w:r>
      <w:r w:rsidR="00E86020" w:rsidRPr="001F1D8F">
        <w:rPr>
          <w:sz w:val="24"/>
        </w:rPr>
        <w:t>, от 19.08.2019 № АГ-1385-п</w:t>
      </w:r>
      <w:r w:rsidR="009C5EA2" w:rsidRPr="001F1D8F">
        <w:rPr>
          <w:sz w:val="24"/>
        </w:rPr>
        <w:t>, от 18.11.2019 № АГ-2078-п</w:t>
      </w:r>
      <w:r w:rsidR="00833E77" w:rsidRPr="001F1D8F">
        <w:rPr>
          <w:sz w:val="24"/>
        </w:rPr>
        <w:t>, от 26.11.2019 № АГ-2143-п</w:t>
      </w:r>
      <w:r w:rsidR="00D95848" w:rsidRPr="001F1D8F">
        <w:rPr>
          <w:sz w:val="24"/>
        </w:rPr>
        <w:t xml:space="preserve">,      </w:t>
      </w:r>
      <w:r w:rsidR="0079515A" w:rsidRPr="001F1D8F">
        <w:rPr>
          <w:sz w:val="24"/>
        </w:rPr>
        <w:t>)</w:t>
      </w:r>
    </w:p>
    <w:p w:rsidR="00310861" w:rsidRPr="001F1D8F" w:rsidRDefault="00310861" w:rsidP="00E64F3A">
      <w:pPr>
        <w:tabs>
          <w:tab w:val="left" w:pos="8050"/>
        </w:tabs>
        <w:ind w:right="-286"/>
        <w:rPr>
          <w:rFonts w:eastAsia="Times New Roman"/>
          <w:szCs w:val="28"/>
        </w:rPr>
      </w:pPr>
    </w:p>
    <w:p w:rsidR="0017496E" w:rsidRPr="001F1D8F" w:rsidRDefault="0017496E" w:rsidP="00811C63">
      <w:pPr>
        <w:tabs>
          <w:tab w:val="left" w:pos="8050"/>
        </w:tabs>
        <w:rPr>
          <w:rFonts w:eastAsia="Times New Roman"/>
          <w:b/>
          <w:szCs w:val="28"/>
        </w:rPr>
      </w:pPr>
      <w:r w:rsidRPr="001F1D8F">
        <w:rPr>
          <w:rFonts w:eastAsia="Times New Roman"/>
          <w:b/>
          <w:szCs w:val="28"/>
        </w:rPr>
        <w:tab/>
      </w:r>
    </w:p>
    <w:p w:rsidR="006E02CA" w:rsidRPr="001F1D8F" w:rsidRDefault="006E02CA" w:rsidP="006E02CA">
      <w:pPr>
        <w:overflowPunct w:val="0"/>
        <w:autoSpaceDE w:val="0"/>
        <w:autoSpaceDN w:val="0"/>
        <w:adjustRightInd w:val="0"/>
        <w:jc w:val="center"/>
        <w:textAlignment w:val="baseline"/>
        <w:rPr>
          <w:rFonts w:eastAsia="Times New Roman"/>
          <w:b/>
          <w:szCs w:val="28"/>
        </w:rPr>
      </w:pPr>
      <w:r w:rsidRPr="001F1D8F">
        <w:rPr>
          <w:rFonts w:eastAsia="Times New Roman"/>
          <w:b/>
          <w:szCs w:val="28"/>
        </w:rPr>
        <w:t xml:space="preserve">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6E02CA" w:rsidRPr="001F1D8F" w:rsidRDefault="006E02CA" w:rsidP="006E02CA">
      <w:pPr>
        <w:overflowPunct w:val="0"/>
        <w:autoSpaceDE w:val="0"/>
        <w:autoSpaceDN w:val="0"/>
        <w:adjustRightInd w:val="0"/>
        <w:jc w:val="center"/>
        <w:textAlignment w:val="baseline"/>
        <w:rPr>
          <w:szCs w:val="28"/>
        </w:rPr>
      </w:pPr>
    </w:p>
    <w:p w:rsidR="00A16FDD" w:rsidRPr="001F1D8F" w:rsidRDefault="006E02CA" w:rsidP="006E02CA">
      <w:pPr>
        <w:overflowPunct w:val="0"/>
        <w:autoSpaceDE w:val="0"/>
        <w:autoSpaceDN w:val="0"/>
        <w:adjustRightInd w:val="0"/>
        <w:jc w:val="center"/>
        <w:textAlignment w:val="baseline"/>
        <w:rPr>
          <w:rFonts w:eastAsia="Times New Roman"/>
          <w:b/>
          <w:szCs w:val="28"/>
        </w:rPr>
      </w:pPr>
      <w:r w:rsidRPr="001F1D8F">
        <w:rPr>
          <w:rFonts w:eastAsia="Times New Roman"/>
          <w:b/>
          <w:szCs w:val="28"/>
        </w:rPr>
        <w:t xml:space="preserve"> </w:t>
      </w:r>
      <w:r w:rsidR="00A16FDD" w:rsidRPr="001F1D8F">
        <w:rPr>
          <w:rFonts w:eastAsia="Times New Roman"/>
          <w:b/>
          <w:szCs w:val="28"/>
        </w:rPr>
        <w:t xml:space="preserve">Паспорт муниципальной программы </w:t>
      </w:r>
    </w:p>
    <w:p w:rsidR="006E02CA" w:rsidRPr="001F1D8F" w:rsidRDefault="006E02CA" w:rsidP="006E02C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16FDD" w:rsidRPr="001F1D8F" w:rsidTr="008773F7">
        <w:tc>
          <w:tcPr>
            <w:tcW w:w="3085" w:type="dxa"/>
          </w:tcPr>
          <w:p w:rsidR="00A16FDD" w:rsidRPr="001F1D8F" w:rsidRDefault="00A16FDD" w:rsidP="008773F7">
            <w:pPr>
              <w:autoSpaceDE w:val="0"/>
              <w:autoSpaceDN w:val="0"/>
              <w:adjustRightInd w:val="0"/>
              <w:jc w:val="both"/>
              <w:rPr>
                <w:color w:val="000000"/>
                <w:sz w:val="24"/>
              </w:rPr>
            </w:pPr>
            <w:r w:rsidRPr="001F1D8F">
              <w:rPr>
                <w:color w:val="000000"/>
                <w:sz w:val="24"/>
              </w:rPr>
              <w:t>Наименование муниципальной программы</w:t>
            </w:r>
          </w:p>
          <w:p w:rsidR="00A16FDD" w:rsidRPr="001F1D8F"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1F1D8F" w:rsidRDefault="00A16FDD" w:rsidP="00420FC5">
            <w:pPr>
              <w:overflowPunct w:val="0"/>
              <w:autoSpaceDE w:val="0"/>
              <w:autoSpaceDN w:val="0"/>
              <w:adjustRightInd w:val="0"/>
              <w:jc w:val="both"/>
              <w:textAlignment w:val="baseline"/>
              <w:rPr>
                <w:color w:val="000000"/>
                <w:sz w:val="24"/>
              </w:rPr>
            </w:pPr>
            <w:r w:rsidRPr="001F1D8F">
              <w:rPr>
                <w:color w:val="000000"/>
                <w:sz w:val="24"/>
              </w:rPr>
              <w:t>«Реформирование и модернизация жилищно-коммунального хозяйства и повышение энергетической эффективности</w:t>
            </w:r>
            <w:r w:rsidRPr="001F1D8F">
              <w:rPr>
                <w:rFonts w:eastAsia="Times New Roman"/>
                <w:color w:val="000000"/>
                <w:sz w:val="24"/>
              </w:rPr>
              <w:t xml:space="preserve"> муниципального образования город Минусинск» </w:t>
            </w:r>
            <w:r w:rsidRPr="001F1D8F">
              <w:rPr>
                <w:color w:val="000000"/>
                <w:sz w:val="24"/>
              </w:rPr>
              <w:t>(д</w:t>
            </w:r>
            <w:r w:rsidR="00E55463" w:rsidRPr="001F1D8F">
              <w:rPr>
                <w:color w:val="000000"/>
                <w:sz w:val="24"/>
              </w:rPr>
              <w:t>алее – муниципальная программа)</w:t>
            </w:r>
          </w:p>
        </w:tc>
      </w:tr>
      <w:tr w:rsidR="00A16FDD" w:rsidRPr="001F1D8F" w:rsidTr="001D0418">
        <w:trPr>
          <w:trHeight w:val="918"/>
        </w:trPr>
        <w:tc>
          <w:tcPr>
            <w:tcW w:w="3085" w:type="dxa"/>
          </w:tcPr>
          <w:p w:rsidR="00A16FDD" w:rsidRPr="001F1D8F" w:rsidRDefault="00A16FDD" w:rsidP="001E7C93">
            <w:pPr>
              <w:autoSpaceDE w:val="0"/>
              <w:autoSpaceDN w:val="0"/>
              <w:adjustRightInd w:val="0"/>
              <w:jc w:val="both"/>
              <w:rPr>
                <w:color w:val="000000"/>
                <w:sz w:val="24"/>
              </w:rPr>
            </w:pPr>
            <w:r w:rsidRPr="001F1D8F">
              <w:rPr>
                <w:color w:val="000000"/>
                <w:sz w:val="24"/>
              </w:rPr>
              <w:t>Ответственный испо</w:t>
            </w:r>
            <w:r w:rsidR="001E7C93" w:rsidRPr="001F1D8F">
              <w:rPr>
                <w:color w:val="000000"/>
                <w:sz w:val="24"/>
              </w:rPr>
              <w:t>лнитель муниципальной программы</w:t>
            </w:r>
          </w:p>
        </w:tc>
        <w:tc>
          <w:tcPr>
            <w:tcW w:w="6662" w:type="dxa"/>
          </w:tcPr>
          <w:p w:rsidR="00192608" w:rsidRPr="001F1D8F" w:rsidRDefault="00A16FDD" w:rsidP="00192608">
            <w:pPr>
              <w:overflowPunct w:val="0"/>
              <w:autoSpaceDE w:val="0"/>
              <w:autoSpaceDN w:val="0"/>
              <w:adjustRightInd w:val="0"/>
              <w:jc w:val="both"/>
              <w:textAlignment w:val="baseline"/>
              <w:rPr>
                <w:color w:val="000000"/>
                <w:sz w:val="24"/>
              </w:rPr>
            </w:pPr>
            <w:r w:rsidRPr="001F1D8F">
              <w:rPr>
                <w:color w:val="000000"/>
                <w:sz w:val="24"/>
              </w:rPr>
              <w:t>Администраци</w:t>
            </w:r>
            <w:r w:rsidR="005D7400" w:rsidRPr="001F1D8F">
              <w:rPr>
                <w:color w:val="000000"/>
                <w:sz w:val="24"/>
              </w:rPr>
              <w:t>я</w:t>
            </w:r>
            <w:r w:rsidRPr="001F1D8F">
              <w:rPr>
                <w:color w:val="000000"/>
                <w:sz w:val="24"/>
              </w:rPr>
              <w:t xml:space="preserve"> города Минусинска</w:t>
            </w:r>
          </w:p>
          <w:p w:rsidR="00C04194" w:rsidRPr="001F1D8F" w:rsidRDefault="00C04194" w:rsidP="00BB1B9C">
            <w:pPr>
              <w:overflowPunct w:val="0"/>
              <w:autoSpaceDE w:val="0"/>
              <w:autoSpaceDN w:val="0"/>
              <w:adjustRightInd w:val="0"/>
              <w:jc w:val="both"/>
              <w:textAlignment w:val="baseline"/>
              <w:rPr>
                <w:color w:val="000000"/>
                <w:sz w:val="24"/>
              </w:rPr>
            </w:pPr>
          </w:p>
        </w:tc>
      </w:tr>
      <w:tr w:rsidR="00A16FDD" w:rsidRPr="001F1D8F" w:rsidTr="008773F7">
        <w:tc>
          <w:tcPr>
            <w:tcW w:w="3085" w:type="dxa"/>
          </w:tcPr>
          <w:p w:rsidR="00A16FDD" w:rsidRPr="001F1D8F" w:rsidRDefault="00A16FDD" w:rsidP="008773F7">
            <w:pPr>
              <w:autoSpaceDE w:val="0"/>
              <w:autoSpaceDN w:val="0"/>
              <w:adjustRightInd w:val="0"/>
              <w:jc w:val="both"/>
              <w:rPr>
                <w:color w:val="000000"/>
                <w:sz w:val="24"/>
              </w:rPr>
            </w:pPr>
            <w:r w:rsidRPr="001F1D8F">
              <w:rPr>
                <w:color w:val="000000"/>
                <w:sz w:val="24"/>
              </w:rPr>
              <w:t>Соисполнители муниципальной программы</w:t>
            </w:r>
          </w:p>
        </w:tc>
        <w:tc>
          <w:tcPr>
            <w:tcW w:w="6662" w:type="dxa"/>
          </w:tcPr>
          <w:p w:rsidR="006B402C" w:rsidRPr="001F1D8F" w:rsidRDefault="006B402C" w:rsidP="00C75B71">
            <w:pPr>
              <w:overflowPunct w:val="0"/>
              <w:autoSpaceDE w:val="0"/>
              <w:autoSpaceDN w:val="0"/>
              <w:adjustRightInd w:val="0"/>
              <w:jc w:val="both"/>
              <w:textAlignment w:val="baseline"/>
              <w:rPr>
                <w:color w:val="FF0000"/>
                <w:sz w:val="24"/>
              </w:rPr>
            </w:pPr>
            <w:r w:rsidRPr="001F1D8F">
              <w:rPr>
                <w:sz w:val="24"/>
              </w:rPr>
              <w:t>Соисполнители муниципальной программы отсутствуют.</w:t>
            </w:r>
          </w:p>
          <w:p w:rsidR="00665C07" w:rsidRPr="001F1D8F" w:rsidRDefault="00665C07" w:rsidP="00C75B71">
            <w:pPr>
              <w:overflowPunct w:val="0"/>
              <w:autoSpaceDE w:val="0"/>
              <w:autoSpaceDN w:val="0"/>
              <w:adjustRightInd w:val="0"/>
              <w:jc w:val="both"/>
              <w:textAlignment w:val="baseline"/>
              <w:rPr>
                <w:sz w:val="24"/>
              </w:rPr>
            </w:pPr>
          </w:p>
        </w:tc>
      </w:tr>
      <w:tr w:rsidR="00A16FDD" w:rsidRPr="001F1D8F" w:rsidTr="008773F7">
        <w:tc>
          <w:tcPr>
            <w:tcW w:w="3085" w:type="dxa"/>
          </w:tcPr>
          <w:p w:rsidR="00A16FDD" w:rsidRPr="001F1D8F" w:rsidRDefault="00C75B71" w:rsidP="00C75B71">
            <w:pPr>
              <w:tabs>
                <w:tab w:val="left" w:pos="1134"/>
              </w:tabs>
              <w:autoSpaceDE w:val="0"/>
              <w:autoSpaceDN w:val="0"/>
              <w:adjustRightInd w:val="0"/>
              <w:rPr>
                <w:color w:val="000000"/>
                <w:sz w:val="24"/>
              </w:rPr>
            </w:pPr>
            <w:r w:rsidRPr="001F1D8F">
              <w:rPr>
                <w:color w:val="000000"/>
                <w:sz w:val="24"/>
              </w:rPr>
              <w:t>Структура муниципальной программы, п</w:t>
            </w:r>
            <w:r w:rsidR="00A16FDD" w:rsidRPr="001F1D8F">
              <w:rPr>
                <w:color w:val="000000"/>
                <w:sz w:val="24"/>
              </w:rPr>
              <w:t>еречень подпрограмм</w:t>
            </w:r>
            <w:r w:rsidRPr="001F1D8F">
              <w:rPr>
                <w:color w:val="000000"/>
                <w:sz w:val="24"/>
              </w:rPr>
              <w:t>,</w:t>
            </w:r>
            <w:r w:rsidR="00A16FDD" w:rsidRPr="001F1D8F">
              <w:rPr>
                <w:color w:val="000000"/>
                <w:sz w:val="24"/>
              </w:rPr>
              <w:t xml:space="preserve"> отдельных мероприятий </w:t>
            </w:r>
            <w:r w:rsidRPr="001F1D8F">
              <w:rPr>
                <w:color w:val="000000"/>
                <w:sz w:val="24"/>
              </w:rPr>
              <w:t>(при наличии)</w:t>
            </w:r>
          </w:p>
          <w:p w:rsidR="00A16FDD" w:rsidRPr="001F1D8F"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1F1D8F" w:rsidRDefault="00A16FDD" w:rsidP="00880CAA">
            <w:pPr>
              <w:overflowPunct w:val="0"/>
              <w:autoSpaceDE w:val="0"/>
              <w:autoSpaceDN w:val="0"/>
              <w:adjustRightInd w:val="0"/>
              <w:jc w:val="both"/>
              <w:textAlignment w:val="baseline"/>
              <w:rPr>
                <w:color w:val="000000"/>
                <w:sz w:val="24"/>
              </w:rPr>
            </w:pPr>
            <w:r w:rsidRPr="001F1D8F">
              <w:rPr>
                <w:color w:val="000000"/>
                <w:sz w:val="24"/>
              </w:rPr>
              <w:t>Подпрограммы:</w:t>
            </w:r>
          </w:p>
          <w:p w:rsidR="00A16FDD" w:rsidRPr="001F1D8F" w:rsidRDefault="00A16FDD" w:rsidP="00880CAA">
            <w:pPr>
              <w:overflowPunct w:val="0"/>
              <w:autoSpaceDE w:val="0"/>
              <w:autoSpaceDN w:val="0"/>
              <w:adjustRightInd w:val="0"/>
              <w:jc w:val="both"/>
              <w:textAlignment w:val="baseline"/>
              <w:rPr>
                <w:color w:val="000000"/>
                <w:sz w:val="24"/>
              </w:rPr>
            </w:pPr>
            <w:r w:rsidRPr="001F1D8F">
              <w:rPr>
                <w:color w:val="000000"/>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A16FDD" w:rsidRPr="001F1D8F" w:rsidRDefault="00A16FDD" w:rsidP="00880CAA">
            <w:pPr>
              <w:autoSpaceDE w:val="0"/>
              <w:autoSpaceDN w:val="0"/>
              <w:adjustRightInd w:val="0"/>
              <w:jc w:val="both"/>
              <w:outlineLvl w:val="1"/>
              <w:rPr>
                <w:sz w:val="24"/>
              </w:rPr>
            </w:pPr>
            <w:r w:rsidRPr="001F1D8F">
              <w:rPr>
                <w:color w:val="000000"/>
                <w:sz w:val="24"/>
              </w:rPr>
              <w:t>2. «</w:t>
            </w:r>
            <w:r w:rsidRPr="001F1D8F">
              <w:rPr>
                <w:sz w:val="24"/>
              </w:rPr>
              <w:t xml:space="preserve">Строительство, реконструкция и капитальный ремонт сетей уличного освещения муниципального образования город Минусинск» </w:t>
            </w:r>
          </w:p>
          <w:p w:rsidR="00A16FDD" w:rsidRPr="001F1D8F" w:rsidRDefault="001350FE" w:rsidP="00880CAA">
            <w:pPr>
              <w:overflowPunct w:val="0"/>
              <w:autoSpaceDE w:val="0"/>
              <w:autoSpaceDN w:val="0"/>
              <w:adjustRightInd w:val="0"/>
              <w:jc w:val="both"/>
              <w:textAlignment w:val="baseline"/>
              <w:rPr>
                <w:sz w:val="24"/>
              </w:rPr>
            </w:pPr>
            <w:r w:rsidRPr="001F1D8F">
              <w:rPr>
                <w:sz w:val="24"/>
              </w:rPr>
              <w:t>3</w:t>
            </w:r>
            <w:r w:rsidR="00A16FDD" w:rsidRPr="001F1D8F">
              <w:rPr>
                <w:sz w:val="24"/>
              </w:rPr>
              <w:t xml:space="preserve">. «Обеспечение реализации муниципальной программы и прочие мероприятия» </w:t>
            </w:r>
          </w:p>
          <w:p w:rsidR="00A16FDD" w:rsidRPr="001F1D8F" w:rsidRDefault="00A16FDD" w:rsidP="00880CAA">
            <w:pPr>
              <w:overflowPunct w:val="0"/>
              <w:autoSpaceDE w:val="0"/>
              <w:autoSpaceDN w:val="0"/>
              <w:adjustRightInd w:val="0"/>
              <w:jc w:val="both"/>
              <w:textAlignment w:val="baseline"/>
              <w:rPr>
                <w:sz w:val="24"/>
              </w:rPr>
            </w:pPr>
            <w:r w:rsidRPr="001F1D8F">
              <w:rPr>
                <w:sz w:val="24"/>
              </w:rPr>
              <w:t>Отдельн</w:t>
            </w:r>
            <w:r w:rsidR="00311EFA" w:rsidRPr="001F1D8F">
              <w:rPr>
                <w:sz w:val="24"/>
              </w:rPr>
              <w:t>о</w:t>
            </w:r>
            <w:r w:rsidRPr="001F1D8F">
              <w:rPr>
                <w:sz w:val="24"/>
              </w:rPr>
              <w:t>е мероприяти</w:t>
            </w:r>
            <w:r w:rsidR="00311EFA" w:rsidRPr="001F1D8F">
              <w:rPr>
                <w:sz w:val="24"/>
              </w:rPr>
              <w:t>е</w:t>
            </w:r>
            <w:r w:rsidRPr="001F1D8F">
              <w:rPr>
                <w:sz w:val="24"/>
              </w:rPr>
              <w:t>:</w:t>
            </w:r>
          </w:p>
          <w:p w:rsidR="00665C07" w:rsidRPr="001F1D8F" w:rsidRDefault="0068034F" w:rsidP="00941279">
            <w:pPr>
              <w:overflowPunct w:val="0"/>
              <w:autoSpaceDE w:val="0"/>
              <w:autoSpaceDN w:val="0"/>
              <w:adjustRightInd w:val="0"/>
              <w:jc w:val="both"/>
              <w:textAlignment w:val="baseline"/>
              <w:rPr>
                <w:color w:val="000000"/>
                <w:sz w:val="24"/>
              </w:rPr>
            </w:pPr>
            <w:r w:rsidRPr="001F1D8F">
              <w:rPr>
                <w:color w:val="000000"/>
                <w:sz w:val="24"/>
              </w:rPr>
              <w:t xml:space="preserve">1. </w:t>
            </w:r>
            <w:r w:rsidR="00311EFA" w:rsidRPr="001F1D8F">
              <w:rPr>
                <w:color w:val="000000"/>
                <w:sz w:val="24"/>
              </w:rPr>
              <w:t xml:space="preserve">Реализация отдельных мер по обеспечению ограничения платы граждан за </w:t>
            </w:r>
            <w:r w:rsidR="00A16FDD" w:rsidRPr="001F1D8F">
              <w:rPr>
                <w:color w:val="000000"/>
                <w:sz w:val="24"/>
              </w:rPr>
              <w:t xml:space="preserve">  коммунальны</w:t>
            </w:r>
            <w:r w:rsidR="00311EFA" w:rsidRPr="001F1D8F">
              <w:rPr>
                <w:color w:val="000000"/>
                <w:sz w:val="24"/>
              </w:rPr>
              <w:t>е</w:t>
            </w:r>
            <w:r w:rsidR="00A16FDD" w:rsidRPr="001F1D8F">
              <w:rPr>
                <w:color w:val="000000"/>
                <w:sz w:val="24"/>
              </w:rPr>
              <w:t xml:space="preserve"> услуг</w:t>
            </w:r>
            <w:r w:rsidR="00311EFA" w:rsidRPr="001F1D8F">
              <w:rPr>
                <w:color w:val="000000"/>
                <w:sz w:val="24"/>
              </w:rPr>
              <w:t>и</w:t>
            </w:r>
            <w:r w:rsidR="00941279" w:rsidRPr="001F1D8F">
              <w:rPr>
                <w:color w:val="000000"/>
                <w:sz w:val="24"/>
              </w:rPr>
              <w:t xml:space="preserve"> (в соответствии с Законом края от 1 декабря 2014 года № 7-2839).</w:t>
            </w:r>
          </w:p>
        </w:tc>
      </w:tr>
      <w:tr w:rsidR="00A16FDD" w:rsidRPr="001F1D8F" w:rsidTr="008773F7">
        <w:tc>
          <w:tcPr>
            <w:tcW w:w="3085" w:type="dxa"/>
          </w:tcPr>
          <w:p w:rsidR="00A16FDD" w:rsidRPr="001F1D8F" w:rsidRDefault="00A16FDD" w:rsidP="001350FE">
            <w:pPr>
              <w:autoSpaceDE w:val="0"/>
              <w:autoSpaceDN w:val="0"/>
              <w:adjustRightInd w:val="0"/>
              <w:rPr>
                <w:color w:val="000000"/>
                <w:sz w:val="24"/>
              </w:rPr>
            </w:pPr>
            <w:r w:rsidRPr="001F1D8F">
              <w:rPr>
                <w:color w:val="000000"/>
                <w:sz w:val="24"/>
              </w:rPr>
              <w:t>Цели</w:t>
            </w:r>
          </w:p>
          <w:p w:rsidR="00A16FDD" w:rsidRPr="001F1D8F" w:rsidRDefault="00A16FDD" w:rsidP="001350FE">
            <w:pPr>
              <w:autoSpaceDE w:val="0"/>
              <w:autoSpaceDN w:val="0"/>
              <w:adjustRightInd w:val="0"/>
              <w:rPr>
                <w:color w:val="000000"/>
                <w:sz w:val="24"/>
              </w:rPr>
            </w:pPr>
            <w:r w:rsidRPr="001F1D8F">
              <w:rPr>
                <w:color w:val="000000"/>
                <w:sz w:val="24"/>
              </w:rPr>
              <w:t>муниципальной программы</w:t>
            </w:r>
          </w:p>
          <w:p w:rsidR="00A16FDD" w:rsidRPr="001F1D8F"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1F1D8F" w:rsidRDefault="00A16FDD" w:rsidP="008773F7">
            <w:pPr>
              <w:autoSpaceDE w:val="0"/>
              <w:autoSpaceDN w:val="0"/>
              <w:adjustRightInd w:val="0"/>
              <w:jc w:val="both"/>
              <w:rPr>
                <w:color w:val="000000"/>
                <w:sz w:val="24"/>
              </w:rPr>
            </w:pPr>
            <w:r w:rsidRPr="001F1D8F">
              <w:rPr>
                <w:color w:val="000000"/>
                <w:sz w:val="24"/>
              </w:rPr>
              <w:t xml:space="preserve">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w:t>
            </w:r>
            <w:r w:rsidRPr="001F1D8F">
              <w:rPr>
                <w:color w:val="000000"/>
                <w:sz w:val="24"/>
              </w:rPr>
              <w:lastRenderedPageBreak/>
              <w:t>жилищно-коммунальных услуг;</w:t>
            </w:r>
          </w:p>
          <w:p w:rsidR="00A16FDD" w:rsidRPr="001F1D8F" w:rsidRDefault="00A16FDD" w:rsidP="008773F7">
            <w:pPr>
              <w:autoSpaceDE w:val="0"/>
              <w:autoSpaceDN w:val="0"/>
              <w:adjustRightInd w:val="0"/>
              <w:jc w:val="both"/>
              <w:rPr>
                <w:sz w:val="24"/>
              </w:rPr>
            </w:pPr>
            <w:r w:rsidRPr="001F1D8F">
              <w:rPr>
                <w:sz w:val="24"/>
              </w:rPr>
              <w:t>обеспечение уровня освещенности территории города, соответствующего требованиям, установленным строительными нормами и правилами;</w:t>
            </w:r>
          </w:p>
          <w:p w:rsidR="00A16FDD" w:rsidRPr="001F1D8F" w:rsidRDefault="00405A8B" w:rsidP="008773F7">
            <w:pPr>
              <w:autoSpaceDE w:val="0"/>
              <w:autoSpaceDN w:val="0"/>
              <w:adjustRightInd w:val="0"/>
              <w:jc w:val="both"/>
              <w:rPr>
                <w:color w:val="000000"/>
                <w:sz w:val="24"/>
              </w:rPr>
            </w:pPr>
            <w:r w:rsidRPr="001F1D8F">
              <w:rPr>
                <w:sz w:val="24"/>
              </w:rPr>
              <w:t>формирова</w:t>
            </w:r>
            <w:r w:rsidR="00A16FDD" w:rsidRPr="001F1D8F">
              <w:rPr>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16FDD" w:rsidRPr="001F1D8F" w:rsidTr="008773F7">
        <w:tc>
          <w:tcPr>
            <w:tcW w:w="3085" w:type="dxa"/>
          </w:tcPr>
          <w:p w:rsidR="00A16FDD" w:rsidRPr="001F1D8F" w:rsidRDefault="00A16FDD" w:rsidP="00C75B71">
            <w:pPr>
              <w:autoSpaceDE w:val="0"/>
              <w:autoSpaceDN w:val="0"/>
              <w:adjustRightInd w:val="0"/>
              <w:rPr>
                <w:color w:val="000000"/>
                <w:sz w:val="24"/>
              </w:rPr>
            </w:pPr>
            <w:r w:rsidRPr="001F1D8F">
              <w:rPr>
                <w:color w:val="000000"/>
                <w:sz w:val="24"/>
              </w:rPr>
              <w:lastRenderedPageBreak/>
              <w:t>Задачи  муниципальной  программы</w:t>
            </w:r>
          </w:p>
          <w:p w:rsidR="00A16FDD" w:rsidRPr="001F1D8F" w:rsidRDefault="00A16FDD" w:rsidP="00C75B71">
            <w:pPr>
              <w:overflowPunct w:val="0"/>
              <w:autoSpaceDE w:val="0"/>
              <w:autoSpaceDN w:val="0"/>
              <w:adjustRightInd w:val="0"/>
              <w:textAlignment w:val="baseline"/>
              <w:rPr>
                <w:color w:val="000000"/>
                <w:sz w:val="24"/>
              </w:rPr>
            </w:pPr>
          </w:p>
        </w:tc>
        <w:tc>
          <w:tcPr>
            <w:tcW w:w="6662" w:type="dxa"/>
          </w:tcPr>
          <w:p w:rsidR="00A16FDD" w:rsidRPr="001F1D8F" w:rsidRDefault="00A16FDD" w:rsidP="008773F7">
            <w:pPr>
              <w:overflowPunct w:val="0"/>
              <w:autoSpaceDE w:val="0"/>
              <w:autoSpaceDN w:val="0"/>
              <w:adjustRightInd w:val="0"/>
              <w:jc w:val="both"/>
              <w:textAlignment w:val="baseline"/>
              <w:rPr>
                <w:color w:val="000000"/>
                <w:sz w:val="24"/>
              </w:rPr>
            </w:pPr>
            <w:r w:rsidRPr="001F1D8F">
              <w:rPr>
                <w:color w:val="000000"/>
                <w:sz w:val="24"/>
              </w:rPr>
              <w:t>1. </w:t>
            </w:r>
            <w:r w:rsidR="00647468" w:rsidRPr="001F1D8F">
              <w:rPr>
                <w:color w:val="000000"/>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1F1D8F">
              <w:rPr>
                <w:color w:val="000000"/>
                <w:sz w:val="24"/>
              </w:rPr>
              <w:t>;</w:t>
            </w:r>
          </w:p>
          <w:p w:rsidR="00786929" w:rsidRPr="001F1D8F" w:rsidRDefault="00656C2E" w:rsidP="00656C2E">
            <w:pPr>
              <w:overflowPunct w:val="0"/>
              <w:autoSpaceDE w:val="0"/>
              <w:autoSpaceDN w:val="0"/>
              <w:adjustRightInd w:val="0"/>
              <w:jc w:val="both"/>
              <w:textAlignment w:val="baseline"/>
              <w:rPr>
                <w:color w:val="000000"/>
                <w:sz w:val="24"/>
              </w:rPr>
            </w:pPr>
            <w:r w:rsidRPr="001F1D8F">
              <w:rPr>
                <w:sz w:val="24"/>
              </w:rPr>
              <w:t>2</w:t>
            </w:r>
            <w:r w:rsidR="003566F3" w:rsidRPr="001F1D8F">
              <w:rPr>
                <w:sz w:val="24"/>
              </w:rPr>
              <w:t xml:space="preserve">. </w:t>
            </w:r>
            <w:r w:rsidR="00786929" w:rsidRPr="001F1D8F">
              <w:rPr>
                <w:sz w:val="24"/>
              </w:rPr>
              <w:t>Строительство и капитальный ремонт сетей уличного освещения</w:t>
            </w:r>
            <w:r w:rsidR="00786929" w:rsidRPr="001F1D8F">
              <w:rPr>
                <w:color w:val="000000"/>
                <w:sz w:val="24"/>
              </w:rPr>
              <w:t xml:space="preserve"> </w:t>
            </w:r>
          </w:p>
          <w:p w:rsidR="00A16FDD" w:rsidRPr="001F1D8F" w:rsidRDefault="001350FE" w:rsidP="009B3DA4">
            <w:pPr>
              <w:overflowPunct w:val="0"/>
              <w:autoSpaceDE w:val="0"/>
              <w:autoSpaceDN w:val="0"/>
              <w:adjustRightInd w:val="0"/>
              <w:jc w:val="both"/>
              <w:textAlignment w:val="baseline"/>
              <w:rPr>
                <w:color w:val="000000"/>
                <w:sz w:val="24"/>
              </w:rPr>
            </w:pPr>
            <w:r w:rsidRPr="001F1D8F">
              <w:rPr>
                <w:color w:val="000000"/>
                <w:sz w:val="24"/>
              </w:rPr>
              <w:t>3</w:t>
            </w:r>
            <w:r w:rsidR="00A16FDD" w:rsidRPr="001F1D8F">
              <w:rPr>
                <w:color w:val="000000"/>
                <w:sz w:val="24"/>
              </w:rPr>
              <w:t>. Обеспечение реа</w:t>
            </w:r>
            <w:r w:rsidR="009B3DA4" w:rsidRPr="001F1D8F">
              <w:rPr>
                <w:color w:val="000000"/>
                <w:sz w:val="24"/>
              </w:rPr>
              <w:t>лизации муниципальной программы.</w:t>
            </w:r>
          </w:p>
        </w:tc>
      </w:tr>
      <w:tr w:rsidR="00A16FDD" w:rsidRPr="001F1D8F" w:rsidTr="00440378">
        <w:trPr>
          <w:trHeight w:val="779"/>
        </w:trPr>
        <w:tc>
          <w:tcPr>
            <w:tcW w:w="3085" w:type="dxa"/>
            <w:shd w:val="clear" w:color="auto" w:fill="auto"/>
          </w:tcPr>
          <w:p w:rsidR="00A16FDD" w:rsidRPr="001F1D8F" w:rsidRDefault="00C75B71" w:rsidP="00C75B71">
            <w:pPr>
              <w:autoSpaceDE w:val="0"/>
              <w:autoSpaceDN w:val="0"/>
              <w:adjustRightInd w:val="0"/>
              <w:rPr>
                <w:color w:val="000000"/>
                <w:sz w:val="24"/>
              </w:rPr>
            </w:pPr>
            <w:r w:rsidRPr="001F1D8F">
              <w:rPr>
                <w:color w:val="000000"/>
                <w:sz w:val="24"/>
              </w:rPr>
              <w:t>С</w:t>
            </w:r>
            <w:r w:rsidR="00A16FDD" w:rsidRPr="001F1D8F">
              <w:rPr>
                <w:color w:val="000000"/>
                <w:sz w:val="24"/>
              </w:rPr>
              <w:t>роки реализации муниципальной программы</w:t>
            </w:r>
          </w:p>
        </w:tc>
        <w:tc>
          <w:tcPr>
            <w:tcW w:w="6662" w:type="dxa"/>
          </w:tcPr>
          <w:p w:rsidR="00A16FDD" w:rsidRPr="001F1D8F" w:rsidRDefault="00A16FDD" w:rsidP="003A494F">
            <w:pPr>
              <w:overflowPunct w:val="0"/>
              <w:autoSpaceDE w:val="0"/>
              <w:autoSpaceDN w:val="0"/>
              <w:adjustRightInd w:val="0"/>
              <w:textAlignment w:val="baseline"/>
              <w:rPr>
                <w:color w:val="000000"/>
                <w:sz w:val="24"/>
              </w:rPr>
            </w:pPr>
            <w:r w:rsidRPr="001F1D8F">
              <w:rPr>
                <w:color w:val="000000"/>
                <w:sz w:val="24"/>
              </w:rPr>
              <w:t xml:space="preserve"> 201</w:t>
            </w:r>
            <w:r w:rsidR="001B0BB4" w:rsidRPr="001F1D8F">
              <w:rPr>
                <w:color w:val="000000"/>
                <w:sz w:val="24"/>
              </w:rPr>
              <w:t>4</w:t>
            </w:r>
            <w:r w:rsidRPr="001F1D8F">
              <w:rPr>
                <w:color w:val="000000"/>
                <w:sz w:val="24"/>
              </w:rPr>
              <w:t>-20</w:t>
            </w:r>
            <w:r w:rsidR="00C75B71" w:rsidRPr="001F1D8F">
              <w:rPr>
                <w:color w:val="000000"/>
                <w:sz w:val="24"/>
              </w:rPr>
              <w:t>2</w:t>
            </w:r>
            <w:r w:rsidR="001350FE" w:rsidRPr="001F1D8F">
              <w:rPr>
                <w:color w:val="000000"/>
                <w:sz w:val="24"/>
              </w:rPr>
              <w:t>1</w:t>
            </w:r>
            <w:r w:rsidRPr="001F1D8F">
              <w:rPr>
                <w:color w:val="000000"/>
                <w:sz w:val="24"/>
              </w:rPr>
              <w:t xml:space="preserve"> годы</w:t>
            </w:r>
          </w:p>
          <w:p w:rsidR="00A16FDD" w:rsidRPr="001F1D8F" w:rsidRDefault="00A16FDD" w:rsidP="003A494F">
            <w:pPr>
              <w:overflowPunct w:val="0"/>
              <w:autoSpaceDE w:val="0"/>
              <w:autoSpaceDN w:val="0"/>
              <w:adjustRightInd w:val="0"/>
              <w:textAlignment w:val="baseline"/>
              <w:rPr>
                <w:color w:val="000000"/>
                <w:sz w:val="24"/>
              </w:rPr>
            </w:pPr>
          </w:p>
        </w:tc>
      </w:tr>
      <w:tr w:rsidR="00037445" w:rsidRPr="001F1D8F" w:rsidTr="00D00D99">
        <w:tc>
          <w:tcPr>
            <w:tcW w:w="3085" w:type="dxa"/>
          </w:tcPr>
          <w:p w:rsidR="00A16FDD" w:rsidRPr="001F1D8F" w:rsidRDefault="00A16FDD" w:rsidP="003A494F">
            <w:pPr>
              <w:tabs>
                <w:tab w:val="left" w:pos="1418"/>
              </w:tabs>
              <w:autoSpaceDE w:val="0"/>
              <w:autoSpaceDN w:val="0"/>
              <w:adjustRightInd w:val="0"/>
              <w:outlineLvl w:val="1"/>
              <w:rPr>
                <w:sz w:val="24"/>
              </w:rPr>
            </w:pPr>
            <w:r w:rsidRPr="001F1D8F">
              <w:rPr>
                <w:sz w:val="24"/>
              </w:rPr>
              <w:t xml:space="preserve">Перечень </w:t>
            </w:r>
          </w:p>
          <w:p w:rsidR="00A16FDD" w:rsidRPr="001F1D8F" w:rsidRDefault="00A16FDD" w:rsidP="003A494F">
            <w:pPr>
              <w:tabs>
                <w:tab w:val="left" w:pos="1418"/>
              </w:tabs>
              <w:autoSpaceDE w:val="0"/>
              <w:autoSpaceDN w:val="0"/>
              <w:adjustRightInd w:val="0"/>
              <w:outlineLvl w:val="1"/>
              <w:rPr>
                <w:sz w:val="24"/>
              </w:rPr>
            </w:pPr>
            <w:r w:rsidRPr="001F1D8F">
              <w:rPr>
                <w:sz w:val="24"/>
              </w:rPr>
              <w:t xml:space="preserve">целевых показателей и показателей результативности программы </w:t>
            </w:r>
          </w:p>
        </w:tc>
        <w:tc>
          <w:tcPr>
            <w:tcW w:w="6662" w:type="dxa"/>
            <w:shd w:val="clear" w:color="auto" w:fill="auto"/>
          </w:tcPr>
          <w:p w:rsidR="006A1F90" w:rsidRPr="001F1D8F" w:rsidRDefault="006A1F90" w:rsidP="006A1F90">
            <w:pPr>
              <w:overflowPunct w:val="0"/>
              <w:autoSpaceDE w:val="0"/>
              <w:autoSpaceDN w:val="0"/>
              <w:adjustRightInd w:val="0"/>
              <w:textAlignment w:val="baseline"/>
              <w:rPr>
                <w:sz w:val="24"/>
              </w:rPr>
            </w:pPr>
            <w:r w:rsidRPr="001F1D8F">
              <w:rPr>
                <w:sz w:val="24"/>
              </w:rPr>
              <w:t>Целевые показатели:</w:t>
            </w:r>
          </w:p>
          <w:p w:rsidR="006A1F90" w:rsidRPr="001F1D8F" w:rsidRDefault="006A1F90" w:rsidP="006A1F90">
            <w:pPr>
              <w:overflowPunct w:val="0"/>
              <w:autoSpaceDE w:val="0"/>
              <w:autoSpaceDN w:val="0"/>
              <w:adjustRightInd w:val="0"/>
              <w:jc w:val="both"/>
              <w:textAlignment w:val="baseline"/>
              <w:rPr>
                <w:sz w:val="24"/>
              </w:rPr>
            </w:pPr>
            <w:r w:rsidRPr="001F1D8F">
              <w:rPr>
                <w:sz w:val="24"/>
              </w:rPr>
              <w:t>- снижение уровня износа коммунальной инфраструктуры до 58,06 % в 2021 году;</w:t>
            </w:r>
          </w:p>
          <w:p w:rsidR="006A1F90" w:rsidRPr="001F1D8F" w:rsidRDefault="006A1F90" w:rsidP="006A1F90">
            <w:pPr>
              <w:overflowPunct w:val="0"/>
              <w:autoSpaceDE w:val="0"/>
              <w:autoSpaceDN w:val="0"/>
              <w:adjustRightInd w:val="0"/>
              <w:jc w:val="both"/>
              <w:textAlignment w:val="baseline"/>
              <w:rPr>
                <w:sz w:val="24"/>
              </w:rPr>
            </w:pPr>
            <w:r w:rsidRPr="001F1D8F">
              <w:rPr>
                <w:sz w:val="24"/>
              </w:rPr>
              <w:t>- увеличение протяженности сетей уличного освещения на 16,939 км до 2021 года;</w:t>
            </w:r>
          </w:p>
          <w:p w:rsidR="006A1F90" w:rsidRPr="001F1D8F" w:rsidRDefault="006A1F90" w:rsidP="006A1F90">
            <w:pPr>
              <w:overflowPunct w:val="0"/>
              <w:autoSpaceDE w:val="0"/>
              <w:autoSpaceDN w:val="0"/>
              <w:adjustRightInd w:val="0"/>
              <w:jc w:val="both"/>
              <w:textAlignment w:val="baseline"/>
              <w:rPr>
                <w:sz w:val="24"/>
              </w:rPr>
            </w:pPr>
            <w:r w:rsidRPr="001F1D8F">
              <w:rPr>
                <w:sz w:val="24"/>
              </w:rPr>
              <w:t>- исполнение бюджетных ассигнований, предусмотренных в муниципальной программе до 95,40 % в 2021 году;</w:t>
            </w:r>
          </w:p>
          <w:p w:rsidR="006A1F90" w:rsidRPr="001F1D8F" w:rsidRDefault="006A1F90" w:rsidP="006A1F90">
            <w:pPr>
              <w:overflowPunct w:val="0"/>
              <w:autoSpaceDE w:val="0"/>
              <w:autoSpaceDN w:val="0"/>
              <w:adjustRightInd w:val="0"/>
              <w:jc w:val="both"/>
              <w:textAlignment w:val="baseline"/>
              <w:rPr>
                <w:sz w:val="24"/>
              </w:rPr>
            </w:pPr>
            <w:r w:rsidRPr="001F1D8F">
              <w:rPr>
                <w:sz w:val="24"/>
              </w:rPr>
              <w:t xml:space="preserve">- </w:t>
            </w:r>
            <w:r w:rsidRPr="001F1D8F">
              <w:rPr>
                <w:rFonts w:eastAsia="Times New Roman"/>
                <w:kern w:val="0"/>
                <w:sz w:val="24"/>
              </w:rPr>
              <w:t xml:space="preserve">увеличение протяженности сетей водоснабжения на </w:t>
            </w:r>
            <w:r w:rsidRPr="001F1D8F">
              <w:rPr>
                <w:rFonts w:eastAsia="Times New Roman"/>
                <w:kern w:val="0"/>
                <w:sz w:val="24"/>
                <w:lang w:val="en-US"/>
              </w:rPr>
              <w:t>I</w:t>
            </w:r>
            <w:r w:rsidRPr="001F1D8F">
              <w:rPr>
                <w:rFonts w:eastAsia="Times New Roman"/>
                <w:kern w:val="0"/>
                <w:sz w:val="24"/>
              </w:rPr>
              <w:t xml:space="preserve"> этапе строительства на 2450 м в 2019 году.</w:t>
            </w:r>
          </w:p>
          <w:p w:rsidR="006A1F90" w:rsidRPr="001F1D8F" w:rsidRDefault="006A1F90" w:rsidP="006A1F90">
            <w:pPr>
              <w:overflowPunct w:val="0"/>
              <w:autoSpaceDE w:val="0"/>
              <w:autoSpaceDN w:val="0"/>
              <w:adjustRightInd w:val="0"/>
              <w:textAlignment w:val="baseline"/>
              <w:rPr>
                <w:sz w:val="24"/>
              </w:rPr>
            </w:pPr>
            <w:r w:rsidRPr="001F1D8F">
              <w:rPr>
                <w:sz w:val="24"/>
              </w:rPr>
              <w:t>Показатели результативности:</w:t>
            </w:r>
          </w:p>
          <w:p w:rsidR="006A1F90" w:rsidRPr="001F1D8F" w:rsidRDefault="006A1F90" w:rsidP="006A1F90">
            <w:pPr>
              <w:autoSpaceDE w:val="0"/>
              <w:autoSpaceDN w:val="0"/>
              <w:adjustRightInd w:val="0"/>
              <w:ind w:left="26" w:hanging="26"/>
              <w:jc w:val="both"/>
              <w:outlineLvl w:val="0"/>
              <w:rPr>
                <w:sz w:val="24"/>
              </w:rPr>
            </w:pPr>
            <w:r w:rsidRPr="001F1D8F">
              <w:rPr>
                <w:sz w:val="24"/>
              </w:rPr>
              <w:t>- интегральный показатель аварийности инженерных сетей в 2021 году:</w:t>
            </w:r>
          </w:p>
          <w:p w:rsidR="006A1F90" w:rsidRPr="001F1D8F" w:rsidRDefault="006A1F90" w:rsidP="006A1F90">
            <w:pPr>
              <w:autoSpaceDE w:val="0"/>
              <w:autoSpaceDN w:val="0"/>
              <w:adjustRightInd w:val="0"/>
              <w:ind w:left="26" w:hanging="26"/>
              <w:outlineLvl w:val="0"/>
              <w:rPr>
                <w:sz w:val="24"/>
              </w:rPr>
            </w:pPr>
            <w:r w:rsidRPr="001F1D8F">
              <w:rPr>
                <w:sz w:val="24"/>
              </w:rPr>
              <w:t xml:space="preserve">     теплоснабжение не более 4,4 ед.;</w:t>
            </w:r>
          </w:p>
          <w:p w:rsidR="006A1F90" w:rsidRPr="001F1D8F" w:rsidRDefault="006A1F90" w:rsidP="006A1F90">
            <w:pPr>
              <w:autoSpaceDE w:val="0"/>
              <w:autoSpaceDN w:val="0"/>
              <w:adjustRightInd w:val="0"/>
              <w:ind w:left="26" w:hanging="26"/>
              <w:outlineLvl w:val="0"/>
              <w:rPr>
                <w:sz w:val="24"/>
              </w:rPr>
            </w:pPr>
            <w:r w:rsidRPr="001F1D8F">
              <w:rPr>
                <w:sz w:val="24"/>
              </w:rPr>
              <w:t xml:space="preserve">     водоснабжение не более 6,2 ед.;</w:t>
            </w:r>
          </w:p>
          <w:p w:rsidR="006A1F90" w:rsidRPr="001F1D8F" w:rsidRDefault="006A1F90" w:rsidP="006A1F90">
            <w:pPr>
              <w:autoSpaceDE w:val="0"/>
              <w:autoSpaceDN w:val="0"/>
              <w:adjustRightInd w:val="0"/>
              <w:outlineLvl w:val="0"/>
              <w:rPr>
                <w:sz w:val="24"/>
              </w:rPr>
            </w:pPr>
            <w:r w:rsidRPr="001F1D8F">
              <w:rPr>
                <w:sz w:val="24"/>
              </w:rPr>
              <w:t xml:space="preserve">     водоотведение не более 2,25 ед.;</w:t>
            </w:r>
          </w:p>
          <w:p w:rsidR="006A1F90" w:rsidRPr="001F1D8F" w:rsidRDefault="006A1F90" w:rsidP="006A1F90">
            <w:pPr>
              <w:autoSpaceDE w:val="0"/>
              <w:autoSpaceDN w:val="0"/>
              <w:adjustRightInd w:val="0"/>
              <w:jc w:val="both"/>
              <w:outlineLvl w:val="1"/>
              <w:rPr>
                <w:sz w:val="24"/>
              </w:rPr>
            </w:pPr>
            <w:r w:rsidRPr="001F1D8F">
              <w:rPr>
                <w:sz w:val="24"/>
              </w:rPr>
              <w:t>- доля потерь энергоресурсов в инженерных сетях до 20,5 % в 2021 году;</w:t>
            </w:r>
          </w:p>
          <w:p w:rsidR="006A1F90" w:rsidRPr="001F1D8F" w:rsidRDefault="006A1F90" w:rsidP="006A1F90">
            <w:pPr>
              <w:overflowPunct w:val="0"/>
              <w:autoSpaceDE w:val="0"/>
              <w:autoSpaceDN w:val="0"/>
              <w:adjustRightInd w:val="0"/>
              <w:jc w:val="both"/>
              <w:textAlignment w:val="baseline"/>
              <w:rPr>
                <w:sz w:val="24"/>
              </w:rPr>
            </w:pPr>
            <w:r w:rsidRPr="001F1D8F">
              <w:rPr>
                <w:sz w:val="24"/>
              </w:rPr>
              <w:t>-  протяженность освещенных улиц в текущем году;</w:t>
            </w:r>
          </w:p>
          <w:p w:rsidR="006A1F90" w:rsidRPr="001F1D8F" w:rsidRDefault="006A1F90" w:rsidP="006A1F90">
            <w:pPr>
              <w:overflowPunct w:val="0"/>
              <w:autoSpaceDE w:val="0"/>
              <w:autoSpaceDN w:val="0"/>
              <w:adjustRightInd w:val="0"/>
              <w:jc w:val="both"/>
              <w:textAlignment w:val="baseline"/>
              <w:rPr>
                <w:sz w:val="24"/>
              </w:rPr>
            </w:pPr>
            <w:r w:rsidRPr="001F1D8F">
              <w:rPr>
                <w:sz w:val="24"/>
              </w:rPr>
              <w:t xml:space="preserve">- обеспечение качественной питьевой водой до 85 % жителей микрорайонов муниципального образования город Минусинск после завершения строительства в 2021 году; </w:t>
            </w:r>
          </w:p>
          <w:p w:rsidR="006A1F90" w:rsidRPr="001F1D8F" w:rsidRDefault="006A1F90" w:rsidP="006A1F90">
            <w:pPr>
              <w:overflowPunct w:val="0"/>
              <w:autoSpaceDE w:val="0"/>
              <w:autoSpaceDN w:val="0"/>
              <w:adjustRightInd w:val="0"/>
              <w:jc w:val="both"/>
              <w:textAlignment w:val="baseline"/>
              <w:rPr>
                <w:sz w:val="24"/>
              </w:rPr>
            </w:pPr>
            <w:r w:rsidRPr="001F1D8F">
              <w:rPr>
                <w:sz w:val="24"/>
              </w:rPr>
              <w:t>-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до 100 %.</w:t>
            </w:r>
          </w:p>
          <w:p w:rsidR="00FC2971" w:rsidRPr="001F1D8F" w:rsidRDefault="006A1F90" w:rsidP="006A1F90">
            <w:pPr>
              <w:autoSpaceDE w:val="0"/>
              <w:autoSpaceDN w:val="0"/>
              <w:adjustRightInd w:val="0"/>
              <w:jc w:val="both"/>
              <w:outlineLvl w:val="1"/>
              <w:rPr>
                <w:sz w:val="24"/>
              </w:rPr>
            </w:pPr>
            <w:r w:rsidRPr="001F1D8F">
              <w:rPr>
                <w:sz w:val="24"/>
              </w:rPr>
              <w:t>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приведены в Приложении 1 к муниципальной программе.</w:t>
            </w:r>
          </w:p>
        </w:tc>
      </w:tr>
      <w:tr w:rsidR="00A16FDD" w:rsidRPr="001F1D8F" w:rsidTr="00D00D99">
        <w:trPr>
          <w:trHeight w:val="415"/>
        </w:trPr>
        <w:tc>
          <w:tcPr>
            <w:tcW w:w="3085" w:type="dxa"/>
          </w:tcPr>
          <w:p w:rsidR="00A16FDD" w:rsidRPr="001F1D8F" w:rsidRDefault="00C6282E" w:rsidP="003A494F">
            <w:pPr>
              <w:tabs>
                <w:tab w:val="left" w:pos="0"/>
              </w:tabs>
              <w:autoSpaceDE w:val="0"/>
              <w:autoSpaceDN w:val="0"/>
              <w:adjustRightInd w:val="0"/>
              <w:outlineLvl w:val="1"/>
              <w:rPr>
                <w:color w:val="000000"/>
                <w:sz w:val="24"/>
              </w:rPr>
            </w:pPr>
            <w:r w:rsidRPr="001F1D8F">
              <w:rPr>
                <w:color w:val="000000"/>
                <w:sz w:val="24"/>
              </w:rPr>
              <w:t>Объемы бюджетных ассигнований муниципальной программы</w:t>
            </w:r>
          </w:p>
          <w:p w:rsidR="00A16FDD" w:rsidRPr="001F1D8F" w:rsidRDefault="00A16FDD" w:rsidP="003A494F">
            <w:pPr>
              <w:tabs>
                <w:tab w:val="left" w:pos="1418"/>
              </w:tabs>
              <w:autoSpaceDE w:val="0"/>
              <w:autoSpaceDN w:val="0"/>
              <w:adjustRightInd w:val="0"/>
              <w:outlineLvl w:val="1"/>
              <w:rPr>
                <w:color w:val="000000"/>
                <w:sz w:val="24"/>
              </w:rPr>
            </w:pPr>
          </w:p>
        </w:tc>
        <w:tc>
          <w:tcPr>
            <w:tcW w:w="6662" w:type="dxa"/>
            <w:shd w:val="clear" w:color="auto" w:fill="auto"/>
          </w:tcPr>
          <w:p w:rsidR="00301EB3" w:rsidRPr="001F1D8F" w:rsidRDefault="00301EB3" w:rsidP="00301EB3">
            <w:pPr>
              <w:ind w:left="34" w:right="23"/>
              <w:jc w:val="both"/>
              <w:rPr>
                <w:rFonts w:eastAsia="Times New Roman"/>
                <w:color w:val="000000"/>
                <w:sz w:val="24"/>
              </w:rPr>
            </w:pPr>
            <w:r w:rsidRPr="001F1D8F">
              <w:rPr>
                <w:rFonts w:eastAsia="Times New Roman"/>
                <w:color w:val="000000"/>
                <w:sz w:val="24"/>
              </w:rPr>
              <w:t>Общий объем финансирования муниципальной программы составит 134 438,79 тыс. рублей, в том числе:</w:t>
            </w:r>
          </w:p>
          <w:p w:rsidR="00301EB3" w:rsidRPr="001F1D8F" w:rsidRDefault="00301EB3" w:rsidP="00301EB3">
            <w:pPr>
              <w:pStyle w:val="ConsPlusCell"/>
              <w:rPr>
                <w:rFonts w:ascii="Times New Roman" w:hAnsi="Times New Roman" w:cs="Times New Roman"/>
                <w:color w:val="000000"/>
                <w:sz w:val="24"/>
                <w:szCs w:val="24"/>
              </w:rPr>
            </w:pPr>
            <w:r w:rsidRPr="001F1D8F">
              <w:rPr>
                <w:rFonts w:ascii="Times New Roman" w:hAnsi="Times New Roman" w:cs="Times New Roman"/>
                <w:color w:val="000000"/>
                <w:sz w:val="24"/>
                <w:szCs w:val="24"/>
              </w:rPr>
              <w:t>2019 год – 56 565,45 тыс. рублей;</w:t>
            </w:r>
          </w:p>
          <w:p w:rsidR="00301EB3" w:rsidRPr="001F1D8F" w:rsidRDefault="00301EB3" w:rsidP="00301EB3">
            <w:pPr>
              <w:pStyle w:val="ConsPlusCell"/>
              <w:rPr>
                <w:rFonts w:ascii="Times New Roman" w:hAnsi="Times New Roman" w:cs="Times New Roman"/>
                <w:color w:val="000000"/>
                <w:sz w:val="24"/>
                <w:szCs w:val="24"/>
              </w:rPr>
            </w:pPr>
            <w:r w:rsidRPr="001F1D8F">
              <w:rPr>
                <w:rFonts w:ascii="Times New Roman" w:hAnsi="Times New Roman" w:cs="Times New Roman"/>
                <w:color w:val="000000"/>
                <w:sz w:val="24"/>
                <w:szCs w:val="24"/>
              </w:rPr>
              <w:t>2020 год – 38 935,17 тыс. рублей;</w:t>
            </w:r>
          </w:p>
          <w:p w:rsidR="00301EB3" w:rsidRPr="001F1D8F" w:rsidRDefault="00301EB3" w:rsidP="00301EB3">
            <w:pPr>
              <w:pStyle w:val="ConsPlusCell"/>
              <w:rPr>
                <w:rFonts w:ascii="Times New Roman" w:hAnsi="Times New Roman" w:cs="Times New Roman"/>
                <w:color w:val="000000"/>
                <w:sz w:val="24"/>
                <w:szCs w:val="24"/>
              </w:rPr>
            </w:pPr>
            <w:r w:rsidRPr="001F1D8F">
              <w:rPr>
                <w:rFonts w:ascii="Times New Roman" w:hAnsi="Times New Roman" w:cs="Times New Roman"/>
                <w:color w:val="000000"/>
                <w:sz w:val="24"/>
                <w:szCs w:val="24"/>
              </w:rPr>
              <w:t>2021 год – 38 938,17 тыс. рублей;</w:t>
            </w:r>
          </w:p>
          <w:p w:rsidR="00301EB3" w:rsidRPr="001F1D8F" w:rsidRDefault="00301EB3" w:rsidP="00301EB3">
            <w:pPr>
              <w:ind w:left="34" w:right="23"/>
              <w:jc w:val="both"/>
              <w:rPr>
                <w:rFonts w:eastAsia="Times New Roman"/>
                <w:color w:val="000000"/>
                <w:sz w:val="24"/>
              </w:rPr>
            </w:pPr>
            <w:r w:rsidRPr="001F1D8F">
              <w:rPr>
                <w:rFonts w:eastAsia="Times New Roman"/>
                <w:color w:val="000000"/>
                <w:sz w:val="24"/>
              </w:rPr>
              <w:t>в том числе:</w:t>
            </w:r>
          </w:p>
          <w:p w:rsidR="00301EB3" w:rsidRPr="001F1D8F" w:rsidRDefault="00301EB3" w:rsidP="00301EB3">
            <w:pPr>
              <w:ind w:left="34" w:right="23"/>
              <w:jc w:val="both"/>
              <w:rPr>
                <w:color w:val="000000"/>
                <w:sz w:val="24"/>
              </w:rPr>
            </w:pPr>
            <w:r w:rsidRPr="001F1D8F">
              <w:rPr>
                <w:rFonts w:eastAsia="Times New Roman"/>
                <w:color w:val="000000"/>
                <w:sz w:val="24"/>
              </w:rPr>
              <w:t>за счет средств бюджета города – 54 493,70 тыс. руб.</w:t>
            </w:r>
            <w:r w:rsidRPr="001F1D8F">
              <w:rPr>
                <w:color w:val="000000"/>
                <w:sz w:val="24"/>
              </w:rPr>
              <w:t>:</w:t>
            </w:r>
          </w:p>
          <w:p w:rsidR="00301EB3" w:rsidRPr="001F1D8F" w:rsidRDefault="00301EB3" w:rsidP="00301EB3">
            <w:pPr>
              <w:pStyle w:val="ConsPlusCell"/>
              <w:rPr>
                <w:rFonts w:ascii="Times New Roman" w:hAnsi="Times New Roman" w:cs="Times New Roman"/>
                <w:color w:val="000000"/>
                <w:sz w:val="24"/>
                <w:szCs w:val="24"/>
              </w:rPr>
            </w:pPr>
            <w:r w:rsidRPr="001F1D8F">
              <w:rPr>
                <w:rFonts w:ascii="Times New Roman" w:hAnsi="Times New Roman" w:cs="Times New Roman"/>
                <w:color w:val="000000"/>
                <w:sz w:val="24"/>
                <w:szCs w:val="24"/>
              </w:rPr>
              <w:t>2019 год – 19 198,76 тыс. рублей;</w:t>
            </w:r>
          </w:p>
          <w:p w:rsidR="00301EB3" w:rsidRPr="001F1D8F" w:rsidRDefault="00301EB3" w:rsidP="00301EB3">
            <w:pPr>
              <w:pStyle w:val="ConsPlusCell"/>
              <w:rPr>
                <w:rFonts w:ascii="Times New Roman" w:hAnsi="Times New Roman" w:cs="Times New Roman"/>
                <w:color w:val="000000"/>
                <w:sz w:val="24"/>
                <w:szCs w:val="24"/>
              </w:rPr>
            </w:pPr>
            <w:r w:rsidRPr="001F1D8F">
              <w:rPr>
                <w:rFonts w:ascii="Times New Roman" w:hAnsi="Times New Roman" w:cs="Times New Roman"/>
                <w:color w:val="000000"/>
                <w:sz w:val="24"/>
                <w:szCs w:val="24"/>
              </w:rPr>
              <w:t>2020 год – 17 647,47 тыс. рублей;</w:t>
            </w:r>
          </w:p>
          <w:p w:rsidR="00301EB3" w:rsidRPr="001F1D8F" w:rsidRDefault="00301EB3" w:rsidP="00301EB3">
            <w:pPr>
              <w:pStyle w:val="ConsPlusCell"/>
              <w:rPr>
                <w:rFonts w:ascii="Times New Roman" w:hAnsi="Times New Roman" w:cs="Times New Roman"/>
                <w:color w:val="000000"/>
                <w:sz w:val="24"/>
                <w:szCs w:val="24"/>
              </w:rPr>
            </w:pPr>
            <w:r w:rsidRPr="001F1D8F">
              <w:rPr>
                <w:rFonts w:ascii="Times New Roman" w:hAnsi="Times New Roman" w:cs="Times New Roman"/>
                <w:color w:val="000000"/>
                <w:sz w:val="24"/>
                <w:szCs w:val="24"/>
              </w:rPr>
              <w:lastRenderedPageBreak/>
              <w:t>2021 год – 17 647,47 тыс. рублей;</w:t>
            </w:r>
          </w:p>
          <w:p w:rsidR="00301EB3" w:rsidRPr="001F1D8F" w:rsidRDefault="00301EB3" w:rsidP="00301EB3">
            <w:pPr>
              <w:ind w:left="34" w:right="23"/>
              <w:jc w:val="both"/>
              <w:rPr>
                <w:color w:val="000000"/>
                <w:sz w:val="24"/>
              </w:rPr>
            </w:pPr>
            <w:r w:rsidRPr="001F1D8F">
              <w:rPr>
                <w:rFonts w:eastAsia="Times New Roman"/>
                <w:color w:val="000000"/>
                <w:sz w:val="24"/>
              </w:rPr>
              <w:t>за счет средств краевого бюджета – 58 175,66 тыс. руб.</w:t>
            </w:r>
            <w:r w:rsidRPr="001F1D8F">
              <w:rPr>
                <w:color w:val="000000"/>
                <w:sz w:val="24"/>
              </w:rPr>
              <w:t>:</w:t>
            </w:r>
          </w:p>
          <w:p w:rsidR="00301EB3" w:rsidRPr="001F1D8F" w:rsidRDefault="00301EB3" w:rsidP="00301EB3">
            <w:pPr>
              <w:tabs>
                <w:tab w:val="left" w:pos="8050"/>
              </w:tabs>
              <w:jc w:val="both"/>
              <w:rPr>
                <w:sz w:val="24"/>
              </w:rPr>
            </w:pPr>
            <w:r w:rsidRPr="001F1D8F">
              <w:rPr>
                <w:sz w:val="24"/>
              </w:rPr>
              <w:t xml:space="preserve">2019 год -  </w:t>
            </w:r>
            <w:r w:rsidRPr="001F1D8F">
              <w:rPr>
                <w:color w:val="000000"/>
                <w:sz w:val="24"/>
              </w:rPr>
              <w:t xml:space="preserve">15 597,26 </w:t>
            </w:r>
            <w:r w:rsidRPr="001F1D8F">
              <w:rPr>
                <w:sz w:val="24"/>
              </w:rPr>
              <w:t>тыс. рублей;</w:t>
            </w:r>
          </w:p>
          <w:p w:rsidR="00301EB3" w:rsidRPr="001F1D8F" w:rsidRDefault="00301EB3" w:rsidP="00301EB3">
            <w:pPr>
              <w:pStyle w:val="ConsPlusCell"/>
              <w:rPr>
                <w:rFonts w:ascii="Times New Roman" w:hAnsi="Times New Roman" w:cs="Times New Roman"/>
                <w:color w:val="000000"/>
                <w:sz w:val="24"/>
                <w:szCs w:val="24"/>
              </w:rPr>
            </w:pPr>
            <w:r w:rsidRPr="001F1D8F">
              <w:rPr>
                <w:rFonts w:ascii="Times New Roman" w:hAnsi="Times New Roman" w:cs="Times New Roman"/>
                <w:color w:val="000000"/>
                <w:sz w:val="24"/>
                <w:szCs w:val="24"/>
              </w:rPr>
              <w:t xml:space="preserve">2020 год – </w:t>
            </w:r>
            <w:r w:rsidRPr="001F1D8F">
              <w:rPr>
                <w:rFonts w:ascii="Times New Roman" w:hAnsi="Times New Roman" w:cs="Times New Roman"/>
                <w:color w:val="000000"/>
                <w:sz w:val="24"/>
              </w:rPr>
              <w:t xml:space="preserve">21 287,70 </w:t>
            </w:r>
            <w:r w:rsidRPr="001F1D8F">
              <w:rPr>
                <w:rFonts w:ascii="Times New Roman" w:hAnsi="Times New Roman" w:cs="Times New Roman"/>
                <w:color w:val="000000"/>
                <w:sz w:val="24"/>
                <w:szCs w:val="24"/>
              </w:rPr>
              <w:t>тыс. рублей;</w:t>
            </w:r>
          </w:p>
          <w:p w:rsidR="00301EB3" w:rsidRPr="001F1D8F" w:rsidRDefault="00301EB3" w:rsidP="00301EB3">
            <w:pPr>
              <w:pStyle w:val="ConsPlusCell"/>
              <w:rPr>
                <w:rFonts w:ascii="Times New Roman" w:hAnsi="Times New Roman" w:cs="Times New Roman"/>
                <w:color w:val="000000"/>
                <w:sz w:val="24"/>
                <w:szCs w:val="24"/>
              </w:rPr>
            </w:pPr>
            <w:r w:rsidRPr="001F1D8F">
              <w:rPr>
                <w:rFonts w:ascii="Times New Roman" w:hAnsi="Times New Roman" w:cs="Times New Roman"/>
                <w:color w:val="000000"/>
                <w:sz w:val="24"/>
                <w:szCs w:val="24"/>
              </w:rPr>
              <w:t>2021 год – 21 290,70 тыс. рублей;</w:t>
            </w:r>
          </w:p>
          <w:p w:rsidR="00301EB3" w:rsidRPr="001F1D8F" w:rsidRDefault="00301EB3" w:rsidP="00301EB3">
            <w:pPr>
              <w:ind w:left="34" w:right="23"/>
              <w:jc w:val="both"/>
              <w:rPr>
                <w:color w:val="000000"/>
                <w:sz w:val="24"/>
              </w:rPr>
            </w:pPr>
            <w:r w:rsidRPr="001F1D8F">
              <w:rPr>
                <w:rFonts w:eastAsia="Times New Roman"/>
                <w:color w:val="000000"/>
                <w:sz w:val="24"/>
              </w:rPr>
              <w:t>за счет средств федерального бюджета – 21 769,43 тыс. руб.</w:t>
            </w:r>
            <w:r w:rsidRPr="001F1D8F">
              <w:rPr>
                <w:color w:val="000000"/>
                <w:sz w:val="24"/>
              </w:rPr>
              <w:t>:</w:t>
            </w:r>
          </w:p>
          <w:p w:rsidR="00301EB3" w:rsidRPr="001F1D8F" w:rsidRDefault="00301EB3" w:rsidP="00301EB3">
            <w:pPr>
              <w:tabs>
                <w:tab w:val="left" w:pos="8050"/>
              </w:tabs>
              <w:jc w:val="both"/>
              <w:rPr>
                <w:sz w:val="24"/>
              </w:rPr>
            </w:pPr>
            <w:r w:rsidRPr="001F1D8F">
              <w:rPr>
                <w:sz w:val="24"/>
              </w:rPr>
              <w:t xml:space="preserve">2019 год - </w:t>
            </w:r>
            <w:r w:rsidRPr="001F1D8F">
              <w:rPr>
                <w:color w:val="000000"/>
                <w:sz w:val="24"/>
              </w:rPr>
              <w:t xml:space="preserve">21 769,43 </w:t>
            </w:r>
            <w:r w:rsidRPr="001F1D8F">
              <w:rPr>
                <w:sz w:val="24"/>
              </w:rPr>
              <w:t>тыс. рублей;</w:t>
            </w:r>
          </w:p>
          <w:p w:rsidR="00301EB3" w:rsidRPr="001F1D8F" w:rsidRDefault="00301EB3" w:rsidP="00301EB3">
            <w:pPr>
              <w:pStyle w:val="ConsPlusCell"/>
              <w:rPr>
                <w:rFonts w:ascii="Times New Roman" w:hAnsi="Times New Roman" w:cs="Times New Roman"/>
                <w:color w:val="000000"/>
                <w:sz w:val="24"/>
                <w:szCs w:val="24"/>
              </w:rPr>
            </w:pPr>
            <w:r w:rsidRPr="001F1D8F">
              <w:rPr>
                <w:rFonts w:ascii="Times New Roman" w:hAnsi="Times New Roman" w:cs="Times New Roman"/>
                <w:color w:val="000000"/>
                <w:sz w:val="24"/>
                <w:szCs w:val="24"/>
              </w:rPr>
              <w:t xml:space="preserve">2020 год -          </w:t>
            </w:r>
            <w:r w:rsidRPr="001F1D8F">
              <w:rPr>
                <w:rFonts w:ascii="Times New Roman" w:hAnsi="Times New Roman" w:cs="Times New Roman"/>
                <w:color w:val="000000"/>
                <w:sz w:val="24"/>
              </w:rPr>
              <w:t xml:space="preserve">0,00 </w:t>
            </w:r>
            <w:r w:rsidRPr="001F1D8F">
              <w:rPr>
                <w:rFonts w:ascii="Times New Roman" w:hAnsi="Times New Roman" w:cs="Times New Roman"/>
                <w:color w:val="000000"/>
                <w:sz w:val="24"/>
                <w:szCs w:val="24"/>
              </w:rPr>
              <w:t>тыс. рублей;</w:t>
            </w:r>
          </w:p>
          <w:p w:rsidR="0079515A" w:rsidRPr="001F1D8F" w:rsidRDefault="00301EB3" w:rsidP="00ED54AC">
            <w:pPr>
              <w:pStyle w:val="ConsPlusCell"/>
              <w:rPr>
                <w:color w:val="000000"/>
                <w:szCs w:val="28"/>
              </w:rPr>
            </w:pPr>
            <w:r w:rsidRPr="001F1D8F">
              <w:rPr>
                <w:rFonts w:ascii="Times New Roman" w:hAnsi="Times New Roman" w:cs="Times New Roman"/>
                <w:color w:val="000000"/>
                <w:sz w:val="24"/>
                <w:szCs w:val="24"/>
              </w:rPr>
              <w:t xml:space="preserve">2021 год -          0,00 тыс. рублей. </w:t>
            </w:r>
            <w:r w:rsidR="0079515A" w:rsidRPr="001F1D8F">
              <w:rPr>
                <w:rFonts w:ascii="Times New Roman" w:hAnsi="Times New Roman" w:cs="Times New Roman"/>
                <w:color w:val="000000"/>
                <w:sz w:val="24"/>
                <w:szCs w:val="24"/>
              </w:rPr>
              <w:t>(в редакции постановлени</w:t>
            </w:r>
            <w:r w:rsidR="008A5D9E" w:rsidRPr="001F1D8F">
              <w:rPr>
                <w:rFonts w:ascii="Times New Roman" w:hAnsi="Times New Roman" w:cs="Times New Roman"/>
                <w:color w:val="000000"/>
                <w:sz w:val="24"/>
                <w:szCs w:val="24"/>
              </w:rPr>
              <w:t>й</w:t>
            </w:r>
            <w:r w:rsidR="0079515A" w:rsidRPr="001F1D8F">
              <w:rPr>
                <w:rFonts w:ascii="Times New Roman" w:hAnsi="Times New Roman" w:cs="Times New Roman"/>
                <w:color w:val="000000"/>
                <w:sz w:val="24"/>
                <w:szCs w:val="24"/>
              </w:rPr>
              <w:t xml:space="preserve"> Администрации города Минусинска от23.01.2019 № А</w:t>
            </w:r>
            <w:r w:rsidR="00161849" w:rsidRPr="001F1D8F">
              <w:rPr>
                <w:rFonts w:ascii="Times New Roman" w:hAnsi="Times New Roman" w:cs="Times New Roman"/>
                <w:color w:val="000000"/>
                <w:sz w:val="24"/>
                <w:szCs w:val="24"/>
              </w:rPr>
              <w:t>Г</w:t>
            </w:r>
            <w:r w:rsidR="0079515A" w:rsidRPr="001F1D8F">
              <w:rPr>
                <w:rFonts w:ascii="Times New Roman" w:hAnsi="Times New Roman" w:cs="Times New Roman"/>
                <w:color w:val="000000"/>
                <w:sz w:val="24"/>
                <w:szCs w:val="24"/>
              </w:rPr>
              <w:t>-73-п</w:t>
            </w:r>
            <w:r w:rsidR="008A5D9E" w:rsidRPr="001F1D8F">
              <w:rPr>
                <w:rFonts w:ascii="Times New Roman" w:hAnsi="Times New Roman" w:cs="Times New Roman"/>
                <w:color w:val="000000"/>
                <w:sz w:val="24"/>
                <w:szCs w:val="24"/>
              </w:rPr>
              <w:t>, от 19.04.2019 № АГ-626-п</w:t>
            </w:r>
            <w:r w:rsidR="00254C80" w:rsidRPr="001F1D8F">
              <w:rPr>
                <w:rFonts w:ascii="Times New Roman" w:hAnsi="Times New Roman" w:cs="Times New Roman"/>
                <w:color w:val="000000"/>
                <w:sz w:val="24"/>
                <w:szCs w:val="24"/>
              </w:rPr>
              <w:t xml:space="preserve">, </w:t>
            </w:r>
            <w:r w:rsidR="00254C80" w:rsidRPr="001F1D8F">
              <w:rPr>
                <w:rFonts w:ascii="Times New Roman" w:hAnsi="Times New Roman" w:cs="Times New Roman"/>
                <w:sz w:val="24"/>
                <w:szCs w:val="24"/>
              </w:rPr>
              <w:t>от 01.07.2019 № АГ-</w:t>
            </w:r>
            <w:r w:rsidR="00A86305" w:rsidRPr="001F1D8F">
              <w:rPr>
                <w:rFonts w:ascii="Times New Roman" w:hAnsi="Times New Roman" w:cs="Times New Roman"/>
                <w:sz w:val="24"/>
                <w:szCs w:val="24"/>
              </w:rPr>
              <w:t>1113</w:t>
            </w:r>
            <w:r w:rsidR="00254C80" w:rsidRPr="001F1D8F">
              <w:rPr>
                <w:rFonts w:ascii="Times New Roman" w:hAnsi="Times New Roman" w:cs="Times New Roman"/>
                <w:sz w:val="24"/>
                <w:szCs w:val="24"/>
              </w:rPr>
              <w:t>-п</w:t>
            </w:r>
            <w:r w:rsidR="00457221" w:rsidRPr="001F1D8F">
              <w:rPr>
                <w:rFonts w:ascii="Times New Roman" w:hAnsi="Times New Roman" w:cs="Times New Roman"/>
                <w:sz w:val="24"/>
                <w:szCs w:val="24"/>
              </w:rPr>
              <w:t>, от 29.07.2019 № АГ-1291-п</w:t>
            </w:r>
            <w:r w:rsidR="00C06FE7" w:rsidRPr="001F1D8F">
              <w:rPr>
                <w:rFonts w:ascii="Times New Roman" w:hAnsi="Times New Roman" w:cs="Times New Roman"/>
                <w:sz w:val="24"/>
                <w:szCs w:val="24"/>
              </w:rPr>
              <w:t>, от 18.11.2019 № АГ-2078-п</w:t>
            </w:r>
            <w:r w:rsidR="00D95848" w:rsidRPr="001F1D8F">
              <w:rPr>
                <w:rFonts w:ascii="Times New Roman" w:hAnsi="Times New Roman" w:cs="Times New Roman"/>
                <w:sz w:val="24"/>
                <w:szCs w:val="24"/>
              </w:rPr>
              <w:t>,</w:t>
            </w:r>
            <w:r w:rsidR="00ED54AC">
              <w:rPr>
                <w:rFonts w:ascii="Times New Roman" w:hAnsi="Times New Roman" w:cs="Times New Roman"/>
                <w:sz w:val="24"/>
                <w:szCs w:val="24"/>
              </w:rPr>
              <w:t xml:space="preserve"> от 31.12.2019 № АГ-2436-п</w:t>
            </w:r>
            <w:r w:rsidR="0079515A" w:rsidRPr="001F1D8F">
              <w:rPr>
                <w:rFonts w:ascii="Times New Roman" w:hAnsi="Times New Roman" w:cs="Times New Roman"/>
                <w:sz w:val="24"/>
                <w:szCs w:val="24"/>
              </w:rPr>
              <w:t>)</w:t>
            </w:r>
          </w:p>
        </w:tc>
      </w:tr>
    </w:tbl>
    <w:p w:rsidR="00161849" w:rsidRPr="001F1D8F" w:rsidRDefault="00161849" w:rsidP="003A494F">
      <w:pPr>
        <w:pStyle w:val="aa"/>
        <w:tabs>
          <w:tab w:val="left" w:pos="1134"/>
          <w:tab w:val="left" w:pos="1276"/>
          <w:tab w:val="left" w:pos="1418"/>
        </w:tabs>
        <w:autoSpaceDE w:val="0"/>
        <w:autoSpaceDN w:val="0"/>
        <w:adjustRightInd w:val="0"/>
        <w:ind w:left="0"/>
        <w:jc w:val="center"/>
        <w:outlineLvl w:val="1"/>
        <w:rPr>
          <w:b/>
          <w:color w:val="000000"/>
          <w:szCs w:val="28"/>
        </w:rPr>
      </w:pPr>
    </w:p>
    <w:p w:rsidR="00A16FDD" w:rsidRPr="001F1D8F" w:rsidRDefault="00C6282E" w:rsidP="003A494F">
      <w:pPr>
        <w:pStyle w:val="aa"/>
        <w:tabs>
          <w:tab w:val="left" w:pos="1134"/>
          <w:tab w:val="left" w:pos="1276"/>
          <w:tab w:val="left" w:pos="1418"/>
        </w:tabs>
        <w:autoSpaceDE w:val="0"/>
        <w:autoSpaceDN w:val="0"/>
        <w:adjustRightInd w:val="0"/>
        <w:ind w:left="0"/>
        <w:jc w:val="center"/>
        <w:outlineLvl w:val="1"/>
        <w:rPr>
          <w:b/>
          <w:color w:val="000000"/>
          <w:szCs w:val="28"/>
        </w:rPr>
      </w:pPr>
      <w:r w:rsidRPr="001F1D8F">
        <w:rPr>
          <w:b/>
          <w:color w:val="000000"/>
          <w:szCs w:val="28"/>
        </w:rPr>
        <w:t>1</w:t>
      </w:r>
      <w:r w:rsidR="00A16FDD" w:rsidRPr="001F1D8F">
        <w:rPr>
          <w:b/>
          <w:color w:val="000000"/>
          <w:szCs w:val="28"/>
        </w:rPr>
        <w:t>. </w:t>
      </w:r>
      <w:r w:rsidRPr="001F1D8F">
        <w:rPr>
          <w:b/>
          <w:color w:val="000000"/>
          <w:szCs w:val="28"/>
        </w:rPr>
        <w:t>Общая х</w:t>
      </w:r>
      <w:r w:rsidR="00A16FDD" w:rsidRPr="001F1D8F">
        <w:rPr>
          <w:b/>
          <w:color w:val="000000"/>
          <w:szCs w:val="28"/>
        </w:rPr>
        <w:t xml:space="preserve">арактеристика текущего состояния </w:t>
      </w:r>
      <w:r w:rsidR="00C70AF8" w:rsidRPr="001F1D8F">
        <w:rPr>
          <w:b/>
          <w:color w:val="000000"/>
          <w:szCs w:val="28"/>
        </w:rPr>
        <w:t xml:space="preserve">в </w:t>
      </w:r>
      <w:r w:rsidR="00A16FDD" w:rsidRPr="001F1D8F">
        <w:rPr>
          <w:b/>
          <w:color w:val="000000"/>
          <w:szCs w:val="28"/>
        </w:rPr>
        <w:t xml:space="preserve">сфере жилищно-коммунального хозяйства </w:t>
      </w:r>
      <w:r w:rsidRPr="001F1D8F">
        <w:rPr>
          <w:b/>
          <w:color w:val="000000"/>
          <w:szCs w:val="28"/>
        </w:rPr>
        <w:t>муниципального образования город Минусинск</w:t>
      </w:r>
    </w:p>
    <w:p w:rsidR="00A16FDD" w:rsidRPr="001F1D8F" w:rsidRDefault="00A16FDD" w:rsidP="003A494F">
      <w:pPr>
        <w:pStyle w:val="aa"/>
        <w:tabs>
          <w:tab w:val="left" w:pos="1134"/>
          <w:tab w:val="left" w:pos="1276"/>
          <w:tab w:val="left" w:pos="1418"/>
        </w:tabs>
        <w:autoSpaceDE w:val="0"/>
        <w:autoSpaceDN w:val="0"/>
        <w:adjustRightInd w:val="0"/>
        <w:ind w:left="0"/>
        <w:jc w:val="center"/>
        <w:outlineLvl w:val="1"/>
        <w:rPr>
          <w:color w:val="000000"/>
          <w:szCs w:val="28"/>
        </w:rPr>
      </w:pPr>
    </w:p>
    <w:p w:rsidR="00A16FDD" w:rsidRPr="001F1D8F" w:rsidRDefault="00A16FDD" w:rsidP="003A494F">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Основными показателями, характеризующими отрасль жилищно-коммунального хозяйства муниципального образования город Минусинск являются:</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A16FDD" w:rsidRPr="001F1D8F" w:rsidRDefault="00A16FDD" w:rsidP="00A16FDD">
      <w:pPr>
        <w:pStyle w:val="13"/>
        <w:shd w:val="clear" w:color="auto" w:fill="auto"/>
        <w:spacing w:after="0" w:line="240" w:lineRule="auto"/>
        <w:ind w:right="62" w:firstLine="709"/>
        <w:jc w:val="both"/>
        <w:rPr>
          <w:color w:val="000000"/>
          <w:sz w:val="28"/>
          <w:szCs w:val="28"/>
        </w:rPr>
      </w:pPr>
      <w:r w:rsidRPr="001F1D8F">
        <w:rPr>
          <w:color w:val="000000"/>
          <w:sz w:val="28"/>
          <w:szCs w:val="28"/>
        </w:rPr>
        <w:t>Уровень износа коммунальной инфраструктуры на территории муниципального образования город Минусинск составляет</w:t>
      </w:r>
      <w:r w:rsidR="00646652" w:rsidRPr="001F1D8F">
        <w:rPr>
          <w:color w:val="000000"/>
          <w:sz w:val="28"/>
          <w:szCs w:val="28"/>
        </w:rPr>
        <w:t xml:space="preserve"> примерно</w:t>
      </w:r>
      <w:r w:rsidRPr="001F1D8F">
        <w:rPr>
          <w:color w:val="000000"/>
          <w:sz w:val="28"/>
          <w:szCs w:val="28"/>
        </w:rPr>
        <w:t xml:space="preserve"> </w:t>
      </w:r>
      <w:r w:rsidR="00646652" w:rsidRPr="001F1D8F">
        <w:rPr>
          <w:color w:val="000000"/>
          <w:sz w:val="28"/>
          <w:szCs w:val="28"/>
        </w:rPr>
        <w:t>60,00</w:t>
      </w:r>
      <w:r w:rsidRPr="001F1D8F">
        <w:rPr>
          <w:color w:val="000000"/>
          <w:sz w:val="28"/>
          <w:szCs w:val="28"/>
        </w:rPr>
        <w:t xml:space="preserve"> %.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551C9F" w:rsidRPr="001F1D8F">
        <w:rPr>
          <w:color w:val="000000"/>
          <w:sz w:val="28"/>
          <w:szCs w:val="28"/>
        </w:rPr>
        <w:t xml:space="preserve"> </w:t>
      </w:r>
      <w:r w:rsidRPr="001F1D8F">
        <w:rPr>
          <w:color w:val="000000"/>
          <w:sz w:val="28"/>
          <w:szCs w:val="28"/>
        </w:rPr>
        <w:t xml:space="preserve">В муниципальной программе запланировано постепенное снижение уровня износа коммунальной инфраструктуры до </w:t>
      </w:r>
      <w:r w:rsidR="00D64894" w:rsidRPr="001F1D8F">
        <w:rPr>
          <w:color w:val="000000"/>
          <w:sz w:val="28"/>
          <w:szCs w:val="28"/>
        </w:rPr>
        <w:t>58,0</w:t>
      </w:r>
      <w:r w:rsidR="004C15F4" w:rsidRPr="001F1D8F">
        <w:rPr>
          <w:color w:val="000000"/>
          <w:sz w:val="28"/>
          <w:szCs w:val="28"/>
        </w:rPr>
        <w:t>6</w:t>
      </w:r>
      <w:r w:rsidRPr="001F1D8F">
        <w:rPr>
          <w:color w:val="000000"/>
          <w:sz w:val="28"/>
          <w:szCs w:val="28"/>
        </w:rPr>
        <w:t xml:space="preserve"> % в 201</w:t>
      </w:r>
      <w:r w:rsidR="00646652" w:rsidRPr="001F1D8F">
        <w:rPr>
          <w:color w:val="000000"/>
          <w:sz w:val="28"/>
          <w:szCs w:val="28"/>
        </w:rPr>
        <w:t>9</w:t>
      </w:r>
      <w:r w:rsidRPr="001F1D8F">
        <w:rPr>
          <w:color w:val="000000"/>
          <w:sz w:val="28"/>
          <w:szCs w:val="28"/>
        </w:rPr>
        <w:t xml:space="preserve"> году.</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w:t>
      </w:r>
      <w:r w:rsidRPr="001F1D8F">
        <w:rPr>
          <w:color w:val="000000"/>
          <w:szCs w:val="28"/>
        </w:rPr>
        <w:lastRenderedPageBreak/>
        <w:t>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16FDD" w:rsidRPr="001F1D8F" w:rsidRDefault="00A16FDD" w:rsidP="00A16FDD">
      <w:pPr>
        <w:pStyle w:val="13"/>
        <w:shd w:val="clear" w:color="auto" w:fill="auto"/>
        <w:spacing w:after="0" w:line="240" w:lineRule="auto"/>
        <w:ind w:firstLine="709"/>
        <w:jc w:val="both"/>
        <w:rPr>
          <w:color w:val="000000"/>
          <w:sz w:val="28"/>
          <w:szCs w:val="28"/>
        </w:rPr>
      </w:pPr>
      <w:r w:rsidRPr="001F1D8F">
        <w:rPr>
          <w:color w:val="000000"/>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разработка схем теплоснабжения, водоснабжения и водоотведения, программ комплексного развития коммунальной инфраструктуры;</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создание системы капитального ремонта многоквартирных домов;</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w:t>
      </w:r>
      <w:r w:rsidR="00D64894" w:rsidRPr="001F1D8F">
        <w:rPr>
          <w:color w:val="000000"/>
          <w:szCs w:val="28"/>
        </w:rPr>
        <w:t xml:space="preserve"> </w:t>
      </w:r>
      <w:r w:rsidRPr="001F1D8F">
        <w:rPr>
          <w:color w:val="000000"/>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формирование долгосрочных тарифов в сфере теплоснабжения, водоснабжения и водоотведения;</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обеспечение социальной поддержки населения по оплате жилищно-коммунальных услуг;</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w:t>
      </w:r>
      <w:r w:rsidR="00D64894" w:rsidRPr="001F1D8F">
        <w:rPr>
          <w:color w:val="000000"/>
          <w:szCs w:val="28"/>
        </w:rPr>
        <w:t xml:space="preserve"> </w:t>
      </w:r>
      <w:r w:rsidRPr="001F1D8F">
        <w:rPr>
          <w:color w:val="000000"/>
          <w:szCs w:val="28"/>
        </w:rPr>
        <w:t>контроль за раскрытием информации для потребителей в соответствии с установленными стандартами.</w:t>
      </w:r>
    </w:p>
    <w:p w:rsidR="00A16FDD" w:rsidRPr="001F1D8F" w:rsidRDefault="00A16FDD" w:rsidP="00A16FDD">
      <w:pPr>
        <w:pStyle w:val="13"/>
        <w:shd w:val="clear" w:color="auto" w:fill="auto"/>
        <w:spacing w:after="0" w:line="240" w:lineRule="auto"/>
        <w:ind w:firstLine="709"/>
        <w:jc w:val="both"/>
        <w:rPr>
          <w:color w:val="000000"/>
          <w:sz w:val="28"/>
          <w:szCs w:val="28"/>
        </w:rPr>
      </w:pPr>
      <w:r w:rsidRPr="001F1D8F">
        <w:rPr>
          <w:color w:val="000000"/>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7D24BE" w:rsidRPr="001F1D8F" w:rsidRDefault="007D24BE" w:rsidP="00A16FDD">
      <w:pPr>
        <w:pStyle w:val="13"/>
        <w:shd w:val="clear" w:color="auto" w:fill="auto"/>
        <w:spacing w:after="0" w:line="240" w:lineRule="auto"/>
        <w:ind w:firstLine="709"/>
        <w:jc w:val="both"/>
        <w:rPr>
          <w:color w:val="000000"/>
          <w:sz w:val="28"/>
          <w:szCs w:val="28"/>
        </w:rPr>
      </w:pPr>
    </w:p>
    <w:p w:rsidR="00A16FDD" w:rsidRPr="001F1D8F" w:rsidRDefault="00A16FDD" w:rsidP="00A16FDD">
      <w:pPr>
        <w:tabs>
          <w:tab w:val="left" w:pos="0"/>
        </w:tabs>
        <w:autoSpaceDE w:val="0"/>
        <w:autoSpaceDN w:val="0"/>
        <w:adjustRightInd w:val="0"/>
        <w:jc w:val="center"/>
        <w:outlineLvl w:val="1"/>
        <w:rPr>
          <w:b/>
          <w:color w:val="000000"/>
          <w:szCs w:val="28"/>
        </w:rPr>
      </w:pPr>
      <w:r w:rsidRPr="001F1D8F">
        <w:rPr>
          <w:b/>
          <w:color w:val="000000"/>
          <w:szCs w:val="28"/>
        </w:rPr>
        <w:t xml:space="preserve"> Теплоснабжение</w:t>
      </w:r>
    </w:p>
    <w:p w:rsidR="00937D29" w:rsidRPr="001F1D8F" w:rsidRDefault="00937D29" w:rsidP="00A16FDD">
      <w:pPr>
        <w:tabs>
          <w:tab w:val="left" w:pos="0"/>
        </w:tabs>
        <w:autoSpaceDE w:val="0"/>
        <w:autoSpaceDN w:val="0"/>
        <w:adjustRightInd w:val="0"/>
        <w:jc w:val="center"/>
        <w:outlineLvl w:val="1"/>
        <w:rPr>
          <w:b/>
          <w:color w:val="000000"/>
          <w:szCs w:val="28"/>
        </w:rPr>
      </w:pPr>
    </w:p>
    <w:p w:rsidR="00A16FDD" w:rsidRPr="001F1D8F" w:rsidRDefault="00A16FDD" w:rsidP="00A16FDD">
      <w:pPr>
        <w:ind w:firstLine="708"/>
        <w:jc w:val="both"/>
        <w:rPr>
          <w:color w:val="000000"/>
          <w:szCs w:val="28"/>
        </w:rPr>
      </w:pPr>
      <w:r w:rsidRPr="001F1D8F">
        <w:rPr>
          <w:color w:val="000000"/>
          <w:szCs w:val="28"/>
        </w:rPr>
        <w:t xml:space="preserve">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  теплоисточниками, в том числе 2 котельные с малой мощностью суммарной мощностью 3,4 Гкал/час, вырабатывающих 4,5 тыс. Гкал тепловой энергии. По тепловым сетям, протяженностью </w:t>
      </w:r>
      <w:smartTag w:uri="urn:schemas-microsoft-com:office:smarttags" w:element="metricconverter">
        <w:smartTagPr>
          <w:attr w:name="ProductID" w:val="98,9 км"/>
        </w:smartTagPr>
        <w:r w:rsidRPr="001F1D8F">
          <w:rPr>
            <w:color w:val="000000"/>
            <w:szCs w:val="28"/>
          </w:rPr>
          <w:t>98,9 км</w:t>
        </w:r>
      </w:smartTag>
      <w:r w:rsidRPr="001F1D8F">
        <w:rPr>
          <w:color w:val="000000"/>
          <w:szCs w:val="28"/>
        </w:rPr>
        <w:t>, транспортируется тепловая энергия в объёме 504,5 тыс. Гкал в год с учетом 500 тыс. Гкал полученной со стороны.</w:t>
      </w:r>
    </w:p>
    <w:p w:rsidR="00A16FDD" w:rsidRPr="001F1D8F" w:rsidRDefault="00A16FDD" w:rsidP="00A16FDD">
      <w:pPr>
        <w:tabs>
          <w:tab w:val="left" w:pos="0"/>
        </w:tabs>
        <w:autoSpaceDE w:val="0"/>
        <w:autoSpaceDN w:val="0"/>
        <w:adjustRightInd w:val="0"/>
        <w:ind w:firstLine="708"/>
        <w:jc w:val="both"/>
        <w:outlineLvl w:val="1"/>
        <w:rPr>
          <w:color w:val="000000"/>
          <w:szCs w:val="28"/>
        </w:rPr>
      </w:pPr>
      <w:r w:rsidRPr="001F1D8F">
        <w:rPr>
          <w:color w:val="000000"/>
          <w:szCs w:val="28"/>
        </w:rPr>
        <w:t xml:space="preserve">Основными причинами неэффективности действующих малых котельных являются: </w:t>
      </w:r>
    </w:p>
    <w:p w:rsidR="00A16FDD" w:rsidRPr="001F1D8F" w:rsidRDefault="00A16FDD" w:rsidP="00A16FDD">
      <w:pPr>
        <w:tabs>
          <w:tab w:val="left" w:pos="0"/>
        </w:tabs>
        <w:autoSpaceDE w:val="0"/>
        <w:autoSpaceDN w:val="0"/>
        <w:adjustRightInd w:val="0"/>
        <w:ind w:firstLine="708"/>
        <w:jc w:val="both"/>
        <w:outlineLvl w:val="1"/>
        <w:rPr>
          <w:color w:val="000000"/>
          <w:szCs w:val="28"/>
        </w:rPr>
      </w:pPr>
      <w:r w:rsidRPr="001F1D8F">
        <w:rPr>
          <w:color w:val="000000"/>
          <w:szCs w:val="28"/>
        </w:rPr>
        <w:t>- низкий коэффициент использования установленной мощности теплоисточников;</w:t>
      </w:r>
    </w:p>
    <w:p w:rsidR="00A16FDD" w:rsidRPr="001F1D8F" w:rsidRDefault="00A16FDD" w:rsidP="00A16FDD">
      <w:pPr>
        <w:tabs>
          <w:tab w:val="left" w:pos="0"/>
        </w:tabs>
        <w:autoSpaceDE w:val="0"/>
        <w:autoSpaceDN w:val="0"/>
        <w:adjustRightInd w:val="0"/>
        <w:ind w:firstLine="708"/>
        <w:jc w:val="both"/>
        <w:outlineLvl w:val="1"/>
        <w:rPr>
          <w:color w:val="000000"/>
          <w:szCs w:val="28"/>
        </w:rPr>
      </w:pPr>
      <w:r w:rsidRPr="001F1D8F">
        <w:rPr>
          <w:color w:val="000000"/>
          <w:szCs w:val="28"/>
        </w:rPr>
        <w:t>- отсутствие систем водоподготовки и элементарных приборов технологического контроля;</w:t>
      </w:r>
    </w:p>
    <w:p w:rsidR="00A16FDD" w:rsidRPr="001F1D8F" w:rsidRDefault="00A16FDD" w:rsidP="00A16FDD">
      <w:pPr>
        <w:tabs>
          <w:tab w:val="left" w:pos="0"/>
        </w:tabs>
        <w:autoSpaceDE w:val="0"/>
        <w:autoSpaceDN w:val="0"/>
        <w:adjustRightInd w:val="0"/>
        <w:ind w:firstLine="708"/>
        <w:jc w:val="both"/>
        <w:outlineLvl w:val="1"/>
        <w:rPr>
          <w:color w:val="000000"/>
          <w:szCs w:val="28"/>
        </w:rPr>
      </w:pPr>
      <w:r w:rsidRPr="001F1D8F">
        <w:rPr>
          <w:color w:val="000000"/>
          <w:szCs w:val="28"/>
        </w:rPr>
        <w:t>- использование топлива низкого качества;</w:t>
      </w:r>
    </w:p>
    <w:p w:rsidR="00A16FDD" w:rsidRPr="001F1D8F" w:rsidRDefault="00A16FDD" w:rsidP="00A16FDD">
      <w:pPr>
        <w:tabs>
          <w:tab w:val="left" w:pos="0"/>
        </w:tabs>
        <w:autoSpaceDE w:val="0"/>
        <w:autoSpaceDN w:val="0"/>
        <w:adjustRightInd w:val="0"/>
        <w:ind w:firstLine="708"/>
        <w:jc w:val="both"/>
        <w:outlineLvl w:val="1"/>
        <w:rPr>
          <w:color w:val="000000"/>
          <w:szCs w:val="28"/>
        </w:rPr>
      </w:pPr>
      <w:r w:rsidRPr="001F1D8F">
        <w:rPr>
          <w:color w:val="000000"/>
          <w:szCs w:val="28"/>
        </w:rPr>
        <w:t xml:space="preserve">- низкий уровень обслуживания (отсутствие автоматизации </w:t>
      </w:r>
      <w:r w:rsidRPr="001F1D8F">
        <w:rPr>
          <w:color w:val="000000"/>
          <w:szCs w:val="28"/>
        </w:rPr>
        <w:lastRenderedPageBreak/>
        <w:t>технологических процессов).</w:t>
      </w:r>
    </w:p>
    <w:p w:rsidR="00A16FDD" w:rsidRPr="001F1D8F" w:rsidRDefault="00A16FDD" w:rsidP="00A16FDD">
      <w:pPr>
        <w:pStyle w:val="2"/>
        <w:spacing w:after="0" w:line="240" w:lineRule="auto"/>
        <w:ind w:left="0" w:firstLine="709"/>
        <w:jc w:val="both"/>
        <w:rPr>
          <w:rFonts w:ascii="Times New Roman" w:hAnsi="Times New Roman"/>
          <w:color w:val="000000"/>
          <w:sz w:val="28"/>
          <w:szCs w:val="28"/>
        </w:rPr>
      </w:pPr>
      <w:r w:rsidRPr="001F1D8F">
        <w:rPr>
          <w:rFonts w:ascii="Times New Roman" w:hAnsi="Times New Roman"/>
          <w:color w:val="000000"/>
          <w:sz w:val="28"/>
          <w:szCs w:val="28"/>
        </w:rPr>
        <w:t>В настоящее время в замене нуждается 20  км (20,3 %)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w:t>
      </w:r>
      <w:r w:rsidR="00915E19" w:rsidRPr="001F1D8F">
        <w:rPr>
          <w:rFonts w:ascii="Times New Roman" w:hAnsi="Times New Roman"/>
          <w:color w:val="000000"/>
          <w:sz w:val="28"/>
          <w:szCs w:val="28"/>
        </w:rPr>
        <w:t>х</w:t>
      </w:r>
      <w:r w:rsidRPr="001F1D8F">
        <w:rPr>
          <w:rFonts w:ascii="Times New Roman" w:hAnsi="Times New Roman"/>
          <w:color w:val="000000"/>
          <w:sz w:val="28"/>
          <w:szCs w:val="28"/>
        </w:rPr>
        <w:t xml:space="preserve"> строительных материалов при проведении строительно-монтажных работ.</w:t>
      </w:r>
    </w:p>
    <w:p w:rsidR="00A16FDD" w:rsidRPr="001F1D8F" w:rsidRDefault="00A16FDD" w:rsidP="00A16FDD">
      <w:pPr>
        <w:tabs>
          <w:tab w:val="left" w:pos="0"/>
        </w:tabs>
        <w:autoSpaceDE w:val="0"/>
        <w:autoSpaceDN w:val="0"/>
        <w:adjustRightInd w:val="0"/>
        <w:ind w:firstLine="708"/>
        <w:jc w:val="both"/>
        <w:outlineLvl w:val="1"/>
        <w:rPr>
          <w:color w:val="000000"/>
          <w:szCs w:val="28"/>
        </w:rPr>
      </w:pPr>
      <w:r w:rsidRPr="001F1D8F">
        <w:rPr>
          <w:color w:val="000000"/>
          <w:szCs w:val="28"/>
        </w:rPr>
        <w:t>В рамках муниципальной программы планируется:</w:t>
      </w:r>
    </w:p>
    <w:p w:rsidR="00A16FDD" w:rsidRPr="001F1D8F" w:rsidRDefault="00A16FDD" w:rsidP="00A16FDD">
      <w:pPr>
        <w:pStyle w:val="3"/>
        <w:spacing w:after="0" w:line="240" w:lineRule="auto"/>
        <w:ind w:left="0" w:firstLine="709"/>
        <w:jc w:val="both"/>
        <w:rPr>
          <w:rFonts w:ascii="Times New Roman" w:hAnsi="Times New Roman"/>
          <w:iCs/>
          <w:color w:val="000000"/>
          <w:sz w:val="28"/>
          <w:szCs w:val="28"/>
        </w:rPr>
      </w:pPr>
      <w:r w:rsidRPr="001F1D8F">
        <w:rPr>
          <w:rFonts w:ascii="Times New Roman" w:hAnsi="Times New Roman"/>
          <w:iCs/>
          <w:color w:val="000000"/>
          <w:sz w:val="28"/>
          <w:szCs w:val="28"/>
        </w:rPr>
        <w:t>- использование современных теплоизоляционных материалов;</w:t>
      </w:r>
    </w:p>
    <w:p w:rsidR="00A16FDD" w:rsidRPr="001F1D8F" w:rsidRDefault="00A16FDD" w:rsidP="00A16FDD">
      <w:pPr>
        <w:pStyle w:val="3"/>
        <w:spacing w:after="0" w:line="240" w:lineRule="auto"/>
        <w:ind w:left="0" w:firstLine="709"/>
        <w:jc w:val="both"/>
        <w:rPr>
          <w:rFonts w:ascii="Times New Roman" w:hAnsi="Times New Roman"/>
          <w:color w:val="000000"/>
          <w:sz w:val="28"/>
          <w:szCs w:val="28"/>
        </w:rPr>
      </w:pPr>
      <w:r w:rsidRPr="001F1D8F">
        <w:rPr>
          <w:rFonts w:ascii="Times New Roman" w:hAnsi="Times New Roman"/>
          <w:iCs/>
          <w:color w:val="000000"/>
          <w:sz w:val="28"/>
          <w:szCs w:val="28"/>
        </w:rPr>
        <w:t>-</w:t>
      </w:r>
      <w:r w:rsidRPr="001F1D8F">
        <w:rPr>
          <w:rFonts w:ascii="Times New Roman" w:hAnsi="Times New Roman"/>
          <w:color w:val="000000"/>
          <w:sz w:val="28"/>
          <w:szCs w:val="28"/>
        </w:rPr>
        <w:t xml:space="preserve"> снизить тепловые потери;</w:t>
      </w:r>
    </w:p>
    <w:p w:rsidR="00A16FDD" w:rsidRPr="001F1D8F" w:rsidRDefault="00A16FDD" w:rsidP="00A16FDD">
      <w:pPr>
        <w:pStyle w:val="3"/>
        <w:spacing w:after="0" w:line="240" w:lineRule="auto"/>
        <w:ind w:left="0" w:firstLine="709"/>
        <w:jc w:val="both"/>
        <w:rPr>
          <w:rFonts w:ascii="Times New Roman" w:hAnsi="Times New Roman"/>
          <w:color w:val="000000"/>
          <w:sz w:val="28"/>
          <w:szCs w:val="28"/>
        </w:rPr>
      </w:pPr>
      <w:r w:rsidRPr="001F1D8F">
        <w:rPr>
          <w:rFonts w:ascii="Times New Roman" w:hAnsi="Times New Roman"/>
          <w:color w:val="000000"/>
          <w:sz w:val="28"/>
          <w:szCs w:val="28"/>
        </w:rPr>
        <w:t>- обеспечить надежность работы систем теплоснабжения и экономию топливно-энергетических ресурсов.</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обеспечение контроля за качеством и надежностью коммунальных услуг и ресурсов;</w:t>
      </w:r>
    </w:p>
    <w:p w:rsidR="00A16FDD" w:rsidRPr="001F1D8F" w:rsidRDefault="00A16FDD" w:rsidP="00A16FDD">
      <w:pPr>
        <w:pStyle w:val="aa"/>
        <w:tabs>
          <w:tab w:val="left" w:pos="0"/>
        </w:tabs>
        <w:autoSpaceDE w:val="0"/>
        <w:autoSpaceDN w:val="0"/>
        <w:adjustRightInd w:val="0"/>
        <w:ind w:left="0" w:firstLine="709"/>
        <w:jc w:val="both"/>
        <w:outlineLvl w:val="1"/>
        <w:rPr>
          <w:color w:val="000000"/>
          <w:szCs w:val="28"/>
        </w:rPr>
      </w:pPr>
      <w:r w:rsidRPr="001F1D8F">
        <w:rPr>
          <w:color w:val="000000"/>
          <w:szCs w:val="28"/>
        </w:rPr>
        <w:t>- формирование долгосрочных тарифов в сфере теплоснабжения.</w:t>
      </w:r>
    </w:p>
    <w:p w:rsidR="00A16FDD" w:rsidRPr="001F1D8F" w:rsidRDefault="00A16FDD" w:rsidP="00A16FDD">
      <w:pPr>
        <w:tabs>
          <w:tab w:val="left" w:pos="0"/>
        </w:tabs>
        <w:autoSpaceDE w:val="0"/>
        <w:autoSpaceDN w:val="0"/>
        <w:adjustRightInd w:val="0"/>
        <w:ind w:firstLine="709"/>
        <w:jc w:val="both"/>
        <w:outlineLvl w:val="1"/>
        <w:rPr>
          <w:iCs/>
          <w:color w:val="000000"/>
          <w:szCs w:val="28"/>
        </w:rPr>
      </w:pPr>
      <w:r w:rsidRPr="001F1D8F">
        <w:rPr>
          <w:color w:val="000000"/>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1F1D8F">
        <w:rPr>
          <w:iCs/>
          <w:color w:val="000000"/>
          <w:szCs w:val="28"/>
        </w:rPr>
        <w:t>увеличение срока эксплуатации котельного и технологического оборудования теплоисточников, внедрение ресурсосберегающего оборудования и энергоэффективных</w:t>
      </w:r>
      <w:r w:rsidR="006E02CA" w:rsidRPr="001F1D8F">
        <w:rPr>
          <w:iCs/>
          <w:color w:val="000000"/>
          <w:szCs w:val="28"/>
        </w:rPr>
        <w:t xml:space="preserve"> </w:t>
      </w:r>
      <w:r w:rsidRPr="001F1D8F">
        <w:rPr>
          <w:color w:val="000000"/>
          <w:szCs w:val="28"/>
        </w:rPr>
        <w:t xml:space="preserve">технологий, </w:t>
      </w:r>
      <w:r w:rsidRPr="001F1D8F">
        <w:rPr>
          <w:iCs/>
          <w:color w:val="000000"/>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rsidR="00CF4F66" w:rsidRPr="001F1D8F" w:rsidRDefault="00CF4F66" w:rsidP="00A16FDD">
      <w:pPr>
        <w:tabs>
          <w:tab w:val="left" w:pos="0"/>
        </w:tabs>
        <w:autoSpaceDE w:val="0"/>
        <w:autoSpaceDN w:val="0"/>
        <w:adjustRightInd w:val="0"/>
        <w:ind w:firstLine="709"/>
        <w:jc w:val="both"/>
        <w:outlineLvl w:val="1"/>
        <w:rPr>
          <w:iCs/>
          <w:color w:val="000000"/>
          <w:szCs w:val="28"/>
        </w:rPr>
      </w:pPr>
    </w:p>
    <w:p w:rsidR="00A16FDD" w:rsidRPr="001F1D8F" w:rsidRDefault="00A16FDD" w:rsidP="00A16FDD">
      <w:pPr>
        <w:tabs>
          <w:tab w:val="left" w:pos="0"/>
        </w:tabs>
        <w:autoSpaceDE w:val="0"/>
        <w:autoSpaceDN w:val="0"/>
        <w:adjustRightInd w:val="0"/>
        <w:jc w:val="center"/>
        <w:outlineLvl w:val="1"/>
        <w:rPr>
          <w:b/>
          <w:color w:val="000000"/>
          <w:szCs w:val="28"/>
        </w:rPr>
      </w:pPr>
      <w:r w:rsidRPr="001F1D8F">
        <w:rPr>
          <w:b/>
          <w:color w:val="000000"/>
          <w:szCs w:val="28"/>
        </w:rPr>
        <w:t xml:space="preserve"> Водоснабжение, водоотведение</w:t>
      </w:r>
    </w:p>
    <w:p w:rsidR="00937D29" w:rsidRPr="001F1D8F" w:rsidRDefault="00937D29" w:rsidP="00A16FDD">
      <w:pPr>
        <w:tabs>
          <w:tab w:val="left" w:pos="0"/>
        </w:tabs>
        <w:autoSpaceDE w:val="0"/>
        <w:autoSpaceDN w:val="0"/>
        <w:adjustRightInd w:val="0"/>
        <w:jc w:val="center"/>
        <w:outlineLvl w:val="1"/>
        <w:rPr>
          <w:b/>
          <w:color w:val="000000"/>
          <w:szCs w:val="28"/>
        </w:rPr>
      </w:pPr>
    </w:p>
    <w:p w:rsidR="00A16FDD" w:rsidRPr="001F1D8F" w:rsidRDefault="00A16FDD" w:rsidP="00A16FDD">
      <w:pPr>
        <w:autoSpaceDE w:val="0"/>
        <w:autoSpaceDN w:val="0"/>
        <w:adjustRightInd w:val="0"/>
        <w:ind w:firstLine="540"/>
        <w:jc w:val="both"/>
        <w:rPr>
          <w:color w:val="000000"/>
          <w:szCs w:val="28"/>
        </w:rPr>
      </w:pPr>
      <w:r w:rsidRPr="001F1D8F">
        <w:rPr>
          <w:color w:val="000000"/>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rsidR="00A16FDD" w:rsidRPr="001F1D8F" w:rsidRDefault="00A16FDD" w:rsidP="00A16FDD">
      <w:pPr>
        <w:autoSpaceDE w:val="0"/>
        <w:autoSpaceDN w:val="0"/>
        <w:adjustRightInd w:val="0"/>
        <w:ind w:firstLine="540"/>
        <w:jc w:val="both"/>
        <w:rPr>
          <w:color w:val="000000"/>
          <w:szCs w:val="28"/>
        </w:rPr>
      </w:pPr>
      <w:r w:rsidRPr="001F1D8F">
        <w:rPr>
          <w:color w:val="000000"/>
          <w:szCs w:val="28"/>
        </w:rPr>
        <w:t>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A16FDD" w:rsidRPr="001F1D8F" w:rsidRDefault="00A16FDD" w:rsidP="00A16FDD">
      <w:pPr>
        <w:ind w:firstLine="720"/>
        <w:jc w:val="both"/>
        <w:rPr>
          <w:color w:val="000000"/>
          <w:szCs w:val="28"/>
        </w:rPr>
      </w:pPr>
      <w:r w:rsidRPr="001F1D8F">
        <w:rPr>
          <w:color w:val="000000"/>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A16FDD" w:rsidRPr="001F1D8F" w:rsidRDefault="00A16FDD" w:rsidP="00A16FDD">
      <w:pPr>
        <w:ind w:firstLine="720"/>
        <w:jc w:val="both"/>
        <w:rPr>
          <w:color w:val="000000"/>
          <w:szCs w:val="28"/>
        </w:rPr>
      </w:pPr>
      <w:r w:rsidRPr="001F1D8F">
        <w:rPr>
          <w:color w:val="000000"/>
          <w:szCs w:val="28"/>
        </w:rPr>
        <w:t xml:space="preserve">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w:t>
      </w:r>
      <w:r w:rsidRPr="001F1D8F">
        <w:rPr>
          <w:color w:val="000000"/>
          <w:szCs w:val="28"/>
        </w:rPr>
        <w:lastRenderedPageBreak/>
        <w:t>улучшению демографической ситуации в регионе.</w:t>
      </w:r>
    </w:p>
    <w:p w:rsidR="00232F84" w:rsidRPr="001F1D8F" w:rsidRDefault="00232F84" w:rsidP="00A16FDD">
      <w:pPr>
        <w:tabs>
          <w:tab w:val="left" w:pos="0"/>
        </w:tabs>
        <w:autoSpaceDE w:val="0"/>
        <w:autoSpaceDN w:val="0"/>
        <w:adjustRightInd w:val="0"/>
        <w:jc w:val="center"/>
        <w:outlineLvl w:val="1"/>
        <w:rPr>
          <w:b/>
          <w:color w:val="000000"/>
          <w:szCs w:val="28"/>
        </w:rPr>
      </w:pPr>
    </w:p>
    <w:p w:rsidR="00A16FDD" w:rsidRPr="001F1D8F" w:rsidRDefault="00A16FDD" w:rsidP="00A16FDD">
      <w:pPr>
        <w:tabs>
          <w:tab w:val="left" w:pos="0"/>
        </w:tabs>
        <w:autoSpaceDE w:val="0"/>
        <w:autoSpaceDN w:val="0"/>
        <w:adjustRightInd w:val="0"/>
        <w:jc w:val="center"/>
        <w:outlineLvl w:val="1"/>
        <w:rPr>
          <w:b/>
          <w:color w:val="000000"/>
          <w:szCs w:val="28"/>
        </w:rPr>
      </w:pPr>
      <w:r w:rsidRPr="001F1D8F">
        <w:rPr>
          <w:b/>
          <w:color w:val="000000"/>
          <w:szCs w:val="28"/>
        </w:rPr>
        <w:t>Электроснабжение</w:t>
      </w:r>
    </w:p>
    <w:p w:rsidR="00937D29" w:rsidRPr="001F1D8F" w:rsidRDefault="00937D29" w:rsidP="00A16FDD">
      <w:pPr>
        <w:tabs>
          <w:tab w:val="left" w:pos="0"/>
        </w:tabs>
        <w:autoSpaceDE w:val="0"/>
        <w:autoSpaceDN w:val="0"/>
        <w:adjustRightInd w:val="0"/>
        <w:jc w:val="center"/>
        <w:outlineLvl w:val="1"/>
        <w:rPr>
          <w:b/>
          <w:color w:val="000000"/>
          <w:szCs w:val="28"/>
        </w:rPr>
      </w:pPr>
    </w:p>
    <w:p w:rsidR="00A16FDD" w:rsidRPr="001F1D8F" w:rsidRDefault="00A16FDD" w:rsidP="00A16FDD">
      <w:pPr>
        <w:pStyle w:val="af2"/>
        <w:spacing w:line="326" w:lineRule="exact"/>
        <w:ind w:left="4" w:right="14" w:firstLine="710"/>
        <w:jc w:val="both"/>
        <w:rPr>
          <w:color w:val="000000"/>
          <w:sz w:val="28"/>
          <w:szCs w:val="28"/>
        </w:rPr>
      </w:pPr>
      <w:r w:rsidRPr="001F1D8F">
        <w:rPr>
          <w:color w:val="000000"/>
          <w:sz w:val="28"/>
          <w:szCs w:val="28"/>
        </w:rPr>
        <w:t>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образования город Минусинск электрической энергии составляет более 150 млн.</w:t>
      </w:r>
      <w:r w:rsidR="00A52049" w:rsidRPr="001F1D8F">
        <w:rPr>
          <w:color w:val="000000"/>
          <w:sz w:val="28"/>
          <w:szCs w:val="28"/>
        </w:rPr>
        <w:t xml:space="preserve"> </w:t>
      </w:r>
      <w:r w:rsidRPr="001F1D8F">
        <w:rPr>
          <w:color w:val="000000"/>
          <w:sz w:val="28"/>
          <w:szCs w:val="28"/>
        </w:rPr>
        <w:t>кВтч.</w:t>
      </w:r>
    </w:p>
    <w:p w:rsidR="00A16FDD" w:rsidRPr="001F1D8F" w:rsidRDefault="00A16FDD" w:rsidP="00A16FDD">
      <w:pPr>
        <w:pStyle w:val="2"/>
        <w:spacing w:after="0" w:line="240" w:lineRule="auto"/>
        <w:ind w:left="0" w:firstLine="709"/>
        <w:jc w:val="both"/>
        <w:rPr>
          <w:rFonts w:ascii="Times New Roman" w:hAnsi="Times New Roman"/>
          <w:color w:val="000000"/>
          <w:sz w:val="28"/>
          <w:szCs w:val="28"/>
        </w:rPr>
      </w:pPr>
      <w:r w:rsidRPr="001F1D8F">
        <w:rPr>
          <w:rFonts w:ascii="Times New Roman" w:hAnsi="Times New Roman"/>
          <w:color w:val="000000"/>
          <w:sz w:val="28"/>
          <w:szCs w:val="28"/>
        </w:rPr>
        <w:t xml:space="preserve">Износ основных фондов систем электроснабжения составляет 55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0119A4" w:rsidRPr="001F1D8F" w:rsidRDefault="000119A4" w:rsidP="00A16FDD">
      <w:pPr>
        <w:pStyle w:val="2"/>
        <w:spacing w:after="0" w:line="240" w:lineRule="auto"/>
        <w:ind w:left="0" w:firstLine="709"/>
        <w:jc w:val="both"/>
        <w:rPr>
          <w:rFonts w:ascii="Times New Roman" w:hAnsi="Times New Roman"/>
          <w:color w:val="000000"/>
          <w:sz w:val="28"/>
          <w:szCs w:val="28"/>
        </w:rPr>
      </w:pPr>
    </w:p>
    <w:p w:rsidR="00A16FDD" w:rsidRPr="001F1D8F" w:rsidRDefault="00A16FDD" w:rsidP="00A16FDD">
      <w:pPr>
        <w:tabs>
          <w:tab w:val="left" w:pos="0"/>
        </w:tabs>
        <w:autoSpaceDE w:val="0"/>
        <w:autoSpaceDN w:val="0"/>
        <w:adjustRightInd w:val="0"/>
        <w:jc w:val="center"/>
        <w:outlineLvl w:val="1"/>
        <w:rPr>
          <w:b/>
          <w:color w:val="000000"/>
          <w:szCs w:val="28"/>
        </w:rPr>
      </w:pPr>
      <w:r w:rsidRPr="001F1D8F">
        <w:rPr>
          <w:b/>
          <w:color w:val="000000"/>
          <w:szCs w:val="28"/>
        </w:rPr>
        <w:t>Газоснабжение</w:t>
      </w:r>
    </w:p>
    <w:p w:rsidR="00937D29" w:rsidRPr="001F1D8F" w:rsidRDefault="00937D29" w:rsidP="00A16FDD">
      <w:pPr>
        <w:tabs>
          <w:tab w:val="left" w:pos="0"/>
        </w:tabs>
        <w:autoSpaceDE w:val="0"/>
        <w:autoSpaceDN w:val="0"/>
        <w:adjustRightInd w:val="0"/>
        <w:jc w:val="center"/>
        <w:outlineLvl w:val="1"/>
        <w:rPr>
          <w:b/>
          <w:color w:val="000000"/>
          <w:szCs w:val="28"/>
        </w:rPr>
      </w:pPr>
    </w:p>
    <w:p w:rsidR="00A16FDD" w:rsidRPr="001F1D8F" w:rsidRDefault="00A16FDD" w:rsidP="00A16FDD">
      <w:pPr>
        <w:tabs>
          <w:tab w:val="left" w:pos="0"/>
        </w:tabs>
        <w:autoSpaceDE w:val="0"/>
        <w:autoSpaceDN w:val="0"/>
        <w:adjustRightInd w:val="0"/>
        <w:ind w:firstLine="709"/>
        <w:jc w:val="both"/>
        <w:outlineLvl w:val="1"/>
        <w:rPr>
          <w:color w:val="000000"/>
          <w:szCs w:val="28"/>
        </w:rPr>
      </w:pPr>
      <w:r w:rsidRPr="001F1D8F">
        <w:rPr>
          <w:color w:val="000000"/>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rsidR="00A16FDD" w:rsidRPr="001F1D8F" w:rsidRDefault="00A16FDD" w:rsidP="00A16FDD">
      <w:pPr>
        <w:tabs>
          <w:tab w:val="left" w:pos="0"/>
        </w:tabs>
        <w:autoSpaceDE w:val="0"/>
        <w:autoSpaceDN w:val="0"/>
        <w:adjustRightInd w:val="0"/>
        <w:ind w:firstLine="709"/>
        <w:jc w:val="both"/>
        <w:outlineLvl w:val="1"/>
        <w:rPr>
          <w:color w:val="000000"/>
          <w:szCs w:val="28"/>
        </w:rPr>
      </w:pPr>
      <w:r w:rsidRPr="001F1D8F">
        <w:rPr>
          <w:color w:val="000000"/>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sidRPr="001F1D8F">
        <w:rPr>
          <w:color w:val="000000"/>
          <w:szCs w:val="28"/>
        </w:rPr>
        <w:t xml:space="preserve"> </w:t>
      </w:r>
      <w:r w:rsidRPr="001F1D8F">
        <w:rPr>
          <w:color w:val="000000"/>
          <w:szCs w:val="28"/>
        </w:rPr>
        <w:t xml:space="preserve">м, подземными газопроводами </w:t>
      </w:r>
      <w:r w:rsidR="00E94B10" w:rsidRPr="001F1D8F">
        <w:rPr>
          <w:color w:val="000000"/>
          <w:szCs w:val="28"/>
        </w:rPr>
        <w:t>-</w:t>
      </w:r>
      <w:r w:rsidRPr="001F1D8F">
        <w:rPr>
          <w:color w:val="000000"/>
          <w:szCs w:val="28"/>
        </w:rPr>
        <w:t xml:space="preserve"> 5,856</w:t>
      </w:r>
      <w:r w:rsidR="00F57C3C" w:rsidRPr="001F1D8F">
        <w:rPr>
          <w:color w:val="000000"/>
          <w:szCs w:val="28"/>
        </w:rPr>
        <w:t xml:space="preserve"> </w:t>
      </w:r>
      <w:r w:rsidRPr="001F1D8F">
        <w:rPr>
          <w:color w:val="000000"/>
          <w:szCs w:val="28"/>
        </w:rPr>
        <w:t>км,</w:t>
      </w:r>
      <w:r w:rsidR="00656C2E" w:rsidRPr="001F1D8F">
        <w:rPr>
          <w:color w:val="000000"/>
          <w:szCs w:val="28"/>
        </w:rPr>
        <w:t xml:space="preserve"> </w:t>
      </w:r>
      <w:r w:rsidRPr="001F1D8F">
        <w:rPr>
          <w:color w:val="000000"/>
          <w:szCs w:val="28"/>
        </w:rPr>
        <w:t>внутридомовыми газопроводами протяженностью 13,6</w:t>
      </w:r>
      <w:r w:rsidR="00F57C3C" w:rsidRPr="001F1D8F">
        <w:rPr>
          <w:color w:val="000000"/>
          <w:szCs w:val="28"/>
        </w:rPr>
        <w:t xml:space="preserve"> </w:t>
      </w:r>
      <w:r w:rsidRPr="001F1D8F">
        <w:rPr>
          <w:color w:val="000000"/>
          <w:szCs w:val="28"/>
        </w:rPr>
        <w:t>км со сроком эксплуатации 30 лет и более.</w:t>
      </w:r>
    </w:p>
    <w:p w:rsidR="00A16FDD" w:rsidRPr="001F1D8F" w:rsidRDefault="00A16FDD" w:rsidP="00A16FDD">
      <w:pPr>
        <w:tabs>
          <w:tab w:val="left" w:pos="0"/>
        </w:tabs>
        <w:autoSpaceDE w:val="0"/>
        <w:autoSpaceDN w:val="0"/>
        <w:adjustRightInd w:val="0"/>
        <w:ind w:firstLine="709"/>
        <w:jc w:val="both"/>
        <w:outlineLvl w:val="1"/>
        <w:rPr>
          <w:color w:val="000000"/>
          <w:szCs w:val="28"/>
        </w:rPr>
      </w:pPr>
      <w:r w:rsidRPr="001F1D8F">
        <w:rPr>
          <w:color w:val="000000"/>
          <w:szCs w:val="28"/>
        </w:rPr>
        <w:t>Уровень газификации жилищного фонда города сжиженным газом по  состоянию на 01.01.2013 составляет 15  процентов.</w:t>
      </w:r>
    </w:p>
    <w:p w:rsidR="00A16FDD" w:rsidRPr="001F1D8F" w:rsidRDefault="00A16FDD" w:rsidP="00A16FDD">
      <w:pPr>
        <w:tabs>
          <w:tab w:val="left" w:pos="0"/>
        </w:tabs>
        <w:autoSpaceDE w:val="0"/>
        <w:autoSpaceDN w:val="0"/>
        <w:adjustRightInd w:val="0"/>
        <w:ind w:firstLine="709"/>
        <w:jc w:val="both"/>
        <w:outlineLvl w:val="1"/>
        <w:rPr>
          <w:color w:val="000000"/>
          <w:szCs w:val="28"/>
        </w:rPr>
      </w:pPr>
      <w:r w:rsidRPr="001F1D8F">
        <w:rPr>
          <w:color w:val="000000"/>
          <w:szCs w:val="28"/>
        </w:rPr>
        <w:t>Поставка газа населению осуществляется через газгольдеры и в газобаллонных установках.</w:t>
      </w:r>
    </w:p>
    <w:p w:rsidR="00457221" w:rsidRPr="001F1D8F" w:rsidRDefault="00457221" w:rsidP="00A16FDD">
      <w:pPr>
        <w:tabs>
          <w:tab w:val="left" w:pos="0"/>
        </w:tabs>
        <w:autoSpaceDE w:val="0"/>
        <w:autoSpaceDN w:val="0"/>
        <w:adjustRightInd w:val="0"/>
        <w:jc w:val="center"/>
        <w:outlineLvl w:val="1"/>
        <w:rPr>
          <w:b/>
          <w:color w:val="000000"/>
          <w:szCs w:val="28"/>
        </w:rPr>
      </w:pPr>
    </w:p>
    <w:p w:rsidR="00A16FDD" w:rsidRPr="001F1D8F" w:rsidRDefault="00A16FDD" w:rsidP="00A16FDD">
      <w:pPr>
        <w:tabs>
          <w:tab w:val="left" w:pos="0"/>
        </w:tabs>
        <w:autoSpaceDE w:val="0"/>
        <w:autoSpaceDN w:val="0"/>
        <w:adjustRightInd w:val="0"/>
        <w:jc w:val="center"/>
        <w:outlineLvl w:val="1"/>
        <w:rPr>
          <w:b/>
          <w:color w:val="000000"/>
          <w:szCs w:val="28"/>
        </w:rPr>
      </w:pPr>
      <w:r w:rsidRPr="001F1D8F">
        <w:rPr>
          <w:b/>
          <w:color w:val="000000"/>
          <w:szCs w:val="28"/>
        </w:rPr>
        <w:t>Капитальный ремонт многоквартирных домов</w:t>
      </w:r>
    </w:p>
    <w:p w:rsidR="00937D29" w:rsidRPr="001F1D8F" w:rsidRDefault="00937D29" w:rsidP="00A16FDD">
      <w:pPr>
        <w:tabs>
          <w:tab w:val="left" w:pos="0"/>
        </w:tabs>
        <w:autoSpaceDE w:val="0"/>
        <w:autoSpaceDN w:val="0"/>
        <w:adjustRightInd w:val="0"/>
        <w:jc w:val="center"/>
        <w:outlineLvl w:val="1"/>
        <w:rPr>
          <w:b/>
          <w:color w:val="000000"/>
          <w:szCs w:val="28"/>
        </w:rPr>
      </w:pPr>
    </w:p>
    <w:p w:rsidR="00A16FDD" w:rsidRPr="001F1D8F" w:rsidRDefault="00A16FDD" w:rsidP="00A16FDD">
      <w:pPr>
        <w:ind w:firstLine="709"/>
        <w:jc w:val="both"/>
        <w:rPr>
          <w:color w:val="000000"/>
          <w:szCs w:val="28"/>
        </w:rPr>
      </w:pPr>
      <w:r w:rsidRPr="001F1D8F">
        <w:rPr>
          <w:color w:val="000000"/>
          <w:szCs w:val="28"/>
        </w:rPr>
        <w:t>В соответствии со статистическими данными площадь жилищного фонда муниципального образования город Минусинск  составляет 1,265 млн. м</w:t>
      </w:r>
      <w:r w:rsidRPr="001F1D8F">
        <w:rPr>
          <w:color w:val="000000"/>
          <w:szCs w:val="28"/>
          <w:vertAlign w:val="superscript"/>
        </w:rPr>
        <w:t>2</w:t>
      </w:r>
      <w:r w:rsidRPr="001F1D8F">
        <w:rPr>
          <w:color w:val="000000"/>
          <w:szCs w:val="28"/>
        </w:rPr>
        <w:t xml:space="preserve"> - это  более  440  многоквартирных домов (без учета домов блокированной застройки).</w:t>
      </w:r>
    </w:p>
    <w:p w:rsidR="00A16FDD" w:rsidRPr="001F1D8F" w:rsidRDefault="00A16FDD" w:rsidP="00A16FDD">
      <w:pPr>
        <w:ind w:firstLine="709"/>
        <w:jc w:val="both"/>
        <w:rPr>
          <w:color w:val="000000"/>
          <w:szCs w:val="28"/>
        </w:rPr>
      </w:pPr>
      <w:r w:rsidRPr="001F1D8F">
        <w:rPr>
          <w:color w:val="000000"/>
          <w:szCs w:val="28"/>
        </w:rPr>
        <w:t>Из указанного количества многоквартирных домов в более чем 295  домов (630 тыс. м</w:t>
      </w:r>
      <w:r w:rsidR="005105D2" w:rsidRPr="001F1D8F">
        <w:rPr>
          <w:color w:val="000000"/>
          <w:szCs w:val="28"/>
          <w:vertAlign w:val="superscript"/>
        </w:rPr>
        <w:t>2</w:t>
      </w:r>
      <w:r w:rsidRPr="001F1D8F">
        <w:rPr>
          <w:color w:val="000000"/>
          <w:szCs w:val="28"/>
        </w:rPr>
        <w:t>) истек нормативный срок эксплуатации и требуется проведение капитального ремонта уже на сегодняшний день.</w:t>
      </w:r>
    </w:p>
    <w:p w:rsidR="00A16FDD" w:rsidRPr="001F1D8F" w:rsidRDefault="00A16FDD" w:rsidP="00A16FDD">
      <w:pPr>
        <w:ind w:firstLine="709"/>
        <w:jc w:val="both"/>
        <w:rPr>
          <w:color w:val="000000"/>
          <w:szCs w:val="28"/>
        </w:rPr>
      </w:pPr>
      <w:r w:rsidRPr="001F1D8F">
        <w:rPr>
          <w:color w:val="000000"/>
          <w:szCs w:val="28"/>
        </w:rPr>
        <w:t xml:space="preserve">Основная доля многоквартирных домов, расположенных на территории муниципального образования город Минусинск, была введена в </w:t>
      </w:r>
      <w:r w:rsidRPr="001F1D8F">
        <w:rPr>
          <w:color w:val="000000"/>
          <w:szCs w:val="28"/>
        </w:rPr>
        <w:lastRenderedPageBreak/>
        <w:t>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rsidR="00A16FDD" w:rsidRPr="001F1D8F" w:rsidRDefault="00A16FDD" w:rsidP="00A16FDD">
      <w:pPr>
        <w:autoSpaceDE w:val="0"/>
        <w:autoSpaceDN w:val="0"/>
        <w:adjustRightInd w:val="0"/>
        <w:ind w:firstLine="709"/>
        <w:jc w:val="both"/>
        <w:rPr>
          <w:color w:val="000000"/>
          <w:szCs w:val="28"/>
        </w:rPr>
      </w:pPr>
      <w:r w:rsidRPr="001F1D8F">
        <w:rPr>
          <w:color w:val="000000"/>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1F1D8F">
        <w:rPr>
          <w:color w:val="000000"/>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A16FDD" w:rsidRPr="001F1D8F" w:rsidRDefault="00A16FDD" w:rsidP="00A16FDD">
      <w:pPr>
        <w:autoSpaceDE w:val="0"/>
        <w:autoSpaceDN w:val="0"/>
        <w:adjustRightInd w:val="0"/>
        <w:ind w:firstLine="709"/>
        <w:jc w:val="both"/>
        <w:rPr>
          <w:color w:val="000000"/>
          <w:szCs w:val="28"/>
        </w:rPr>
      </w:pPr>
      <w:r w:rsidRPr="001F1D8F">
        <w:rPr>
          <w:color w:val="000000"/>
          <w:szCs w:val="28"/>
        </w:rPr>
        <w:t>С 2005 года, с момента вступления в силу Жилищного кодекса Российской Федерации, определившего переход к рыночным отношениям</w:t>
      </w:r>
      <w:r w:rsidR="001F0E6B" w:rsidRPr="001F1D8F">
        <w:rPr>
          <w:color w:val="000000"/>
          <w:szCs w:val="28"/>
        </w:rPr>
        <w:t xml:space="preserve"> </w:t>
      </w:r>
      <w:r w:rsidRPr="001F1D8F">
        <w:rPr>
          <w:color w:val="000000"/>
          <w:szCs w:val="28"/>
        </w:rPr>
        <w:t>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A16FDD" w:rsidRPr="001F1D8F" w:rsidRDefault="00A16FDD" w:rsidP="00A16FDD">
      <w:pPr>
        <w:ind w:firstLine="720"/>
        <w:jc w:val="both"/>
        <w:rPr>
          <w:color w:val="000000"/>
          <w:szCs w:val="28"/>
        </w:rPr>
      </w:pPr>
      <w:r w:rsidRPr="001F1D8F">
        <w:rPr>
          <w:color w:val="000000"/>
          <w:szCs w:val="28"/>
        </w:rPr>
        <w:t>Для решения существующих проблем законодательными</w:t>
      </w:r>
      <w:r w:rsidR="001F0E6B" w:rsidRPr="001F1D8F">
        <w:rPr>
          <w:color w:val="000000"/>
          <w:szCs w:val="28"/>
        </w:rPr>
        <w:t xml:space="preserve"> и и</w:t>
      </w:r>
      <w:r w:rsidRPr="001F1D8F">
        <w:rPr>
          <w:color w:val="000000"/>
          <w:szCs w:val="28"/>
        </w:rPr>
        <w:t xml:space="preserve">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(за 2008-2012годы) на проведение капитального ремонта многоквартирных домов Муниципального образования город </w:t>
      </w:r>
      <w:r w:rsidR="00786929" w:rsidRPr="001F1D8F">
        <w:rPr>
          <w:color w:val="000000"/>
          <w:szCs w:val="28"/>
        </w:rPr>
        <w:t xml:space="preserve"> </w:t>
      </w:r>
      <w:r w:rsidRPr="001F1D8F">
        <w:rPr>
          <w:color w:val="000000"/>
          <w:szCs w:val="28"/>
        </w:rPr>
        <w:t>Минусинск было направлено 243183,212  тыс.</w:t>
      </w:r>
      <w:r w:rsidR="00856C2D" w:rsidRPr="001F1D8F">
        <w:rPr>
          <w:color w:val="000000"/>
          <w:szCs w:val="28"/>
        </w:rPr>
        <w:t xml:space="preserve"> </w:t>
      </w:r>
      <w:r w:rsidRPr="001F1D8F">
        <w:rPr>
          <w:color w:val="000000"/>
          <w:szCs w:val="28"/>
        </w:rPr>
        <w:t>рублей, отремонтировано 200 многоквартирных жилых  домов.</w:t>
      </w:r>
    </w:p>
    <w:p w:rsidR="00A16FDD" w:rsidRPr="001F1D8F" w:rsidRDefault="00A16FDD" w:rsidP="00A16FDD">
      <w:pPr>
        <w:ind w:firstLine="720"/>
        <w:jc w:val="both"/>
        <w:rPr>
          <w:color w:val="000000"/>
          <w:szCs w:val="28"/>
        </w:rPr>
      </w:pPr>
      <w:r w:rsidRPr="001F1D8F">
        <w:rPr>
          <w:color w:val="000000"/>
          <w:szCs w:val="28"/>
        </w:rPr>
        <w:t xml:space="preserve">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на 45% (200:442)многоквартирных домов. </w:t>
      </w:r>
    </w:p>
    <w:p w:rsidR="00A16FDD" w:rsidRPr="001F1D8F" w:rsidRDefault="00A16FDD" w:rsidP="00A16FDD">
      <w:pPr>
        <w:ind w:firstLine="709"/>
        <w:jc w:val="both"/>
        <w:rPr>
          <w:color w:val="000000"/>
          <w:szCs w:val="28"/>
        </w:rPr>
      </w:pPr>
      <w:r w:rsidRPr="001F1D8F">
        <w:rPr>
          <w:color w:val="000000"/>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1F1D8F">
        <w:rPr>
          <w:color w:val="000000"/>
          <w:szCs w:val="28"/>
        </w:rPr>
        <w:t xml:space="preserve"> </w:t>
      </w:r>
      <w:r w:rsidRPr="001F1D8F">
        <w:rPr>
          <w:color w:val="000000"/>
          <w:szCs w:val="28"/>
        </w:rPr>
        <w:t xml:space="preserve">домах за счет средств бюджетов субъектов </w:t>
      </w:r>
      <w:r w:rsidRPr="001F1D8F">
        <w:rPr>
          <w:color w:val="000000"/>
          <w:szCs w:val="28"/>
        </w:rPr>
        <w:lastRenderedPageBreak/>
        <w:t xml:space="preserve">Российской Федерации, местных бюджетов (далее - государственная поддержка, муниципальная поддержка капитального ремонта). </w:t>
      </w:r>
    </w:p>
    <w:p w:rsidR="00A16FDD" w:rsidRPr="001F1D8F" w:rsidRDefault="00A16FDD" w:rsidP="00A16FDD">
      <w:pPr>
        <w:ind w:firstLine="709"/>
        <w:jc w:val="both"/>
        <w:rPr>
          <w:color w:val="000000"/>
          <w:szCs w:val="28"/>
        </w:rPr>
      </w:pPr>
      <w:r w:rsidRPr="001F1D8F">
        <w:rPr>
          <w:color w:val="000000"/>
          <w:szCs w:val="28"/>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w:t>
      </w:r>
      <w:smartTag w:uri="urn:schemas-microsoft-com:office:smarttags" w:element="metricconverter">
        <w:smartTagPr>
          <w:attr w:name="ProductID" w:val="700 м2"/>
        </w:smartTagPr>
        <w:r w:rsidRPr="001F1D8F">
          <w:rPr>
            <w:color w:val="000000"/>
            <w:szCs w:val="28"/>
          </w:rPr>
          <w:t>700 м</w:t>
        </w:r>
        <w:r w:rsidRPr="001F1D8F">
          <w:rPr>
            <w:color w:val="000000"/>
            <w:szCs w:val="28"/>
            <w:vertAlign w:val="superscript"/>
          </w:rPr>
          <w:t>2</w:t>
        </w:r>
      </w:smartTag>
      <w:r w:rsidRPr="001F1D8F">
        <w:rPr>
          <w:color w:val="000000"/>
          <w:szCs w:val="28"/>
        </w:rPr>
        <w:t xml:space="preserve"> должны будут собирать средства не менее 40 лет.  </w:t>
      </w:r>
    </w:p>
    <w:p w:rsidR="00A16FDD" w:rsidRPr="001F1D8F" w:rsidRDefault="00A16FDD" w:rsidP="00A16FDD">
      <w:pPr>
        <w:ind w:firstLine="709"/>
        <w:jc w:val="both"/>
        <w:rPr>
          <w:color w:val="000000"/>
          <w:szCs w:val="28"/>
        </w:rPr>
      </w:pPr>
      <w:r w:rsidRPr="001F1D8F">
        <w:rPr>
          <w:color w:val="000000"/>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A16FDD" w:rsidRPr="001F1D8F" w:rsidRDefault="00A16FDD" w:rsidP="00A16FDD">
      <w:pPr>
        <w:ind w:firstLine="709"/>
        <w:jc w:val="both"/>
        <w:rPr>
          <w:color w:val="000000"/>
          <w:szCs w:val="28"/>
          <w:vertAlign w:val="subscript"/>
        </w:rPr>
      </w:pPr>
      <w:r w:rsidRPr="001F1D8F">
        <w:rPr>
          <w:color w:val="000000"/>
          <w:szCs w:val="28"/>
        </w:rPr>
        <w:t>Согласно статистической отчетности площадь жилищного фонда малоэтажной застройки в муниципальном образовании город Минусинск составляет 450 тыс. м</w:t>
      </w:r>
      <w:r w:rsidRPr="001F1D8F">
        <w:rPr>
          <w:color w:val="000000"/>
          <w:szCs w:val="28"/>
          <w:vertAlign w:val="superscript"/>
        </w:rPr>
        <w:t>2</w:t>
      </w:r>
      <w:r w:rsidR="005105D2" w:rsidRPr="001F1D8F">
        <w:rPr>
          <w:color w:val="000000"/>
          <w:szCs w:val="28"/>
          <w:vertAlign w:val="subscript"/>
        </w:rPr>
        <w:t>.</w:t>
      </w:r>
    </w:p>
    <w:p w:rsidR="00A16FDD" w:rsidRPr="001F1D8F" w:rsidRDefault="00A16FDD" w:rsidP="00A16FDD">
      <w:pPr>
        <w:pStyle w:val="aa"/>
        <w:tabs>
          <w:tab w:val="left" w:pos="1134"/>
          <w:tab w:val="left" w:pos="1276"/>
          <w:tab w:val="left" w:pos="1418"/>
        </w:tabs>
        <w:autoSpaceDE w:val="0"/>
        <w:autoSpaceDN w:val="0"/>
        <w:adjustRightInd w:val="0"/>
        <w:ind w:left="0"/>
        <w:outlineLvl w:val="1"/>
        <w:rPr>
          <w:b/>
          <w:color w:val="000000"/>
          <w:szCs w:val="28"/>
        </w:rPr>
      </w:pPr>
    </w:p>
    <w:p w:rsidR="00D169DD" w:rsidRPr="001F1D8F" w:rsidRDefault="00D578D8" w:rsidP="00235728">
      <w:pPr>
        <w:pStyle w:val="aa"/>
        <w:tabs>
          <w:tab w:val="left" w:pos="1134"/>
          <w:tab w:val="left" w:pos="1276"/>
          <w:tab w:val="left" w:pos="1418"/>
        </w:tabs>
        <w:autoSpaceDE w:val="0"/>
        <w:autoSpaceDN w:val="0"/>
        <w:adjustRightInd w:val="0"/>
        <w:ind w:left="0"/>
        <w:jc w:val="center"/>
        <w:outlineLvl w:val="1"/>
        <w:rPr>
          <w:b/>
          <w:color w:val="000000"/>
          <w:szCs w:val="28"/>
        </w:rPr>
      </w:pPr>
      <w:r w:rsidRPr="001F1D8F">
        <w:rPr>
          <w:b/>
          <w:color w:val="000000"/>
          <w:szCs w:val="28"/>
        </w:rPr>
        <w:t>О</w:t>
      </w:r>
      <w:r w:rsidR="00A16FDD" w:rsidRPr="001F1D8F">
        <w:rPr>
          <w:b/>
          <w:color w:val="000000"/>
          <w:szCs w:val="28"/>
        </w:rPr>
        <w:t>сновны</w:t>
      </w:r>
      <w:r w:rsidRPr="001F1D8F">
        <w:rPr>
          <w:b/>
          <w:color w:val="000000"/>
          <w:szCs w:val="28"/>
        </w:rPr>
        <w:t>е</w:t>
      </w:r>
      <w:r w:rsidR="00A16FDD" w:rsidRPr="001F1D8F">
        <w:rPr>
          <w:b/>
          <w:color w:val="000000"/>
          <w:szCs w:val="28"/>
        </w:rPr>
        <w:t xml:space="preserve"> цел</w:t>
      </w:r>
      <w:r w:rsidRPr="001F1D8F">
        <w:rPr>
          <w:b/>
          <w:color w:val="000000"/>
          <w:szCs w:val="28"/>
        </w:rPr>
        <w:t>и,</w:t>
      </w:r>
      <w:r w:rsidR="00A16FDD" w:rsidRPr="001F1D8F">
        <w:rPr>
          <w:b/>
          <w:color w:val="000000"/>
          <w:szCs w:val="28"/>
        </w:rPr>
        <w:t xml:space="preserve"> задач</w:t>
      </w:r>
      <w:r w:rsidRPr="001F1D8F">
        <w:rPr>
          <w:b/>
          <w:color w:val="000000"/>
          <w:szCs w:val="28"/>
        </w:rPr>
        <w:t>и</w:t>
      </w:r>
      <w:r w:rsidR="00A16FDD" w:rsidRPr="001F1D8F">
        <w:rPr>
          <w:b/>
          <w:color w:val="000000"/>
          <w:szCs w:val="28"/>
        </w:rPr>
        <w:t xml:space="preserve"> </w:t>
      </w:r>
      <w:r w:rsidRPr="001F1D8F">
        <w:rPr>
          <w:b/>
          <w:color w:val="000000"/>
          <w:szCs w:val="28"/>
        </w:rPr>
        <w:t xml:space="preserve">и сроки реализации муниципальной </w:t>
      </w:r>
      <w:r w:rsidR="00A16FDD" w:rsidRPr="001F1D8F">
        <w:rPr>
          <w:b/>
          <w:color w:val="000000"/>
          <w:szCs w:val="28"/>
        </w:rPr>
        <w:t>программы</w:t>
      </w:r>
    </w:p>
    <w:p w:rsidR="00D578D8" w:rsidRPr="001F1D8F" w:rsidRDefault="00D578D8" w:rsidP="00235728">
      <w:pPr>
        <w:pStyle w:val="aa"/>
        <w:tabs>
          <w:tab w:val="left" w:pos="1134"/>
          <w:tab w:val="left" w:pos="1276"/>
          <w:tab w:val="left" w:pos="1418"/>
        </w:tabs>
        <w:autoSpaceDE w:val="0"/>
        <w:autoSpaceDN w:val="0"/>
        <w:adjustRightInd w:val="0"/>
        <w:ind w:left="0"/>
        <w:jc w:val="center"/>
        <w:outlineLvl w:val="1"/>
        <w:rPr>
          <w:b/>
          <w:color w:val="000000"/>
          <w:szCs w:val="28"/>
        </w:rPr>
      </w:pPr>
    </w:p>
    <w:p w:rsidR="00532CD5" w:rsidRPr="001F1D8F" w:rsidRDefault="00532CD5" w:rsidP="00A16FDD">
      <w:pPr>
        <w:overflowPunct w:val="0"/>
        <w:autoSpaceDE w:val="0"/>
        <w:autoSpaceDN w:val="0"/>
        <w:adjustRightInd w:val="0"/>
        <w:spacing w:before="40"/>
        <w:ind w:firstLine="720"/>
        <w:jc w:val="both"/>
        <w:textAlignment w:val="baseline"/>
        <w:rPr>
          <w:rFonts w:eastAsia="Times New Roman"/>
          <w:color w:val="000000"/>
          <w:szCs w:val="28"/>
        </w:rPr>
      </w:pPr>
      <w:r w:rsidRPr="001F1D8F">
        <w:rPr>
          <w:rFonts w:eastAsia="Times New Roman"/>
          <w:color w:val="000000"/>
          <w:szCs w:val="28"/>
        </w:rPr>
        <w:t>Программа разработана на основании п</w:t>
      </w:r>
      <w:r w:rsidRPr="001F1D8F">
        <w:rPr>
          <w:color w:val="000000"/>
          <w:szCs w:val="28"/>
        </w:rPr>
        <w:t>риоритетов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w:t>
      </w:r>
      <w:r w:rsidR="009C4C36" w:rsidRPr="001F1D8F">
        <w:rPr>
          <w:color w:val="000000"/>
          <w:szCs w:val="28"/>
        </w:rPr>
        <w:t>1</w:t>
      </w:r>
      <w:r w:rsidRPr="001F1D8F">
        <w:rPr>
          <w:color w:val="000000"/>
          <w:szCs w:val="28"/>
        </w:rPr>
        <w:t xml:space="preserve"> года, утвержденной распоряжением Правительства Российской Федерации от 17.11.2008 </w:t>
      </w:r>
      <w:r w:rsidRPr="001F1D8F">
        <w:rPr>
          <w:rStyle w:val="9pt"/>
          <w:rFonts w:eastAsia="Lucida Sans Unicode"/>
          <w:b w:val="0"/>
          <w:color w:val="000000"/>
          <w:sz w:val="28"/>
          <w:szCs w:val="28"/>
        </w:rPr>
        <w:t>№ 1662-р</w:t>
      </w:r>
      <w:r w:rsidR="005B04B1" w:rsidRPr="001F1D8F">
        <w:rPr>
          <w:rStyle w:val="9pt"/>
          <w:rFonts w:eastAsia="Lucida Sans Unicode"/>
          <w:b w:val="0"/>
          <w:color w:val="000000"/>
          <w:sz w:val="28"/>
          <w:szCs w:val="28"/>
        </w:rPr>
        <w:t>.</w:t>
      </w:r>
    </w:p>
    <w:p w:rsidR="00A16FDD" w:rsidRPr="001F1D8F" w:rsidRDefault="002D6EE8" w:rsidP="00A16FDD">
      <w:pPr>
        <w:overflowPunct w:val="0"/>
        <w:autoSpaceDE w:val="0"/>
        <w:autoSpaceDN w:val="0"/>
        <w:adjustRightInd w:val="0"/>
        <w:spacing w:before="40"/>
        <w:ind w:firstLine="720"/>
        <w:jc w:val="both"/>
        <w:textAlignment w:val="baseline"/>
        <w:rPr>
          <w:rFonts w:eastAsia="Times New Roman"/>
          <w:b/>
          <w:color w:val="000000"/>
          <w:szCs w:val="28"/>
        </w:rPr>
      </w:pPr>
      <w:r w:rsidRPr="001F1D8F">
        <w:rPr>
          <w:rFonts w:eastAsia="Times New Roman"/>
          <w:color w:val="000000"/>
          <w:szCs w:val="28"/>
        </w:rPr>
        <w:t>Основными ц</w:t>
      </w:r>
      <w:r w:rsidR="00A16FDD" w:rsidRPr="001F1D8F">
        <w:rPr>
          <w:rFonts w:eastAsia="Times New Roman"/>
          <w:color w:val="000000"/>
          <w:szCs w:val="28"/>
        </w:rPr>
        <w:t>елями муниципальной  программы являются:</w:t>
      </w:r>
    </w:p>
    <w:p w:rsidR="00A16FDD" w:rsidRPr="001F1D8F" w:rsidRDefault="00A16FDD" w:rsidP="00A16FDD">
      <w:pPr>
        <w:overflowPunct w:val="0"/>
        <w:autoSpaceDE w:val="0"/>
        <w:autoSpaceDN w:val="0"/>
        <w:adjustRightInd w:val="0"/>
        <w:spacing w:before="40"/>
        <w:ind w:firstLine="720"/>
        <w:jc w:val="both"/>
        <w:textAlignment w:val="baseline"/>
        <w:rPr>
          <w:rFonts w:eastAsia="Times New Roman"/>
          <w:color w:val="000000"/>
          <w:szCs w:val="28"/>
        </w:rPr>
      </w:pPr>
      <w:r w:rsidRPr="001F1D8F">
        <w:rPr>
          <w:rFonts w:eastAsia="Times New Roman"/>
          <w:color w:val="000000"/>
          <w:szCs w:val="28"/>
        </w:rPr>
        <w:t xml:space="preserve">обеспечение населения </w:t>
      </w:r>
      <w:r w:rsidR="00D578D8" w:rsidRPr="001F1D8F">
        <w:rPr>
          <w:rFonts w:eastAsia="Times New Roman"/>
          <w:color w:val="000000"/>
          <w:szCs w:val="28"/>
        </w:rPr>
        <w:t>города</w:t>
      </w:r>
      <w:r w:rsidRPr="001F1D8F">
        <w:rPr>
          <w:rFonts w:eastAsia="Times New Roman"/>
          <w:color w:val="000000"/>
          <w:szCs w:val="28"/>
        </w:rPr>
        <w:t xml:space="preserve">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E73B5E" w:rsidRPr="001F1D8F"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1F1D8F">
        <w:rPr>
          <w:rFonts w:eastAsia="Times New Roman"/>
          <w:color w:val="000000"/>
          <w:szCs w:val="28"/>
        </w:rPr>
        <w:t>обеспечение уровня освещенности территории города, соответствующего требованиям, установленным строительными нормами и правилами;</w:t>
      </w:r>
    </w:p>
    <w:p w:rsidR="00A16FDD" w:rsidRPr="001F1D8F"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1F1D8F">
        <w:rPr>
          <w:color w:val="000000"/>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1F1D8F">
        <w:rPr>
          <w:color w:val="000000"/>
          <w:szCs w:val="28"/>
        </w:rPr>
        <w:t>.</w:t>
      </w:r>
    </w:p>
    <w:p w:rsidR="00A16FDD" w:rsidRPr="001F1D8F" w:rsidRDefault="00A16FDD" w:rsidP="00A16FDD">
      <w:pPr>
        <w:pStyle w:val="13"/>
        <w:shd w:val="clear" w:color="auto" w:fill="auto"/>
        <w:spacing w:after="0" w:line="240" w:lineRule="auto"/>
        <w:ind w:firstLine="709"/>
        <w:jc w:val="both"/>
        <w:rPr>
          <w:color w:val="000000"/>
          <w:sz w:val="28"/>
          <w:szCs w:val="28"/>
        </w:rPr>
      </w:pPr>
      <w:r w:rsidRPr="001F1D8F">
        <w:rPr>
          <w:color w:val="000000"/>
          <w:sz w:val="28"/>
          <w:szCs w:val="28"/>
        </w:rPr>
        <w:t>Цели программы соответствуют:</w:t>
      </w:r>
    </w:p>
    <w:p w:rsidR="00A16FDD" w:rsidRPr="001F1D8F" w:rsidRDefault="00A16FDD" w:rsidP="00A16FDD">
      <w:pPr>
        <w:pStyle w:val="13"/>
        <w:shd w:val="clear" w:color="auto" w:fill="auto"/>
        <w:spacing w:after="0" w:line="240" w:lineRule="auto"/>
        <w:ind w:firstLine="709"/>
        <w:jc w:val="both"/>
        <w:rPr>
          <w:color w:val="000000"/>
          <w:sz w:val="28"/>
          <w:szCs w:val="28"/>
        </w:rPr>
      </w:pPr>
      <w:r w:rsidRPr="001F1D8F">
        <w:rPr>
          <w:color w:val="000000"/>
          <w:sz w:val="28"/>
          <w:szCs w:val="28"/>
        </w:rPr>
        <w:lastRenderedPageBreak/>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w:t>
      </w:r>
      <w:r w:rsidR="009C4C36" w:rsidRPr="001F1D8F">
        <w:rPr>
          <w:color w:val="000000"/>
          <w:sz w:val="28"/>
          <w:szCs w:val="28"/>
        </w:rPr>
        <w:t>1</w:t>
      </w:r>
      <w:r w:rsidRPr="001F1D8F">
        <w:rPr>
          <w:color w:val="000000"/>
          <w:sz w:val="28"/>
          <w:szCs w:val="28"/>
        </w:rPr>
        <w:t xml:space="preserve"> года, а также целевым ориентирам, определенным Указом № 600;</w:t>
      </w:r>
    </w:p>
    <w:p w:rsidR="00A16FDD" w:rsidRPr="001F1D8F" w:rsidRDefault="00A16FDD" w:rsidP="00A16FDD">
      <w:pPr>
        <w:pStyle w:val="13"/>
        <w:shd w:val="clear" w:color="auto" w:fill="auto"/>
        <w:spacing w:after="0" w:line="240" w:lineRule="auto"/>
        <w:ind w:firstLine="709"/>
        <w:jc w:val="both"/>
        <w:rPr>
          <w:color w:val="000000"/>
          <w:sz w:val="28"/>
          <w:szCs w:val="28"/>
        </w:rPr>
      </w:pPr>
      <w:r w:rsidRPr="001F1D8F">
        <w:rPr>
          <w:color w:val="000000"/>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16FDD" w:rsidRPr="001F1D8F" w:rsidRDefault="00A16FDD" w:rsidP="00A16FDD">
      <w:pPr>
        <w:overflowPunct w:val="0"/>
        <w:autoSpaceDE w:val="0"/>
        <w:autoSpaceDN w:val="0"/>
        <w:adjustRightInd w:val="0"/>
        <w:ind w:firstLine="709"/>
        <w:jc w:val="both"/>
        <w:textAlignment w:val="baseline"/>
        <w:rPr>
          <w:rFonts w:eastAsia="Times New Roman"/>
          <w:color w:val="000000"/>
          <w:szCs w:val="28"/>
        </w:rPr>
      </w:pPr>
      <w:r w:rsidRPr="001F1D8F">
        <w:rPr>
          <w:color w:val="000000"/>
          <w:szCs w:val="28"/>
        </w:rPr>
        <w:t>Достижение целей программы осуществляется путем решения следующих задач</w:t>
      </w:r>
      <w:r w:rsidRPr="001F1D8F">
        <w:rPr>
          <w:rFonts w:eastAsia="Times New Roman"/>
          <w:color w:val="000000"/>
          <w:szCs w:val="28"/>
        </w:rPr>
        <w:t>:</w:t>
      </w:r>
    </w:p>
    <w:p w:rsidR="00A16FDD" w:rsidRPr="001F1D8F" w:rsidRDefault="00A16FDD" w:rsidP="00A8200B">
      <w:pPr>
        <w:pStyle w:val="13"/>
        <w:shd w:val="clear" w:color="auto" w:fill="auto"/>
        <w:spacing w:after="0" w:line="240" w:lineRule="auto"/>
        <w:ind w:firstLine="709"/>
        <w:jc w:val="both"/>
        <w:rPr>
          <w:color w:val="000000"/>
          <w:sz w:val="28"/>
          <w:szCs w:val="28"/>
        </w:rPr>
      </w:pPr>
      <w:r w:rsidRPr="001F1D8F">
        <w:rPr>
          <w:color w:val="000000"/>
          <w:szCs w:val="28"/>
        </w:rPr>
        <w:t>1. </w:t>
      </w:r>
      <w:r w:rsidR="002D6EE8" w:rsidRPr="001F1D8F">
        <w:rPr>
          <w:color w:val="000000"/>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rsidR="00A16FDD" w:rsidRPr="001F1D8F" w:rsidRDefault="00A16FDD" w:rsidP="00A8200B">
      <w:pPr>
        <w:pStyle w:val="13"/>
        <w:shd w:val="clear" w:color="auto" w:fill="auto"/>
        <w:spacing w:after="0" w:line="240" w:lineRule="auto"/>
        <w:ind w:firstLine="709"/>
        <w:jc w:val="both"/>
        <w:rPr>
          <w:color w:val="000000"/>
          <w:sz w:val="28"/>
          <w:szCs w:val="28"/>
        </w:rPr>
      </w:pPr>
      <w:r w:rsidRPr="001F1D8F">
        <w:rPr>
          <w:color w:val="000000"/>
          <w:sz w:val="28"/>
          <w:szCs w:val="28"/>
        </w:rPr>
        <w:t>2. </w:t>
      </w:r>
      <w:r w:rsidR="002D6EE8" w:rsidRPr="001F1D8F">
        <w:rPr>
          <w:color w:val="000000"/>
          <w:sz w:val="28"/>
          <w:szCs w:val="28"/>
        </w:rPr>
        <w:t>строительство и капитальный ремонт сетей уличного освещения</w:t>
      </w:r>
      <w:r w:rsidRPr="001F1D8F">
        <w:rPr>
          <w:color w:val="000000"/>
          <w:sz w:val="28"/>
          <w:szCs w:val="28"/>
        </w:rPr>
        <w:t>;</w:t>
      </w:r>
    </w:p>
    <w:p w:rsidR="00A16FDD" w:rsidRPr="001F1D8F" w:rsidRDefault="00EB589A" w:rsidP="00A8200B">
      <w:pPr>
        <w:pStyle w:val="13"/>
        <w:shd w:val="clear" w:color="auto" w:fill="auto"/>
        <w:spacing w:after="0" w:line="240" w:lineRule="auto"/>
        <w:ind w:firstLine="709"/>
        <w:jc w:val="both"/>
        <w:rPr>
          <w:color w:val="000000"/>
          <w:sz w:val="28"/>
          <w:szCs w:val="28"/>
        </w:rPr>
      </w:pPr>
      <w:r w:rsidRPr="001F1D8F">
        <w:rPr>
          <w:color w:val="000000"/>
          <w:sz w:val="28"/>
          <w:szCs w:val="28"/>
        </w:rPr>
        <w:t>3</w:t>
      </w:r>
      <w:r w:rsidR="00A16FDD" w:rsidRPr="001F1D8F">
        <w:rPr>
          <w:color w:val="000000"/>
          <w:sz w:val="28"/>
          <w:szCs w:val="28"/>
        </w:rPr>
        <w:t>. </w:t>
      </w:r>
      <w:r w:rsidR="002D6EE8" w:rsidRPr="001F1D8F">
        <w:rPr>
          <w:color w:val="000000"/>
          <w:sz w:val="28"/>
          <w:szCs w:val="28"/>
        </w:rPr>
        <w:t>о</w:t>
      </w:r>
      <w:r w:rsidR="00A16FDD" w:rsidRPr="001F1D8F">
        <w:rPr>
          <w:color w:val="000000"/>
          <w:sz w:val="28"/>
          <w:szCs w:val="28"/>
        </w:rPr>
        <w:t>беспечение реализации муниципальной программы.</w:t>
      </w:r>
    </w:p>
    <w:p w:rsidR="008B02C2" w:rsidRPr="001F1D8F" w:rsidRDefault="008B02C2" w:rsidP="00A8200B">
      <w:pPr>
        <w:pStyle w:val="13"/>
        <w:shd w:val="clear" w:color="auto" w:fill="auto"/>
        <w:spacing w:after="0" w:line="240" w:lineRule="auto"/>
        <w:ind w:firstLine="709"/>
        <w:jc w:val="both"/>
        <w:rPr>
          <w:color w:val="000000"/>
          <w:sz w:val="28"/>
          <w:szCs w:val="28"/>
        </w:rPr>
      </w:pPr>
      <w:r w:rsidRPr="001F1D8F">
        <w:rPr>
          <w:color w:val="000000"/>
          <w:sz w:val="28"/>
          <w:szCs w:val="28"/>
        </w:rPr>
        <w:t>Срок реализации муниципальной программы – 201</w:t>
      </w:r>
      <w:r w:rsidR="001B0BB4" w:rsidRPr="001F1D8F">
        <w:rPr>
          <w:color w:val="000000"/>
          <w:sz w:val="28"/>
          <w:szCs w:val="28"/>
        </w:rPr>
        <w:t>4</w:t>
      </w:r>
      <w:r w:rsidRPr="001F1D8F">
        <w:rPr>
          <w:color w:val="000000"/>
          <w:sz w:val="28"/>
          <w:szCs w:val="28"/>
        </w:rPr>
        <w:t>-202</w:t>
      </w:r>
      <w:r w:rsidR="00EB589A" w:rsidRPr="001F1D8F">
        <w:rPr>
          <w:color w:val="000000"/>
          <w:sz w:val="28"/>
          <w:szCs w:val="28"/>
        </w:rPr>
        <w:t>1</w:t>
      </w:r>
      <w:r w:rsidRPr="001F1D8F">
        <w:rPr>
          <w:color w:val="000000"/>
          <w:sz w:val="28"/>
          <w:szCs w:val="28"/>
        </w:rPr>
        <w:t xml:space="preserve"> годы.</w:t>
      </w:r>
    </w:p>
    <w:p w:rsidR="00457221" w:rsidRPr="001F1D8F" w:rsidRDefault="00457221" w:rsidP="00532CD5">
      <w:pPr>
        <w:tabs>
          <w:tab w:val="left" w:pos="0"/>
        </w:tabs>
        <w:overflowPunct w:val="0"/>
        <w:autoSpaceDE w:val="0"/>
        <w:autoSpaceDN w:val="0"/>
        <w:adjustRightInd w:val="0"/>
        <w:jc w:val="center"/>
        <w:textAlignment w:val="baseline"/>
        <w:rPr>
          <w:b/>
          <w:szCs w:val="28"/>
        </w:rPr>
      </w:pPr>
    </w:p>
    <w:p w:rsidR="008B02C2" w:rsidRPr="001F1D8F" w:rsidRDefault="008B02C2" w:rsidP="00532CD5">
      <w:pPr>
        <w:tabs>
          <w:tab w:val="left" w:pos="0"/>
        </w:tabs>
        <w:overflowPunct w:val="0"/>
        <w:autoSpaceDE w:val="0"/>
        <w:autoSpaceDN w:val="0"/>
        <w:adjustRightInd w:val="0"/>
        <w:jc w:val="center"/>
        <w:textAlignment w:val="baseline"/>
        <w:rPr>
          <w:b/>
          <w:szCs w:val="28"/>
        </w:rPr>
      </w:pPr>
      <w:r w:rsidRPr="001F1D8F">
        <w:rPr>
          <w:b/>
          <w:szCs w:val="28"/>
        </w:rPr>
        <w:t>2. Перечень подпрограмм, краткое описание мероприятий подпрограммы</w:t>
      </w:r>
    </w:p>
    <w:p w:rsidR="00532CD5" w:rsidRPr="001F1D8F" w:rsidRDefault="00AC5070" w:rsidP="00457221">
      <w:pPr>
        <w:tabs>
          <w:tab w:val="left" w:pos="0"/>
        </w:tabs>
        <w:overflowPunct w:val="0"/>
        <w:autoSpaceDE w:val="0"/>
        <w:autoSpaceDN w:val="0"/>
        <w:adjustRightInd w:val="0"/>
        <w:ind w:right="-145"/>
        <w:jc w:val="center"/>
        <w:textAlignment w:val="baseline"/>
        <w:rPr>
          <w:sz w:val="24"/>
        </w:rPr>
      </w:pPr>
      <w:r w:rsidRPr="001F1D8F">
        <w:rPr>
          <w:sz w:val="24"/>
        </w:rPr>
        <w:t xml:space="preserve">(в редакции постановления Администрации города Минусинска от </w:t>
      </w:r>
      <w:r w:rsidR="00254C80" w:rsidRPr="001F1D8F">
        <w:rPr>
          <w:sz w:val="24"/>
        </w:rPr>
        <w:t>01.07.2019</w:t>
      </w:r>
      <w:r w:rsidRPr="001F1D8F">
        <w:rPr>
          <w:sz w:val="24"/>
        </w:rPr>
        <w:t xml:space="preserve"> № АГ-</w:t>
      </w:r>
      <w:r w:rsidR="00A86305" w:rsidRPr="001F1D8F">
        <w:rPr>
          <w:sz w:val="24"/>
        </w:rPr>
        <w:t>1113</w:t>
      </w:r>
      <w:r w:rsidRPr="001F1D8F">
        <w:rPr>
          <w:sz w:val="24"/>
        </w:rPr>
        <w:t>-п)</w:t>
      </w:r>
    </w:p>
    <w:p w:rsidR="00AC5070" w:rsidRPr="001F1D8F" w:rsidRDefault="00AC5070" w:rsidP="00532CD5">
      <w:pPr>
        <w:tabs>
          <w:tab w:val="left" w:pos="0"/>
        </w:tabs>
        <w:overflowPunct w:val="0"/>
        <w:autoSpaceDE w:val="0"/>
        <w:autoSpaceDN w:val="0"/>
        <w:adjustRightInd w:val="0"/>
        <w:jc w:val="center"/>
        <w:textAlignment w:val="baseline"/>
        <w:rPr>
          <w:szCs w:val="28"/>
        </w:rPr>
      </w:pPr>
    </w:p>
    <w:p w:rsidR="00FE4E02" w:rsidRPr="001F1D8F" w:rsidRDefault="00DB0B45" w:rsidP="00A16FDD">
      <w:pPr>
        <w:overflowPunct w:val="0"/>
        <w:autoSpaceDE w:val="0"/>
        <w:autoSpaceDN w:val="0"/>
        <w:adjustRightInd w:val="0"/>
        <w:ind w:firstLine="709"/>
        <w:jc w:val="both"/>
        <w:textAlignment w:val="baseline"/>
        <w:rPr>
          <w:szCs w:val="28"/>
        </w:rPr>
      </w:pPr>
      <w:r w:rsidRPr="001F1D8F">
        <w:rPr>
          <w:szCs w:val="28"/>
        </w:rPr>
        <w:t>В рамках программы реализуются следующие подпрограммы:</w:t>
      </w:r>
    </w:p>
    <w:p w:rsidR="00DB0B45" w:rsidRPr="001F1D8F" w:rsidRDefault="00DB0B45" w:rsidP="00DB0B45">
      <w:pPr>
        <w:pStyle w:val="aa"/>
        <w:numPr>
          <w:ilvl w:val="0"/>
          <w:numId w:val="17"/>
        </w:numPr>
        <w:autoSpaceDE w:val="0"/>
        <w:autoSpaceDN w:val="0"/>
        <w:adjustRightInd w:val="0"/>
        <w:ind w:left="0" w:firstLine="709"/>
        <w:jc w:val="both"/>
        <w:rPr>
          <w:szCs w:val="28"/>
        </w:rPr>
      </w:pPr>
      <w:r w:rsidRPr="001F1D8F">
        <w:rPr>
          <w:rFonts w:eastAsia="Times New Roman"/>
          <w:szCs w:val="28"/>
        </w:rPr>
        <w:t xml:space="preserve">«Модернизация,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r w:rsidRPr="001F1D8F">
        <w:rPr>
          <w:szCs w:val="28"/>
        </w:rPr>
        <w:t>(</w:t>
      </w:r>
      <w:r w:rsidR="000119A4" w:rsidRPr="001F1D8F">
        <w:rPr>
          <w:szCs w:val="28"/>
        </w:rPr>
        <w:t>П</w:t>
      </w:r>
      <w:r w:rsidRPr="001F1D8F">
        <w:rPr>
          <w:szCs w:val="28"/>
        </w:rPr>
        <w:t>риложение 6 к программе)</w:t>
      </w:r>
    </w:p>
    <w:p w:rsidR="00DB0B45" w:rsidRPr="001F1D8F" w:rsidRDefault="00DB0B45" w:rsidP="00DB0B45">
      <w:pPr>
        <w:autoSpaceDE w:val="0"/>
        <w:autoSpaceDN w:val="0"/>
        <w:adjustRightInd w:val="0"/>
        <w:ind w:firstLine="709"/>
        <w:jc w:val="both"/>
        <w:rPr>
          <w:iCs/>
          <w:szCs w:val="28"/>
        </w:rPr>
      </w:pPr>
      <w:r w:rsidRPr="001F1D8F">
        <w:rPr>
          <w:iCs/>
          <w:szCs w:val="28"/>
        </w:rPr>
        <w:t>В результате реализации мероприятий подпрограммы планируется достигнуть:</w:t>
      </w:r>
    </w:p>
    <w:p w:rsidR="00DB0B45" w:rsidRPr="001F1D8F" w:rsidRDefault="00DB0B45" w:rsidP="00DB0B45">
      <w:pPr>
        <w:autoSpaceDE w:val="0"/>
        <w:autoSpaceDN w:val="0"/>
        <w:adjustRightInd w:val="0"/>
        <w:ind w:firstLine="709"/>
        <w:jc w:val="both"/>
        <w:rPr>
          <w:iCs/>
          <w:szCs w:val="28"/>
        </w:rPr>
      </w:pPr>
      <w:r w:rsidRPr="001F1D8F">
        <w:rPr>
          <w:iCs/>
          <w:szCs w:val="28"/>
        </w:rPr>
        <w:t>снижени</w:t>
      </w:r>
      <w:r w:rsidR="00E207D1" w:rsidRPr="001F1D8F">
        <w:rPr>
          <w:iCs/>
          <w:szCs w:val="28"/>
        </w:rPr>
        <w:t>е</w:t>
      </w:r>
      <w:r w:rsidRPr="001F1D8F">
        <w:rPr>
          <w:iCs/>
          <w:szCs w:val="28"/>
        </w:rPr>
        <w:t xml:space="preserve"> интегрального показателя аварийности инженерных сетей:</w:t>
      </w:r>
    </w:p>
    <w:p w:rsidR="00DB0B45" w:rsidRPr="001F1D8F" w:rsidRDefault="00DB0B45" w:rsidP="00DB0B45">
      <w:pPr>
        <w:autoSpaceDE w:val="0"/>
        <w:autoSpaceDN w:val="0"/>
        <w:adjustRightInd w:val="0"/>
        <w:ind w:firstLine="709"/>
        <w:jc w:val="both"/>
        <w:rPr>
          <w:iCs/>
          <w:szCs w:val="28"/>
        </w:rPr>
      </w:pPr>
      <w:r w:rsidRPr="001F1D8F">
        <w:rPr>
          <w:iCs/>
          <w:szCs w:val="28"/>
        </w:rPr>
        <w:t>теплоснабжение – до 4,4 ед.</w:t>
      </w:r>
      <w:r w:rsidR="00EB589A" w:rsidRPr="001F1D8F">
        <w:rPr>
          <w:iCs/>
          <w:szCs w:val="28"/>
        </w:rPr>
        <w:t xml:space="preserve"> в 2021</w:t>
      </w:r>
      <w:r w:rsidRPr="001F1D8F">
        <w:rPr>
          <w:iCs/>
          <w:szCs w:val="28"/>
        </w:rPr>
        <w:t xml:space="preserve"> году;</w:t>
      </w:r>
    </w:p>
    <w:p w:rsidR="00DB0B45" w:rsidRPr="001F1D8F" w:rsidRDefault="00DB0B45" w:rsidP="00DB0B45">
      <w:pPr>
        <w:autoSpaceDE w:val="0"/>
        <w:autoSpaceDN w:val="0"/>
        <w:adjustRightInd w:val="0"/>
        <w:ind w:firstLine="709"/>
        <w:jc w:val="both"/>
        <w:rPr>
          <w:iCs/>
          <w:szCs w:val="28"/>
        </w:rPr>
      </w:pPr>
      <w:r w:rsidRPr="001F1D8F">
        <w:rPr>
          <w:iCs/>
          <w:szCs w:val="28"/>
        </w:rPr>
        <w:t>водоснабжение - до 6,2 ед. в 202</w:t>
      </w:r>
      <w:r w:rsidR="00EB589A" w:rsidRPr="001F1D8F">
        <w:rPr>
          <w:iCs/>
          <w:szCs w:val="28"/>
        </w:rPr>
        <w:t>1</w:t>
      </w:r>
      <w:r w:rsidRPr="001F1D8F">
        <w:rPr>
          <w:iCs/>
          <w:szCs w:val="28"/>
        </w:rPr>
        <w:t xml:space="preserve"> году;</w:t>
      </w:r>
    </w:p>
    <w:p w:rsidR="00DB0B45" w:rsidRPr="001F1D8F" w:rsidRDefault="00DB0B45" w:rsidP="00DB0B45">
      <w:pPr>
        <w:autoSpaceDE w:val="0"/>
        <w:autoSpaceDN w:val="0"/>
        <w:adjustRightInd w:val="0"/>
        <w:ind w:firstLine="709"/>
        <w:jc w:val="both"/>
        <w:rPr>
          <w:iCs/>
          <w:szCs w:val="28"/>
        </w:rPr>
      </w:pPr>
      <w:r w:rsidRPr="001F1D8F">
        <w:rPr>
          <w:iCs/>
          <w:szCs w:val="28"/>
        </w:rPr>
        <w:t>водоотведение – до 2,25 ед. в 202</w:t>
      </w:r>
      <w:r w:rsidR="00EB589A" w:rsidRPr="001F1D8F">
        <w:rPr>
          <w:iCs/>
          <w:szCs w:val="28"/>
        </w:rPr>
        <w:t>1</w:t>
      </w:r>
      <w:r w:rsidRPr="001F1D8F">
        <w:rPr>
          <w:iCs/>
          <w:szCs w:val="28"/>
        </w:rPr>
        <w:t xml:space="preserve"> году;</w:t>
      </w:r>
    </w:p>
    <w:p w:rsidR="00A704AB" w:rsidRPr="001F1D8F" w:rsidRDefault="00DB0B45" w:rsidP="00DB0B45">
      <w:pPr>
        <w:autoSpaceDE w:val="0"/>
        <w:autoSpaceDN w:val="0"/>
        <w:adjustRightInd w:val="0"/>
        <w:ind w:firstLine="709"/>
        <w:jc w:val="both"/>
        <w:rPr>
          <w:iCs/>
          <w:szCs w:val="28"/>
        </w:rPr>
      </w:pPr>
      <w:r w:rsidRPr="001F1D8F">
        <w:rPr>
          <w:iCs/>
          <w:szCs w:val="28"/>
        </w:rPr>
        <w:t>снижения потерь в инженерных сетях – до 20,5% в 202</w:t>
      </w:r>
      <w:r w:rsidR="00EB589A" w:rsidRPr="001F1D8F">
        <w:rPr>
          <w:iCs/>
          <w:szCs w:val="28"/>
        </w:rPr>
        <w:t>1</w:t>
      </w:r>
      <w:r w:rsidRPr="001F1D8F">
        <w:rPr>
          <w:iCs/>
          <w:szCs w:val="28"/>
        </w:rPr>
        <w:t xml:space="preserve"> году</w:t>
      </w:r>
      <w:r w:rsidR="00A704AB" w:rsidRPr="001F1D8F">
        <w:rPr>
          <w:iCs/>
          <w:szCs w:val="28"/>
        </w:rPr>
        <w:t>;</w:t>
      </w:r>
    </w:p>
    <w:p w:rsidR="00DB0B45" w:rsidRPr="001F1D8F" w:rsidRDefault="00A704AB" w:rsidP="00DB0B45">
      <w:pPr>
        <w:autoSpaceDE w:val="0"/>
        <w:autoSpaceDN w:val="0"/>
        <w:adjustRightInd w:val="0"/>
        <w:ind w:firstLine="709"/>
        <w:jc w:val="both"/>
        <w:rPr>
          <w:iCs/>
          <w:szCs w:val="28"/>
        </w:rPr>
      </w:pPr>
      <w:r w:rsidRPr="001F1D8F">
        <w:rPr>
          <w:iCs/>
          <w:szCs w:val="28"/>
        </w:rPr>
        <w:t xml:space="preserve">обеспечения качественной питьевой водой до </w:t>
      </w:r>
      <w:r w:rsidRPr="001F1D8F">
        <w:rPr>
          <w:szCs w:val="28"/>
        </w:rPr>
        <w:t>85 % жителей микрорайонов муниципального образования город Минусинск после завершения строительства в 2021 году</w:t>
      </w:r>
      <w:r w:rsidR="00DB0B45" w:rsidRPr="001F1D8F">
        <w:rPr>
          <w:iCs/>
          <w:szCs w:val="28"/>
        </w:rPr>
        <w:t>.</w:t>
      </w:r>
    </w:p>
    <w:p w:rsidR="00DB0B45" w:rsidRPr="001F1D8F"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1F1D8F">
        <w:rPr>
          <w:rFonts w:ascii="Times New Roman" w:hAnsi="Times New Roman" w:cs="Times New Roman"/>
          <w:sz w:val="28"/>
          <w:szCs w:val="28"/>
        </w:rPr>
        <w:t xml:space="preserve">«Строительство, реконструкция и капитальный ремонт сетей уличного освещения муниципального образования город Минусинск» </w:t>
      </w:r>
      <w:r w:rsidRPr="001F1D8F">
        <w:rPr>
          <w:rFonts w:ascii="Times New Roman" w:hAnsi="Times New Roman" w:cs="Times New Roman"/>
          <w:color w:val="000000"/>
          <w:sz w:val="28"/>
          <w:szCs w:val="28"/>
        </w:rPr>
        <w:t>(</w:t>
      </w:r>
      <w:r w:rsidR="000119A4" w:rsidRPr="001F1D8F">
        <w:rPr>
          <w:rFonts w:ascii="Times New Roman" w:hAnsi="Times New Roman" w:cs="Times New Roman"/>
          <w:color w:val="000000"/>
          <w:sz w:val="28"/>
          <w:szCs w:val="28"/>
        </w:rPr>
        <w:t>П</w:t>
      </w:r>
      <w:r w:rsidRPr="001F1D8F">
        <w:rPr>
          <w:rFonts w:ascii="Times New Roman" w:hAnsi="Times New Roman" w:cs="Times New Roman"/>
          <w:color w:val="000000"/>
          <w:sz w:val="28"/>
          <w:szCs w:val="28"/>
        </w:rPr>
        <w:t xml:space="preserve">риложение </w:t>
      </w:r>
      <w:r w:rsidR="00146DAB" w:rsidRPr="001F1D8F">
        <w:rPr>
          <w:rFonts w:ascii="Times New Roman" w:hAnsi="Times New Roman" w:cs="Times New Roman"/>
          <w:color w:val="000000"/>
          <w:sz w:val="28"/>
          <w:szCs w:val="28"/>
        </w:rPr>
        <w:t>7</w:t>
      </w:r>
      <w:r w:rsidR="008E1181" w:rsidRPr="001F1D8F">
        <w:rPr>
          <w:rFonts w:ascii="Times New Roman" w:hAnsi="Times New Roman" w:cs="Times New Roman"/>
          <w:color w:val="000000"/>
          <w:sz w:val="28"/>
          <w:szCs w:val="28"/>
        </w:rPr>
        <w:t xml:space="preserve"> к </w:t>
      </w:r>
      <w:r w:rsidRPr="001F1D8F">
        <w:rPr>
          <w:rFonts w:ascii="Times New Roman" w:hAnsi="Times New Roman" w:cs="Times New Roman"/>
          <w:color w:val="000000"/>
          <w:sz w:val="28"/>
          <w:szCs w:val="28"/>
        </w:rPr>
        <w:t>программе).</w:t>
      </w:r>
    </w:p>
    <w:p w:rsidR="00DB0B45" w:rsidRPr="001F1D8F" w:rsidRDefault="00DB0B45" w:rsidP="00DB0B45">
      <w:pPr>
        <w:autoSpaceDE w:val="0"/>
        <w:autoSpaceDN w:val="0"/>
        <w:adjustRightInd w:val="0"/>
        <w:ind w:firstLine="709"/>
        <w:jc w:val="both"/>
        <w:rPr>
          <w:color w:val="000000"/>
          <w:szCs w:val="28"/>
        </w:rPr>
      </w:pPr>
      <w:r w:rsidRPr="001F1D8F">
        <w:rPr>
          <w:color w:val="000000"/>
          <w:szCs w:val="28"/>
        </w:rPr>
        <w:t>Реализация программы позволит достичь следующих результатов:</w:t>
      </w:r>
    </w:p>
    <w:p w:rsidR="00DB0B45" w:rsidRPr="001F1D8F" w:rsidRDefault="00DB0B45" w:rsidP="00DB0B45">
      <w:pPr>
        <w:autoSpaceDE w:val="0"/>
        <w:jc w:val="both"/>
        <w:rPr>
          <w:szCs w:val="28"/>
        </w:rPr>
      </w:pPr>
      <w:r w:rsidRPr="001F1D8F">
        <w:rPr>
          <w:szCs w:val="28"/>
        </w:rPr>
        <w:t>увеличение протяженности освещенных улиц на 1</w:t>
      </w:r>
      <w:r w:rsidR="00E40B1E" w:rsidRPr="001F1D8F">
        <w:rPr>
          <w:szCs w:val="28"/>
        </w:rPr>
        <w:t>9</w:t>
      </w:r>
      <w:r w:rsidRPr="001F1D8F">
        <w:rPr>
          <w:szCs w:val="28"/>
        </w:rPr>
        <w:t>,</w:t>
      </w:r>
      <w:r w:rsidR="00E40B1E" w:rsidRPr="001F1D8F">
        <w:rPr>
          <w:szCs w:val="28"/>
        </w:rPr>
        <w:t>812</w:t>
      </w:r>
      <w:r w:rsidRPr="001F1D8F">
        <w:rPr>
          <w:szCs w:val="28"/>
        </w:rPr>
        <w:t xml:space="preserve"> км до 20</w:t>
      </w:r>
      <w:r w:rsidR="00EB589A" w:rsidRPr="001F1D8F">
        <w:rPr>
          <w:szCs w:val="28"/>
        </w:rPr>
        <w:t>21</w:t>
      </w:r>
      <w:r w:rsidRPr="001F1D8F">
        <w:rPr>
          <w:szCs w:val="28"/>
        </w:rPr>
        <w:t xml:space="preserve"> года;</w:t>
      </w:r>
    </w:p>
    <w:p w:rsidR="00DB0B45" w:rsidRPr="001F1D8F" w:rsidRDefault="00EB589A" w:rsidP="00146DAB">
      <w:pPr>
        <w:pStyle w:val="ConsPlusCell"/>
        <w:numPr>
          <w:ilvl w:val="0"/>
          <w:numId w:val="17"/>
        </w:numPr>
        <w:ind w:left="0" w:firstLine="709"/>
        <w:jc w:val="both"/>
        <w:rPr>
          <w:rFonts w:ascii="Times New Roman" w:hAnsi="Times New Roman" w:cs="Times New Roman"/>
          <w:color w:val="000000"/>
          <w:sz w:val="28"/>
          <w:szCs w:val="28"/>
        </w:rPr>
      </w:pPr>
      <w:r w:rsidRPr="001F1D8F">
        <w:rPr>
          <w:rFonts w:ascii="Times New Roman" w:hAnsi="Times New Roman"/>
          <w:sz w:val="28"/>
          <w:szCs w:val="28"/>
        </w:rPr>
        <w:t xml:space="preserve"> </w:t>
      </w:r>
      <w:r w:rsidR="00DB0B45" w:rsidRPr="001F1D8F">
        <w:rPr>
          <w:rFonts w:ascii="Times New Roman" w:hAnsi="Times New Roman"/>
          <w:sz w:val="28"/>
          <w:szCs w:val="28"/>
        </w:rPr>
        <w:t xml:space="preserve">«Обеспечение реализации муниципальной программы и прочие мероприятия» </w:t>
      </w:r>
      <w:r w:rsidR="00DB0B45" w:rsidRPr="001F1D8F">
        <w:rPr>
          <w:rFonts w:ascii="Times New Roman" w:hAnsi="Times New Roman" w:cs="Times New Roman"/>
          <w:color w:val="000000"/>
          <w:sz w:val="28"/>
          <w:szCs w:val="28"/>
        </w:rPr>
        <w:t>(</w:t>
      </w:r>
      <w:r w:rsidR="000119A4" w:rsidRPr="001F1D8F">
        <w:rPr>
          <w:rFonts w:ascii="Times New Roman" w:hAnsi="Times New Roman" w:cs="Times New Roman"/>
          <w:color w:val="000000"/>
          <w:sz w:val="28"/>
          <w:szCs w:val="28"/>
        </w:rPr>
        <w:t>П</w:t>
      </w:r>
      <w:r w:rsidR="00DB0B45" w:rsidRPr="001F1D8F">
        <w:rPr>
          <w:rFonts w:ascii="Times New Roman" w:hAnsi="Times New Roman" w:cs="Times New Roman"/>
          <w:color w:val="000000"/>
          <w:sz w:val="28"/>
          <w:szCs w:val="28"/>
        </w:rPr>
        <w:t xml:space="preserve">риложение </w:t>
      </w:r>
      <w:r w:rsidRPr="001F1D8F">
        <w:rPr>
          <w:rFonts w:ascii="Times New Roman" w:hAnsi="Times New Roman" w:cs="Times New Roman"/>
          <w:color w:val="000000"/>
          <w:sz w:val="28"/>
          <w:szCs w:val="28"/>
        </w:rPr>
        <w:t>8</w:t>
      </w:r>
      <w:r w:rsidR="00DB0B45" w:rsidRPr="001F1D8F">
        <w:rPr>
          <w:rFonts w:ascii="Times New Roman" w:hAnsi="Times New Roman" w:cs="Times New Roman"/>
          <w:color w:val="000000"/>
          <w:sz w:val="28"/>
          <w:szCs w:val="28"/>
        </w:rPr>
        <w:t xml:space="preserve"> к программе).</w:t>
      </w:r>
    </w:p>
    <w:p w:rsidR="00DB0B45" w:rsidRPr="001F1D8F" w:rsidRDefault="00DB0B45" w:rsidP="00DB0B45">
      <w:pPr>
        <w:autoSpaceDE w:val="0"/>
        <w:autoSpaceDN w:val="0"/>
        <w:adjustRightInd w:val="0"/>
        <w:ind w:firstLine="708"/>
        <w:jc w:val="both"/>
        <w:rPr>
          <w:color w:val="000000"/>
          <w:szCs w:val="28"/>
        </w:rPr>
      </w:pPr>
      <w:r w:rsidRPr="001F1D8F">
        <w:rPr>
          <w:color w:val="000000"/>
          <w:szCs w:val="28"/>
        </w:rPr>
        <w:t>Реализация программы позволит достичь следующих результатов:</w:t>
      </w:r>
    </w:p>
    <w:p w:rsidR="00DB0B45" w:rsidRPr="001F1D8F" w:rsidRDefault="00DB0B45" w:rsidP="00DB0B45">
      <w:pPr>
        <w:autoSpaceDE w:val="0"/>
        <w:autoSpaceDN w:val="0"/>
        <w:adjustRightInd w:val="0"/>
        <w:ind w:firstLine="708"/>
        <w:jc w:val="both"/>
        <w:rPr>
          <w:szCs w:val="28"/>
        </w:rPr>
      </w:pPr>
      <w:r w:rsidRPr="001F1D8F">
        <w:rPr>
          <w:szCs w:val="28"/>
        </w:rPr>
        <w:t>количество проведенных контрольных и проверочных мероприятий по отношению к запланированным – 100 %.</w:t>
      </w:r>
    </w:p>
    <w:p w:rsidR="00DB0B45" w:rsidRPr="001F1D8F" w:rsidRDefault="00DB0B45" w:rsidP="00DB0B45">
      <w:pPr>
        <w:pStyle w:val="ConsPlusCell"/>
        <w:ind w:firstLine="708"/>
        <w:jc w:val="both"/>
        <w:rPr>
          <w:rFonts w:ascii="Times New Roman" w:hAnsi="Times New Roman"/>
          <w:color w:val="000000"/>
          <w:sz w:val="28"/>
          <w:szCs w:val="28"/>
        </w:rPr>
      </w:pPr>
      <w:r w:rsidRPr="001F1D8F">
        <w:rPr>
          <w:rFonts w:ascii="Times New Roman" w:hAnsi="Times New Roman"/>
          <w:color w:val="000000"/>
          <w:sz w:val="28"/>
          <w:szCs w:val="28"/>
        </w:rPr>
        <w:t xml:space="preserve">Также программой предусматривается выполнение мероприятий по </w:t>
      </w:r>
      <w:r w:rsidRPr="001F1D8F">
        <w:rPr>
          <w:rFonts w:ascii="Times New Roman" w:hAnsi="Times New Roman"/>
          <w:color w:val="000000"/>
          <w:sz w:val="28"/>
          <w:szCs w:val="28"/>
        </w:rPr>
        <w:lastRenderedPageBreak/>
        <w:t>предоставлению субвенций бюджетам муниципальных образований на реализацию временных мер поддержки населения в целях обеспечения доступности коммунальных услуг.</w:t>
      </w:r>
    </w:p>
    <w:p w:rsidR="005322D1" w:rsidRPr="001F1D8F" w:rsidRDefault="005322D1" w:rsidP="005322D1">
      <w:pPr>
        <w:widowControl/>
        <w:suppressAutoHyphens w:val="0"/>
        <w:ind w:firstLine="851"/>
        <w:jc w:val="both"/>
        <w:rPr>
          <w:rFonts w:eastAsia="Times New Roman"/>
          <w:kern w:val="0"/>
          <w:szCs w:val="28"/>
        </w:rPr>
      </w:pPr>
      <w:r w:rsidRPr="001F1D8F">
        <w:rPr>
          <w:rFonts w:eastAsia="Times New Roman"/>
          <w:kern w:val="0"/>
          <w:szCs w:val="28"/>
        </w:rPr>
        <w:t>Перечень мероприятий подпрограмм и отдельных мероприятий муниципальной программы</w:t>
      </w:r>
      <w:r w:rsidRPr="001F1D8F">
        <w:rPr>
          <w:szCs w:val="28"/>
        </w:rPr>
        <w:t xml:space="preserve"> приведен в Приложении 2 к муниципальной программе.</w:t>
      </w:r>
    </w:p>
    <w:p w:rsidR="001C3B79" w:rsidRPr="001F1D8F" w:rsidRDefault="001C3B79" w:rsidP="00146DAB">
      <w:pPr>
        <w:pStyle w:val="ConsPlusCell"/>
        <w:jc w:val="center"/>
        <w:rPr>
          <w:rFonts w:ascii="Times New Roman" w:hAnsi="Times New Roman"/>
          <w:b/>
          <w:color w:val="000000"/>
          <w:sz w:val="28"/>
          <w:szCs w:val="28"/>
        </w:rPr>
      </w:pPr>
    </w:p>
    <w:p w:rsidR="00457221" w:rsidRPr="001F1D8F" w:rsidRDefault="00457221" w:rsidP="00146DAB">
      <w:pPr>
        <w:pStyle w:val="ConsPlusCell"/>
        <w:jc w:val="center"/>
        <w:rPr>
          <w:rFonts w:ascii="Times New Roman" w:hAnsi="Times New Roman"/>
          <w:b/>
          <w:color w:val="000000"/>
          <w:sz w:val="28"/>
          <w:szCs w:val="28"/>
        </w:rPr>
      </w:pPr>
    </w:p>
    <w:p w:rsidR="00146DAB" w:rsidRPr="001F1D8F" w:rsidRDefault="00146DAB" w:rsidP="00146DAB">
      <w:pPr>
        <w:pStyle w:val="ConsPlusCell"/>
        <w:jc w:val="center"/>
        <w:rPr>
          <w:rFonts w:ascii="Times New Roman" w:hAnsi="Times New Roman"/>
          <w:b/>
          <w:color w:val="000000"/>
          <w:sz w:val="28"/>
          <w:szCs w:val="28"/>
        </w:rPr>
      </w:pPr>
      <w:r w:rsidRPr="001F1D8F">
        <w:rPr>
          <w:rFonts w:ascii="Times New Roman" w:hAnsi="Times New Roman"/>
          <w:b/>
          <w:color w:val="000000"/>
          <w:sz w:val="28"/>
          <w:szCs w:val="28"/>
        </w:rPr>
        <w:t>3. Перечень нормативных правовых актов администрации города, которые необходимы для реализации мероприятий программы, подпрограммы</w:t>
      </w:r>
    </w:p>
    <w:p w:rsidR="005F03C8" w:rsidRPr="001F1D8F" w:rsidRDefault="005F03C8" w:rsidP="005F03C8">
      <w:pPr>
        <w:overflowPunct w:val="0"/>
        <w:autoSpaceDE w:val="0"/>
        <w:autoSpaceDN w:val="0"/>
        <w:adjustRightInd w:val="0"/>
        <w:jc w:val="both"/>
        <w:textAlignment w:val="baseline"/>
        <w:rPr>
          <w:color w:val="000000"/>
          <w:sz w:val="24"/>
        </w:rPr>
      </w:pPr>
    </w:p>
    <w:p w:rsidR="005028C8" w:rsidRPr="001F1D8F" w:rsidRDefault="005028C8" w:rsidP="005028C8">
      <w:pPr>
        <w:pStyle w:val="ConsPlusCell"/>
        <w:ind w:firstLine="420"/>
        <w:jc w:val="both"/>
        <w:rPr>
          <w:rFonts w:ascii="Times New Roman" w:hAnsi="Times New Roman" w:cs="Times New Roman"/>
          <w:sz w:val="28"/>
          <w:szCs w:val="28"/>
        </w:rPr>
      </w:pPr>
      <w:r w:rsidRPr="001F1D8F">
        <w:rPr>
          <w:rFonts w:ascii="Times New Roman" w:hAnsi="Times New Roman"/>
          <w:color w:val="000000"/>
          <w:sz w:val="28"/>
          <w:szCs w:val="28"/>
        </w:rPr>
        <w:t xml:space="preserve">Для достижения целей и </w:t>
      </w:r>
      <w:r w:rsidRPr="001F1D8F">
        <w:rPr>
          <w:rFonts w:ascii="Times New Roman" w:hAnsi="Times New Roman" w:cs="Times New Roman"/>
          <w:color w:val="000000"/>
          <w:sz w:val="28"/>
          <w:szCs w:val="28"/>
        </w:rPr>
        <w:t xml:space="preserve">задач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принятие нормативных правовых актов не требуется. </w:t>
      </w:r>
    </w:p>
    <w:p w:rsidR="0006420A" w:rsidRPr="001F1D8F" w:rsidRDefault="0006420A" w:rsidP="00630762">
      <w:pPr>
        <w:autoSpaceDE w:val="0"/>
        <w:autoSpaceDN w:val="0"/>
        <w:adjustRightInd w:val="0"/>
        <w:ind w:right="-2" w:firstLine="709"/>
        <w:jc w:val="both"/>
        <w:outlineLvl w:val="1"/>
      </w:pPr>
    </w:p>
    <w:p w:rsidR="00457221" w:rsidRPr="001F1D8F" w:rsidRDefault="00457221" w:rsidP="009C5465">
      <w:pPr>
        <w:overflowPunct w:val="0"/>
        <w:autoSpaceDE w:val="0"/>
        <w:autoSpaceDN w:val="0"/>
        <w:adjustRightInd w:val="0"/>
        <w:jc w:val="center"/>
        <w:textAlignment w:val="baseline"/>
        <w:rPr>
          <w:b/>
          <w:szCs w:val="28"/>
        </w:rPr>
      </w:pPr>
    </w:p>
    <w:p w:rsidR="00630762" w:rsidRPr="001F1D8F" w:rsidRDefault="009C5465" w:rsidP="009C5465">
      <w:pPr>
        <w:overflowPunct w:val="0"/>
        <w:autoSpaceDE w:val="0"/>
        <w:autoSpaceDN w:val="0"/>
        <w:adjustRightInd w:val="0"/>
        <w:jc w:val="center"/>
        <w:textAlignment w:val="baseline"/>
        <w:rPr>
          <w:b/>
          <w:szCs w:val="28"/>
        </w:rPr>
      </w:pPr>
      <w:r w:rsidRPr="001F1D8F">
        <w:rPr>
          <w:b/>
          <w:szCs w:val="28"/>
        </w:rPr>
        <w:t>4.</w:t>
      </w:r>
      <w:r w:rsidR="005F03C8" w:rsidRPr="001F1D8F">
        <w:rPr>
          <w:b/>
          <w:szCs w:val="28"/>
        </w:rPr>
        <w:t xml:space="preserve"> </w:t>
      </w:r>
      <w:r w:rsidR="00630762" w:rsidRPr="001F1D8F">
        <w:rPr>
          <w:b/>
          <w:szCs w:val="28"/>
        </w:rPr>
        <w:t>Перечень целевых индикаторов и показателей результативности муниципальной программы</w:t>
      </w:r>
    </w:p>
    <w:p w:rsidR="00630762" w:rsidRPr="001F1D8F" w:rsidRDefault="00AC5070" w:rsidP="009C5465">
      <w:pPr>
        <w:overflowPunct w:val="0"/>
        <w:autoSpaceDE w:val="0"/>
        <w:autoSpaceDN w:val="0"/>
        <w:adjustRightInd w:val="0"/>
        <w:jc w:val="center"/>
        <w:textAlignment w:val="baseline"/>
        <w:rPr>
          <w:sz w:val="24"/>
        </w:rPr>
      </w:pPr>
      <w:r w:rsidRPr="001F1D8F">
        <w:rPr>
          <w:sz w:val="24"/>
        </w:rPr>
        <w:t xml:space="preserve">(в редакции постановления Администрации города Минусинска от </w:t>
      </w:r>
      <w:r w:rsidR="00254C80" w:rsidRPr="001F1D8F">
        <w:rPr>
          <w:sz w:val="24"/>
        </w:rPr>
        <w:t>01.07.2019</w:t>
      </w:r>
      <w:r w:rsidRPr="001F1D8F">
        <w:rPr>
          <w:sz w:val="24"/>
        </w:rPr>
        <w:t xml:space="preserve"> № АГ-</w:t>
      </w:r>
      <w:r w:rsidR="00A86305" w:rsidRPr="001F1D8F">
        <w:rPr>
          <w:sz w:val="24"/>
        </w:rPr>
        <w:t>1113</w:t>
      </w:r>
      <w:r w:rsidRPr="001F1D8F">
        <w:rPr>
          <w:sz w:val="24"/>
        </w:rPr>
        <w:t>-п)</w:t>
      </w:r>
    </w:p>
    <w:p w:rsidR="00AC5070" w:rsidRPr="001F1D8F" w:rsidRDefault="00AC5070" w:rsidP="009C5465">
      <w:pPr>
        <w:overflowPunct w:val="0"/>
        <w:autoSpaceDE w:val="0"/>
        <w:autoSpaceDN w:val="0"/>
        <w:adjustRightInd w:val="0"/>
        <w:jc w:val="center"/>
        <w:textAlignment w:val="baseline"/>
        <w:rPr>
          <w:b/>
          <w:szCs w:val="28"/>
        </w:rPr>
      </w:pPr>
    </w:p>
    <w:p w:rsidR="00630762" w:rsidRPr="001F1D8F" w:rsidRDefault="00630762" w:rsidP="00A16FDD">
      <w:pPr>
        <w:overflowPunct w:val="0"/>
        <w:autoSpaceDE w:val="0"/>
        <w:autoSpaceDN w:val="0"/>
        <w:adjustRightInd w:val="0"/>
        <w:ind w:firstLine="709"/>
        <w:jc w:val="both"/>
        <w:textAlignment w:val="baseline"/>
        <w:rPr>
          <w:szCs w:val="28"/>
        </w:rPr>
      </w:pPr>
      <w:r w:rsidRPr="001F1D8F">
        <w:rPr>
          <w:szCs w:val="28"/>
        </w:rPr>
        <w:t>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w:t>
      </w:r>
      <w:r w:rsidR="001265BD" w:rsidRPr="001F1D8F">
        <w:rPr>
          <w:szCs w:val="28"/>
        </w:rPr>
        <w:t>ю</w:t>
      </w:r>
      <w:r w:rsidRPr="001F1D8F">
        <w:rPr>
          <w:szCs w:val="28"/>
        </w:rPr>
        <w:t xml:space="preserve"> при сохранении имеющегося уровня финансирования.</w:t>
      </w:r>
    </w:p>
    <w:p w:rsidR="00630762" w:rsidRPr="001F1D8F" w:rsidRDefault="00630762" w:rsidP="00A16FDD">
      <w:pPr>
        <w:overflowPunct w:val="0"/>
        <w:autoSpaceDE w:val="0"/>
        <w:autoSpaceDN w:val="0"/>
        <w:adjustRightInd w:val="0"/>
        <w:ind w:firstLine="709"/>
        <w:jc w:val="both"/>
        <w:textAlignment w:val="baseline"/>
        <w:rPr>
          <w:szCs w:val="28"/>
        </w:rPr>
      </w:pPr>
      <w:r w:rsidRPr="001F1D8F">
        <w:rPr>
          <w:szCs w:val="28"/>
        </w:rPr>
        <w:t>Целевыми индикаторами программы являются:</w:t>
      </w:r>
    </w:p>
    <w:p w:rsidR="00630762" w:rsidRPr="001F1D8F" w:rsidRDefault="00630762" w:rsidP="00A16FDD">
      <w:pPr>
        <w:overflowPunct w:val="0"/>
        <w:autoSpaceDE w:val="0"/>
        <w:autoSpaceDN w:val="0"/>
        <w:adjustRightInd w:val="0"/>
        <w:ind w:firstLine="709"/>
        <w:jc w:val="both"/>
        <w:textAlignment w:val="baseline"/>
        <w:rPr>
          <w:rFonts w:eastAsia="Times New Roman"/>
          <w:kern w:val="0"/>
          <w:szCs w:val="28"/>
        </w:rPr>
      </w:pPr>
      <w:r w:rsidRPr="001F1D8F">
        <w:rPr>
          <w:szCs w:val="28"/>
        </w:rPr>
        <w:t xml:space="preserve">- </w:t>
      </w:r>
      <w:r w:rsidR="00E207D1" w:rsidRPr="001F1D8F">
        <w:rPr>
          <w:szCs w:val="28"/>
        </w:rPr>
        <w:t xml:space="preserve">снижение </w:t>
      </w:r>
      <w:r w:rsidRPr="001F1D8F">
        <w:rPr>
          <w:rFonts w:eastAsia="Times New Roman"/>
          <w:kern w:val="0"/>
          <w:szCs w:val="28"/>
        </w:rPr>
        <w:t>уровн</w:t>
      </w:r>
      <w:r w:rsidR="00E207D1" w:rsidRPr="001F1D8F">
        <w:rPr>
          <w:rFonts w:eastAsia="Times New Roman"/>
          <w:kern w:val="0"/>
          <w:szCs w:val="28"/>
        </w:rPr>
        <w:t>я</w:t>
      </w:r>
      <w:r w:rsidRPr="001F1D8F">
        <w:rPr>
          <w:rFonts w:eastAsia="Times New Roman"/>
          <w:kern w:val="0"/>
          <w:szCs w:val="28"/>
        </w:rPr>
        <w:t xml:space="preserve"> износа коммунальной инфраструктуры;</w:t>
      </w:r>
    </w:p>
    <w:p w:rsidR="001265BD" w:rsidRPr="001F1D8F" w:rsidRDefault="00630762" w:rsidP="00D5337E">
      <w:pPr>
        <w:overflowPunct w:val="0"/>
        <w:autoSpaceDE w:val="0"/>
        <w:autoSpaceDN w:val="0"/>
        <w:adjustRightInd w:val="0"/>
        <w:ind w:firstLine="709"/>
        <w:jc w:val="both"/>
        <w:textAlignment w:val="baseline"/>
        <w:rPr>
          <w:rFonts w:eastAsia="Times New Roman"/>
          <w:kern w:val="0"/>
          <w:szCs w:val="28"/>
        </w:rPr>
      </w:pPr>
      <w:r w:rsidRPr="001F1D8F">
        <w:rPr>
          <w:rFonts w:eastAsia="Times New Roman"/>
          <w:kern w:val="0"/>
          <w:szCs w:val="28"/>
        </w:rPr>
        <w:t>- увеличение протяженности сетей уличного освещения;</w:t>
      </w:r>
    </w:p>
    <w:p w:rsidR="00D5337E" w:rsidRPr="001F1D8F" w:rsidRDefault="00630762" w:rsidP="00A16FDD">
      <w:pPr>
        <w:overflowPunct w:val="0"/>
        <w:autoSpaceDE w:val="0"/>
        <w:autoSpaceDN w:val="0"/>
        <w:adjustRightInd w:val="0"/>
        <w:ind w:firstLine="709"/>
        <w:jc w:val="both"/>
        <w:textAlignment w:val="baseline"/>
        <w:rPr>
          <w:rFonts w:eastAsia="Times New Roman"/>
          <w:kern w:val="0"/>
          <w:szCs w:val="28"/>
        </w:rPr>
      </w:pPr>
      <w:r w:rsidRPr="001F1D8F">
        <w:rPr>
          <w:rFonts w:eastAsia="Times New Roman"/>
          <w:kern w:val="0"/>
          <w:szCs w:val="28"/>
        </w:rPr>
        <w:t>- исполнение бюджетных ассигнований, предусмотренных в муниципальной программе</w:t>
      </w:r>
      <w:r w:rsidR="00D5337E" w:rsidRPr="001F1D8F">
        <w:rPr>
          <w:rFonts w:eastAsia="Times New Roman"/>
          <w:kern w:val="0"/>
          <w:szCs w:val="28"/>
        </w:rPr>
        <w:t>;</w:t>
      </w:r>
    </w:p>
    <w:p w:rsidR="00630762" w:rsidRPr="001F1D8F" w:rsidRDefault="00D5337E" w:rsidP="00A16FDD">
      <w:pPr>
        <w:overflowPunct w:val="0"/>
        <w:autoSpaceDE w:val="0"/>
        <w:autoSpaceDN w:val="0"/>
        <w:adjustRightInd w:val="0"/>
        <w:ind w:firstLine="709"/>
        <w:jc w:val="both"/>
        <w:textAlignment w:val="baseline"/>
        <w:rPr>
          <w:rFonts w:eastAsia="Times New Roman"/>
          <w:kern w:val="0"/>
          <w:szCs w:val="28"/>
        </w:rPr>
      </w:pPr>
      <w:r w:rsidRPr="001F1D8F">
        <w:rPr>
          <w:rFonts w:eastAsia="Times New Roman"/>
          <w:kern w:val="0"/>
          <w:szCs w:val="28"/>
        </w:rPr>
        <w:t xml:space="preserve">- увеличение протяженности сетей водоснабжения на </w:t>
      </w:r>
      <w:r w:rsidRPr="001F1D8F">
        <w:rPr>
          <w:rFonts w:eastAsia="Times New Roman"/>
          <w:kern w:val="0"/>
          <w:szCs w:val="28"/>
          <w:lang w:val="en-US"/>
        </w:rPr>
        <w:t>I</w:t>
      </w:r>
      <w:r w:rsidRPr="001F1D8F">
        <w:rPr>
          <w:rFonts w:eastAsia="Times New Roman"/>
          <w:kern w:val="0"/>
          <w:szCs w:val="28"/>
        </w:rPr>
        <w:t xml:space="preserve"> этапе строительства на 2450 м в 2019 году</w:t>
      </w:r>
      <w:r w:rsidR="007B49B3" w:rsidRPr="001F1D8F">
        <w:rPr>
          <w:rFonts w:eastAsia="Times New Roman"/>
          <w:kern w:val="0"/>
          <w:szCs w:val="28"/>
        </w:rPr>
        <w:t>.</w:t>
      </w:r>
    </w:p>
    <w:p w:rsidR="007B49B3" w:rsidRPr="001F1D8F" w:rsidRDefault="007B49B3" w:rsidP="00A16FDD">
      <w:pPr>
        <w:overflowPunct w:val="0"/>
        <w:autoSpaceDE w:val="0"/>
        <w:autoSpaceDN w:val="0"/>
        <w:adjustRightInd w:val="0"/>
        <w:ind w:firstLine="709"/>
        <w:jc w:val="both"/>
        <w:textAlignment w:val="baseline"/>
        <w:rPr>
          <w:rFonts w:eastAsia="Times New Roman"/>
          <w:kern w:val="0"/>
          <w:szCs w:val="28"/>
        </w:rPr>
      </w:pPr>
      <w:r w:rsidRPr="001F1D8F">
        <w:rPr>
          <w:rFonts w:eastAsia="Times New Roman"/>
          <w:kern w:val="0"/>
          <w:szCs w:val="28"/>
        </w:rPr>
        <w:t>Показатели результативности: программы:</w:t>
      </w:r>
    </w:p>
    <w:p w:rsidR="007C4DFA" w:rsidRPr="001F1D8F" w:rsidRDefault="007C4DFA" w:rsidP="007C4DFA">
      <w:pPr>
        <w:autoSpaceDE w:val="0"/>
        <w:autoSpaceDN w:val="0"/>
        <w:adjustRightInd w:val="0"/>
        <w:ind w:left="26" w:firstLine="683"/>
        <w:jc w:val="both"/>
        <w:outlineLvl w:val="0"/>
        <w:rPr>
          <w:szCs w:val="28"/>
        </w:rPr>
      </w:pPr>
      <w:r w:rsidRPr="001F1D8F">
        <w:rPr>
          <w:rFonts w:eastAsia="Times New Roman"/>
          <w:kern w:val="0"/>
          <w:szCs w:val="28"/>
        </w:rPr>
        <w:t xml:space="preserve">- </w:t>
      </w:r>
      <w:r w:rsidRPr="001F1D8F">
        <w:rPr>
          <w:szCs w:val="28"/>
        </w:rPr>
        <w:t>интегральный показатель аварийности инженерных сетей в 20</w:t>
      </w:r>
      <w:r w:rsidR="000119A4" w:rsidRPr="001F1D8F">
        <w:rPr>
          <w:szCs w:val="28"/>
        </w:rPr>
        <w:t>2</w:t>
      </w:r>
      <w:r w:rsidR="009C4C36" w:rsidRPr="001F1D8F">
        <w:rPr>
          <w:szCs w:val="28"/>
        </w:rPr>
        <w:t>1</w:t>
      </w:r>
      <w:r w:rsidRPr="001F1D8F">
        <w:rPr>
          <w:szCs w:val="28"/>
        </w:rPr>
        <w:t xml:space="preserve"> году:</w:t>
      </w:r>
    </w:p>
    <w:p w:rsidR="007C4DFA" w:rsidRPr="001F1D8F" w:rsidRDefault="007C4DFA" w:rsidP="007C4DFA">
      <w:pPr>
        <w:autoSpaceDE w:val="0"/>
        <w:autoSpaceDN w:val="0"/>
        <w:adjustRightInd w:val="0"/>
        <w:ind w:left="26" w:firstLine="683"/>
        <w:outlineLvl w:val="0"/>
        <w:rPr>
          <w:szCs w:val="28"/>
        </w:rPr>
      </w:pPr>
      <w:r w:rsidRPr="001F1D8F">
        <w:rPr>
          <w:szCs w:val="28"/>
        </w:rPr>
        <w:t xml:space="preserve">     теплоснабжение не более 4,4 ед.;</w:t>
      </w:r>
    </w:p>
    <w:p w:rsidR="007C4DFA" w:rsidRPr="001F1D8F" w:rsidRDefault="007C4DFA" w:rsidP="007C4DFA">
      <w:pPr>
        <w:autoSpaceDE w:val="0"/>
        <w:autoSpaceDN w:val="0"/>
        <w:adjustRightInd w:val="0"/>
        <w:ind w:left="26" w:firstLine="683"/>
        <w:outlineLvl w:val="0"/>
        <w:rPr>
          <w:szCs w:val="28"/>
        </w:rPr>
      </w:pPr>
      <w:r w:rsidRPr="001F1D8F">
        <w:rPr>
          <w:szCs w:val="28"/>
        </w:rPr>
        <w:t xml:space="preserve">     водоснабжение не более 6,2 ед.;</w:t>
      </w:r>
    </w:p>
    <w:p w:rsidR="007C4DFA" w:rsidRPr="001F1D8F" w:rsidRDefault="007C4DFA" w:rsidP="007C4DFA">
      <w:pPr>
        <w:autoSpaceDE w:val="0"/>
        <w:autoSpaceDN w:val="0"/>
        <w:adjustRightInd w:val="0"/>
        <w:ind w:firstLine="683"/>
        <w:outlineLvl w:val="0"/>
        <w:rPr>
          <w:szCs w:val="28"/>
        </w:rPr>
      </w:pPr>
      <w:r w:rsidRPr="001F1D8F">
        <w:rPr>
          <w:szCs w:val="28"/>
        </w:rPr>
        <w:t xml:space="preserve">     водоотведение не более 2,25 ед.;</w:t>
      </w:r>
    </w:p>
    <w:p w:rsidR="007C4DFA" w:rsidRPr="001F1D8F" w:rsidRDefault="007C4DFA" w:rsidP="007C4DFA">
      <w:pPr>
        <w:autoSpaceDE w:val="0"/>
        <w:autoSpaceDN w:val="0"/>
        <w:adjustRightInd w:val="0"/>
        <w:ind w:firstLine="683"/>
        <w:jc w:val="both"/>
        <w:outlineLvl w:val="1"/>
        <w:rPr>
          <w:szCs w:val="28"/>
        </w:rPr>
      </w:pPr>
      <w:r w:rsidRPr="001F1D8F">
        <w:rPr>
          <w:szCs w:val="28"/>
        </w:rPr>
        <w:t>- доля потерь энергоресурсов в инженерных сетях до 20,5 % в 20</w:t>
      </w:r>
      <w:r w:rsidR="000119A4" w:rsidRPr="001F1D8F">
        <w:rPr>
          <w:szCs w:val="28"/>
        </w:rPr>
        <w:t>2</w:t>
      </w:r>
      <w:r w:rsidR="009C4C36" w:rsidRPr="001F1D8F">
        <w:rPr>
          <w:szCs w:val="28"/>
        </w:rPr>
        <w:t>1</w:t>
      </w:r>
      <w:r w:rsidRPr="001F1D8F">
        <w:rPr>
          <w:szCs w:val="28"/>
        </w:rPr>
        <w:t xml:space="preserve"> году;</w:t>
      </w:r>
    </w:p>
    <w:p w:rsidR="007C4DFA" w:rsidRPr="001F1D8F" w:rsidRDefault="007C4DFA" w:rsidP="007C4DFA">
      <w:pPr>
        <w:overflowPunct w:val="0"/>
        <w:autoSpaceDE w:val="0"/>
        <w:autoSpaceDN w:val="0"/>
        <w:adjustRightInd w:val="0"/>
        <w:ind w:firstLine="683"/>
        <w:jc w:val="both"/>
        <w:textAlignment w:val="baseline"/>
        <w:rPr>
          <w:szCs w:val="28"/>
        </w:rPr>
      </w:pPr>
      <w:r w:rsidRPr="001F1D8F">
        <w:rPr>
          <w:szCs w:val="28"/>
        </w:rPr>
        <w:t>-  протяженно</w:t>
      </w:r>
      <w:r w:rsidR="00A270F4" w:rsidRPr="001F1D8F">
        <w:rPr>
          <w:szCs w:val="28"/>
        </w:rPr>
        <w:t>сть</w:t>
      </w:r>
      <w:r w:rsidRPr="001F1D8F">
        <w:rPr>
          <w:szCs w:val="28"/>
        </w:rPr>
        <w:t xml:space="preserve"> освещенных улиц в текущем году;</w:t>
      </w:r>
    </w:p>
    <w:p w:rsidR="00B02AC6" w:rsidRPr="001F1D8F" w:rsidRDefault="00B02AC6" w:rsidP="007C4DFA">
      <w:pPr>
        <w:overflowPunct w:val="0"/>
        <w:autoSpaceDE w:val="0"/>
        <w:autoSpaceDN w:val="0"/>
        <w:adjustRightInd w:val="0"/>
        <w:ind w:firstLine="683"/>
        <w:jc w:val="both"/>
        <w:textAlignment w:val="baseline"/>
        <w:rPr>
          <w:szCs w:val="28"/>
        </w:rPr>
      </w:pPr>
      <w:r w:rsidRPr="001F1D8F">
        <w:rPr>
          <w:szCs w:val="28"/>
        </w:rPr>
        <w:t>- обеспечение качественной питьевой водой до 85 % жителей микрорайонов муниципального образования город Минусинск после завершения строительства</w:t>
      </w:r>
      <w:r w:rsidR="00D5337E" w:rsidRPr="001F1D8F">
        <w:rPr>
          <w:szCs w:val="28"/>
        </w:rPr>
        <w:t xml:space="preserve"> в 2021 году</w:t>
      </w:r>
      <w:r w:rsidRPr="001F1D8F">
        <w:rPr>
          <w:szCs w:val="28"/>
        </w:rPr>
        <w:t>;</w:t>
      </w:r>
    </w:p>
    <w:p w:rsidR="007C4DFA" w:rsidRPr="001F1D8F" w:rsidRDefault="007C4DFA" w:rsidP="007C4DFA">
      <w:pPr>
        <w:overflowPunct w:val="0"/>
        <w:autoSpaceDE w:val="0"/>
        <w:autoSpaceDN w:val="0"/>
        <w:adjustRightInd w:val="0"/>
        <w:ind w:firstLine="683"/>
        <w:jc w:val="both"/>
        <w:textAlignment w:val="baseline"/>
        <w:rPr>
          <w:szCs w:val="28"/>
        </w:rPr>
      </w:pPr>
      <w:r w:rsidRPr="001F1D8F">
        <w:rPr>
          <w:szCs w:val="28"/>
        </w:rPr>
        <w:t xml:space="preserve">- доведение количества проведенных контрольных и проверочных мероприятий по отношению к запланированным проверкам организаций, </w:t>
      </w:r>
      <w:r w:rsidRPr="001F1D8F">
        <w:rPr>
          <w:szCs w:val="28"/>
        </w:rPr>
        <w:lastRenderedPageBreak/>
        <w:t>которые управляют многоквартирными домами на период проведения проверки до 100 %.</w:t>
      </w:r>
    </w:p>
    <w:p w:rsidR="00553223" w:rsidRPr="001F1D8F" w:rsidRDefault="00DB1F23" w:rsidP="00233C9B">
      <w:pPr>
        <w:widowControl/>
        <w:suppressAutoHyphens w:val="0"/>
        <w:ind w:firstLine="709"/>
        <w:jc w:val="both"/>
        <w:rPr>
          <w:szCs w:val="28"/>
        </w:rPr>
      </w:pPr>
      <w:r w:rsidRPr="001F1D8F">
        <w:rPr>
          <w:szCs w:val="28"/>
        </w:rPr>
        <w:t>Сведения о</w:t>
      </w:r>
      <w:r w:rsidR="00233C9B" w:rsidRPr="001F1D8F">
        <w:rPr>
          <w:rFonts w:eastAsia="Times New Roman"/>
          <w:kern w:val="0"/>
          <w:szCs w:val="28"/>
        </w:rPr>
        <w:t xml:space="preserve">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w:t>
      </w:r>
      <w:r w:rsidR="00233C9B" w:rsidRPr="001F1D8F">
        <w:rPr>
          <w:szCs w:val="28"/>
        </w:rPr>
        <w:t xml:space="preserve">представлены в Приложении 1 к </w:t>
      </w:r>
      <w:r w:rsidR="00C137AF" w:rsidRPr="001F1D8F">
        <w:rPr>
          <w:szCs w:val="28"/>
        </w:rPr>
        <w:t xml:space="preserve">муниципальной </w:t>
      </w:r>
      <w:r w:rsidR="00233C9B" w:rsidRPr="001F1D8F">
        <w:rPr>
          <w:szCs w:val="28"/>
        </w:rPr>
        <w:t>программе.</w:t>
      </w:r>
    </w:p>
    <w:p w:rsidR="00457221" w:rsidRPr="001F1D8F" w:rsidRDefault="00457221" w:rsidP="0017496E">
      <w:pPr>
        <w:autoSpaceDE w:val="0"/>
        <w:autoSpaceDN w:val="0"/>
        <w:adjustRightInd w:val="0"/>
        <w:jc w:val="center"/>
        <w:rPr>
          <w:b/>
          <w:szCs w:val="28"/>
        </w:rPr>
      </w:pPr>
    </w:p>
    <w:p w:rsidR="0017496E" w:rsidRPr="001F1D8F" w:rsidRDefault="009C5465" w:rsidP="0017496E">
      <w:pPr>
        <w:autoSpaceDE w:val="0"/>
        <w:autoSpaceDN w:val="0"/>
        <w:adjustRightInd w:val="0"/>
        <w:jc w:val="center"/>
        <w:rPr>
          <w:b/>
          <w:szCs w:val="28"/>
        </w:rPr>
      </w:pPr>
      <w:r w:rsidRPr="001F1D8F">
        <w:rPr>
          <w:b/>
          <w:szCs w:val="28"/>
        </w:rPr>
        <w:t>5</w:t>
      </w:r>
      <w:r w:rsidR="00A16FDD" w:rsidRPr="001F1D8F">
        <w:rPr>
          <w:b/>
          <w:szCs w:val="28"/>
        </w:rPr>
        <w:t xml:space="preserve">. </w:t>
      </w:r>
      <w:r w:rsidRPr="001F1D8F">
        <w:rPr>
          <w:b/>
          <w:szCs w:val="28"/>
        </w:rPr>
        <w:t>Р</w:t>
      </w:r>
      <w:r w:rsidR="00A16FDD" w:rsidRPr="001F1D8F">
        <w:rPr>
          <w:b/>
          <w:szCs w:val="28"/>
        </w:rPr>
        <w:t xml:space="preserve">есурсное обеспечение </w:t>
      </w:r>
      <w:r w:rsidRPr="001F1D8F">
        <w:rPr>
          <w:b/>
          <w:szCs w:val="28"/>
        </w:rPr>
        <w:t xml:space="preserve">муниципальной </w:t>
      </w:r>
      <w:r w:rsidR="00A16FDD" w:rsidRPr="001F1D8F">
        <w:rPr>
          <w:b/>
          <w:szCs w:val="28"/>
        </w:rPr>
        <w:t>программы</w:t>
      </w:r>
      <w:r w:rsidRPr="001F1D8F">
        <w:rPr>
          <w:b/>
          <w:szCs w:val="28"/>
        </w:rPr>
        <w:t xml:space="preserve"> за счет средств бюджета города, вышестоящих бюджетов и внебюджетных источников</w:t>
      </w:r>
    </w:p>
    <w:p w:rsidR="000E7AC3" w:rsidRPr="001F1D8F" w:rsidRDefault="004B2293" w:rsidP="008A5D9E">
      <w:pPr>
        <w:tabs>
          <w:tab w:val="left" w:pos="750"/>
        </w:tabs>
        <w:autoSpaceDE w:val="0"/>
        <w:autoSpaceDN w:val="0"/>
        <w:adjustRightInd w:val="0"/>
        <w:jc w:val="both"/>
        <w:rPr>
          <w:sz w:val="24"/>
        </w:rPr>
      </w:pPr>
      <w:r w:rsidRPr="001F1D8F">
        <w:rPr>
          <w:sz w:val="24"/>
        </w:rPr>
        <w:t>(в редакции постановлени</w:t>
      </w:r>
      <w:r w:rsidR="008A5D9E" w:rsidRPr="001F1D8F">
        <w:rPr>
          <w:sz w:val="24"/>
        </w:rPr>
        <w:t>й</w:t>
      </w:r>
      <w:r w:rsidRPr="001F1D8F">
        <w:rPr>
          <w:sz w:val="24"/>
        </w:rPr>
        <w:t xml:space="preserve"> Администрации города Минусинска от 23.01.2019 № АГ-73-п</w:t>
      </w:r>
      <w:r w:rsidR="008A5D9E" w:rsidRPr="001F1D8F">
        <w:rPr>
          <w:sz w:val="24"/>
        </w:rPr>
        <w:t>, от 19.04.2019 № АГ-626-п</w:t>
      </w:r>
      <w:r w:rsidR="00AC5070" w:rsidRPr="001F1D8F">
        <w:rPr>
          <w:sz w:val="24"/>
        </w:rPr>
        <w:t xml:space="preserve">, от </w:t>
      </w:r>
      <w:r w:rsidR="00254C80" w:rsidRPr="001F1D8F">
        <w:rPr>
          <w:sz w:val="24"/>
        </w:rPr>
        <w:t>01.07.2019</w:t>
      </w:r>
      <w:r w:rsidR="00AC5070" w:rsidRPr="001F1D8F">
        <w:rPr>
          <w:sz w:val="24"/>
        </w:rPr>
        <w:t xml:space="preserve"> № АГ-</w:t>
      </w:r>
      <w:r w:rsidR="00A86305" w:rsidRPr="001F1D8F">
        <w:rPr>
          <w:sz w:val="24"/>
        </w:rPr>
        <w:t>1113</w:t>
      </w:r>
      <w:r w:rsidR="00AC5070" w:rsidRPr="001F1D8F">
        <w:rPr>
          <w:sz w:val="24"/>
        </w:rPr>
        <w:t>-п</w:t>
      </w:r>
      <w:r w:rsidR="00457221" w:rsidRPr="001F1D8F">
        <w:rPr>
          <w:sz w:val="24"/>
        </w:rPr>
        <w:t>, от 29.07.2019 № АГ-1291-п</w:t>
      </w:r>
      <w:r w:rsidR="00C06FE7" w:rsidRPr="001F1D8F">
        <w:rPr>
          <w:sz w:val="24"/>
        </w:rPr>
        <w:t>, от 18.11.2019 № АГ-2078-п</w:t>
      </w:r>
      <w:r w:rsidR="00D95848" w:rsidRPr="001F1D8F">
        <w:rPr>
          <w:sz w:val="24"/>
        </w:rPr>
        <w:t xml:space="preserve">, </w:t>
      </w:r>
      <w:r w:rsidR="00ED54AC">
        <w:rPr>
          <w:sz w:val="24"/>
        </w:rPr>
        <w:t>от 31.12.2019 № АГ-2436-п</w:t>
      </w:r>
      <w:r w:rsidRPr="001F1D8F">
        <w:rPr>
          <w:sz w:val="24"/>
        </w:rPr>
        <w:t>)</w:t>
      </w:r>
    </w:p>
    <w:p w:rsidR="004B2293" w:rsidRPr="001F1D8F" w:rsidRDefault="004B2293" w:rsidP="000B635F">
      <w:pPr>
        <w:autoSpaceDE w:val="0"/>
        <w:autoSpaceDN w:val="0"/>
        <w:adjustRightInd w:val="0"/>
        <w:ind w:firstLine="426"/>
        <w:jc w:val="both"/>
        <w:outlineLvl w:val="1"/>
      </w:pPr>
    </w:p>
    <w:p w:rsidR="000B635F" w:rsidRPr="001F1D8F" w:rsidRDefault="000B635F" w:rsidP="000B635F">
      <w:pPr>
        <w:autoSpaceDE w:val="0"/>
        <w:autoSpaceDN w:val="0"/>
        <w:adjustRightInd w:val="0"/>
        <w:ind w:firstLine="426"/>
        <w:jc w:val="both"/>
        <w:outlineLvl w:val="1"/>
      </w:pPr>
      <w:r w:rsidRPr="001F1D8F">
        <w:t>Финансовое обеспечение мероприятий муниципальной программы осуществляется за счет средств городского и  краевого бюджетов.</w:t>
      </w:r>
    </w:p>
    <w:p w:rsidR="005F03C8" w:rsidRPr="001F1D8F" w:rsidRDefault="000B635F" w:rsidP="000B635F">
      <w:pPr>
        <w:pStyle w:val="a6"/>
        <w:spacing w:after="0"/>
        <w:ind w:left="-142" w:right="-1" w:firstLine="568"/>
        <w:jc w:val="both"/>
        <w:rPr>
          <w:color w:val="000000"/>
          <w:spacing w:val="7"/>
          <w:szCs w:val="28"/>
        </w:rPr>
      </w:pPr>
      <w:r w:rsidRPr="001F1D8F">
        <w:rPr>
          <w:color w:val="000000"/>
          <w:szCs w:val="28"/>
        </w:rPr>
        <w:t xml:space="preserve">Главным распорядителем бюджетных средств является Администрация города Минусинска. МКУ </w:t>
      </w:r>
      <w:r w:rsidRPr="001F1D8F">
        <w:rPr>
          <w:color w:val="000000"/>
          <w:spacing w:val="7"/>
          <w:szCs w:val="28"/>
        </w:rPr>
        <w:t xml:space="preserve">«Управление городского хозяйства» выполняет функции </w:t>
      </w:r>
      <w:r w:rsidR="005028C8" w:rsidRPr="001F1D8F">
        <w:rPr>
          <w:color w:val="000000"/>
          <w:spacing w:val="7"/>
          <w:szCs w:val="28"/>
        </w:rPr>
        <w:t>получа</w:t>
      </w:r>
      <w:r w:rsidRPr="001F1D8F">
        <w:rPr>
          <w:color w:val="000000"/>
          <w:spacing w:val="7"/>
          <w:szCs w:val="28"/>
        </w:rPr>
        <w:t>теля бюджетных средств.</w:t>
      </w:r>
    </w:p>
    <w:p w:rsidR="000B635F" w:rsidRPr="001F1D8F" w:rsidRDefault="000B635F" w:rsidP="000B635F">
      <w:pPr>
        <w:pStyle w:val="a6"/>
        <w:spacing w:after="0"/>
        <w:ind w:left="-142" w:right="-1" w:firstLine="568"/>
        <w:jc w:val="both"/>
        <w:rPr>
          <w:color w:val="000000"/>
          <w:szCs w:val="28"/>
        </w:rPr>
      </w:pPr>
      <w:r w:rsidRPr="001F1D8F">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p>
    <w:p w:rsidR="005028C8" w:rsidRPr="001F1D8F" w:rsidRDefault="005028C8" w:rsidP="005028C8">
      <w:pPr>
        <w:autoSpaceDE w:val="0"/>
        <w:autoSpaceDN w:val="0"/>
        <w:adjustRightInd w:val="0"/>
        <w:ind w:firstLine="426"/>
        <w:jc w:val="both"/>
        <w:outlineLvl w:val="1"/>
        <w:rPr>
          <w:color w:val="000000"/>
        </w:rPr>
      </w:pPr>
      <w:r w:rsidRPr="001F1D8F">
        <w:rPr>
          <w:color w:val="000000"/>
        </w:rPr>
        <w:t xml:space="preserve">Механизм реализации основных мероприятий программы подробно представлен в соответствующих подпрограммах. </w:t>
      </w:r>
    </w:p>
    <w:p w:rsidR="005028C8" w:rsidRPr="001F1D8F" w:rsidRDefault="005028C8" w:rsidP="005028C8">
      <w:pPr>
        <w:pStyle w:val="a6"/>
        <w:spacing w:after="0"/>
        <w:ind w:left="-142" w:right="-1" w:firstLine="426"/>
        <w:jc w:val="both"/>
        <w:rPr>
          <w:color w:val="000000"/>
        </w:rPr>
      </w:pPr>
      <w:r w:rsidRPr="001F1D8F">
        <w:rPr>
          <w:color w:val="000000"/>
        </w:rPr>
        <w:t xml:space="preserve">  МКУ «Управление городского хозяйства» несет ответственность за реализацию и достижение конечных результатов отдельных и основных мероприятий программы.</w:t>
      </w:r>
    </w:p>
    <w:p w:rsidR="00301EB3" w:rsidRPr="001F1D8F" w:rsidRDefault="00301EB3" w:rsidP="00301EB3">
      <w:pPr>
        <w:ind w:left="-142" w:right="23" w:firstLine="709"/>
        <w:jc w:val="both"/>
        <w:rPr>
          <w:rFonts w:eastAsia="Times New Roman"/>
          <w:color w:val="000000"/>
          <w:szCs w:val="28"/>
        </w:rPr>
      </w:pPr>
      <w:r w:rsidRPr="001F1D8F">
        <w:rPr>
          <w:rFonts w:eastAsia="Times New Roman"/>
          <w:color w:val="000000"/>
          <w:szCs w:val="28"/>
        </w:rPr>
        <w:t>Общий объем финансирования муниципальной программы – 134 438,79 тыс. рублей, в том числе:</w:t>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2019 год – 56 565,45 тыс. рублей;</w:t>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2020 год – 38 935,17 тыс. рублей;</w:t>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2021 год – 38 938,17 тыс. рублей;</w:t>
      </w:r>
    </w:p>
    <w:p w:rsidR="00301EB3" w:rsidRPr="001F1D8F" w:rsidRDefault="00301EB3" w:rsidP="00301EB3">
      <w:pPr>
        <w:ind w:left="-142" w:right="23" w:firstLine="709"/>
        <w:jc w:val="both"/>
        <w:rPr>
          <w:rFonts w:eastAsia="Times New Roman"/>
          <w:color w:val="000000"/>
          <w:szCs w:val="28"/>
        </w:rPr>
      </w:pPr>
      <w:r w:rsidRPr="001F1D8F">
        <w:rPr>
          <w:rFonts w:eastAsia="Times New Roman"/>
          <w:color w:val="000000"/>
          <w:szCs w:val="28"/>
        </w:rPr>
        <w:t>в том числе:</w:t>
      </w:r>
    </w:p>
    <w:p w:rsidR="00301EB3" w:rsidRPr="001F1D8F" w:rsidRDefault="00301EB3" w:rsidP="00301EB3">
      <w:pPr>
        <w:ind w:left="-142" w:right="23" w:firstLine="709"/>
        <w:jc w:val="both"/>
        <w:rPr>
          <w:color w:val="000000"/>
          <w:szCs w:val="28"/>
        </w:rPr>
      </w:pPr>
      <w:r w:rsidRPr="001F1D8F">
        <w:rPr>
          <w:rFonts w:eastAsia="Times New Roman"/>
          <w:color w:val="000000"/>
          <w:szCs w:val="28"/>
        </w:rPr>
        <w:t>за счет средств бюджета города – 54 493,70 тыс. руб.</w:t>
      </w:r>
      <w:r w:rsidRPr="001F1D8F">
        <w:rPr>
          <w:color w:val="000000"/>
          <w:szCs w:val="28"/>
        </w:rPr>
        <w:t>:</w:t>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2019 год - 19 198,76 тыс. рублей;</w:t>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2020 год – 17 647,47 тыс. рублей;</w:t>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2021 год – 17 647,47 тыс. рублей;</w:t>
      </w:r>
    </w:p>
    <w:p w:rsidR="00301EB3" w:rsidRPr="001F1D8F" w:rsidRDefault="00301EB3" w:rsidP="00301EB3">
      <w:pPr>
        <w:ind w:left="-142" w:right="23" w:firstLine="709"/>
        <w:jc w:val="both"/>
        <w:rPr>
          <w:color w:val="000000"/>
          <w:szCs w:val="28"/>
        </w:rPr>
      </w:pPr>
      <w:r w:rsidRPr="001F1D8F">
        <w:rPr>
          <w:rFonts w:eastAsia="Times New Roman"/>
          <w:color w:val="000000"/>
          <w:szCs w:val="28"/>
        </w:rPr>
        <w:t>за счет средств краевого бюджета – 58 175,66 тыс. руб.</w:t>
      </w:r>
      <w:r w:rsidRPr="001F1D8F">
        <w:rPr>
          <w:color w:val="000000"/>
          <w:szCs w:val="28"/>
        </w:rPr>
        <w:t>:</w:t>
      </w:r>
    </w:p>
    <w:p w:rsidR="00301EB3" w:rsidRPr="001F1D8F" w:rsidRDefault="00301EB3" w:rsidP="00301EB3">
      <w:pPr>
        <w:pStyle w:val="ConsPlusCell"/>
        <w:tabs>
          <w:tab w:val="left" w:pos="4815"/>
        </w:tabs>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2019 год – 15 597,26 тыс. рублей;</w:t>
      </w:r>
      <w:r w:rsidRPr="001F1D8F">
        <w:rPr>
          <w:rFonts w:ascii="Times New Roman" w:hAnsi="Times New Roman" w:cs="Times New Roman"/>
          <w:color w:val="000000"/>
          <w:sz w:val="28"/>
          <w:szCs w:val="28"/>
        </w:rPr>
        <w:tab/>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2020 год – 21 287,70 тыс. рублей;</w:t>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2021 год – 21 290,70 тыс. рублей;</w:t>
      </w:r>
    </w:p>
    <w:p w:rsidR="00301EB3" w:rsidRPr="001F1D8F" w:rsidRDefault="00301EB3" w:rsidP="00301EB3">
      <w:pPr>
        <w:ind w:left="-142" w:right="23" w:firstLine="709"/>
        <w:jc w:val="both"/>
        <w:rPr>
          <w:color w:val="000000"/>
          <w:szCs w:val="28"/>
        </w:rPr>
      </w:pPr>
      <w:r w:rsidRPr="001F1D8F">
        <w:rPr>
          <w:rFonts w:eastAsia="Times New Roman"/>
          <w:color w:val="000000"/>
          <w:szCs w:val="28"/>
        </w:rPr>
        <w:t>за счет средств федерального бюджета – 21 769,43 тыс. руб.</w:t>
      </w:r>
      <w:r w:rsidRPr="001F1D8F">
        <w:rPr>
          <w:color w:val="000000"/>
          <w:szCs w:val="28"/>
        </w:rPr>
        <w:t>:</w:t>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2019 год – 21 769,43 тыс. рублей;</w:t>
      </w:r>
    </w:p>
    <w:p w:rsidR="00301EB3" w:rsidRPr="001F1D8F" w:rsidRDefault="00301EB3" w:rsidP="00301EB3">
      <w:pPr>
        <w:pStyle w:val="ConsPlusCell"/>
        <w:ind w:left="-142" w:firstLine="709"/>
        <w:rPr>
          <w:rFonts w:ascii="Times New Roman" w:hAnsi="Times New Roman" w:cs="Times New Roman"/>
          <w:color w:val="000000"/>
          <w:sz w:val="28"/>
          <w:szCs w:val="28"/>
        </w:rPr>
      </w:pPr>
      <w:r w:rsidRPr="001F1D8F">
        <w:rPr>
          <w:rFonts w:ascii="Times New Roman" w:hAnsi="Times New Roman" w:cs="Times New Roman"/>
          <w:color w:val="000000"/>
          <w:sz w:val="28"/>
          <w:szCs w:val="28"/>
        </w:rPr>
        <w:t>2020 год –          0,00 тыс. рублей;</w:t>
      </w:r>
    </w:p>
    <w:p w:rsidR="00717F79" w:rsidRPr="001F1D8F" w:rsidRDefault="00301EB3" w:rsidP="00717F79">
      <w:pPr>
        <w:pStyle w:val="ConsPlusCell"/>
        <w:ind w:firstLine="392"/>
        <w:rPr>
          <w:rFonts w:ascii="Times New Roman" w:hAnsi="Times New Roman" w:cs="Times New Roman"/>
          <w:color w:val="000000"/>
          <w:sz w:val="28"/>
          <w:szCs w:val="28"/>
        </w:rPr>
      </w:pPr>
      <w:r w:rsidRPr="001F1D8F">
        <w:rPr>
          <w:rFonts w:ascii="Times New Roman" w:hAnsi="Times New Roman" w:cs="Times New Roman"/>
          <w:color w:val="000000"/>
          <w:sz w:val="28"/>
          <w:szCs w:val="28"/>
        </w:rPr>
        <w:lastRenderedPageBreak/>
        <w:t xml:space="preserve">   </w:t>
      </w:r>
      <w:r w:rsidR="00717F79" w:rsidRPr="001F1D8F">
        <w:rPr>
          <w:rFonts w:ascii="Times New Roman" w:hAnsi="Times New Roman" w:cs="Times New Roman"/>
          <w:color w:val="000000"/>
          <w:sz w:val="28"/>
          <w:szCs w:val="28"/>
        </w:rPr>
        <w:t xml:space="preserve">2021 год – </w:t>
      </w:r>
      <w:r w:rsidR="002554E8" w:rsidRPr="001F1D8F">
        <w:rPr>
          <w:rFonts w:ascii="Times New Roman" w:hAnsi="Times New Roman" w:cs="Times New Roman"/>
          <w:color w:val="000000"/>
          <w:sz w:val="28"/>
          <w:szCs w:val="28"/>
        </w:rPr>
        <w:t xml:space="preserve">         0,00</w:t>
      </w:r>
      <w:r w:rsidR="00717F79" w:rsidRPr="001F1D8F">
        <w:rPr>
          <w:rFonts w:ascii="Times New Roman" w:hAnsi="Times New Roman" w:cs="Times New Roman"/>
          <w:color w:val="000000"/>
          <w:sz w:val="28"/>
          <w:szCs w:val="28"/>
        </w:rPr>
        <w:t xml:space="preserve"> тыс. рублей.</w:t>
      </w:r>
    </w:p>
    <w:p w:rsidR="009C5465" w:rsidRPr="001F1D8F" w:rsidRDefault="009C5465" w:rsidP="00E52163">
      <w:pPr>
        <w:pStyle w:val="ConsPlusCell"/>
        <w:ind w:firstLine="392"/>
        <w:jc w:val="both"/>
        <w:rPr>
          <w:rFonts w:ascii="Times New Roman" w:hAnsi="Times New Roman" w:cs="Times New Roman"/>
          <w:color w:val="000000"/>
          <w:sz w:val="28"/>
          <w:szCs w:val="28"/>
        </w:rPr>
      </w:pPr>
      <w:r w:rsidRPr="001F1D8F">
        <w:rPr>
          <w:rFonts w:ascii="Times New Roman" w:hAnsi="Times New Roman" w:cs="Times New Roman"/>
          <w:color w:val="000000"/>
          <w:sz w:val="28"/>
          <w:szCs w:val="28"/>
        </w:rPr>
        <w:t>Информация о распределении планируемых расходов по подпрограммам и мероприятиям программы приведена в Приложении</w:t>
      </w:r>
      <w:r w:rsidR="00E52163" w:rsidRPr="001F1D8F">
        <w:rPr>
          <w:rFonts w:ascii="Times New Roman" w:hAnsi="Times New Roman" w:cs="Times New Roman"/>
          <w:color w:val="000000"/>
          <w:sz w:val="28"/>
          <w:szCs w:val="28"/>
        </w:rPr>
        <w:t xml:space="preserve"> </w:t>
      </w:r>
      <w:r w:rsidR="005028C8" w:rsidRPr="001F1D8F">
        <w:rPr>
          <w:rFonts w:ascii="Times New Roman" w:hAnsi="Times New Roman" w:cs="Times New Roman"/>
          <w:color w:val="000000"/>
          <w:sz w:val="28"/>
          <w:szCs w:val="28"/>
        </w:rPr>
        <w:t>3</w:t>
      </w:r>
      <w:r w:rsidRPr="001F1D8F">
        <w:rPr>
          <w:rFonts w:ascii="Times New Roman" w:hAnsi="Times New Roman" w:cs="Times New Roman"/>
          <w:color w:val="000000"/>
          <w:sz w:val="28"/>
          <w:szCs w:val="28"/>
        </w:rPr>
        <w:t xml:space="preserve"> к </w:t>
      </w:r>
      <w:r w:rsidR="00E52163" w:rsidRPr="001F1D8F">
        <w:rPr>
          <w:rFonts w:ascii="Times New Roman" w:hAnsi="Times New Roman" w:cs="Times New Roman"/>
          <w:color w:val="000000"/>
          <w:sz w:val="28"/>
          <w:szCs w:val="28"/>
        </w:rPr>
        <w:t xml:space="preserve">муниципальной </w:t>
      </w:r>
      <w:r w:rsidRPr="001F1D8F">
        <w:rPr>
          <w:rFonts w:ascii="Times New Roman" w:hAnsi="Times New Roman" w:cs="Times New Roman"/>
          <w:color w:val="000000"/>
          <w:sz w:val="28"/>
          <w:szCs w:val="28"/>
        </w:rPr>
        <w:t>программе.</w:t>
      </w:r>
    </w:p>
    <w:p w:rsidR="009C5465" w:rsidRPr="001F1D8F" w:rsidRDefault="00DA1B65" w:rsidP="00E52163">
      <w:pPr>
        <w:pStyle w:val="ConsPlusCell"/>
        <w:ind w:firstLine="392"/>
        <w:jc w:val="both"/>
        <w:rPr>
          <w:rFonts w:ascii="Times New Roman" w:hAnsi="Times New Roman" w:cs="Times New Roman"/>
          <w:color w:val="000000"/>
          <w:sz w:val="28"/>
          <w:szCs w:val="28"/>
        </w:rPr>
      </w:pPr>
      <w:r w:rsidRPr="001F1D8F">
        <w:rPr>
          <w:rFonts w:ascii="Times New Roman" w:hAnsi="Times New Roman" w:cs="Times New Roman"/>
          <w:color w:val="000000"/>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5 к </w:t>
      </w:r>
      <w:r w:rsidR="00E52163" w:rsidRPr="001F1D8F">
        <w:rPr>
          <w:rFonts w:ascii="Times New Roman" w:hAnsi="Times New Roman" w:cs="Times New Roman"/>
          <w:color w:val="000000"/>
          <w:sz w:val="28"/>
          <w:szCs w:val="28"/>
        </w:rPr>
        <w:t xml:space="preserve">муниципальной </w:t>
      </w:r>
      <w:r w:rsidRPr="001F1D8F">
        <w:rPr>
          <w:rFonts w:ascii="Times New Roman" w:hAnsi="Times New Roman" w:cs="Times New Roman"/>
          <w:color w:val="000000"/>
          <w:sz w:val="28"/>
          <w:szCs w:val="28"/>
        </w:rPr>
        <w:t>программе.</w:t>
      </w:r>
    </w:p>
    <w:p w:rsidR="00235728" w:rsidRPr="001F1D8F" w:rsidRDefault="00235728" w:rsidP="00794467">
      <w:pPr>
        <w:overflowPunct w:val="0"/>
        <w:autoSpaceDE w:val="0"/>
        <w:autoSpaceDN w:val="0"/>
        <w:adjustRightInd w:val="0"/>
        <w:jc w:val="both"/>
        <w:textAlignment w:val="baseline"/>
        <w:rPr>
          <w:color w:val="000000"/>
          <w:szCs w:val="28"/>
        </w:rPr>
      </w:pPr>
    </w:p>
    <w:p w:rsidR="00235728" w:rsidRPr="001F1D8F" w:rsidRDefault="00867D14" w:rsidP="00867D14">
      <w:pPr>
        <w:overflowPunct w:val="0"/>
        <w:autoSpaceDE w:val="0"/>
        <w:autoSpaceDN w:val="0"/>
        <w:adjustRightInd w:val="0"/>
        <w:ind w:left="-142"/>
        <w:jc w:val="both"/>
        <w:textAlignment w:val="baseline"/>
        <w:rPr>
          <w:color w:val="000000"/>
          <w:szCs w:val="28"/>
        </w:rPr>
      </w:pPr>
      <w:r w:rsidRPr="001F1D8F">
        <w:rPr>
          <w:color w:val="000000"/>
          <w:szCs w:val="28"/>
        </w:rPr>
        <w:t>Д</w:t>
      </w:r>
      <w:r w:rsidR="00A16FDD" w:rsidRPr="001F1D8F">
        <w:rPr>
          <w:color w:val="000000"/>
          <w:szCs w:val="28"/>
        </w:rPr>
        <w:t>иректор МКУ</w:t>
      </w:r>
    </w:p>
    <w:p w:rsidR="00A16FDD" w:rsidRPr="001F1D8F" w:rsidRDefault="00A16FDD" w:rsidP="00867D14">
      <w:pPr>
        <w:overflowPunct w:val="0"/>
        <w:autoSpaceDE w:val="0"/>
        <w:autoSpaceDN w:val="0"/>
        <w:adjustRightInd w:val="0"/>
        <w:ind w:left="-142"/>
        <w:jc w:val="both"/>
        <w:textAlignment w:val="baseline"/>
        <w:rPr>
          <w:szCs w:val="28"/>
        </w:rPr>
      </w:pPr>
      <w:r w:rsidRPr="001F1D8F">
        <w:rPr>
          <w:color w:val="000000"/>
          <w:szCs w:val="28"/>
        </w:rPr>
        <w:t>«Управление городского хозяйства»</w:t>
      </w:r>
      <w:r w:rsidRPr="001F1D8F">
        <w:rPr>
          <w:color w:val="000000"/>
          <w:szCs w:val="28"/>
        </w:rPr>
        <w:tab/>
      </w:r>
      <w:r w:rsidRPr="001F1D8F">
        <w:rPr>
          <w:szCs w:val="28"/>
        </w:rPr>
        <w:tab/>
      </w:r>
      <w:r w:rsidR="00A536D8" w:rsidRPr="001F1D8F">
        <w:rPr>
          <w:szCs w:val="28"/>
        </w:rPr>
        <w:t xml:space="preserve">     </w:t>
      </w:r>
      <w:r w:rsidR="004B2293" w:rsidRPr="001F1D8F">
        <w:rPr>
          <w:szCs w:val="28"/>
        </w:rPr>
        <w:t xml:space="preserve">подпись  </w:t>
      </w:r>
      <w:r w:rsidR="00867D14" w:rsidRPr="001F1D8F">
        <w:rPr>
          <w:szCs w:val="28"/>
        </w:rPr>
        <w:t xml:space="preserve">            </w:t>
      </w:r>
      <w:r w:rsidR="0010014B" w:rsidRPr="001F1D8F">
        <w:rPr>
          <w:szCs w:val="28"/>
        </w:rPr>
        <w:t xml:space="preserve"> </w:t>
      </w:r>
      <w:r w:rsidR="0065352E" w:rsidRPr="001F1D8F">
        <w:rPr>
          <w:szCs w:val="28"/>
        </w:rPr>
        <w:t>Т.</w:t>
      </w:r>
      <w:r w:rsidR="00867D14" w:rsidRPr="001F1D8F">
        <w:rPr>
          <w:szCs w:val="28"/>
        </w:rPr>
        <w:t>И</w:t>
      </w:r>
      <w:r w:rsidR="0065352E" w:rsidRPr="001F1D8F">
        <w:rPr>
          <w:szCs w:val="28"/>
        </w:rPr>
        <w:t xml:space="preserve">. </w:t>
      </w:r>
      <w:r w:rsidR="00867D14" w:rsidRPr="001F1D8F">
        <w:rPr>
          <w:szCs w:val="28"/>
        </w:rPr>
        <w:t>Пономаре</w:t>
      </w:r>
      <w:r w:rsidRPr="001F1D8F">
        <w:rPr>
          <w:szCs w:val="28"/>
        </w:rPr>
        <w:t>ва</w:t>
      </w:r>
    </w:p>
    <w:p w:rsidR="00FF4350" w:rsidRPr="001F1D8F" w:rsidRDefault="00FF4350" w:rsidP="00FF4350">
      <w:pPr>
        <w:widowControl/>
        <w:suppressAutoHyphens w:val="0"/>
        <w:rPr>
          <w:rFonts w:eastAsia="Times New Roman"/>
          <w:color w:val="000000"/>
          <w:kern w:val="0"/>
          <w:szCs w:val="28"/>
        </w:rPr>
        <w:sectPr w:rsidR="00FF4350" w:rsidRPr="001F1D8F" w:rsidSect="00232F84">
          <w:headerReference w:type="default" r:id="rId8"/>
          <w:headerReference w:type="first" r:id="rId9"/>
          <w:footnotePr>
            <w:pos w:val="beneathText"/>
          </w:footnotePr>
          <w:pgSz w:w="11905" w:h="16837"/>
          <w:pgMar w:top="851" w:right="851" w:bottom="567" w:left="1701" w:header="454" w:footer="454" w:gutter="0"/>
          <w:cols w:space="720"/>
          <w:docGrid w:linePitch="381"/>
        </w:sectPr>
      </w:pPr>
    </w:p>
    <w:tbl>
      <w:tblPr>
        <w:tblW w:w="15735" w:type="dxa"/>
        <w:tblInd w:w="-459" w:type="dxa"/>
        <w:tblLayout w:type="fixed"/>
        <w:tblLook w:val="04A0" w:firstRow="1" w:lastRow="0" w:firstColumn="1" w:lastColumn="0" w:noHBand="0" w:noVBand="1"/>
      </w:tblPr>
      <w:tblGrid>
        <w:gridCol w:w="549"/>
        <w:gridCol w:w="7"/>
        <w:gridCol w:w="1127"/>
        <w:gridCol w:w="2003"/>
        <w:gridCol w:w="567"/>
        <w:gridCol w:w="567"/>
        <w:gridCol w:w="1417"/>
        <w:gridCol w:w="1560"/>
        <w:gridCol w:w="850"/>
        <w:gridCol w:w="51"/>
        <w:gridCol w:w="941"/>
        <w:gridCol w:w="515"/>
        <w:gridCol w:w="478"/>
        <w:gridCol w:w="425"/>
        <w:gridCol w:w="567"/>
        <w:gridCol w:w="992"/>
        <w:gridCol w:w="1134"/>
        <w:gridCol w:w="992"/>
        <w:gridCol w:w="993"/>
      </w:tblGrid>
      <w:tr w:rsidR="002F5503" w:rsidRPr="001F1D8F" w:rsidTr="002E20BC">
        <w:trPr>
          <w:gridBefore w:val="1"/>
          <w:wBefore w:w="549" w:type="dxa"/>
          <w:trHeight w:val="375"/>
        </w:trPr>
        <w:tc>
          <w:tcPr>
            <w:tcW w:w="9605" w:type="dxa"/>
            <w:gridSpan w:val="11"/>
            <w:tcBorders>
              <w:top w:val="nil"/>
              <w:left w:val="nil"/>
              <w:bottom w:val="nil"/>
              <w:right w:val="nil"/>
            </w:tcBorders>
            <w:shd w:val="clear" w:color="auto" w:fill="auto"/>
            <w:noWrap/>
            <w:vAlign w:val="bottom"/>
          </w:tcPr>
          <w:p w:rsidR="002F5503" w:rsidRPr="001F1D8F" w:rsidRDefault="002F5503" w:rsidP="00FF4350">
            <w:pPr>
              <w:widowControl/>
              <w:suppressAutoHyphens w:val="0"/>
              <w:rPr>
                <w:rFonts w:eastAsia="Times New Roman"/>
                <w:color w:val="000000"/>
                <w:kern w:val="0"/>
                <w:sz w:val="24"/>
              </w:rPr>
            </w:pPr>
          </w:p>
        </w:tc>
        <w:tc>
          <w:tcPr>
            <w:tcW w:w="903" w:type="dxa"/>
            <w:gridSpan w:val="2"/>
            <w:tcBorders>
              <w:top w:val="nil"/>
              <w:left w:val="nil"/>
              <w:bottom w:val="nil"/>
              <w:right w:val="nil"/>
            </w:tcBorders>
          </w:tcPr>
          <w:p w:rsidR="002F5503" w:rsidRPr="001F1D8F" w:rsidRDefault="002F5503" w:rsidP="005332E0">
            <w:pPr>
              <w:widowControl/>
              <w:suppressAutoHyphens w:val="0"/>
              <w:ind w:left="-108" w:right="-2"/>
              <w:rPr>
                <w:rFonts w:eastAsia="Times New Roman"/>
                <w:color w:val="000000"/>
                <w:kern w:val="0"/>
                <w:szCs w:val="28"/>
              </w:rPr>
            </w:pPr>
          </w:p>
        </w:tc>
        <w:tc>
          <w:tcPr>
            <w:tcW w:w="4678" w:type="dxa"/>
            <w:gridSpan w:val="5"/>
            <w:tcBorders>
              <w:top w:val="nil"/>
              <w:left w:val="nil"/>
              <w:bottom w:val="nil"/>
              <w:right w:val="nil"/>
            </w:tcBorders>
            <w:shd w:val="clear" w:color="auto" w:fill="auto"/>
            <w:noWrap/>
            <w:vAlign w:val="bottom"/>
          </w:tcPr>
          <w:p w:rsidR="002F5503" w:rsidRPr="001F1D8F" w:rsidRDefault="002F5503" w:rsidP="006863CF">
            <w:pPr>
              <w:widowControl/>
              <w:suppressAutoHyphens w:val="0"/>
              <w:ind w:left="-108" w:right="-2"/>
              <w:rPr>
                <w:rFonts w:eastAsia="Times New Roman"/>
                <w:color w:val="000000"/>
                <w:kern w:val="0"/>
                <w:szCs w:val="28"/>
              </w:rPr>
            </w:pPr>
            <w:r w:rsidRPr="001F1D8F">
              <w:rPr>
                <w:rFonts w:eastAsia="Times New Roman"/>
                <w:color w:val="000000"/>
                <w:kern w:val="0"/>
                <w:szCs w:val="28"/>
              </w:rPr>
              <w:t>Приложение  1</w:t>
            </w:r>
          </w:p>
          <w:p w:rsidR="002F5503" w:rsidRPr="001F1D8F" w:rsidRDefault="002F5503" w:rsidP="006863CF">
            <w:pPr>
              <w:widowControl/>
              <w:suppressAutoHyphens w:val="0"/>
              <w:ind w:left="-108"/>
              <w:rPr>
                <w:rFonts w:eastAsia="Times New Roman"/>
                <w:color w:val="000000"/>
                <w:kern w:val="0"/>
                <w:sz w:val="24"/>
              </w:rPr>
            </w:pPr>
            <w:r w:rsidRPr="001F1D8F">
              <w:rPr>
                <w:rFonts w:eastAsia="Times New Roman"/>
                <w:color w:val="000000"/>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2F5503" w:rsidRPr="001F1D8F" w:rsidRDefault="002F5503" w:rsidP="00831B09">
            <w:pPr>
              <w:widowControl/>
              <w:suppressAutoHyphens w:val="0"/>
              <w:ind w:right="-249"/>
              <w:rPr>
                <w:rFonts w:eastAsia="Times New Roman"/>
                <w:color w:val="000000"/>
                <w:kern w:val="0"/>
                <w:sz w:val="24"/>
              </w:rPr>
            </w:pPr>
          </w:p>
        </w:tc>
      </w:tr>
      <w:tr w:rsidR="002F5503" w:rsidRPr="001F1D8F" w:rsidTr="002E20BC">
        <w:trPr>
          <w:gridBefore w:val="1"/>
          <w:wBefore w:w="549" w:type="dxa"/>
          <w:trHeight w:val="375"/>
        </w:trPr>
        <w:tc>
          <w:tcPr>
            <w:tcW w:w="1134" w:type="dxa"/>
            <w:gridSpan w:val="2"/>
            <w:tcBorders>
              <w:top w:val="nil"/>
              <w:left w:val="nil"/>
              <w:bottom w:val="nil"/>
              <w:right w:val="nil"/>
            </w:tcBorders>
          </w:tcPr>
          <w:p w:rsidR="002F5503" w:rsidRPr="001F1D8F" w:rsidRDefault="002F5503" w:rsidP="007A04CD">
            <w:pPr>
              <w:widowControl/>
              <w:suppressAutoHyphens w:val="0"/>
              <w:jc w:val="center"/>
              <w:rPr>
                <w:rFonts w:eastAsia="Times New Roman"/>
                <w:color w:val="000000"/>
                <w:kern w:val="0"/>
                <w:szCs w:val="28"/>
              </w:rPr>
            </w:pPr>
          </w:p>
        </w:tc>
        <w:tc>
          <w:tcPr>
            <w:tcW w:w="14052" w:type="dxa"/>
            <w:gridSpan w:val="16"/>
            <w:tcBorders>
              <w:top w:val="nil"/>
              <w:left w:val="nil"/>
              <w:bottom w:val="nil"/>
              <w:right w:val="nil"/>
            </w:tcBorders>
            <w:shd w:val="clear" w:color="auto" w:fill="auto"/>
            <w:noWrap/>
            <w:vAlign w:val="center"/>
          </w:tcPr>
          <w:p w:rsidR="002F5503" w:rsidRPr="001F1D8F" w:rsidRDefault="002F5503" w:rsidP="007A04CD">
            <w:pPr>
              <w:widowControl/>
              <w:suppressAutoHyphens w:val="0"/>
              <w:jc w:val="center"/>
              <w:rPr>
                <w:rFonts w:eastAsia="Times New Roman"/>
                <w:color w:val="000000"/>
                <w:kern w:val="0"/>
                <w:szCs w:val="28"/>
              </w:rPr>
            </w:pPr>
            <w:r w:rsidRPr="001F1D8F">
              <w:rPr>
                <w:rFonts w:eastAsia="Times New Roman"/>
                <w:color w:val="000000"/>
                <w:kern w:val="0"/>
                <w:szCs w:val="28"/>
              </w:rPr>
              <w:t>СВЕДЕНИЯ</w:t>
            </w:r>
          </w:p>
          <w:p w:rsidR="002F5503" w:rsidRPr="001F1D8F" w:rsidRDefault="002F5503" w:rsidP="007A04CD">
            <w:pPr>
              <w:widowControl/>
              <w:suppressAutoHyphens w:val="0"/>
              <w:jc w:val="center"/>
              <w:rPr>
                <w:rFonts w:eastAsia="Times New Roman"/>
                <w:color w:val="000000"/>
                <w:kern w:val="0"/>
                <w:szCs w:val="28"/>
              </w:rPr>
            </w:pPr>
            <w:r w:rsidRPr="001F1D8F">
              <w:rPr>
                <w:rFonts w:eastAsia="Times New Roman"/>
                <w:color w:val="000000"/>
                <w:kern w:val="0"/>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rsidR="002F5503" w:rsidRPr="001F1D8F" w:rsidRDefault="00C64A7D" w:rsidP="00A86305">
            <w:pPr>
              <w:widowControl/>
              <w:suppressAutoHyphens w:val="0"/>
              <w:jc w:val="center"/>
              <w:rPr>
                <w:sz w:val="24"/>
              </w:rPr>
            </w:pPr>
            <w:r w:rsidRPr="001F1D8F">
              <w:rPr>
                <w:sz w:val="24"/>
              </w:rPr>
              <w:t xml:space="preserve">(в редакции постановлений Администрации города Минусинска от 23.01.2019 № АГ-73-п, от 04.02.2019 № АГ-130-п, от 19.04.2019 № АГ-626-п, от </w:t>
            </w:r>
            <w:r w:rsidR="00254C80" w:rsidRPr="001F1D8F">
              <w:rPr>
                <w:sz w:val="24"/>
              </w:rPr>
              <w:t>01.07.2019</w:t>
            </w:r>
            <w:r w:rsidRPr="001F1D8F">
              <w:rPr>
                <w:sz w:val="24"/>
              </w:rPr>
              <w:t xml:space="preserve"> № АГ-</w:t>
            </w:r>
            <w:r w:rsidR="00A86305" w:rsidRPr="001F1D8F">
              <w:rPr>
                <w:sz w:val="24"/>
              </w:rPr>
              <w:t>1113</w:t>
            </w:r>
            <w:r w:rsidRPr="001F1D8F">
              <w:rPr>
                <w:sz w:val="24"/>
              </w:rPr>
              <w:t>-п</w:t>
            </w:r>
            <w:r w:rsidR="00457221" w:rsidRPr="001F1D8F">
              <w:rPr>
                <w:sz w:val="24"/>
              </w:rPr>
              <w:t>, от 29.07.2019 № АГ-1291-п</w:t>
            </w:r>
            <w:r w:rsidRPr="001F1D8F">
              <w:rPr>
                <w:sz w:val="24"/>
              </w:rPr>
              <w:t>)</w:t>
            </w:r>
          </w:p>
          <w:p w:rsidR="00457221" w:rsidRPr="001F1D8F" w:rsidRDefault="00457221" w:rsidP="00A86305">
            <w:pPr>
              <w:widowControl/>
              <w:suppressAutoHyphens w:val="0"/>
              <w:jc w:val="center"/>
              <w:rPr>
                <w:rFonts w:eastAsia="Times New Roman"/>
                <w:color w:val="000000"/>
                <w:kern w:val="0"/>
                <w:sz w:val="24"/>
              </w:rPr>
            </w:pPr>
          </w:p>
        </w:tc>
      </w:tr>
      <w:tr w:rsidR="002F5503" w:rsidRPr="001F1D8F" w:rsidTr="002D1664">
        <w:trPr>
          <w:trHeight w:val="156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br/>
              <w:t>п/п</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 xml:space="preserve">Наименование целевого индикатора, показателя результативности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5503" w:rsidRPr="001F1D8F" w:rsidRDefault="002F5503" w:rsidP="009C4C36">
            <w:pPr>
              <w:widowControl/>
              <w:suppressAutoHyphens w:val="0"/>
              <w:ind w:left="-108"/>
              <w:jc w:val="center"/>
              <w:rPr>
                <w:rFonts w:eastAsia="Times New Roman"/>
                <w:kern w:val="0"/>
                <w:sz w:val="20"/>
                <w:szCs w:val="20"/>
              </w:rPr>
            </w:pPr>
            <w:r w:rsidRPr="001F1D8F">
              <w:rPr>
                <w:rFonts w:eastAsia="Times New Roman"/>
                <w:kern w:val="0"/>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5503" w:rsidRPr="001F1D8F" w:rsidRDefault="002F5503" w:rsidP="009C4C36">
            <w:pPr>
              <w:widowControl/>
              <w:suppressAutoHyphens w:val="0"/>
              <w:ind w:left="-108" w:right="-108"/>
              <w:jc w:val="center"/>
              <w:rPr>
                <w:rFonts w:eastAsia="Times New Roman"/>
                <w:kern w:val="0"/>
                <w:sz w:val="20"/>
                <w:szCs w:val="20"/>
              </w:rPr>
            </w:pPr>
            <w:r w:rsidRPr="001F1D8F">
              <w:rPr>
                <w:rFonts w:eastAsia="Times New Roman"/>
                <w:kern w:val="0"/>
                <w:sz w:val="20"/>
                <w:szCs w:val="20"/>
              </w:rPr>
              <w:t>Вес</w:t>
            </w:r>
            <w:r w:rsidRPr="001F1D8F">
              <w:rPr>
                <w:rFonts w:eastAsia="Times New Roman"/>
                <w:kern w:val="0"/>
                <w:sz w:val="20"/>
                <w:szCs w:val="20"/>
              </w:rPr>
              <w:br/>
              <w:t xml:space="preserve">показателя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5503" w:rsidRPr="001F1D8F" w:rsidRDefault="002F5503" w:rsidP="008A099E">
            <w:pPr>
              <w:widowControl/>
              <w:suppressAutoHyphens w:val="0"/>
              <w:ind w:left="-108" w:right="-108"/>
              <w:jc w:val="center"/>
              <w:rPr>
                <w:rFonts w:eastAsia="Times New Roman"/>
                <w:kern w:val="0"/>
                <w:sz w:val="20"/>
                <w:szCs w:val="20"/>
              </w:rPr>
            </w:pPr>
            <w:r w:rsidRPr="001F1D8F">
              <w:rPr>
                <w:rFonts w:eastAsia="Times New Roman"/>
                <w:kern w:val="0"/>
                <w:sz w:val="20"/>
                <w:szCs w:val="20"/>
              </w:rPr>
              <w:t>Источник информации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9C4C36">
            <w:pPr>
              <w:widowControl/>
              <w:suppressAutoHyphens w:val="0"/>
              <w:ind w:left="-101" w:right="-108"/>
              <w:jc w:val="center"/>
              <w:rPr>
                <w:rFonts w:eastAsia="Times New Roman"/>
                <w:kern w:val="0"/>
                <w:sz w:val="20"/>
                <w:szCs w:val="20"/>
              </w:rPr>
            </w:pPr>
            <w:r w:rsidRPr="001F1D8F">
              <w:rPr>
                <w:rFonts w:eastAsia="Times New Roman"/>
                <w:kern w:val="0"/>
                <w:sz w:val="20"/>
                <w:szCs w:val="20"/>
              </w:rPr>
              <w:t>Периодичность определения значений целевых индикаторов, показателей результативности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ind w:left="-108" w:right="-108"/>
              <w:jc w:val="center"/>
              <w:rPr>
                <w:rFonts w:eastAsia="Times New Roman"/>
                <w:kern w:val="0"/>
                <w:sz w:val="20"/>
                <w:szCs w:val="20"/>
              </w:rPr>
            </w:pPr>
            <w:r w:rsidRPr="001F1D8F">
              <w:rPr>
                <w:rFonts w:eastAsia="Times New Roman"/>
                <w:kern w:val="0"/>
                <w:sz w:val="20"/>
                <w:szCs w:val="20"/>
              </w:rPr>
              <w:t>отчетный финансовый год</w:t>
            </w:r>
          </w:p>
          <w:p w:rsidR="002F5503" w:rsidRPr="001F1D8F" w:rsidRDefault="002F5503" w:rsidP="008A099E">
            <w:pPr>
              <w:ind w:left="-108" w:right="-108"/>
              <w:jc w:val="center"/>
              <w:rPr>
                <w:rFonts w:eastAsia="Times New Roman"/>
                <w:kern w:val="0"/>
                <w:sz w:val="20"/>
                <w:szCs w:val="20"/>
              </w:rPr>
            </w:pPr>
            <w:r w:rsidRPr="001F1D8F">
              <w:rPr>
                <w:rFonts w:eastAsia="Times New Roman"/>
                <w:kern w:val="0"/>
                <w:sz w:val="20"/>
                <w:szCs w:val="20"/>
              </w:rPr>
              <w:t xml:space="preserve"> 2014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ind w:left="-108" w:right="-32"/>
              <w:jc w:val="center"/>
              <w:rPr>
                <w:rFonts w:eastAsia="Times New Roman"/>
                <w:kern w:val="0"/>
                <w:sz w:val="20"/>
                <w:szCs w:val="20"/>
              </w:rPr>
            </w:pPr>
            <w:r w:rsidRPr="001F1D8F">
              <w:rPr>
                <w:rFonts w:eastAsia="Times New Roman"/>
                <w:kern w:val="0"/>
                <w:sz w:val="20"/>
                <w:szCs w:val="20"/>
              </w:rPr>
              <w:t>отчетный финансовый год</w:t>
            </w:r>
          </w:p>
          <w:p w:rsidR="002F5503" w:rsidRPr="001F1D8F" w:rsidRDefault="002F5503" w:rsidP="008A099E">
            <w:pPr>
              <w:jc w:val="center"/>
              <w:rPr>
                <w:rFonts w:eastAsia="Times New Roman"/>
                <w:kern w:val="0"/>
                <w:sz w:val="20"/>
                <w:szCs w:val="20"/>
              </w:rPr>
            </w:pPr>
            <w:r w:rsidRPr="001F1D8F">
              <w:rPr>
                <w:rFonts w:eastAsia="Times New Roman"/>
                <w:kern w:val="0"/>
                <w:sz w:val="20"/>
                <w:szCs w:val="20"/>
              </w:rPr>
              <w:t>2015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ind w:left="-108" w:right="-34"/>
              <w:jc w:val="center"/>
              <w:rPr>
                <w:rFonts w:eastAsia="Times New Roman"/>
                <w:kern w:val="0"/>
                <w:sz w:val="20"/>
                <w:szCs w:val="20"/>
              </w:rPr>
            </w:pPr>
            <w:r w:rsidRPr="001F1D8F">
              <w:rPr>
                <w:rFonts w:eastAsia="Times New Roman"/>
                <w:kern w:val="0"/>
                <w:sz w:val="20"/>
                <w:szCs w:val="20"/>
              </w:rPr>
              <w:t>отчетный финансовый год</w:t>
            </w:r>
          </w:p>
          <w:p w:rsidR="002F5503" w:rsidRPr="001F1D8F" w:rsidRDefault="002F5503" w:rsidP="008A099E">
            <w:pPr>
              <w:jc w:val="center"/>
              <w:rPr>
                <w:rFonts w:eastAsia="Times New Roman"/>
                <w:kern w:val="0"/>
                <w:sz w:val="20"/>
                <w:szCs w:val="20"/>
              </w:rPr>
            </w:pPr>
            <w:r w:rsidRPr="001F1D8F">
              <w:rPr>
                <w:rFonts w:eastAsia="Times New Roman"/>
                <w:kern w:val="0"/>
                <w:sz w:val="20"/>
                <w:szCs w:val="20"/>
              </w:rPr>
              <w:t>2016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ind w:left="-108" w:right="-34"/>
              <w:jc w:val="center"/>
              <w:rPr>
                <w:rFonts w:eastAsia="Times New Roman"/>
                <w:kern w:val="0"/>
                <w:sz w:val="20"/>
                <w:szCs w:val="20"/>
              </w:rPr>
            </w:pPr>
            <w:r w:rsidRPr="001F1D8F">
              <w:rPr>
                <w:rFonts w:eastAsia="Times New Roman"/>
                <w:kern w:val="0"/>
                <w:sz w:val="20"/>
                <w:szCs w:val="20"/>
              </w:rPr>
              <w:t>отчетный финансовый год</w:t>
            </w:r>
          </w:p>
          <w:p w:rsidR="002F5503" w:rsidRPr="001F1D8F" w:rsidRDefault="002F5503" w:rsidP="008A099E">
            <w:pPr>
              <w:ind w:left="-108" w:right="-156"/>
              <w:jc w:val="center"/>
              <w:rPr>
                <w:rFonts w:eastAsia="Times New Roman"/>
                <w:kern w:val="0"/>
                <w:sz w:val="20"/>
                <w:szCs w:val="20"/>
              </w:rPr>
            </w:pPr>
            <w:r w:rsidRPr="001F1D8F">
              <w:rPr>
                <w:rFonts w:eastAsia="Times New Roman"/>
                <w:kern w:val="0"/>
                <w:sz w:val="20"/>
                <w:szCs w:val="20"/>
              </w:rPr>
              <w:t>2017</w:t>
            </w:r>
          </w:p>
        </w:tc>
        <w:tc>
          <w:tcPr>
            <w:tcW w:w="992"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2F5503">
            <w:pPr>
              <w:ind w:left="-108" w:right="-108"/>
              <w:jc w:val="center"/>
              <w:rPr>
                <w:rFonts w:eastAsia="Times New Roman"/>
                <w:kern w:val="0"/>
                <w:sz w:val="20"/>
                <w:szCs w:val="20"/>
              </w:rPr>
            </w:pPr>
            <w:r w:rsidRPr="001F1D8F">
              <w:rPr>
                <w:rFonts w:eastAsia="Times New Roman"/>
                <w:kern w:val="0"/>
                <w:sz w:val="20"/>
                <w:szCs w:val="20"/>
              </w:rPr>
              <w:t xml:space="preserve">отчетный финансовый год </w:t>
            </w:r>
          </w:p>
          <w:p w:rsidR="002F5503" w:rsidRPr="001F1D8F" w:rsidRDefault="002F5503" w:rsidP="008A099E">
            <w:pPr>
              <w:jc w:val="center"/>
              <w:rPr>
                <w:rFonts w:eastAsia="Times New Roman"/>
                <w:kern w:val="0"/>
                <w:sz w:val="20"/>
                <w:szCs w:val="20"/>
              </w:rPr>
            </w:pPr>
            <w:r w:rsidRPr="001F1D8F">
              <w:rPr>
                <w:rFonts w:eastAsia="Times New Roman"/>
                <w:kern w:val="0"/>
                <w:sz w:val="20"/>
                <w:szCs w:val="20"/>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текущий финансовый год</w:t>
            </w:r>
          </w:p>
          <w:p w:rsidR="002F5503" w:rsidRPr="001F1D8F" w:rsidRDefault="002F5503" w:rsidP="008A099E">
            <w:pPr>
              <w:jc w:val="center"/>
              <w:rPr>
                <w:rFonts w:eastAsia="Times New Roman"/>
                <w:kern w:val="0"/>
                <w:sz w:val="20"/>
                <w:szCs w:val="20"/>
              </w:rPr>
            </w:pPr>
            <w:r w:rsidRPr="001F1D8F">
              <w:rPr>
                <w:rFonts w:eastAsia="Times New Roman"/>
                <w:kern w:val="0"/>
                <w:sz w:val="20"/>
                <w:szCs w:val="20"/>
              </w:rPr>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ind w:left="-113" w:right="-108"/>
              <w:jc w:val="center"/>
              <w:rPr>
                <w:rFonts w:eastAsia="Times New Roman"/>
                <w:kern w:val="0"/>
                <w:sz w:val="20"/>
                <w:szCs w:val="20"/>
              </w:rPr>
            </w:pPr>
            <w:r w:rsidRPr="001F1D8F">
              <w:rPr>
                <w:rFonts w:eastAsia="Times New Roman"/>
                <w:kern w:val="0"/>
                <w:sz w:val="20"/>
                <w:szCs w:val="20"/>
              </w:rPr>
              <w:t xml:space="preserve">первый </w:t>
            </w:r>
          </w:p>
          <w:p w:rsidR="002F5503" w:rsidRPr="001F1D8F" w:rsidRDefault="002F5503" w:rsidP="008A099E">
            <w:pPr>
              <w:ind w:left="-113" w:right="-108"/>
              <w:jc w:val="center"/>
              <w:rPr>
                <w:rFonts w:eastAsia="Times New Roman"/>
                <w:kern w:val="0"/>
                <w:sz w:val="20"/>
                <w:szCs w:val="20"/>
              </w:rPr>
            </w:pPr>
            <w:r w:rsidRPr="001F1D8F">
              <w:rPr>
                <w:rFonts w:eastAsia="Times New Roman"/>
                <w:kern w:val="0"/>
                <w:sz w:val="20"/>
                <w:szCs w:val="20"/>
              </w:rPr>
              <w:t xml:space="preserve">год </w:t>
            </w:r>
          </w:p>
          <w:p w:rsidR="002F5503" w:rsidRPr="001F1D8F" w:rsidRDefault="002F5503" w:rsidP="008A099E">
            <w:pPr>
              <w:ind w:left="-113" w:right="-108"/>
              <w:jc w:val="center"/>
              <w:rPr>
                <w:rFonts w:eastAsia="Times New Roman"/>
                <w:kern w:val="0"/>
                <w:sz w:val="20"/>
                <w:szCs w:val="20"/>
              </w:rPr>
            </w:pPr>
            <w:r w:rsidRPr="001F1D8F">
              <w:rPr>
                <w:rFonts w:eastAsia="Times New Roman"/>
                <w:kern w:val="0"/>
                <w:sz w:val="20"/>
                <w:szCs w:val="20"/>
              </w:rPr>
              <w:t xml:space="preserve">планового периода </w:t>
            </w:r>
          </w:p>
          <w:p w:rsidR="002F5503" w:rsidRPr="001F1D8F" w:rsidRDefault="002F5503" w:rsidP="008A099E">
            <w:pPr>
              <w:ind w:left="-113" w:right="-108"/>
              <w:jc w:val="center"/>
              <w:rPr>
                <w:rFonts w:eastAsia="Times New Roman"/>
                <w:kern w:val="0"/>
                <w:sz w:val="20"/>
                <w:szCs w:val="20"/>
              </w:rPr>
            </w:pPr>
            <w:r w:rsidRPr="001F1D8F">
              <w:rPr>
                <w:rFonts w:eastAsia="Times New Roman"/>
                <w:kern w:val="0"/>
                <w:sz w:val="20"/>
                <w:szCs w:val="20"/>
              </w:rPr>
              <w:t>2020</w:t>
            </w:r>
          </w:p>
        </w:tc>
        <w:tc>
          <w:tcPr>
            <w:tcW w:w="993" w:type="dxa"/>
            <w:tcBorders>
              <w:top w:val="single" w:sz="4" w:space="0" w:color="auto"/>
              <w:left w:val="nil"/>
              <w:bottom w:val="single" w:sz="4" w:space="0" w:color="auto"/>
              <w:right w:val="single" w:sz="4" w:space="0" w:color="auto"/>
            </w:tcBorders>
            <w:vAlign w:val="center"/>
          </w:tcPr>
          <w:p w:rsidR="002F5503" w:rsidRPr="001F1D8F" w:rsidRDefault="002F5503" w:rsidP="002F5503">
            <w:pPr>
              <w:ind w:left="-113" w:right="-108"/>
              <w:jc w:val="center"/>
              <w:rPr>
                <w:rFonts w:eastAsia="Times New Roman"/>
                <w:kern w:val="0"/>
                <w:sz w:val="20"/>
                <w:szCs w:val="20"/>
              </w:rPr>
            </w:pPr>
            <w:r w:rsidRPr="001F1D8F">
              <w:rPr>
                <w:rFonts w:eastAsia="Times New Roman"/>
                <w:kern w:val="0"/>
                <w:sz w:val="20"/>
                <w:szCs w:val="20"/>
              </w:rPr>
              <w:t xml:space="preserve">второй </w:t>
            </w:r>
          </w:p>
          <w:p w:rsidR="002F5503" w:rsidRPr="001F1D8F" w:rsidRDefault="002F5503" w:rsidP="002F5503">
            <w:pPr>
              <w:ind w:left="-113" w:right="-108"/>
              <w:jc w:val="center"/>
              <w:rPr>
                <w:rFonts w:eastAsia="Times New Roman"/>
                <w:kern w:val="0"/>
                <w:sz w:val="20"/>
                <w:szCs w:val="20"/>
              </w:rPr>
            </w:pPr>
            <w:r w:rsidRPr="001F1D8F">
              <w:rPr>
                <w:rFonts w:eastAsia="Times New Roman"/>
                <w:kern w:val="0"/>
                <w:sz w:val="20"/>
                <w:szCs w:val="20"/>
              </w:rPr>
              <w:t xml:space="preserve">год </w:t>
            </w:r>
          </w:p>
          <w:p w:rsidR="002F5503" w:rsidRPr="001F1D8F" w:rsidRDefault="002F5503" w:rsidP="002F5503">
            <w:pPr>
              <w:ind w:left="-113" w:right="-108"/>
              <w:jc w:val="center"/>
              <w:rPr>
                <w:rFonts w:eastAsia="Times New Roman"/>
                <w:kern w:val="0"/>
                <w:sz w:val="20"/>
                <w:szCs w:val="20"/>
              </w:rPr>
            </w:pPr>
            <w:r w:rsidRPr="001F1D8F">
              <w:rPr>
                <w:rFonts w:eastAsia="Times New Roman"/>
                <w:kern w:val="0"/>
                <w:sz w:val="20"/>
                <w:szCs w:val="20"/>
              </w:rPr>
              <w:t xml:space="preserve">планового периода </w:t>
            </w:r>
          </w:p>
          <w:p w:rsidR="002F5503" w:rsidRPr="001F1D8F" w:rsidRDefault="002F5503" w:rsidP="002F5503">
            <w:pPr>
              <w:ind w:left="-113" w:right="-108"/>
              <w:jc w:val="center"/>
              <w:rPr>
                <w:rFonts w:eastAsia="Times New Roman"/>
                <w:kern w:val="0"/>
                <w:sz w:val="20"/>
                <w:szCs w:val="20"/>
              </w:rPr>
            </w:pPr>
            <w:r w:rsidRPr="001F1D8F">
              <w:rPr>
                <w:rFonts w:eastAsia="Times New Roman"/>
                <w:kern w:val="0"/>
                <w:sz w:val="20"/>
                <w:szCs w:val="20"/>
              </w:rPr>
              <w:t>2021</w:t>
            </w:r>
          </w:p>
        </w:tc>
      </w:tr>
      <w:tr w:rsidR="002F5503" w:rsidRPr="001F1D8F" w:rsidTr="00BF035F">
        <w:trPr>
          <w:trHeight w:val="41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jc w:val="center"/>
              <w:rPr>
                <w:rFonts w:eastAsia="Times New Roman"/>
                <w:kern w:val="0"/>
                <w:sz w:val="20"/>
                <w:szCs w:val="20"/>
              </w:rPr>
            </w:pPr>
            <w:r w:rsidRPr="001F1D8F">
              <w:rPr>
                <w:rFonts w:eastAsia="Times New Roman"/>
                <w:kern w:val="0"/>
                <w:sz w:val="20"/>
                <w:szCs w:val="20"/>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jc w:val="center"/>
              <w:rPr>
                <w:rFonts w:eastAsia="Times New Roman"/>
                <w:kern w:val="0"/>
                <w:sz w:val="20"/>
                <w:szCs w:val="20"/>
              </w:rPr>
            </w:pPr>
            <w:r w:rsidRPr="001F1D8F">
              <w:rPr>
                <w:rFonts w:eastAsia="Times New Roman"/>
                <w:kern w:val="0"/>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2F5503" w:rsidRPr="001F1D8F" w:rsidRDefault="002F5503" w:rsidP="008A099E">
            <w:pPr>
              <w:jc w:val="center"/>
              <w:rPr>
                <w:rFonts w:eastAsia="Times New Roman"/>
                <w:kern w:val="0"/>
                <w:sz w:val="20"/>
                <w:szCs w:val="20"/>
              </w:rPr>
            </w:pPr>
            <w:r w:rsidRPr="001F1D8F">
              <w:rPr>
                <w:rFonts w:eastAsia="Times New Roman"/>
                <w:kern w:val="0"/>
                <w:sz w:val="20"/>
                <w:szCs w:val="20"/>
              </w:rPr>
              <w:t>13</w:t>
            </w:r>
          </w:p>
        </w:tc>
        <w:tc>
          <w:tcPr>
            <w:tcW w:w="993" w:type="dxa"/>
            <w:tcBorders>
              <w:top w:val="single" w:sz="4" w:space="0" w:color="auto"/>
              <w:left w:val="nil"/>
              <w:bottom w:val="single" w:sz="4" w:space="0" w:color="auto"/>
              <w:right w:val="single" w:sz="4" w:space="0" w:color="auto"/>
            </w:tcBorders>
            <w:vAlign w:val="center"/>
          </w:tcPr>
          <w:p w:rsidR="002F5503" w:rsidRPr="001F1D8F" w:rsidRDefault="002F5503" w:rsidP="008A099E">
            <w:pPr>
              <w:jc w:val="center"/>
              <w:rPr>
                <w:rFonts w:eastAsia="Times New Roman"/>
                <w:kern w:val="0"/>
                <w:sz w:val="20"/>
                <w:szCs w:val="20"/>
              </w:rPr>
            </w:pPr>
            <w:r w:rsidRPr="001F1D8F">
              <w:rPr>
                <w:rFonts w:eastAsia="Times New Roman"/>
                <w:kern w:val="0"/>
                <w:sz w:val="20"/>
                <w:szCs w:val="20"/>
              </w:rPr>
              <w:t>14</w:t>
            </w:r>
          </w:p>
        </w:tc>
      </w:tr>
      <w:tr w:rsidR="002F5503" w:rsidRPr="001F1D8F" w:rsidTr="002E20BC">
        <w:trPr>
          <w:trHeight w:val="405"/>
        </w:trPr>
        <w:tc>
          <w:tcPr>
            <w:tcW w:w="1573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2F5503" w:rsidRPr="001F1D8F" w:rsidRDefault="002F5503" w:rsidP="002F5503">
            <w:pPr>
              <w:rPr>
                <w:rFonts w:eastAsia="Times New Roman"/>
                <w:kern w:val="0"/>
                <w:sz w:val="20"/>
                <w:szCs w:val="20"/>
              </w:rPr>
            </w:pPr>
            <w:r w:rsidRPr="001F1D8F">
              <w:rPr>
                <w:rFonts w:eastAsia="Times New Roman"/>
                <w:kern w:val="0"/>
                <w:sz w:val="20"/>
                <w:szCs w:val="20"/>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tc>
      </w:tr>
      <w:tr w:rsidR="002F5503" w:rsidRPr="001F1D8F" w:rsidTr="00D4666B">
        <w:trPr>
          <w:trHeight w:val="770"/>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2F5503" w:rsidRPr="001F1D8F" w:rsidRDefault="002F5503" w:rsidP="008A099E">
            <w:pPr>
              <w:widowControl/>
              <w:suppressAutoHyphens w:val="0"/>
              <w:jc w:val="center"/>
              <w:rPr>
                <w:rFonts w:eastAsia="Times New Roman"/>
                <w:color w:val="FF0000"/>
                <w:kern w:val="0"/>
                <w:sz w:val="20"/>
                <w:szCs w:val="20"/>
              </w:rPr>
            </w:pPr>
            <w:r w:rsidRPr="001F1D8F">
              <w:rPr>
                <w:rFonts w:eastAsia="Times New Roman"/>
                <w:color w:val="FF0000"/>
                <w:kern w:val="0"/>
                <w:sz w:val="20"/>
                <w:szCs w:val="20"/>
              </w:rPr>
              <w:t> </w:t>
            </w:r>
          </w:p>
        </w:tc>
        <w:tc>
          <w:tcPr>
            <w:tcW w:w="3130" w:type="dxa"/>
            <w:gridSpan w:val="2"/>
            <w:tcBorders>
              <w:top w:val="nil"/>
              <w:left w:val="nil"/>
              <w:bottom w:val="single" w:sz="4" w:space="0" w:color="auto"/>
              <w:right w:val="single" w:sz="4" w:space="0" w:color="auto"/>
            </w:tcBorders>
            <w:shd w:val="clear" w:color="auto" w:fill="auto"/>
            <w:vAlign w:val="center"/>
          </w:tcPr>
          <w:p w:rsidR="002F5503" w:rsidRPr="001F1D8F" w:rsidRDefault="002F5503" w:rsidP="00E52163">
            <w:pPr>
              <w:widowControl/>
              <w:suppressAutoHyphens w:val="0"/>
              <w:rPr>
                <w:rFonts w:eastAsia="Times New Roman"/>
                <w:kern w:val="0"/>
                <w:sz w:val="20"/>
                <w:szCs w:val="20"/>
              </w:rPr>
            </w:pPr>
            <w:r w:rsidRPr="001F1D8F">
              <w:rPr>
                <w:rFonts w:eastAsia="Times New Roman"/>
                <w:kern w:val="0"/>
                <w:sz w:val="20"/>
                <w:szCs w:val="20"/>
              </w:rPr>
              <w:t>Целевой показатель 1:</w:t>
            </w:r>
            <w:r w:rsidRPr="001F1D8F">
              <w:rPr>
                <w:rFonts w:eastAsia="Times New Roman"/>
                <w:kern w:val="0"/>
                <w:sz w:val="20"/>
                <w:szCs w:val="20"/>
              </w:rPr>
              <w:br/>
              <w:t xml:space="preserve">снижение уровня износа коммунальной инфраструктуры </w:t>
            </w:r>
          </w:p>
        </w:tc>
        <w:tc>
          <w:tcPr>
            <w:tcW w:w="567"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ind w:left="-108" w:right="-108"/>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560"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59,87</w:t>
            </w:r>
            <w:r w:rsidR="004C15F4" w:rsidRPr="001F1D8F">
              <w:rPr>
                <w:rFonts w:eastAsia="Times New Roman"/>
                <w:kern w:val="0"/>
                <w:sz w:val="20"/>
                <w:szCs w:val="20"/>
              </w:rPr>
              <w:t>0</w:t>
            </w:r>
          </w:p>
        </w:tc>
        <w:tc>
          <w:tcPr>
            <w:tcW w:w="992" w:type="dxa"/>
            <w:gridSpan w:val="2"/>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58,07</w:t>
            </w:r>
            <w:r w:rsidR="004C15F4" w:rsidRPr="001F1D8F">
              <w:rPr>
                <w:rFonts w:eastAsia="Times New Roman"/>
                <w:kern w:val="0"/>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58,10</w:t>
            </w:r>
            <w:r w:rsidR="004C15F4" w:rsidRPr="001F1D8F">
              <w:rPr>
                <w:rFonts w:eastAsia="Times New Roman"/>
                <w:kern w:val="0"/>
                <w:sz w:val="20"/>
                <w:szCs w:val="20"/>
              </w:rPr>
              <w:t>0</w:t>
            </w:r>
          </w:p>
        </w:tc>
        <w:tc>
          <w:tcPr>
            <w:tcW w:w="992" w:type="dxa"/>
            <w:gridSpan w:val="2"/>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58,07</w:t>
            </w:r>
            <w:r w:rsidR="004C15F4" w:rsidRPr="001F1D8F">
              <w:rPr>
                <w:rFonts w:eastAsia="Times New Roman"/>
                <w:kern w:val="0"/>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58,06</w:t>
            </w:r>
            <w:r w:rsidR="004C15F4" w:rsidRPr="001F1D8F">
              <w:rPr>
                <w:rFonts w:eastAsia="Times New Roman"/>
                <w:kern w:val="0"/>
                <w:sz w:val="20"/>
                <w:szCs w:val="20"/>
              </w:rPr>
              <w:t>7</w:t>
            </w:r>
          </w:p>
        </w:tc>
        <w:tc>
          <w:tcPr>
            <w:tcW w:w="1134" w:type="dxa"/>
            <w:tcBorders>
              <w:top w:val="nil"/>
              <w:left w:val="nil"/>
              <w:bottom w:val="single" w:sz="4" w:space="0" w:color="auto"/>
              <w:right w:val="single" w:sz="4" w:space="0" w:color="auto"/>
            </w:tcBorders>
            <w:shd w:val="clear" w:color="auto" w:fill="auto"/>
            <w:vAlign w:val="center"/>
          </w:tcPr>
          <w:p w:rsidR="002F5503" w:rsidRPr="001F1D8F" w:rsidRDefault="002F5503" w:rsidP="004C15F4">
            <w:pPr>
              <w:widowControl/>
              <w:suppressAutoHyphens w:val="0"/>
              <w:jc w:val="center"/>
              <w:rPr>
                <w:rFonts w:eastAsia="Times New Roman"/>
                <w:kern w:val="0"/>
                <w:sz w:val="20"/>
                <w:szCs w:val="20"/>
              </w:rPr>
            </w:pPr>
            <w:r w:rsidRPr="001F1D8F">
              <w:rPr>
                <w:rFonts w:eastAsia="Times New Roman"/>
                <w:kern w:val="0"/>
                <w:sz w:val="20"/>
                <w:szCs w:val="20"/>
              </w:rPr>
              <w:t>58,</w:t>
            </w:r>
            <w:r w:rsidR="004C15F4" w:rsidRPr="001F1D8F">
              <w:rPr>
                <w:rFonts w:eastAsia="Times New Roman"/>
                <w:kern w:val="0"/>
                <w:sz w:val="20"/>
                <w:szCs w:val="20"/>
              </w:rPr>
              <w:t>06</w:t>
            </w:r>
            <w:r w:rsidRPr="001F1D8F">
              <w:rPr>
                <w:rFonts w:eastAsia="Times New Roman"/>
                <w:kern w:val="0"/>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2F5503" w:rsidRPr="001F1D8F" w:rsidRDefault="002F5503" w:rsidP="004C15F4">
            <w:pPr>
              <w:widowControl/>
              <w:suppressAutoHyphens w:val="0"/>
              <w:jc w:val="center"/>
              <w:rPr>
                <w:rFonts w:eastAsia="Times New Roman"/>
                <w:kern w:val="0"/>
                <w:sz w:val="20"/>
                <w:szCs w:val="20"/>
              </w:rPr>
            </w:pPr>
            <w:r w:rsidRPr="001F1D8F">
              <w:rPr>
                <w:rFonts w:eastAsia="Times New Roman"/>
                <w:kern w:val="0"/>
                <w:sz w:val="20"/>
                <w:szCs w:val="20"/>
              </w:rPr>
              <w:t>58,0</w:t>
            </w:r>
            <w:r w:rsidR="004C15F4" w:rsidRPr="001F1D8F">
              <w:rPr>
                <w:rFonts w:eastAsia="Times New Roman"/>
                <w:kern w:val="0"/>
                <w:sz w:val="20"/>
                <w:szCs w:val="20"/>
              </w:rPr>
              <w:t>64</w:t>
            </w:r>
          </w:p>
        </w:tc>
        <w:tc>
          <w:tcPr>
            <w:tcW w:w="993" w:type="dxa"/>
            <w:tcBorders>
              <w:top w:val="nil"/>
              <w:left w:val="nil"/>
              <w:bottom w:val="single" w:sz="4" w:space="0" w:color="auto"/>
              <w:right w:val="single" w:sz="4" w:space="0" w:color="auto"/>
            </w:tcBorders>
            <w:vAlign w:val="center"/>
          </w:tcPr>
          <w:p w:rsidR="002F5503" w:rsidRPr="001F1D8F" w:rsidRDefault="002F5503" w:rsidP="004C15F4">
            <w:pPr>
              <w:widowControl/>
              <w:suppressAutoHyphens w:val="0"/>
              <w:jc w:val="center"/>
              <w:rPr>
                <w:rFonts w:eastAsia="Times New Roman"/>
                <w:kern w:val="0"/>
                <w:sz w:val="20"/>
                <w:szCs w:val="20"/>
              </w:rPr>
            </w:pPr>
            <w:r w:rsidRPr="001F1D8F">
              <w:rPr>
                <w:rFonts w:eastAsia="Times New Roman"/>
                <w:kern w:val="0"/>
                <w:sz w:val="20"/>
                <w:szCs w:val="20"/>
              </w:rPr>
              <w:t>58,</w:t>
            </w:r>
            <w:r w:rsidR="004C15F4" w:rsidRPr="001F1D8F">
              <w:rPr>
                <w:rFonts w:eastAsia="Times New Roman"/>
                <w:kern w:val="0"/>
                <w:sz w:val="20"/>
                <w:szCs w:val="20"/>
              </w:rPr>
              <w:t>06</w:t>
            </w:r>
            <w:r w:rsidRPr="001F1D8F">
              <w:rPr>
                <w:rFonts w:eastAsia="Times New Roman"/>
                <w:kern w:val="0"/>
                <w:sz w:val="20"/>
                <w:szCs w:val="20"/>
              </w:rPr>
              <w:t>5</w:t>
            </w:r>
          </w:p>
        </w:tc>
      </w:tr>
      <w:tr w:rsidR="002F5503" w:rsidRPr="001F1D8F" w:rsidTr="00D4666B">
        <w:trPr>
          <w:trHeight w:val="696"/>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 </w:t>
            </w:r>
          </w:p>
        </w:tc>
        <w:tc>
          <w:tcPr>
            <w:tcW w:w="3130" w:type="dxa"/>
            <w:gridSpan w:val="2"/>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rPr>
                <w:rFonts w:eastAsia="Times New Roman"/>
                <w:kern w:val="0"/>
                <w:sz w:val="20"/>
                <w:szCs w:val="20"/>
              </w:rPr>
            </w:pPr>
            <w:r w:rsidRPr="001F1D8F">
              <w:rPr>
                <w:rFonts w:eastAsia="Times New Roman"/>
                <w:kern w:val="0"/>
                <w:sz w:val="20"/>
                <w:szCs w:val="20"/>
              </w:rPr>
              <w:t>Целевой показатель 2:</w:t>
            </w:r>
            <w:r w:rsidRPr="001F1D8F">
              <w:rPr>
                <w:rFonts w:eastAsia="Times New Roman"/>
                <w:kern w:val="0"/>
                <w:sz w:val="20"/>
                <w:szCs w:val="20"/>
              </w:rPr>
              <w:br/>
              <w:t>увеличение протяженности сетей уличного освещения</w:t>
            </w:r>
          </w:p>
        </w:tc>
        <w:tc>
          <w:tcPr>
            <w:tcW w:w="567"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км</w:t>
            </w:r>
          </w:p>
        </w:tc>
        <w:tc>
          <w:tcPr>
            <w:tcW w:w="567" w:type="dxa"/>
            <w:tcBorders>
              <w:top w:val="nil"/>
              <w:left w:val="nil"/>
              <w:bottom w:val="single" w:sz="4" w:space="0" w:color="auto"/>
              <w:right w:val="single" w:sz="4" w:space="0" w:color="auto"/>
            </w:tcBorders>
            <w:shd w:val="clear" w:color="auto" w:fill="auto"/>
            <w:noWrap/>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ind w:left="-101" w:right="-115"/>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560" w:type="dxa"/>
            <w:tcBorders>
              <w:top w:val="nil"/>
              <w:left w:val="nil"/>
              <w:bottom w:val="single" w:sz="4" w:space="0" w:color="auto"/>
              <w:right w:val="single" w:sz="4" w:space="0" w:color="auto"/>
            </w:tcBorders>
            <w:shd w:val="clear" w:color="auto" w:fill="auto"/>
            <w:noWrap/>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2,300</w:t>
            </w:r>
          </w:p>
        </w:tc>
        <w:tc>
          <w:tcPr>
            <w:tcW w:w="992" w:type="dxa"/>
            <w:gridSpan w:val="2"/>
            <w:tcBorders>
              <w:top w:val="nil"/>
              <w:left w:val="nil"/>
              <w:bottom w:val="single" w:sz="4" w:space="0" w:color="auto"/>
              <w:right w:val="single" w:sz="4" w:space="0" w:color="auto"/>
            </w:tcBorders>
            <w:shd w:val="clear" w:color="auto" w:fill="auto"/>
            <w:noWrap/>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1,500</w:t>
            </w:r>
          </w:p>
        </w:tc>
        <w:tc>
          <w:tcPr>
            <w:tcW w:w="993" w:type="dxa"/>
            <w:gridSpan w:val="2"/>
            <w:tcBorders>
              <w:top w:val="nil"/>
              <w:left w:val="nil"/>
              <w:bottom w:val="single" w:sz="4" w:space="0" w:color="auto"/>
              <w:right w:val="single" w:sz="4" w:space="0" w:color="auto"/>
            </w:tcBorders>
            <w:shd w:val="clear" w:color="auto" w:fill="auto"/>
            <w:noWrap/>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8,945</w:t>
            </w:r>
          </w:p>
        </w:tc>
        <w:tc>
          <w:tcPr>
            <w:tcW w:w="992" w:type="dxa"/>
            <w:gridSpan w:val="2"/>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4,194</w:t>
            </w:r>
          </w:p>
        </w:tc>
        <w:tc>
          <w:tcPr>
            <w:tcW w:w="992" w:type="dxa"/>
            <w:tcBorders>
              <w:top w:val="nil"/>
              <w:left w:val="nil"/>
              <w:bottom w:val="single" w:sz="4" w:space="0" w:color="auto"/>
              <w:right w:val="single" w:sz="4" w:space="0" w:color="auto"/>
            </w:tcBorders>
            <w:shd w:val="clear" w:color="auto" w:fill="auto"/>
            <w:noWrap/>
            <w:vAlign w:val="center"/>
          </w:tcPr>
          <w:p w:rsidR="002F5503" w:rsidRPr="001F1D8F" w:rsidRDefault="002F5503" w:rsidP="002D1664">
            <w:pPr>
              <w:widowControl/>
              <w:suppressAutoHyphens w:val="0"/>
              <w:jc w:val="center"/>
              <w:rPr>
                <w:rFonts w:eastAsia="Times New Roman"/>
                <w:kern w:val="0"/>
                <w:sz w:val="20"/>
                <w:szCs w:val="20"/>
              </w:rPr>
            </w:pPr>
            <w:r w:rsidRPr="001F1D8F">
              <w:rPr>
                <w:rFonts w:eastAsia="Times New Roman"/>
                <w:kern w:val="0"/>
                <w:sz w:val="20"/>
                <w:szCs w:val="20"/>
              </w:rPr>
              <w:t>2,</w:t>
            </w:r>
            <w:r w:rsidR="002D1664" w:rsidRPr="001F1D8F">
              <w:rPr>
                <w:rFonts w:eastAsia="Times New Roman"/>
                <w:kern w:val="0"/>
                <w:sz w:val="20"/>
                <w:szCs w:val="20"/>
              </w:rPr>
              <w:t>8</w:t>
            </w:r>
            <w:r w:rsidRPr="001F1D8F">
              <w:rPr>
                <w:rFonts w:eastAsia="Times New Roman"/>
                <w:kern w:val="0"/>
                <w:sz w:val="20"/>
                <w:szCs w:val="20"/>
              </w:rPr>
              <w:t>73</w:t>
            </w:r>
          </w:p>
        </w:tc>
        <w:tc>
          <w:tcPr>
            <w:tcW w:w="1134"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w:t>
            </w:r>
          </w:p>
        </w:tc>
        <w:tc>
          <w:tcPr>
            <w:tcW w:w="993" w:type="dxa"/>
            <w:tcBorders>
              <w:top w:val="nil"/>
              <w:left w:val="nil"/>
              <w:bottom w:val="single" w:sz="4" w:space="0" w:color="auto"/>
              <w:right w:val="single" w:sz="4" w:space="0" w:color="auto"/>
            </w:tcBorders>
            <w:vAlign w:val="center"/>
          </w:tcPr>
          <w:p w:rsidR="002F5503" w:rsidRPr="001F1D8F" w:rsidRDefault="002F5503" w:rsidP="008A099E">
            <w:pPr>
              <w:widowControl/>
              <w:suppressAutoHyphens w:val="0"/>
              <w:jc w:val="center"/>
              <w:rPr>
                <w:rFonts w:eastAsia="Times New Roman"/>
                <w:kern w:val="0"/>
                <w:sz w:val="20"/>
                <w:szCs w:val="20"/>
              </w:rPr>
            </w:pPr>
            <w:r w:rsidRPr="001F1D8F">
              <w:rPr>
                <w:rFonts w:eastAsia="Times New Roman"/>
                <w:kern w:val="0"/>
                <w:sz w:val="20"/>
                <w:szCs w:val="20"/>
              </w:rPr>
              <w:t>-</w:t>
            </w:r>
          </w:p>
        </w:tc>
      </w:tr>
      <w:tr w:rsidR="002D1664" w:rsidRPr="001F1D8F" w:rsidTr="00D4666B">
        <w:trPr>
          <w:trHeight w:val="990"/>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2D1664" w:rsidRPr="001F1D8F" w:rsidRDefault="002D1664" w:rsidP="002D1664">
            <w:pPr>
              <w:widowControl/>
              <w:suppressAutoHyphens w:val="0"/>
              <w:jc w:val="center"/>
              <w:rPr>
                <w:rFonts w:eastAsia="Times New Roman"/>
                <w:kern w:val="0"/>
                <w:sz w:val="20"/>
                <w:szCs w:val="20"/>
              </w:rPr>
            </w:pPr>
          </w:p>
        </w:tc>
        <w:tc>
          <w:tcPr>
            <w:tcW w:w="3130" w:type="dxa"/>
            <w:gridSpan w:val="2"/>
            <w:tcBorders>
              <w:top w:val="nil"/>
              <w:left w:val="nil"/>
              <w:bottom w:val="single" w:sz="4" w:space="0" w:color="auto"/>
              <w:right w:val="single" w:sz="4" w:space="0" w:color="auto"/>
            </w:tcBorders>
            <w:shd w:val="clear" w:color="auto" w:fill="auto"/>
            <w:vAlign w:val="center"/>
          </w:tcPr>
          <w:p w:rsidR="002D1664" w:rsidRPr="001F1D8F" w:rsidRDefault="002D1664" w:rsidP="002D1664">
            <w:pPr>
              <w:widowControl/>
              <w:suppressAutoHyphens w:val="0"/>
              <w:rPr>
                <w:rFonts w:eastAsia="Times New Roman"/>
                <w:kern w:val="0"/>
                <w:sz w:val="20"/>
                <w:szCs w:val="20"/>
              </w:rPr>
            </w:pPr>
            <w:r w:rsidRPr="001F1D8F">
              <w:rPr>
                <w:rFonts w:eastAsia="Times New Roman"/>
                <w:kern w:val="0"/>
                <w:sz w:val="20"/>
                <w:szCs w:val="20"/>
              </w:rPr>
              <w:t>Целевой показатель 3:</w:t>
            </w:r>
          </w:p>
          <w:p w:rsidR="002D1664" w:rsidRPr="001F1D8F" w:rsidRDefault="002D1664" w:rsidP="002D1664">
            <w:pPr>
              <w:widowControl/>
              <w:suppressAutoHyphens w:val="0"/>
              <w:rPr>
                <w:rFonts w:eastAsia="Times New Roman"/>
                <w:kern w:val="0"/>
                <w:sz w:val="20"/>
                <w:szCs w:val="20"/>
              </w:rPr>
            </w:pPr>
            <w:r w:rsidRPr="001F1D8F">
              <w:rPr>
                <w:rFonts w:eastAsia="Times New Roman"/>
                <w:kern w:val="0"/>
                <w:sz w:val="20"/>
                <w:szCs w:val="20"/>
              </w:rPr>
              <w:t xml:space="preserve"> исполнение  бюджетных  ассигнований, предусмотренных в муниципальной программе</w:t>
            </w:r>
          </w:p>
        </w:tc>
        <w:tc>
          <w:tcPr>
            <w:tcW w:w="567" w:type="dxa"/>
            <w:tcBorders>
              <w:top w:val="nil"/>
              <w:left w:val="nil"/>
              <w:bottom w:val="single" w:sz="4" w:space="0" w:color="auto"/>
              <w:right w:val="single" w:sz="4" w:space="0" w:color="auto"/>
            </w:tcBorders>
            <w:shd w:val="clear" w:color="auto" w:fill="auto"/>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2D1664" w:rsidRPr="001F1D8F" w:rsidRDefault="002D1664" w:rsidP="002D1664">
            <w:pPr>
              <w:widowControl/>
              <w:suppressAutoHyphens w:val="0"/>
              <w:ind w:left="-101" w:right="-115"/>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560" w:type="dxa"/>
            <w:tcBorders>
              <w:top w:val="nil"/>
              <w:left w:val="nil"/>
              <w:bottom w:val="single" w:sz="4" w:space="0" w:color="auto"/>
              <w:right w:val="single" w:sz="4" w:space="0" w:color="auto"/>
            </w:tcBorders>
            <w:shd w:val="clear" w:color="auto" w:fill="auto"/>
            <w:noWrap/>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95,00</w:t>
            </w:r>
          </w:p>
        </w:tc>
        <w:tc>
          <w:tcPr>
            <w:tcW w:w="992" w:type="dxa"/>
            <w:gridSpan w:val="2"/>
            <w:tcBorders>
              <w:top w:val="nil"/>
              <w:left w:val="nil"/>
              <w:bottom w:val="single" w:sz="4" w:space="0" w:color="auto"/>
              <w:right w:val="single" w:sz="4" w:space="0" w:color="auto"/>
            </w:tcBorders>
            <w:shd w:val="clear" w:color="auto" w:fill="auto"/>
            <w:noWrap/>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95,30</w:t>
            </w:r>
          </w:p>
        </w:tc>
        <w:tc>
          <w:tcPr>
            <w:tcW w:w="993" w:type="dxa"/>
            <w:gridSpan w:val="2"/>
            <w:tcBorders>
              <w:top w:val="nil"/>
              <w:left w:val="nil"/>
              <w:bottom w:val="single" w:sz="4" w:space="0" w:color="auto"/>
              <w:right w:val="single" w:sz="4" w:space="0" w:color="auto"/>
            </w:tcBorders>
            <w:shd w:val="clear" w:color="auto" w:fill="auto"/>
            <w:noWrap/>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95,32</w:t>
            </w:r>
          </w:p>
        </w:tc>
        <w:tc>
          <w:tcPr>
            <w:tcW w:w="992" w:type="dxa"/>
            <w:gridSpan w:val="2"/>
            <w:tcBorders>
              <w:top w:val="nil"/>
              <w:left w:val="nil"/>
              <w:bottom w:val="single" w:sz="4" w:space="0" w:color="auto"/>
              <w:right w:val="single" w:sz="4" w:space="0" w:color="auto"/>
            </w:tcBorders>
            <w:shd w:val="clear" w:color="auto" w:fill="auto"/>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95,35</w:t>
            </w:r>
          </w:p>
        </w:tc>
        <w:tc>
          <w:tcPr>
            <w:tcW w:w="992" w:type="dxa"/>
            <w:tcBorders>
              <w:top w:val="nil"/>
              <w:left w:val="nil"/>
              <w:bottom w:val="single" w:sz="4" w:space="0" w:color="auto"/>
              <w:right w:val="single" w:sz="4" w:space="0" w:color="auto"/>
            </w:tcBorders>
            <w:shd w:val="clear" w:color="auto" w:fill="auto"/>
            <w:noWrap/>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95,37</w:t>
            </w:r>
          </w:p>
        </w:tc>
        <w:tc>
          <w:tcPr>
            <w:tcW w:w="1134" w:type="dxa"/>
            <w:tcBorders>
              <w:top w:val="nil"/>
              <w:left w:val="nil"/>
              <w:bottom w:val="single" w:sz="4" w:space="0" w:color="auto"/>
              <w:right w:val="single" w:sz="4" w:space="0" w:color="auto"/>
            </w:tcBorders>
            <w:shd w:val="clear" w:color="auto" w:fill="auto"/>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95,40</w:t>
            </w:r>
          </w:p>
        </w:tc>
        <w:tc>
          <w:tcPr>
            <w:tcW w:w="992" w:type="dxa"/>
            <w:tcBorders>
              <w:top w:val="nil"/>
              <w:left w:val="nil"/>
              <w:bottom w:val="single" w:sz="4" w:space="0" w:color="auto"/>
              <w:right w:val="single" w:sz="4" w:space="0" w:color="auto"/>
            </w:tcBorders>
            <w:shd w:val="clear" w:color="auto" w:fill="auto"/>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95,40</w:t>
            </w:r>
          </w:p>
        </w:tc>
        <w:tc>
          <w:tcPr>
            <w:tcW w:w="993" w:type="dxa"/>
            <w:tcBorders>
              <w:top w:val="nil"/>
              <w:left w:val="nil"/>
              <w:bottom w:val="single" w:sz="4" w:space="0" w:color="auto"/>
              <w:right w:val="single" w:sz="4" w:space="0" w:color="auto"/>
            </w:tcBorders>
            <w:vAlign w:val="center"/>
          </w:tcPr>
          <w:p w:rsidR="002D1664" w:rsidRPr="001F1D8F" w:rsidRDefault="002D1664" w:rsidP="002D1664">
            <w:pPr>
              <w:widowControl/>
              <w:suppressAutoHyphens w:val="0"/>
              <w:jc w:val="center"/>
              <w:rPr>
                <w:rFonts w:eastAsia="Times New Roman"/>
                <w:kern w:val="0"/>
                <w:sz w:val="20"/>
                <w:szCs w:val="20"/>
              </w:rPr>
            </w:pPr>
            <w:r w:rsidRPr="001F1D8F">
              <w:rPr>
                <w:rFonts w:eastAsia="Times New Roman"/>
                <w:kern w:val="0"/>
                <w:sz w:val="20"/>
                <w:szCs w:val="20"/>
              </w:rPr>
              <w:t>95,40</w:t>
            </w:r>
          </w:p>
        </w:tc>
      </w:tr>
      <w:tr w:rsidR="00D4666B" w:rsidRPr="001F1D8F" w:rsidTr="00D4666B">
        <w:trPr>
          <w:trHeight w:val="835"/>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rFonts w:eastAsia="Times New Roman"/>
                <w:kern w:val="0"/>
                <w:sz w:val="20"/>
                <w:szCs w:val="20"/>
              </w:rPr>
              <w:t>Целевой показатель 4:</w:t>
            </w:r>
          </w:p>
          <w:p w:rsidR="00D4666B" w:rsidRPr="001F1D8F" w:rsidRDefault="00D4666B" w:rsidP="00D4666B">
            <w:pPr>
              <w:widowControl/>
              <w:suppressAutoHyphens w:val="0"/>
              <w:rPr>
                <w:rFonts w:eastAsia="Times New Roman"/>
                <w:kern w:val="0"/>
                <w:sz w:val="20"/>
                <w:szCs w:val="20"/>
              </w:rPr>
            </w:pPr>
            <w:r w:rsidRPr="001F1D8F">
              <w:rPr>
                <w:rFonts w:eastAsia="Times New Roman"/>
                <w:kern w:val="0"/>
                <w:sz w:val="20"/>
                <w:szCs w:val="20"/>
              </w:rPr>
              <w:t xml:space="preserve">увеличение протяженности сетей водоснабжения </w:t>
            </w:r>
          </w:p>
        </w:tc>
        <w:tc>
          <w:tcPr>
            <w:tcW w:w="56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км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ind w:left="-101" w:right="-115"/>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2,450</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7,700</w:t>
            </w:r>
          </w:p>
        </w:tc>
        <w:tc>
          <w:tcPr>
            <w:tcW w:w="993" w:type="dxa"/>
            <w:tcBorders>
              <w:top w:val="single" w:sz="4" w:space="0" w:color="auto"/>
              <w:left w:val="nil"/>
              <w:bottom w:val="single" w:sz="4" w:space="0" w:color="auto"/>
              <w:right w:val="single" w:sz="4" w:space="0" w:color="auto"/>
            </w:tcBorders>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3,550</w:t>
            </w:r>
          </w:p>
        </w:tc>
      </w:tr>
      <w:tr w:rsidR="00D4666B" w:rsidRPr="001F1D8F" w:rsidTr="00D4666B">
        <w:trPr>
          <w:trHeight w:val="420"/>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lastRenderedPageBreak/>
              <w:t>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jc w:val="center"/>
              <w:rPr>
                <w:rFonts w:eastAsia="Times New Roman"/>
                <w:kern w:val="0"/>
                <w:sz w:val="20"/>
                <w:szCs w:val="20"/>
              </w:rPr>
            </w:pPr>
            <w:r w:rsidRPr="001F1D8F">
              <w:rPr>
                <w:rFonts w:eastAsia="Times New Roman"/>
                <w:kern w:val="0"/>
                <w:sz w:val="20"/>
                <w:szCs w:val="20"/>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jc w:val="center"/>
              <w:rPr>
                <w:rFonts w:eastAsia="Times New Roman"/>
                <w:kern w:val="0"/>
                <w:sz w:val="20"/>
                <w:szCs w:val="20"/>
              </w:rPr>
            </w:pPr>
            <w:r w:rsidRPr="001F1D8F">
              <w:rPr>
                <w:rFonts w:eastAsia="Times New Roman"/>
                <w:kern w:val="0"/>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jc w:val="center"/>
              <w:rPr>
                <w:rFonts w:eastAsia="Times New Roman"/>
                <w:kern w:val="0"/>
                <w:sz w:val="20"/>
                <w:szCs w:val="20"/>
              </w:rPr>
            </w:pPr>
            <w:r w:rsidRPr="001F1D8F">
              <w:rPr>
                <w:rFonts w:eastAsia="Times New Roman"/>
                <w:kern w:val="0"/>
                <w:sz w:val="20"/>
                <w:szCs w:val="20"/>
              </w:rPr>
              <w:t>13</w:t>
            </w:r>
          </w:p>
        </w:tc>
        <w:tc>
          <w:tcPr>
            <w:tcW w:w="993" w:type="dxa"/>
            <w:tcBorders>
              <w:top w:val="single" w:sz="4" w:space="0" w:color="auto"/>
              <w:left w:val="nil"/>
              <w:bottom w:val="single" w:sz="4" w:space="0" w:color="auto"/>
              <w:right w:val="single" w:sz="4" w:space="0" w:color="auto"/>
            </w:tcBorders>
            <w:vAlign w:val="center"/>
          </w:tcPr>
          <w:p w:rsidR="00D4666B" w:rsidRPr="001F1D8F" w:rsidRDefault="00D4666B" w:rsidP="00D4666B">
            <w:pPr>
              <w:jc w:val="center"/>
              <w:rPr>
                <w:rFonts w:eastAsia="Times New Roman"/>
                <w:kern w:val="0"/>
                <w:sz w:val="20"/>
                <w:szCs w:val="20"/>
              </w:rPr>
            </w:pPr>
            <w:r w:rsidRPr="001F1D8F">
              <w:rPr>
                <w:rFonts w:eastAsia="Times New Roman"/>
                <w:kern w:val="0"/>
                <w:sz w:val="20"/>
                <w:szCs w:val="20"/>
              </w:rPr>
              <w:t>14</w:t>
            </w:r>
          </w:p>
        </w:tc>
      </w:tr>
      <w:tr w:rsidR="00D4666B" w:rsidRPr="001F1D8F" w:rsidTr="00950B17">
        <w:trPr>
          <w:trHeight w:val="625"/>
        </w:trPr>
        <w:tc>
          <w:tcPr>
            <w:tcW w:w="15735" w:type="dxa"/>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D4666B" w:rsidRPr="001F1D8F" w:rsidTr="00BF035F">
        <w:trPr>
          <w:trHeight w:val="750"/>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1.1.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rFonts w:eastAsia="Times New Roman"/>
                <w:kern w:val="0"/>
                <w:sz w:val="20"/>
                <w:szCs w:val="20"/>
              </w:rPr>
              <w:t>Показатель результативности: Интегральный показатель аварийности инженерных сетей: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ind w:left="-101" w:right="-115"/>
              <w:jc w:val="center"/>
              <w:rPr>
                <w:rFonts w:eastAsia="Times New Roman"/>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jc w:val="center"/>
              <w:rPr>
                <w:rFonts w:eastAsia="Times New Roman"/>
                <w:kern w:val="0"/>
                <w:sz w:val="20"/>
                <w:szCs w:val="20"/>
              </w:rPr>
            </w:pPr>
            <w:r w:rsidRPr="001F1D8F">
              <w:rPr>
                <w:rFonts w:eastAsia="Times New Roman"/>
                <w:kern w:val="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jc w:val="center"/>
              <w:rPr>
                <w:rFonts w:eastAsia="Times New Roman"/>
                <w:kern w:val="0"/>
                <w:sz w:val="20"/>
                <w:szCs w:val="20"/>
              </w:rPr>
            </w:pPr>
          </w:p>
        </w:tc>
        <w:tc>
          <w:tcPr>
            <w:tcW w:w="993" w:type="dxa"/>
            <w:tcBorders>
              <w:top w:val="single" w:sz="4" w:space="0" w:color="auto"/>
              <w:left w:val="nil"/>
              <w:bottom w:val="single" w:sz="4" w:space="0" w:color="auto"/>
              <w:right w:val="single" w:sz="4" w:space="0" w:color="auto"/>
            </w:tcBorders>
            <w:vAlign w:val="center"/>
          </w:tcPr>
          <w:p w:rsidR="00D4666B" w:rsidRPr="001F1D8F" w:rsidRDefault="00D4666B" w:rsidP="00D4666B">
            <w:pPr>
              <w:jc w:val="center"/>
              <w:rPr>
                <w:rFonts w:eastAsia="Times New Roman"/>
                <w:kern w:val="0"/>
                <w:sz w:val="20"/>
                <w:szCs w:val="20"/>
              </w:rPr>
            </w:pPr>
          </w:p>
        </w:tc>
      </w:tr>
      <w:tr w:rsidR="00D4666B" w:rsidRPr="001F1D8F" w:rsidTr="002D1664">
        <w:trPr>
          <w:trHeight w:val="270"/>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rFonts w:eastAsia="Times New Roman"/>
                <w:kern w:val="0"/>
                <w:sz w:val="20"/>
                <w:szCs w:val="20"/>
              </w:rPr>
              <w:t>теплоснабжение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0,1</w:t>
            </w:r>
          </w:p>
        </w:tc>
        <w:tc>
          <w:tcPr>
            <w:tcW w:w="1417" w:type="dxa"/>
            <w:vMerge w:val="restart"/>
            <w:tcBorders>
              <w:left w:val="single" w:sz="4" w:space="0" w:color="auto"/>
              <w:right w:val="single" w:sz="4" w:space="0" w:color="auto"/>
            </w:tcBorders>
            <w:shd w:val="clear" w:color="auto" w:fill="auto"/>
            <w:vAlign w:val="center"/>
          </w:tcPr>
          <w:p w:rsidR="00D4666B" w:rsidRPr="001F1D8F" w:rsidRDefault="00D4666B" w:rsidP="00D4666B">
            <w:pPr>
              <w:widowControl/>
              <w:suppressAutoHyphens w:val="0"/>
              <w:ind w:left="-108" w:right="-108"/>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560" w:type="dxa"/>
            <w:tcBorders>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4,5</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4,4</w:t>
            </w:r>
          </w:p>
        </w:tc>
        <w:tc>
          <w:tcPr>
            <w:tcW w:w="1134"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4,4</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4,4</w:t>
            </w:r>
          </w:p>
        </w:tc>
        <w:tc>
          <w:tcPr>
            <w:tcW w:w="993" w:type="dxa"/>
            <w:tcBorders>
              <w:top w:val="single" w:sz="4" w:space="0" w:color="auto"/>
              <w:left w:val="nil"/>
              <w:bottom w:val="single" w:sz="4" w:space="0" w:color="auto"/>
              <w:right w:val="single" w:sz="4" w:space="0" w:color="auto"/>
            </w:tcBorders>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4,4</w:t>
            </w:r>
          </w:p>
        </w:tc>
      </w:tr>
      <w:tr w:rsidR="00D4666B" w:rsidRPr="001F1D8F" w:rsidTr="002D1664">
        <w:trPr>
          <w:trHeight w:val="234"/>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rFonts w:eastAsia="Times New Roman"/>
                <w:kern w:val="0"/>
                <w:sz w:val="20"/>
                <w:szCs w:val="20"/>
              </w:rPr>
              <w:t xml:space="preserve">водоснабжение </w:t>
            </w:r>
          </w:p>
        </w:tc>
        <w:tc>
          <w:tcPr>
            <w:tcW w:w="56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0,1</w:t>
            </w:r>
          </w:p>
        </w:tc>
        <w:tc>
          <w:tcPr>
            <w:tcW w:w="1417" w:type="dxa"/>
            <w:vMerge/>
            <w:tcBorders>
              <w:left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1560" w:type="dxa"/>
            <w:tcBorders>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6,4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6,3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6,2</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6,2</w:t>
            </w:r>
          </w:p>
        </w:tc>
        <w:tc>
          <w:tcPr>
            <w:tcW w:w="1134"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6,2</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6,2</w:t>
            </w:r>
          </w:p>
        </w:tc>
        <w:tc>
          <w:tcPr>
            <w:tcW w:w="993" w:type="dxa"/>
            <w:tcBorders>
              <w:top w:val="single" w:sz="4" w:space="0" w:color="auto"/>
              <w:left w:val="nil"/>
              <w:bottom w:val="single" w:sz="4" w:space="0" w:color="auto"/>
              <w:right w:val="single" w:sz="4" w:space="0" w:color="auto"/>
            </w:tcBorders>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6,2</w:t>
            </w:r>
          </w:p>
        </w:tc>
      </w:tr>
      <w:tr w:rsidR="00D4666B" w:rsidRPr="001F1D8F" w:rsidTr="002D1664">
        <w:trPr>
          <w:trHeight w:val="279"/>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both"/>
              <w:rPr>
                <w:rFonts w:eastAsia="Times New Roman"/>
                <w:kern w:val="0"/>
                <w:sz w:val="20"/>
                <w:szCs w:val="20"/>
              </w:rPr>
            </w:pPr>
            <w:r w:rsidRPr="001F1D8F">
              <w:rPr>
                <w:rFonts w:eastAsia="Times New Roman"/>
                <w:kern w:val="0"/>
                <w:sz w:val="20"/>
                <w:szCs w:val="20"/>
              </w:rPr>
              <w:t>водоотведение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0,1</w:t>
            </w:r>
          </w:p>
        </w:tc>
        <w:tc>
          <w:tcPr>
            <w:tcW w:w="1417" w:type="dxa"/>
            <w:vMerge/>
            <w:tcBorders>
              <w:left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1560" w:type="dxa"/>
            <w:tcBorders>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2,35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2,25</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2,25</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2,25</w:t>
            </w:r>
          </w:p>
        </w:tc>
        <w:tc>
          <w:tcPr>
            <w:tcW w:w="993" w:type="dxa"/>
            <w:tcBorders>
              <w:top w:val="single" w:sz="4" w:space="0" w:color="auto"/>
              <w:left w:val="nil"/>
              <w:bottom w:val="single" w:sz="4" w:space="0" w:color="auto"/>
              <w:right w:val="single" w:sz="4" w:space="0" w:color="auto"/>
            </w:tcBorders>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2,25</w:t>
            </w:r>
          </w:p>
        </w:tc>
      </w:tr>
      <w:tr w:rsidR="00D4666B" w:rsidRPr="001F1D8F" w:rsidTr="002D1664">
        <w:trPr>
          <w:trHeight w:val="60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1.2.</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rFonts w:eastAsia="Times New Roman"/>
                <w:kern w:val="0"/>
                <w:sz w:val="20"/>
                <w:szCs w:val="20"/>
              </w:rPr>
              <w:t>Доля потерь энергоресурсов в инженерных сетях</w:t>
            </w:r>
          </w:p>
        </w:tc>
        <w:tc>
          <w:tcPr>
            <w:tcW w:w="56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0,1</w:t>
            </w:r>
          </w:p>
        </w:tc>
        <w:tc>
          <w:tcPr>
            <w:tcW w:w="1417" w:type="dxa"/>
            <w:vMerge/>
            <w:tcBorders>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p>
        </w:tc>
        <w:tc>
          <w:tcPr>
            <w:tcW w:w="1560" w:type="dxa"/>
            <w:tcBorders>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21,47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21,0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21,0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21,0</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20,5</w:t>
            </w:r>
          </w:p>
        </w:tc>
        <w:tc>
          <w:tcPr>
            <w:tcW w:w="1134"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20,5</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20,5</w:t>
            </w:r>
          </w:p>
        </w:tc>
        <w:tc>
          <w:tcPr>
            <w:tcW w:w="993" w:type="dxa"/>
            <w:tcBorders>
              <w:top w:val="single" w:sz="4" w:space="0" w:color="auto"/>
              <w:left w:val="nil"/>
              <w:bottom w:val="single" w:sz="4" w:space="0" w:color="auto"/>
              <w:right w:val="single" w:sz="4" w:space="0" w:color="auto"/>
            </w:tcBorders>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20,5</w:t>
            </w:r>
          </w:p>
        </w:tc>
      </w:tr>
      <w:tr w:rsidR="00D4666B" w:rsidRPr="001F1D8F" w:rsidTr="002D1664">
        <w:trPr>
          <w:trHeight w:val="60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1.3.</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sz w:val="20"/>
                <w:szCs w:val="20"/>
              </w:rPr>
              <w:t xml:space="preserve">Обеспечение качественной питьевой водой жителей микрорайонов муниципального образования город Минусинск </w:t>
            </w:r>
          </w:p>
        </w:tc>
        <w:tc>
          <w:tcPr>
            <w:tcW w:w="567"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0,1</w:t>
            </w:r>
          </w:p>
        </w:tc>
        <w:tc>
          <w:tcPr>
            <w:tcW w:w="1417" w:type="dxa"/>
            <w:tcBorders>
              <w:left w:val="single" w:sz="4" w:space="0" w:color="auto"/>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560" w:type="dxa"/>
            <w:tcBorders>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25</w:t>
            </w:r>
          </w:p>
        </w:tc>
        <w:tc>
          <w:tcPr>
            <w:tcW w:w="993" w:type="dxa"/>
            <w:tcBorders>
              <w:top w:val="single" w:sz="4" w:space="0" w:color="auto"/>
              <w:left w:val="nil"/>
              <w:bottom w:val="single" w:sz="4" w:space="0" w:color="auto"/>
              <w:right w:val="single" w:sz="4" w:space="0" w:color="auto"/>
            </w:tcBorders>
            <w:vAlign w:val="center"/>
          </w:tcPr>
          <w:p w:rsidR="00D4666B" w:rsidRPr="001F1D8F" w:rsidRDefault="00D4666B" w:rsidP="00D4666B">
            <w:pPr>
              <w:widowControl/>
              <w:suppressAutoHyphens w:val="0"/>
              <w:jc w:val="center"/>
              <w:rPr>
                <w:rFonts w:eastAsia="Times New Roman"/>
                <w:kern w:val="0"/>
                <w:sz w:val="20"/>
                <w:szCs w:val="20"/>
              </w:rPr>
            </w:pPr>
            <w:r w:rsidRPr="001F1D8F">
              <w:rPr>
                <w:rFonts w:eastAsia="Times New Roman"/>
                <w:kern w:val="0"/>
                <w:sz w:val="20"/>
                <w:szCs w:val="20"/>
              </w:rPr>
              <w:t>85</w:t>
            </w:r>
          </w:p>
        </w:tc>
      </w:tr>
      <w:tr w:rsidR="009C0F4E" w:rsidRPr="001F1D8F" w:rsidTr="002D1664">
        <w:trPr>
          <w:trHeight w:val="60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1.4.</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rPr>
                <w:sz w:val="20"/>
                <w:szCs w:val="20"/>
              </w:rPr>
            </w:pPr>
            <w:r w:rsidRPr="001F1D8F">
              <w:rPr>
                <w:rFonts w:eastAsia="Times New Roman"/>
                <w:kern w:val="0"/>
                <w:sz w:val="20"/>
                <w:szCs w:val="20"/>
              </w:rPr>
              <w:t>Расходы по расчету экономически обоснованного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w:t>
            </w:r>
          </w:p>
        </w:tc>
        <w:tc>
          <w:tcPr>
            <w:tcW w:w="567" w:type="dxa"/>
            <w:tcBorders>
              <w:top w:val="single" w:sz="4" w:space="0" w:color="auto"/>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1417" w:type="dxa"/>
            <w:tcBorders>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560" w:type="dxa"/>
            <w:tcBorders>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p>
        </w:tc>
        <w:tc>
          <w:tcPr>
            <w:tcW w:w="993" w:type="dxa"/>
            <w:tcBorders>
              <w:top w:val="single" w:sz="4" w:space="0" w:color="auto"/>
              <w:left w:val="nil"/>
              <w:bottom w:val="single" w:sz="4" w:space="0" w:color="auto"/>
              <w:right w:val="single" w:sz="4" w:space="0" w:color="auto"/>
            </w:tcBorders>
            <w:vAlign w:val="center"/>
          </w:tcPr>
          <w:p w:rsidR="009C0F4E" w:rsidRPr="001F1D8F" w:rsidRDefault="009C0F4E" w:rsidP="009C0F4E">
            <w:pPr>
              <w:widowControl/>
              <w:suppressAutoHyphens w:val="0"/>
              <w:jc w:val="center"/>
              <w:rPr>
                <w:rFonts w:eastAsia="Times New Roman"/>
                <w:kern w:val="0"/>
                <w:sz w:val="20"/>
                <w:szCs w:val="20"/>
              </w:rPr>
            </w:pPr>
          </w:p>
        </w:tc>
      </w:tr>
      <w:tr w:rsidR="009C0F4E" w:rsidRPr="001F1D8F" w:rsidTr="002E20BC">
        <w:trPr>
          <w:trHeight w:val="409"/>
        </w:trPr>
        <w:tc>
          <w:tcPr>
            <w:tcW w:w="1474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rPr>
                <w:rFonts w:eastAsia="Times New Roman"/>
                <w:kern w:val="0"/>
                <w:sz w:val="20"/>
                <w:szCs w:val="20"/>
              </w:rPr>
            </w:pPr>
            <w:r w:rsidRPr="001F1D8F">
              <w:rPr>
                <w:rFonts w:eastAsia="Times New Roman"/>
                <w:kern w:val="0"/>
                <w:sz w:val="20"/>
                <w:szCs w:val="20"/>
              </w:rPr>
              <w:t>Подпрограмма 2. «Строительство, реконструкция и капитальный ремонт сетей уличного освещения муниципального образования город Минусинск»</w:t>
            </w:r>
          </w:p>
        </w:tc>
        <w:tc>
          <w:tcPr>
            <w:tcW w:w="993" w:type="dxa"/>
            <w:tcBorders>
              <w:top w:val="single" w:sz="4" w:space="0" w:color="auto"/>
              <w:left w:val="single" w:sz="4" w:space="0" w:color="auto"/>
              <w:bottom w:val="single" w:sz="4" w:space="0" w:color="auto"/>
              <w:right w:val="single" w:sz="4" w:space="0" w:color="auto"/>
            </w:tcBorders>
            <w:vAlign w:val="center"/>
          </w:tcPr>
          <w:p w:rsidR="009C0F4E" w:rsidRPr="001F1D8F" w:rsidRDefault="009C0F4E" w:rsidP="009C0F4E">
            <w:pPr>
              <w:widowControl/>
              <w:suppressAutoHyphens w:val="0"/>
              <w:rPr>
                <w:rFonts w:eastAsia="Times New Roman"/>
                <w:kern w:val="0"/>
                <w:sz w:val="20"/>
                <w:szCs w:val="20"/>
              </w:rPr>
            </w:pPr>
          </w:p>
        </w:tc>
      </w:tr>
      <w:tr w:rsidR="009C0F4E" w:rsidRPr="001F1D8F" w:rsidTr="002D1664">
        <w:trPr>
          <w:trHeight w:val="859"/>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2.1</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rPr>
                <w:rFonts w:eastAsia="Times New Roman"/>
                <w:kern w:val="0"/>
                <w:sz w:val="20"/>
                <w:szCs w:val="20"/>
              </w:rPr>
            </w:pPr>
            <w:r w:rsidRPr="001F1D8F">
              <w:rPr>
                <w:rFonts w:eastAsia="Times New Roman"/>
                <w:kern w:val="0"/>
                <w:sz w:val="20"/>
                <w:szCs w:val="20"/>
              </w:rPr>
              <w:t xml:space="preserve">Показатель результативности: </w:t>
            </w:r>
          </w:p>
          <w:p w:rsidR="009C0F4E" w:rsidRPr="001F1D8F" w:rsidRDefault="009C0F4E" w:rsidP="009C0F4E">
            <w:pPr>
              <w:widowControl/>
              <w:suppressAutoHyphens w:val="0"/>
              <w:rPr>
                <w:rFonts w:eastAsia="Times New Roman"/>
                <w:kern w:val="0"/>
                <w:sz w:val="20"/>
                <w:szCs w:val="20"/>
              </w:rPr>
            </w:pPr>
            <w:r w:rsidRPr="001F1D8F">
              <w:rPr>
                <w:rFonts w:eastAsia="Times New Roman"/>
                <w:kern w:val="0"/>
                <w:sz w:val="20"/>
                <w:szCs w:val="20"/>
              </w:rPr>
              <w:t>протяженность освещенных улиц  в текущем году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км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ind w:left="-101" w:right="-115"/>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4</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2,300</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8,945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4,194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w:t>
            </w:r>
          </w:p>
        </w:tc>
      </w:tr>
      <w:tr w:rsidR="009C0F4E" w:rsidRPr="001F1D8F" w:rsidTr="002E20BC">
        <w:trPr>
          <w:trHeight w:val="385"/>
        </w:trPr>
        <w:tc>
          <w:tcPr>
            <w:tcW w:w="14742"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9C0F4E" w:rsidRPr="001F1D8F" w:rsidRDefault="009C0F4E" w:rsidP="009C0F4E">
            <w:pPr>
              <w:widowControl/>
              <w:suppressAutoHyphens w:val="0"/>
              <w:rPr>
                <w:rFonts w:eastAsia="Times New Roman"/>
                <w:kern w:val="0"/>
                <w:sz w:val="20"/>
                <w:szCs w:val="20"/>
              </w:rPr>
            </w:pPr>
            <w:r w:rsidRPr="001F1D8F">
              <w:rPr>
                <w:rFonts w:eastAsia="Times New Roman"/>
                <w:kern w:val="0"/>
                <w:sz w:val="20"/>
                <w:szCs w:val="20"/>
              </w:rPr>
              <w:t xml:space="preserve">Подпрограмма 3. «Обеспечение реализации муниципальной программы и прочие мероприятия» </w:t>
            </w:r>
          </w:p>
        </w:tc>
        <w:tc>
          <w:tcPr>
            <w:tcW w:w="993" w:type="dxa"/>
            <w:tcBorders>
              <w:top w:val="single" w:sz="4" w:space="0" w:color="auto"/>
              <w:left w:val="single" w:sz="4" w:space="0" w:color="auto"/>
              <w:bottom w:val="single" w:sz="4" w:space="0" w:color="auto"/>
              <w:right w:val="single" w:sz="4" w:space="0" w:color="000000"/>
            </w:tcBorders>
            <w:vAlign w:val="center"/>
          </w:tcPr>
          <w:p w:rsidR="009C0F4E" w:rsidRPr="001F1D8F" w:rsidRDefault="009C0F4E" w:rsidP="009C0F4E">
            <w:pPr>
              <w:widowControl/>
              <w:suppressAutoHyphens w:val="0"/>
              <w:rPr>
                <w:rFonts w:eastAsia="Times New Roman"/>
                <w:kern w:val="0"/>
                <w:sz w:val="20"/>
                <w:szCs w:val="20"/>
              </w:rPr>
            </w:pPr>
          </w:p>
        </w:tc>
      </w:tr>
      <w:tr w:rsidR="009C0F4E" w:rsidRPr="001F1D8F" w:rsidTr="002D1664">
        <w:trPr>
          <w:trHeight w:val="1713"/>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3.1.</w:t>
            </w:r>
          </w:p>
        </w:tc>
        <w:tc>
          <w:tcPr>
            <w:tcW w:w="3130" w:type="dxa"/>
            <w:gridSpan w:val="2"/>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rPr>
                <w:rFonts w:eastAsia="Times New Roman"/>
                <w:kern w:val="0"/>
                <w:sz w:val="20"/>
                <w:szCs w:val="20"/>
              </w:rPr>
            </w:pPr>
            <w:r w:rsidRPr="001F1D8F">
              <w:rPr>
                <w:rFonts w:eastAsia="Times New Roman"/>
                <w:kern w:val="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567" w:type="dxa"/>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0,15</w:t>
            </w:r>
          </w:p>
        </w:tc>
        <w:tc>
          <w:tcPr>
            <w:tcW w:w="1417" w:type="dxa"/>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ind w:left="-101" w:right="-115"/>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560" w:type="dxa"/>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100,00</w:t>
            </w:r>
          </w:p>
        </w:tc>
        <w:tc>
          <w:tcPr>
            <w:tcW w:w="992" w:type="dxa"/>
            <w:gridSpan w:val="2"/>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100,00</w:t>
            </w:r>
          </w:p>
        </w:tc>
        <w:tc>
          <w:tcPr>
            <w:tcW w:w="993" w:type="dxa"/>
            <w:gridSpan w:val="2"/>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100,00</w:t>
            </w:r>
          </w:p>
        </w:tc>
        <w:tc>
          <w:tcPr>
            <w:tcW w:w="992" w:type="dxa"/>
            <w:gridSpan w:val="2"/>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100,00</w:t>
            </w:r>
          </w:p>
        </w:tc>
        <w:tc>
          <w:tcPr>
            <w:tcW w:w="992" w:type="dxa"/>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100,00</w:t>
            </w:r>
          </w:p>
        </w:tc>
        <w:tc>
          <w:tcPr>
            <w:tcW w:w="1134" w:type="dxa"/>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100,00</w:t>
            </w:r>
          </w:p>
        </w:tc>
        <w:tc>
          <w:tcPr>
            <w:tcW w:w="992" w:type="dxa"/>
            <w:tcBorders>
              <w:top w:val="nil"/>
              <w:left w:val="nil"/>
              <w:bottom w:val="single" w:sz="4" w:space="0" w:color="auto"/>
              <w:right w:val="single" w:sz="4" w:space="0" w:color="auto"/>
            </w:tcBorders>
            <w:shd w:val="clear" w:color="auto" w:fill="auto"/>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100,00</w:t>
            </w:r>
          </w:p>
        </w:tc>
        <w:tc>
          <w:tcPr>
            <w:tcW w:w="993" w:type="dxa"/>
            <w:tcBorders>
              <w:top w:val="nil"/>
              <w:left w:val="nil"/>
              <w:bottom w:val="single" w:sz="4" w:space="0" w:color="auto"/>
              <w:right w:val="single" w:sz="4" w:space="0" w:color="auto"/>
            </w:tcBorders>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100,00</w:t>
            </w:r>
          </w:p>
        </w:tc>
      </w:tr>
    </w:tbl>
    <w:p w:rsidR="00D9535F" w:rsidRPr="001F1D8F" w:rsidRDefault="00D9535F" w:rsidP="00D274AF">
      <w:pPr>
        <w:rPr>
          <w:szCs w:val="28"/>
        </w:rPr>
      </w:pPr>
    </w:p>
    <w:p w:rsidR="006B1C65" w:rsidRPr="001F1D8F" w:rsidRDefault="00046C92" w:rsidP="00046C92">
      <w:pPr>
        <w:ind w:left="-567" w:right="144"/>
        <w:rPr>
          <w:szCs w:val="28"/>
        </w:rPr>
        <w:sectPr w:rsidR="006B1C65" w:rsidRPr="001F1D8F" w:rsidSect="00232F84">
          <w:footnotePr>
            <w:pos w:val="beneathText"/>
          </w:footnotePr>
          <w:pgSz w:w="16837" w:h="11905" w:orient="landscape"/>
          <w:pgMar w:top="709" w:right="391" w:bottom="709" w:left="1134" w:header="454" w:footer="454" w:gutter="0"/>
          <w:cols w:space="720"/>
          <w:titlePg/>
          <w:docGrid w:linePitch="381"/>
        </w:sectPr>
      </w:pPr>
      <w:r w:rsidRPr="001F1D8F">
        <w:rPr>
          <w:szCs w:val="28"/>
        </w:rPr>
        <w:t>Ди</w:t>
      </w:r>
      <w:r w:rsidR="006B1C65" w:rsidRPr="001F1D8F">
        <w:rPr>
          <w:szCs w:val="28"/>
        </w:rPr>
        <w:t xml:space="preserve">ректор МКУ «Управление городского хозяйства»                </w:t>
      </w:r>
      <w:r w:rsidRPr="001F1D8F">
        <w:rPr>
          <w:szCs w:val="28"/>
        </w:rPr>
        <w:t xml:space="preserve">                    </w:t>
      </w:r>
      <w:r w:rsidR="00155AA9" w:rsidRPr="001F1D8F">
        <w:rPr>
          <w:szCs w:val="28"/>
        </w:rPr>
        <w:t>подпись</w:t>
      </w:r>
      <w:r w:rsidR="006B1C65" w:rsidRPr="001F1D8F">
        <w:rPr>
          <w:szCs w:val="28"/>
        </w:rPr>
        <w:t xml:space="preserve"> </w:t>
      </w:r>
      <w:r w:rsidR="00E93EE0" w:rsidRPr="001F1D8F">
        <w:rPr>
          <w:szCs w:val="28"/>
        </w:rPr>
        <w:t xml:space="preserve">                                              </w:t>
      </w:r>
      <w:r w:rsidR="006B1C65" w:rsidRPr="001F1D8F">
        <w:rPr>
          <w:szCs w:val="28"/>
        </w:rPr>
        <w:t xml:space="preserve">        </w:t>
      </w:r>
      <w:r w:rsidR="00CE689C" w:rsidRPr="001F1D8F">
        <w:rPr>
          <w:szCs w:val="28"/>
        </w:rPr>
        <w:t xml:space="preserve"> </w:t>
      </w:r>
      <w:r w:rsidR="00E93EE0" w:rsidRPr="001F1D8F">
        <w:rPr>
          <w:szCs w:val="28"/>
        </w:rPr>
        <w:t>Т.</w:t>
      </w:r>
      <w:r w:rsidRPr="001F1D8F">
        <w:rPr>
          <w:szCs w:val="28"/>
        </w:rPr>
        <w:t>И</w:t>
      </w:r>
      <w:r w:rsidR="006B1C65" w:rsidRPr="001F1D8F">
        <w:rPr>
          <w:szCs w:val="28"/>
        </w:rPr>
        <w:t xml:space="preserve">. </w:t>
      </w:r>
      <w:r w:rsidRPr="001F1D8F">
        <w:rPr>
          <w:szCs w:val="28"/>
        </w:rPr>
        <w:t>Пономаре</w:t>
      </w:r>
      <w:r w:rsidR="006B1C65" w:rsidRPr="001F1D8F">
        <w:rPr>
          <w:szCs w:val="28"/>
        </w:rPr>
        <w:t>ва</w:t>
      </w:r>
    </w:p>
    <w:p w:rsidR="005332E0" w:rsidRPr="001F1D8F" w:rsidRDefault="005332E0" w:rsidP="00E84E25">
      <w:pPr>
        <w:widowControl/>
        <w:suppressAutoHyphens w:val="0"/>
        <w:ind w:left="9356" w:right="145"/>
        <w:rPr>
          <w:rFonts w:eastAsia="Times New Roman"/>
          <w:kern w:val="0"/>
          <w:szCs w:val="28"/>
        </w:rPr>
      </w:pPr>
      <w:r w:rsidRPr="001F1D8F">
        <w:rPr>
          <w:rFonts w:eastAsia="Times New Roman"/>
          <w:kern w:val="0"/>
          <w:szCs w:val="28"/>
        </w:rPr>
        <w:lastRenderedPageBreak/>
        <w:t>Приложение 2</w:t>
      </w:r>
    </w:p>
    <w:p w:rsidR="005332E0" w:rsidRPr="001F1D8F" w:rsidRDefault="005332E0" w:rsidP="00E84E25">
      <w:pPr>
        <w:widowControl/>
        <w:suppressAutoHyphens w:val="0"/>
        <w:ind w:left="9356" w:right="145"/>
        <w:rPr>
          <w:rFonts w:eastAsia="Times New Roman"/>
          <w:kern w:val="0"/>
          <w:szCs w:val="28"/>
        </w:rPr>
      </w:pPr>
      <w:r w:rsidRPr="001F1D8F">
        <w:rPr>
          <w:rFonts w:eastAsia="Times New Roman"/>
          <w:kern w:val="0"/>
          <w:szCs w:val="28"/>
        </w:rPr>
        <w:t>к муниципальной программ</w:t>
      </w:r>
      <w:r w:rsidR="00AD71C5" w:rsidRPr="001F1D8F">
        <w:rPr>
          <w:rFonts w:eastAsia="Times New Roman"/>
          <w:kern w:val="0"/>
          <w:szCs w:val="28"/>
        </w:rPr>
        <w:t>е</w:t>
      </w:r>
    </w:p>
    <w:p w:rsidR="00E84E25" w:rsidRPr="001F1D8F" w:rsidRDefault="00E84E25" w:rsidP="00E84E25">
      <w:pPr>
        <w:widowControl/>
        <w:suppressAutoHyphens w:val="0"/>
        <w:ind w:left="9356" w:right="145"/>
        <w:rPr>
          <w:rFonts w:eastAsia="Times New Roman"/>
          <w:kern w:val="0"/>
          <w:szCs w:val="28"/>
        </w:rPr>
      </w:pPr>
      <w:r w:rsidRPr="001F1D8F">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5332E0" w:rsidRPr="001F1D8F" w:rsidRDefault="005332E0" w:rsidP="005332E0">
      <w:pPr>
        <w:widowControl/>
        <w:suppressAutoHyphens w:val="0"/>
        <w:ind w:left="9498" w:right="145"/>
        <w:jc w:val="center"/>
        <w:rPr>
          <w:rFonts w:eastAsia="Times New Roman"/>
          <w:kern w:val="0"/>
          <w:szCs w:val="28"/>
        </w:rPr>
      </w:pPr>
    </w:p>
    <w:p w:rsidR="00AD71C5" w:rsidRPr="001F1D8F" w:rsidRDefault="00AD71C5" w:rsidP="0056128F">
      <w:pPr>
        <w:widowControl/>
        <w:suppressAutoHyphens w:val="0"/>
        <w:jc w:val="center"/>
        <w:rPr>
          <w:rFonts w:eastAsia="Times New Roman"/>
          <w:b/>
          <w:kern w:val="0"/>
          <w:szCs w:val="28"/>
        </w:rPr>
      </w:pPr>
      <w:r w:rsidRPr="001F1D8F">
        <w:rPr>
          <w:rFonts w:eastAsia="Times New Roman"/>
          <w:b/>
          <w:kern w:val="0"/>
          <w:szCs w:val="28"/>
        </w:rPr>
        <w:t>Перечень мероприятий подпрограмм и отдельных мероприятий муниципальной программы</w:t>
      </w:r>
    </w:p>
    <w:p w:rsidR="004A5621" w:rsidRPr="001F1D8F" w:rsidRDefault="004A5621" w:rsidP="008A5D9E">
      <w:pPr>
        <w:tabs>
          <w:tab w:val="left" w:pos="750"/>
        </w:tabs>
        <w:autoSpaceDE w:val="0"/>
        <w:autoSpaceDN w:val="0"/>
        <w:adjustRightInd w:val="0"/>
        <w:ind w:left="-567" w:right="144"/>
        <w:jc w:val="center"/>
        <w:rPr>
          <w:sz w:val="24"/>
        </w:rPr>
      </w:pPr>
      <w:r w:rsidRPr="001F1D8F">
        <w:rPr>
          <w:sz w:val="24"/>
        </w:rPr>
        <w:t>(в редакции постановлени</w:t>
      </w:r>
      <w:r w:rsidR="00471C02" w:rsidRPr="001F1D8F">
        <w:rPr>
          <w:sz w:val="24"/>
        </w:rPr>
        <w:t>й</w:t>
      </w:r>
      <w:r w:rsidRPr="001F1D8F">
        <w:rPr>
          <w:sz w:val="24"/>
        </w:rPr>
        <w:t xml:space="preserve"> Администрации города Минусинска от 23.01.2019 № АГ-73-п</w:t>
      </w:r>
      <w:r w:rsidR="00471C02" w:rsidRPr="001F1D8F">
        <w:rPr>
          <w:sz w:val="24"/>
        </w:rPr>
        <w:t>, от 04.02.2019 № АГ-130-п</w:t>
      </w:r>
      <w:r w:rsidR="008A5D9E" w:rsidRPr="001F1D8F">
        <w:rPr>
          <w:sz w:val="24"/>
        </w:rPr>
        <w:t>, от 19.04.2019 № АГ-626-п</w:t>
      </w:r>
      <w:r w:rsidR="00C64A7D" w:rsidRPr="001F1D8F">
        <w:rPr>
          <w:sz w:val="24"/>
        </w:rPr>
        <w:t>, от</w:t>
      </w:r>
      <w:r w:rsidR="00C64A7D" w:rsidRPr="001F1D8F">
        <w:rPr>
          <w:color w:val="FF0000"/>
          <w:sz w:val="24"/>
        </w:rPr>
        <w:t xml:space="preserve"> </w:t>
      </w:r>
      <w:r w:rsidR="00254C80" w:rsidRPr="001F1D8F">
        <w:rPr>
          <w:sz w:val="24"/>
        </w:rPr>
        <w:t>01.07.2019</w:t>
      </w:r>
      <w:r w:rsidR="00C64A7D" w:rsidRPr="001F1D8F">
        <w:rPr>
          <w:sz w:val="24"/>
        </w:rPr>
        <w:t xml:space="preserve"> № АГ-</w:t>
      </w:r>
      <w:r w:rsidR="00A86305" w:rsidRPr="001F1D8F">
        <w:rPr>
          <w:sz w:val="24"/>
        </w:rPr>
        <w:t>1113</w:t>
      </w:r>
      <w:r w:rsidR="00C64A7D" w:rsidRPr="001F1D8F">
        <w:rPr>
          <w:sz w:val="24"/>
        </w:rPr>
        <w:t>-п</w:t>
      </w:r>
      <w:r w:rsidR="00E86020" w:rsidRPr="001F1D8F">
        <w:rPr>
          <w:sz w:val="24"/>
        </w:rPr>
        <w:t>, от 19.08.2019 № АГ-1385-п</w:t>
      </w:r>
      <w:r w:rsidR="00833E77" w:rsidRPr="001F1D8F">
        <w:rPr>
          <w:sz w:val="24"/>
        </w:rPr>
        <w:t>, от 26.11.2019 № АГ-2143-п</w:t>
      </w:r>
      <w:r w:rsidRPr="001F1D8F">
        <w:rPr>
          <w:sz w:val="24"/>
        </w:rPr>
        <w:t>)</w:t>
      </w:r>
    </w:p>
    <w:p w:rsidR="00B867A8" w:rsidRPr="001F1D8F" w:rsidRDefault="00B867A8" w:rsidP="0056128F">
      <w:pPr>
        <w:widowControl/>
        <w:suppressAutoHyphens w:val="0"/>
        <w:jc w:val="center"/>
        <w:rPr>
          <w:rFonts w:eastAsia="Times New Roman"/>
          <w:b/>
          <w:kern w:val="0"/>
          <w:szCs w:val="28"/>
        </w:rPr>
      </w:pPr>
    </w:p>
    <w:tbl>
      <w:tblPr>
        <w:tblStyle w:val="af9"/>
        <w:tblW w:w="15876" w:type="dxa"/>
        <w:tblInd w:w="-459" w:type="dxa"/>
        <w:tblLayout w:type="fixed"/>
        <w:tblLook w:val="04A0" w:firstRow="1" w:lastRow="0" w:firstColumn="1" w:lastColumn="0" w:noHBand="0" w:noVBand="1"/>
      </w:tblPr>
      <w:tblGrid>
        <w:gridCol w:w="564"/>
        <w:gridCol w:w="4681"/>
        <w:gridCol w:w="1968"/>
        <w:gridCol w:w="1151"/>
        <w:gridCol w:w="1275"/>
        <w:gridCol w:w="2959"/>
        <w:gridCol w:w="1577"/>
        <w:gridCol w:w="1701"/>
      </w:tblGrid>
      <w:tr w:rsidR="00B867A8" w:rsidRPr="001F1D8F" w:rsidTr="00521A2E">
        <w:tc>
          <w:tcPr>
            <w:tcW w:w="564" w:type="dxa"/>
            <w:vMerge w:val="restart"/>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 п/п</w:t>
            </w:r>
          </w:p>
        </w:tc>
        <w:tc>
          <w:tcPr>
            <w:tcW w:w="4681" w:type="dxa"/>
            <w:vMerge w:val="restart"/>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Наименование мероприятия</w:t>
            </w:r>
          </w:p>
        </w:tc>
        <w:tc>
          <w:tcPr>
            <w:tcW w:w="1968" w:type="dxa"/>
            <w:vMerge w:val="restart"/>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Ответственный исполнитель</w:t>
            </w:r>
          </w:p>
        </w:tc>
        <w:tc>
          <w:tcPr>
            <w:tcW w:w="2426" w:type="dxa"/>
            <w:gridSpan w:val="2"/>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Сроки</w:t>
            </w:r>
          </w:p>
        </w:tc>
        <w:tc>
          <w:tcPr>
            <w:tcW w:w="2959" w:type="dxa"/>
            <w:vMerge w:val="restart"/>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Ожидаемый результат (краткое описание)</w:t>
            </w:r>
          </w:p>
        </w:tc>
        <w:tc>
          <w:tcPr>
            <w:tcW w:w="1577" w:type="dxa"/>
            <w:vMerge w:val="restart"/>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Последствия не реализации мероприятия</w:t>
            </w:r>
          </w:p>
        </w:tc>
        <w:tc>
          <w:tcPr>
            <w:tcW w:w="1701" w:type="dxa"/>
            <w:vMerge w:val="restart"/>
            <w:vAlign w:val="center"/>
          </w:tcPr>
          <w:p w:rsidR="00B867A8" w:rsidRPr="001F1D8F" w:rsidRDefault="00B867A8" w:rsidP="00A851AE">
            <w:pPr>
              <w:widowControl/>
              <w:suppressAutoHyphens w:val="0"/>
              <w:ind w:left="-108" w:right="-78"/>
              <w:jc w:val="center"/>
              <w:rPr>
                <w:rFonts w:eastAsia="Times New Roman"/>
                <w:kern w:val="0"/>
                <w:sz w:val="24"/>
              </w:rPr>
            </w:pPr>
            <w:r w:rsidRPr="001F1D8F">
              <w:rPr>
                <w:rFonts w:eastAsia="Times New Roman"/>
                <w:kern w:val="0"/>
                <w:sz w:val="24"/>
              </w:rPr>
              <w:t xml:space="preserve">Связь </w:t>
            </w:r>
            <w:r w:rsidR="004E25FA" w:rsidRPr="001F1D8F">
              <w:rPr>
                <w:rFonts w:eastAsia="Times New Roman"/>
                <w:kern w:val="0"/>
                <w:sz w:val="24"/>
              </w:rPr>
              <w:t xml:space="preserve">с </w:t>
            </w:r>
            <w:r w:rsidRPr="001F1D8F">
              <w:rPr>
                <w:rFonts w:eastAsia="Times New Roman"/>
                <w:kern w:val="0"/>
                <w:sz w:val="24"/>
              </w:rPr>
              <w:t>показателями муниципальной программы</w:t>
            </w:r>
          </w:p>
        </w:tc>
      </w:tr>
      <w:tr w:rsidR="00B867A8" w:rsidRPr="001F1D8F" w:rsidTr="00521A2E">
        <w:trPr>
          <w:trHeight w:val="888"/>
        </w:trPr>
        <w:tc>
          <w:tcPr>
            <w:tcW w:w="564" w:type="dxa"/>
            <w:vMerge/>
            <w:vAlign w:val="center"/>
          </w:tcPr>
          <w:p w:rsidR="00B867A8" w:rsidRPr="001F1D8F" w:rsidRDefault="00B867A8" w:rsidP="00B867A8">
            <w:pPr>
              <w:widowControl/>
              <w:suppressAutoHyphens w:val="0"/>
              <w:rPr>
                <w:rFonts w:eastAsia="Times New Roman"/>
                <w:kern w:val="0"/>
                <w:sz w:val="24"/>
              </w:rPr>
            </w:pPr>
          </w:p>
        </w:tc>
        <w:tc>
          <w:tcPr>
            <w:tcW w:w="4681" w:type="dxa"/>
            <w:vMerge/>
            <w:vAlign w:val="center"/>
          </w:tcPr>
          <w:p w:rsidR="00B867A8" w:rsidRPr="001F1D8F" w:rsidRDefault="00B867A8" w:rsidP="00B867A8">
            <w:pPr>
              <w:widowControl/>
              <w:suppressAutoHyphens w:val="0"/>
              <w:rPr>
                <w:rFonts w:eastAsia="Times New Roman"/>
                <w:kern w:val="0"/>
                <w:sz w:val="24"/>
              </w:rPr>
            </w:pPr>
          </w:p>
        </w:tc>
        <w:tc>
          <w:tcPr>
            <w:tcW w:w="1968" w:type="dxa"/>
            <w:vMerge/>
            <w:vAlign w:val="center"/>
          </w:tcPr>
          <w:p w:rsidR="00B867A8" w:rsidRPr="001F1D8F" w:rsidRDefault="00B867A8" w:rsidP="00B867A8">
            <w:pPr>
              <w:widowControl/>
              <w:suppressAutoHyphens w:val="0"/>
              <w:rPr>
                <w:rFonts w:eastAsia="Times New Roman"/>
                <w:kern w:val="0"/>
                <w:sz w:val="24"/>
              </w:rPr>
            </w:pPr>
          </w:p>
        </w:tc>
        <w:tc>
          <w:tcPr>
            <w:tcW w:w="1151" w:type="dxa"/>
            <w:vAlign w:val="center"/>
          </w:tcPr>
          <w:p w:rsidR="00B867A8" w:rsidRPr="001F1D8F" w:rsidRDefault="00B867A8" w:rsidP="00F730B2">
            <w:pPr>
              <w:widowControl/>
              <w:suppressAutoHyphens w:val="0"/>
              <w:ind w:left="-91" w:right="-108"/>
              <w:jc w:val="center"/>
              <w:rPr>
                <w:rFonts w:eastAsia="Times New Roman"/>
                <w:kern w:val="0"/>
                <w:sz w:val="22"/>
                <w:szCs w:val="22"/>
              </w:rPr>
            </w:pPr>
            <w:r w:rsidRPr="001F1D8F">
              <w:rPr>
                <w:rFonts w:eastAsia="Times New Roman"/>
                <w:kern w:val="0"/>
                <w:sz w:val="22"/>
                <w:szCs w:val="22"/>
              </w:rPr>
              <w:t>начала реализации</w:t>
            </w:r>
          </w:p>
        </w:tc>
        <w:tc>
          <w:tcPr>
            <w:tcW w:w="1275" w:type="dxa"/>
            <w:vAlign w:val="center"/>
          </w:tcPr>
          <w:p w:rsidR="00B867A8" w:rsidRPr="001F1D8F" w:rsidRDefault="00B867A8" w:rsidP="00F730B2">
            <w:pPr>
              <w:widowControl/>
              <w:suppressAutoHyphens w:val="0"/>
              <w:ind w:left="-108" w:right="-108"/>
              <w:jc w:val="center"/>
              <w:rPr>
                <w:rFonts w:eastAsia="Times New Roman"/>
                <w:kern w:val="0"/>
                <w:sz w:val="22"/>
                <w:szCs w:val="22"/>
              </w:rPr>
            </w:pPr>
            <w:r w:rsidRPr="001F1D8F">
              <w:rPr>
                <w:rFonts w:eastAsia="Times New Roman"/>
                <w:kern w:val="0"/>
                <w:sz w:val="22"/>
                <w:szCs w:val="22"/>
              </w:rPr>
              <w:t>окончания реализации</w:t>
            </w:r>
          </w:p>
        </w:tc>
        <w:tc>
          <w:tcPr>
            <w:tcW w:w="2959" w:type="dxa"/>
            <w:vMerge/>
            <w:vAlign w:val="center"/>
          </w:tcPr>
          <w:p w:rsidR="00B867A8" w:rsidRPr="001F1D8F" w:rsidRDefault="00B867A8" w:rsidP="00B867A8">
            <w:pPr>
              <w:widowControl/>
              <w:suppressAutoHyphens w:val="0"/>
              <w:rPr>
                <w:rFonts w:eastAsia="Times New Roman"/>
                <w:kern w:val="0"/>
                <w:sz w:val="24"/>
              </w:rPr>
            </w:pPr>
          </w:p>
        </w:tc>
        <w:tc>
          <w:tcPr>
            <w:tcW w:w="1577" w:type="dxa"/>
            <w:vMerge/>
            <w:vAlign w:val="center"/>
          </w:tcPr>
          <w:p w:rsidR="00B867A8" w:rsidRPr="001F1D8F" w:rsidRDefault="00B867A8" w:rsidP="00B867A8">
            <w:pPr>
              <w:widowControl/>
              <w:suppressAutoHyphens w:val="0"/>
              <w:rPr>
                <w:rFonts w:eastAsia="Times New Roman"/>
                <w:kern w:val="0"/>
                <w:sz w:val="24"/>
              </w:rPr>
            </w:pPr>
          </w:p>
        </w:tc>
        <w:tc>
          <w:tcPr>
            <w:tcW w:w="1701" w:type="dxa"/>
            <w:vMerge/>
            <w:vAlign w:val="center"/>
          </w:tcPr>
          <w:p w:rsidR="00B867A8" w:rsidRPr="001F1D8F" w:rsidRDefault="00B867A8" w:rsidP="00B867A8">
            <w:pPr>
              <w:widowControl/>
              <w:suppressAutoHyphens w:val="0"/>
              <w:rPr>
                <w:rFonts w:eastAsia="Times New Roman"/>
                <w:kern w:val="0"/>
                <w:sz w:val="24"/>
              </w:rPr>
            </w:pPr>
          </w:p>
        </w:tc>
      </w:tr>
      <w:tr w:rsidR="00B867A8" w:rsidRPr="001F1D8F" w:rsidTr="00521A2E">
        <w:trPr>
          <w:trHeight w:val="265"/>
        </w:trPr>
        <w:tc>
          <w:tcPr>
            <w:tcW w:w="564" w:type="dxa"/>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1</w:t>
            </w:r>
          </w:p>
        </w:tc>
        <w:tc>
          <w:tcPr>
            <w:tcW w:w="4681" w:type="dxa"/>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2</w:t>
            </w:r>
          </w:p>
        </w:tc>
        <w:tc>
          <w:tcPr>
            <w:tcW w:w="1968" w:type="dxa"/>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3</w:t>
            </w:r>
          </w:p>
        </w:tc>
        <w:tc>
          <w:tcPr>
            <w:tcW w:w="1151" w:type="dxa"/>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4</w:t>
            </w:r>
          </w:p>
        </w:tc>
        <w:tc>
          <w:tcPr>
            <w:tcW w:w="1275" w:type="dxa"/>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5</w:t>
            </w:r>
          </w:p>
        </w:tc>
        <w:tc>
          <w:tcPr>
            <w:tcW w:w="2959" w:type="dxa"/>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6</w:t>
            </w:r>
          </w:p>
        </w:tc>
        <w:tc>
          <w:tcPr>
            <w:tcW w:w="1577" w:type="dxa"/>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7</w:t>
            </w:r>
          </w:p>
        </w:tc>
        <w:tc>
          <w:tcPr>
            <w:tcW w:w="1701" w:type="dxa"/>
            <w:vAlign w:val="center"/>
          </w:tcPr>
          <w:p w:rsidR="00B867A8" w:rsidRPr="001F1D8F" w:rsidRDefault="00B867A8" w:rsidP="00B867A8">
            <w:pPr>
              <w:widowControl/>
              <w:suppressAutoHyphens w:val="0"/>
              <w:jc w:val="center"/>
              <w:rPr>
                <w:rFonts w:eastAsia="Times New Roman"/>
                <w:kern w:val="0"/>
                <w:sz w:val="24"/>
              </w:rPr>
            </w:pPr>
            <w:r w:rsidRPr="001F1D8F">
              <w:rPr>
                <w:rFonts w:eastAsia="Times New Roman"/>
                <w:kern w:val="0"/>
                <w:sz w:val="24"/>
              </w:rPr>
              <w:t>8</w:t>
            </w:r>
          </w:p>
        </w:tc>
      </w:tr>
      <w:tr w:rsidR="00500D6C" w:rsidRPr="001F1D8F" w:rsidTr="00521A2E">
        <w:trPr>
          <w:trHeight w:val="397"/>
        </w:trPr>
        <w:tc>
          <w:tcPr>
            <w:tcW w:w="564" w:type="dxa"/>
          </w:tcPr>
          <w:p w:rsidR="00500D6C" w:rsidRPr="001F1D8F" w:rsidRDefault="00500D6C" w:rsidP="0056128F">
            <w:pPr>
              <w:widowControl/>
              <w:suppressAutoHyphens w:val="0"/>
              <w:jc w:val="center"/>
              <w:rPr>
                <w:rFonts w:eastAsia="Times New Roman"/>
                <w:kern w:val="0"/>
                <w:sz w:val="24"/>
              </w:rPr>
            </w:pPr>
          </w:p>
        </w:tc>
        <w:tc>
          <w:tcPr>
            <w:tcW w:w="15312" w:type="dxa"/>
            <w:gridSpan w:val="7"/>
            <w:vAlign w:val="center"/>
          </w:tcPr>
          <w:p w:rsidR="00500D6C" w:rsidRPr="001F1D8F" w:rsidRDefault="00500D6C" w:rsidP="00500D6C">
            <w:pPr>
              <w:widowControl/>
              <w:suppressAutoHyphens w:val="0"/>
              <w:rPr>
                <w:rFonts w:eastAsia="Times New Roman"/>
                <w:kern w:val="0"/>
                <w:sz w:val="24"/>
              </w:rPr>
            </w:pPr>
            <w:r w:rsidRPr="001F1D8F">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022085" w:rsidRPr="001F1D8F" w:rsidTr="00521A2E">
        <w:trPr>
          <w:trHeight w:val="2131"/>
        </w:trPr>
        <w:tc>
          <w:tcPr>
            <w:tcW w:w="564" w:type="dxa"/>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1.1</w:t>
            </w:r>
          </w:p>
        </w:tc>
        <w:tc>
          <w:tcPr>
            <w:tcW w:w="4681" w:type="dxa"/>
            <w:vAlign w:val="center"/>
          </w:tcPr>
          <w:p w:rsidR="00022085" w:rsidRPr="001F1D8F" w:rsidRDefault="00022085" w:rsidP="00A72398">
            <w:pPr>
              <w:widowControl/>
              <w:suppressAutoHyphens w:val="0"/>
              <w:ind w:right="-108"/>
              <w:rPr>
                <w:rFonts w:eastAsia="Times New Roman"/>
                <w:kern w:val="0"/>
                <w:sz w:val="24"/>
              </w:rPr>
            </w:pPr>
            <w:r w:rsidRPr="001F1D8F">
              <w:rPr>
                <w:rFonts w:eastAsia="Times New Roman"/>
                <w:color w:val="000000"/>
                <w:kern w:val="0"/>
                <w:sz w:val="20"/>
                <w:szCs w:val="20"/>
              </w:rPr>
              <w:t xml:space="preserve"> </w:t>
            </w:r>
            <w:r w:rsidR="00A72398" w:rsidRPr="001F1D8F">
              <w:rPr>
                <w:rFonts w:eastAsia="Times New Roman"/>
                <w:color w:val="000000"/>
                <w:kern w:val="0"/>
                <w:sz w:val="20"/>
                <w:szCs w:val="20"/>
              </w:rPr>
              <w:t>Р</w:t>
            </w:r>
            <w:r w:rsidRPr="001F1D8F">
              <w:rPr>
                <w:rFonts w:eastAsia="Times New Roman"/>
                <w:color w:val="000000"/>
                <w:kern w:val="0"/>
                <w:sz w:val="20"/>
                <w:szCs w:val="20"/>
              </w:rPr>
              <w:t>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968" w:type="dxa"/>
            <w:vAlign w:val="center"/>
          </w:tcPr>
          <w:p w:rsidR="00022085" w:rsidRPr="001F1D8F" w:rsidRDefault="00022085" w:rsidP="00022085">
            <w:pPr>
              <w:widowControl/>
              <w:suppressAutoHyphens w:val="0"/>
              <w:jc w:val="center"/>
              <w:rPr>
                <w:rFonts w:eastAsia="Times New Roman"/>
                <w:kern w:val="0"/>
                <w:sz w:val="24"/>
              </w:rPr>
            </w:pPr>
            <w:r w:rsidRPr="001F1D8F">
              <w:rPr>
                <w:rFonts w:eastAsia="Times New Roman"/>
                <w:kern w:val="0"/>
                <w:sz w:val="20"/>
                <w:szCs w:val="20"/>
              </w:rPr>
              <w:t>Администрация города Минусинска</w:t>
            </w:r>
          </w:p>
        </w:tc>
        <w:tc>
          <w:tcPr>
            <w:tcW w:w="1151" w:type="dxa"/>
            <w:vAlign w:val="center"/>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2014</w:t>
            </w:r>
          </w:p>
        </w:tc>
        <w:tc>
          <w:tcPr>
            <w:tcW w:w="1275" w:type="dxa"/>
            <w:vAlign w:val="center"/>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2959" w:type="dxa"/>
          </w:tcPr>
          <w:p w:rsidR="00022085" w:rsidRPr="001F1D8F" w:rsidRDefault="00A62B8F" w:rsidP="007A6A03">
            <w:pPr>
              <w:widowControl/>
              <w:suppressAutoHyphens w:val="0"/>
              <w:ind w:left="-96" w:right="-126"/>
              <w:rPr>
                <w:rFonts w:eastAsia="Times New Roman"/>
                <w:kern w:val="0"/>
                <w:sz w:val="20"/>
                <w:szCs w:val="20"/>
              </w:rPr>
            </w:pPr>
            <w:r w:rsidRPr="001F1D8F">
              <w:rPr>
                <w:rFonts w:eastAsia="Times New Roman"/>
                <w:kern w:val="0"/>
                <w:sz w:val="20"/>
                <w:szCs w:val="20"/>
              </w:rPr>
              <w:t xml:space="preserve">Капитальный ремонт участка водовода </w:t>
            </w:r>
            <w:r w:rsidR="006E3162" w:rsidRPr="001F1D8F">
              <w:rPr>
                <w:rFonts w:eastAsia="Times New Roman"/>
                <w:kern w:val="0"/>
                <w:sz w:val="20"/>
                <w:szCs w:val="20"/>
              </w:rPr>
              <w:t>в районе узла напорных резервуаров</w:t>
            </w:r>
            <w:r w:rsidR="007A6A03" w:rsidRPr="001F1D8F">
              <w:rPr>
                <w:rFonts w:eastAsia="Times New Roman"/>
                <w:kern w:val="0"/>
                <w:sz w:val="20"/>
                <w:szCs w:val="20"/>
              </w:rPr>
              <w:t xml:space="preserve"> </w:t>
            </w:r>
            <w:r w:rsidR="006E3162" w:rsidRPr="001F1D8F">
              <w:rPr>
                <w:rFonts w:eastAsia="Times New Roman"/>
                <w:kern w:val="0"/>
                <w:sz w:val="20"/>
                <w:szCs w:val="20"/>
              </w:rPr>
              <w:t>(L-</w:t>
            </w:r>
            <w:r w:rsidRPr="001F1D8F">
              <w:rPr>
                <w:rFonts w:eastAsia="Times New Roman"/>
                <w:kern w:val="0"/>
                <w:sz w:val="20"/>
                <w:szCs w:val="20"/>
              </w:rPr>
              <w:t>5</w:t>
            </w:r>
            <w:r w:rsidR="006E3162" w:rsidRPr="001F1D8F">
              <w:rPr>
                <w:rFonts w:eastAsia="Times New Roman"/>
                <w:kern w:val="0"/>
                <w:sz w:val="20"/>
                <w:szCs w:val="20"/>
              </w:rPr>
              <w:t>2</w:t>
            </w:r>
            <w:r w:rsidRPr="001F1D8F">
              <w:rPr>
                <w:rFonts w:eastAsia="Times New Roman"/>
                <w:kern w:val="0"/>
                <w:sz w:val="20"/>
                <w:szCs w:val="20"/>
              </w:rPr>
              <w:t>0 м D-600 мм)</w:t>
            </w:r>
          </w:p>
        </w:tc>
        <w:tc>
          <w:tcPr>
            <w:tcW w:w="1577" w:type="dxa"/>
          </w:tcPr>
          <w:p w:rsidR="00022085" w:rsidRPr="001F1D8F" w:rsidRDefault="00022085" w:rsidP="00022085">
            <w:pPr>
              <w:widowControl/>
              <w:suppressAutoHyphens w:val="0"/>
              <w:ind w:left="-90" w:right="-108"/>
              <w:rPr>
                <w:rFonts w:eastAsia="Times New Roman"/>
                <w:kern w:val="0"/>
                <w:sz w:val="20"/>
                <w:szCs w:val="20"/>
              </w:rPr>
            </w:pPr>
            <w:r w:rsidRPr="001F1D8F">
              <w:rPr>
                <w:rFonts w:eastAsia="Times New Roman"/>
                <w:kern w:val="0"/>
                <w:sz w:val="20"/>
                <w:szCs w:val="20"/>
              </w:rPr>
              <w:t>Угроза нарушения бесперебойного водоснабжения потребителей новой части города</w:t>
            </w:r>
          </w:p>
        </w:tc>
        <w:tc>
          <w:tcPr>
            <w:tcW w:w="1701" w:type="dxa"/>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Показатель 1.1, 1.2</w:t>
            </w:r>
          </w:p>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Приложения 1</w:t>
            </w:r>
          </w:p>
        </w:tc>
      </w:tr>
      <w:tr w:rsidR="00022085" w:rsidRPr="001F1D8F" w:rsidTr="00521A2E">
        <w:trPr>
          <w:trHeight w:val="417"/>
        </w:trPr>
        <w:tc>
          <w:tcPr>
            <w:tcW w:w="564" w:type="dxa"/>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1.2</w:t>
            </w:r>
          </w:p>
        </w:tc>
        <w:tc>
          <w:tcPr>
            <w:tcW w:w="4681" w:type="dxa"/>
            <w:vAlign w:val="center"/>
          </w:tcPr>
          <w:p w:rsidR="00022085" w:rsidRPr="001F1D8F" w:rsidRDefault="00022085" w:rsidP="00DB4C72">
            <w:pPr>
              <w:widowControl/>
              <w:suppressAutoHyphens w:val="0"/>
              <w:ind w:right="-108"/>
              <w:rPr>
                <w:rFonts w:eastAsia="Times New Roman"/>
                <w:kern w:val="0"/>
                <w:sz w:val="20"/>
                <w:szCs w:val="20"/>
              </w:rPr>
            </w:pPr>
            <w:r w:rsidRPr="001F1D8F">
              <w:rPr>
                <w:rFonts w:eastAsia="Times New Roman"/>
                <w:kern w:val="0"/>
                <w:sz w:val="20"/>
                <w:szCs w:val="20"/>
              </w:rPr>
              <w:t xml:space="preserve"> Проведение проверки достоверности определения сметной стоимости объект</w:t>
            </w:r>
            <w:r w:rsidR="00DB4C72" w:rsidRPr="001F1D8F">
              <w:rPr>
                <w:rFonts w:eastAsia="Times New Roman"/>
                <w:kern w:val="0"/>
                <w:sz w:val="20"/>
                <w:szCs w:val="20"/>
              </w:rPr>
              <w:t>ов</w:t>
            </w:r>
            <w:r w:rsidRPr="001F1D8F">
              <w:rPr>
                <w:rFonts w:eastAsia="Times New Roman"/>
                <w:kern w:val="0"/>
                <w:sz w:val="20"/>
                <w:szCs w:val="20"/>
              </w:rPr>
              <w:t xml:space="preserve"> капитального ремонта </w:t>
            </w:r>
          </w:p>
        </w:tc>
        <w:tc>
          <w:tcPr>
            <w:tcW w:w="1968" w:type="dxa"/>
            <w:vAlign w:val="center"/>
          </w:tcPr>
          <w:p w:rsidR="00022085" w:rsidRPr="001F1D8F" w:rsidRDefault="00022085" w:rsidP="00022085">
            <w:pPr>
              <w:widowControl/>
              <w:suppressAutoHyphens w:val="0"/>
              <w:ind w:left="-108" w:right="-10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2018</w:t>
            </w:r>
          </w:p>
        </w:tc>
        <w:tc>
          <w:tcPr>
            <w:tcW w:w="1275" w:type="dxa"/>
            <w:vAlign w:val="center"/>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2959" w:type="dxa"/>
          </w:tcPr>
          <w:p w:rsidR="00022085" w:rsidRPr="001F1D8F" w:rsidRDefault="00022085" w:rsidP="00022085">
            <w:pPr>
              <w:pStyle w:val="ConsPlusCell"/>
              <w:ind w:left="-96"/>
              <w:rPr>
                <w:rFonts w:ascii="Times New Roman" w:hAnsi="Times New Roman" w:cs="Times New Roman"/>
                <w:sz w:val="20"/>
                <w:szCs w:val="20"/>
              </w:rPr>
            </w:pPr>
            <w:r w:rsidRPr="001F1D8F">
              <w:rPr>
                <w:rFonts w:ascii="Times New Roman" w:hAnsi="Times New Roman" w:cs="Times New Roman"/>
                <w:sz w:val="20"/>
                <w:szCs w:val="20"/>
              </w:rPr>
              <w:t>Проверка достоверности определения сметной стоимости в госэкспертизе</w:t>
            </w:r>
            <w:r w:rsidR="00F730B2" w:rsidRPr="001F1D8F">
              <w:rPr>
                <w:rFonts w:ascii="Times New Roman" w:hAnsi="Times New Roman" w:cs="Times New Roman"/>
                <w:sz w:val="20"/>
                <w:szCs w:val="20"/>
              </w:rPr>
              <w:t>-1 ед.</w:t>
            </w:r>
            <w:r w:rsidRPr="001F1D8F">
              <w:rPr>
                <w:rFonts w:ascii="Times New Roman" w:hAnsi="Times New Roman" w:cs="Times New Roman"/>
                <w:sz w:val="20"/>
                <w:szCs w:val="20"/>
              </w:rPr>
              <w:t xml:space="preserve"> </w:t>
            </w:r>
          </w:p>
        </w:tc>
        <w:tc>
          <w:tcPr>
            <w:tcW w:w="1577" w:type="dxa"/>
          </w:tcPr>
          <w:p w:rsidR="00022085" w:rsidRPr="001F1D8F" w:rsidRDefault="00022085" w:rsidP="00022085">
            <w:pPr>
              <w:widowControl/>
              <w:suppressAutoHyphens w:val="0"/>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Показатель 1.1, 1.2</w:t>
            </w:r>
          </w:p>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Приложения 1</w:t>
            </w:r>
          </w:p>
        </w:tc>
      </w:tr>
      <w:tr w:rsidR="00022085" w:rsidRPr="001F1D8F" w:rsidTr="00521A2E">
        <w:tc>
          <w:tcPr>
            <w:tcW w:w="564" w:type="dxa"/>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1.3</w:t>
            </w:r>
          </w:p>
        </w:tc>
        <w:tc>
          <w:tcPr>
            <w:tcW w:w="4681" w:type="dxa"/>
            <w:vAlign w:val="center"/>
          </w:tcPr>
          <w:p w:rsidR="00022085" w:rsidRPr="001F1D8F" w:rsidRDefault="00022085" w:rsidP="00022085">
            <w:pPr>
              <w:widowControl/>
              <w:suppressAutoHyphens w:val="0"/>
              <w:ind w:right="-108"/>
              <w:rPr>
                <w:rFonts w:eastAsia="Times New Roman"/>
                <w:kern w:val="0"/>
                <w:sz w:val="20"/>
                <w:szCs w:val="20"/>
              </w:rPr>
            </w:pPr>
            <w:r w:rsidRPr="001F1D8F">
              <w:rPr>
                <w:rFonts w:eastAsia="Times New Roman"/>
                <w:color w:val="000000"/>
                <w:kern w:val="0"/>
                <w:sz w:val="20"/>
                <w:szCs w:val="20"/>
              </w:rPr>
              <w:t>Проведение проектно-изыскательских работ для строительства кольцевого водопровода по ул. Кызыльская</w:t>
            </w:r>
          </w:p>
        </w:tc>
        <w:tc>
          <w:tcPr>
            <w:tcW w:w="1968" w:type="dxa"/>
            <w:vAlign w:val="center"/>
          </w:tcPr>
          <w:p w:rsidR="00022085" w:rsidRPr="001F1D8F" w:rsidRDefault="00022085" w:rsidP="00022085">
            <w:pPr>
              <w:widowControl/>
              <w:suppressAutoHyphens w:val="0"/>
              <w:ind w:left="-103" w:right="-11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1275" w:type="dxa"/>
            <w:vAlign w:val="center"/>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2959" w:type="dxa"/>
          </w:tcPr>
          <w:p w:rsidR="00022085" w:rsidRPr="001F1D8F" w:rsidRDefault="00022085" w:rsidP="00022085">
            <w:pPr>
              <w:widowControl/>
              <w:suppressAutoHyphens w:val="0"/>
              <w:rPr>
                <w:rFonts w:eastAsia="Times New Roman"/>
                <w:kern w:val="0"/>
                <w:sz w:val="20"/>
                <w:szCs w:val="20"/>
              </w:rPr>
            </w:pPr>
            <w:r w:rsidRPr="001F1D8F">
              <w:rPr>
                <w:rFonts w:eastAsia="Times New Roman"/>
                <w:kern w:val="0"/>
                <w:sz w:val="20"/>
                <w:szCs w:val="20"/>
              </w:rPr>
              <w:t>Разработка ПСД</w:t>
            </w:r>
            <w:r w:rsidR="006846B2" w:rsidRPr="001F1D8F">
              <w:rPr>
                <w:rFonts w:eastAsia="Times New Roman"/>
                <w:kern w:val="0"/>
                <w:sz w:val="20"/>
                <w:szCs w:val="20"/>
              </w:rPr>
              <w:t xml:space="preserve"> – 1 ед.</w:t>
            </w:r>
          </w:p>
        </w:tc>
        <w:tc>
          <w:tcPr>
            <w:tcW w:w="1577" w:type="dxa"/>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Показатель 1.1, 1.2</w:t>
            </w:r>
          </w:p>
          <w:p w:rsidR="00022085" w:rsidRPr="001F1D8F" w:rsidRDefault="00022085" w:rsidP="00022085">
            <w:pPr>
              <w:widowControl/>
              <w:suppressAutoHyphens w:val="0"/>
              <w:jc w:val="center"/>
              <w:rPr>
                <w:rFonts w:eastAsia="Times New Roman"/>
                <w:kern w:val="0"/>
                <w:sz w:val="20"/>
                <w:szCs w:val="20"/>
              </w:rPr>
            </w:pPr>
            <w:r w:rsidRPr="001F1D8F">
              <w:rPr>
                <w:rFonts w:eastAsia="Times New Roman"/>
                <w:kern w:val="0"/>
                <w:sz w:val="20"/>
                <w:szCs w:val="20"/>
              </w:rPr>
              <w:t>Приложения 1</w:t>
            </w:r>
          </w:p>
        </w:tc>
      </w:tr>
      <w:tr w:rsidR="0011724B" w:rsidRPr="001F1D8F" w:rsidTr="00521A2E">
        <w:tc>
          <w:tcPr>
            <w:tcW w:w="564" w:type="dxa"/>
          </w:tcPr>
          <w:p w:rsidR="0011724B" w:rsidRPr="001F1D8F" w:rsidRDefault="0011724B" w:rsidP="0011724B">
            <w:pPr>
              <w:widowControl/>
              <w:suppressAutoHyphens w:val="0"/>
              <w:jc w:val="center"/>
              <w:rPr>
                <w:rFonts w:eastAsia="Times New Roman"/>
                <w:kern w:val="0"/>
                <w:sz w:val="20"/>
                <w:szCs w:val="20"/>
              </w:rPr>
            </w:pPr>
            <w:r w:rsidRPr="001F1D8F">
              <w:rPr>
                <w:rFonts w:eastAsia="Times New Roman"/>
                <w:kern w:val="0"/>
                <w:sz w:val="20"/>
                <w:szCs w:val="20"/>
              </w:rPr>
              <w:t>1.4</w:t>
            </w:r>
          </w:p>
        </w:tc>
        <w:tc>
          <w:tcPr>
            <w:tcW w:w="4681" w:type="dxa"/>
            <w:vAlign w:val="center"/>
          </w:tcPr>
          <w:p w:rsidR="0011724B" w:rsidRPr="001F1D8F" w:rsidRDefault="00A72398" w:rsidP="00232F84">
            <w:pPr>
              <w:widowControl/>
              <w:suppressAutoHyphens w:val="0"/>
              <w:rPr>
                <w:rFonts w:eastAsia="Times New Roman"/>
                <w:kern w:val="0"/>
                <w:sz w:val="20"/>
                <w:szCs w:val="20"/>
              </w:rPr>
            </w:pPr>
            <w:r w:rsidRPr="001F1D8F">
              <w:rPr>
                <w:rFonts w:eastAsia="Times New Roman"/>
                <w:kern w:val="0"/>
                <w:sz w:val="20"/>
                <w:szCs w:val="20"/>
              </w:rPr>
              <w:t>Расходы на д</w:t>
            </w:r>
            <w:r w:rsidR="004226AB" w:rsidRPr="001F1D8F">
              <w:rPr>
                <w:rFonts w:eastAsia="Times New Roman"/>
                <w:kern w:val="0"/>
                <w:sz w:val="20"/>
                <w:szCs w:val="20"/>
              </w:rPr>
              <w:t xml:space="preserve">олевое участие по субсидии на реализацию мероприятий по строительству и реконструкции (модернизации) объектов питьевого </w:t>
            </w:r>
          </w:p>
        </w:tc>
        <w:tc>
          <w:tcPr>
            <w:tcW w:w="1968" w:type="dxa"/>
            <w:vAlign w:val="center"/>
          </w:tcPr>
          <w:p w:rsidR="0011724B" w:rsidRPr="001F1D8F" w:rsidRDefault="0011724B" w:rsidP="0011724B">
            <w:pPr>
              <w:widowControl/>
              <w:suppressAutoHyphens w:val="0"/>
              <w:ind w:left="-103" w:right="-11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11724B" w:rsidRPr="001F1D8F" w:rsidRDefault="0011724B" w:rsidP="0011724B">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1275" w:type="dxa"/>
            <w:vAlign w:val="center"/>
          </w:tcPr>
          <w:p w:rsidR="0011724B" w:rsidRPr="001F1D8F" w:rsidRDefault="0011724B" w:rsidP="0011724B">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2959" w:type="dxa"/>
          </w:tcPr>
          <w:p w:rsidR="0011724B" w:rsidRPr="001F1D8F" w:rsidRDefault="0011724B" w:rsidP="004A5621">
            <w:pPr>
              <w:widowControl/>
              <w:suppressAutoHyphens w:val="0"/>
              <w:rPr>
                <w:rFonts w:eastAsia="Times New Roman"/>
                <w:kern w:val="0"/>
                <w:sz w:val="20"/>
                <w:szCs w:val="20"/>
              </w:rPr>
            </w:pPr>
            <w:r w:rsidRPr="001F1D8F">
              <w:rPr>
                <w:rFonts w:eastAsia="Times New Roman"/>
                <w:kern w:val="0"/>
                <w:sz w:val="20"/>
                <w:szCs w:val="20"/>
              </w:rPr>
              <w:t xml:space="preserve">Строительство кольцевого </w:t>
            </w:r>
            <w:r w:rsidR="007A6A03" w:rsidRPr="001F1D8F">
              <w:rPr>
                <w:rFonts w:eastAsia="Times New Roman"/>
                <w:kern w:val="0"/>
                <w:sz w:val="20"/>
                <w:szCs w:val="20"/>
              </w:rPr>
              <w:t>водопровода по ул. Кызыльская (</w:t>
            </w:r>
            <w:r w:rsidRPr="001F1D8F">
              <w:rPr>
                <w:rFonts w:eastAsia="Times New Roman"/>
                <w:kern w:val="0"/>
                <w:sz w:val="20"/>
                <w:szCs w:val="20"/>
              </w:rPr>
              <w:t>L-2450 м D-</w:t>
            </w:r>
            <w:r w:rsidR="00A72398" w:rsidRPr="001F1D8F">
              <w:rPr>
                <w:rFonts w:eastAsia="Times New Roman"/>
                <w:kern w:val="0"/>
                <w:sz w:val="20"/>
                <w:szCs w:val="20"/>
              </w:rPr>
              <w:t>300 м)</w:t>
            </w:r>
          </w:p>
        </w:tc>
        <w:tc>
          <w:tcPr>
            <w:tcW w:w="1577" w:type="dxa"/>
          </w:tcPr>
          <w:p w:rsidR="0011724B" w:rsidRPr="001F1D8F" w:rsidRDefault="0011724B" w:rsidP="0011724B">
            <w:pPr>
              <w:widowControl/>
              <w:suppressAutoHyphens w:val="0"/>
              <w:jc w:val="center"/>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11724B" w:rsidRPr="001F1D8F" w:rsidRDefault="0011724B" w:rsidP="0011724B">
            <w:pPr>
              <w:widowControl/>
              <w:suppressAutoHyphens w:val="0"/>
              <w:jc w:val="center"/>
              <w:rPr>
                <w:rFonts w:eastAsia="Times New Roman"/>
                <w:kern w:val="0"/>
                <w:sz w:val="20"/>
                <w:szCs w:val="20"/>
              </w:rPr>
            </w:pPr>
            <w:r w:rsidRPr="001F1D8F">
              <w:rPr>
                <w:rFonts w:eastAsia="Times New Roman"/>
                <w:kern w:val="0"/>
                <w:sz w:val="20"/>
                <w:szCs w:val="20"/>
              </w:rPr>
              <w:t>Показатель 1.1, 1.2</w:t>
            </w:r>
            <w:r w:rsidR="00746A92" w:rsidRPr="001F1D8F">
              <w:rPr>
                <w:rFonts w:eastAsia="Times New Roman"/>
                <w:kern w:val="0"/>
                <w:sz w:val="20"/>
                <w:szCs w:val="20"/>
              </w:rPr>
              <w:t>, 1</w:t>
            </w:r>
            <w:r w:rsidR="00A704AB" w:rsidRPr="001F1D8F">
              <w:rPr>
                <w:rFonts w:eastAsia="Times New Roman"/>
                <w:kern w:val="0"/>
                <w:sz w:val="20"/>
                <w:szCs w:val="20"/>
              </w:rPr>
              <w:t>.3</w:t>
            </w:r>
          </w:p>
          <w:p w:rsidR="0011724B" w:rsidRPr="001F1D8F" w:rsidRDefault="0011724B" w:rsidP="0011724B">
            <w:pPr>
              <w:widowControl/>
              <w:suppressAutoHyphens w:val="0"/>
              <w:jc w:val="center"/>
              <w:rPr>
                <w:rFonts w:eastAsia="Times New Roman"/>
                <w:kern w:val="0"/>
                <w:sz w:val="20"/>
                <w:szCs w:val="20"/>
              </w:rPr>
            </w:pPr>
            <w:r w:rsidRPr="001F1D8F">
              <w:rPr>
                <w:rFonts w:eastAsia="Times New Roman"/>
                <w:kern w:val="0"/>
                <w:sz w:val="20"/>
                <w:szCs w:val="20"/>
              </w:rPr>
              <w:t>Приложения 1</w:t>
            </w:r>
          </w:p>
        </w:tc>
      </w:tr>
      <w:tr w:rsidR="0011724B" w:rsidRPr="001F1D8F" w:rsidTr="00521A2E">
        <w:trPr>
          <w:trHeight w:val="382"/>
        </w:trPr>
        <w:tc>
          <w:tcPr>
            <w:tcW w:w="564" w:type="dxa"/>
            <w:vAlign w:val="center"/>
          </w:tcPr>
          <w:p w:rsidR="0011724B" w:rsidRPr="001F1D8F" w:rsidRDefault="0011724B" w:rsidP="0011724B">
            <w:pPr>
              <w:widowControl/>
              <w:suppressAutoHyphens w:val="0"/>
              <w:jc w:val="center"/>
              <w:rPr>
                <w:rFonts w:eastAsia="Times New Roman"/>
                <w:kern w:val="0"/>
                <w:sz w:val="24"/>
              </w:rPr>
            </w:pPr>
            <w:r w:rsidRPr="001F1D8F">
              <w:rPr>
                <w:rFonts w:eastAsia="Times New Roman"/>
                <w:kern w:val="0"/>
                <w:sz w:val="24"/>
              </w:rPr>
              <w:lastRenderedPageBreak/>
              <w:t>1</w:t>
            </w:r>
          </w:p>
        </w:tc>
        <w:tc>
          <w:tcPr>
            <w:tcW w:w="4681" w:type="dxa"/>
            <w:vAlign w:val="center"/>
          </w:tcPr>
          <w:p w:rsidR="0011724B" w:rsidRPr="001F1D8F" w:rsidRDefault="0011724B" w:rsidP="0011724B">
            <w:pPr>
              <w:widowControl/>
              <w:suppressAutoHyphens w:val="0"/>
              <w:jc w:val="center"/>
              <w:rPr>
                <w:rFonts w:eastAsia="Times New Roman"/>
                <w:kern w:val="0"/>
                <w:sz w:val="24"/>
              </w:rPr>
            </w:pPr>
            <w:r w:rsidRPr="001F1D8F">
              <w:rPr>
                <w:rFonts w:eastAsia="Times New Roman"/>
                <w:kern w:val="0"/>
                <w:sz w:val="24"/>
              </w:rPr>
              <w:t>2</w:t>
            </w:r>
          </w:p>
        </w:tc>
        <w:tc>
          <w:tcPr>
            <w:tcW w:w="1968" w:type="dxa"/>
            <w:vAlign w:val="center"/>
          </w:tcPr>
          <w:p w:rsidR="0011724B" w:rsidRPr="001F1D8F" w:rsidRDefault="0011724B" w:rsidP="0011724B">
            <w:pPr>
              <w:widowControl/>
              <w:suppressAutoHyphens w:val="0"/>
              <w:jc w:val="center"/>
              <w:rPr>
                <w:rFonts w:eastAsia="Times New Roman"/>
                <w:kern w:val="0"/>
                <w:sz w:val="24"/>
              </w:rPr>
            </w:pPr>
            <w:r w:rsidRPr="001F1D8F">
              <w:rPr>
                <w:rFonts w:eastAsia="Times New Roman"/>
                <w:kern w:val="0"/>
                <w:sz w:val="24"/>
              </w:rPr>
              <w:t>3</w:t>
            </w:r>
          </w:p>
        </w:tc>
        <w:tc>
          <w:tcPr>
            <w:tcW w:w="1151" w:type="dxa"/>
            <w:vAlign w:val="center"/>
          </w:tcPr>
          <w:p w:rsidR="0011724B" w:rsidRPr="001F1D8F" w:rsidRDefault="0011724B" w:rsidP="0011724B">
            <w:pPr>
              <w:widowControl/>
              <w:suppressAutoHyphens w:val="0"/>
              <w:jc w:val="center"/>
              <w:rPr>
                <w:rFonts w:eastAsia="Times New Roman"/>
                <w:kern w:val="0"/>
                <w:sz w:val="24"/>
              </w:rPr>
            </w:pPr>
            <w:r w:rsidRPr="001F1D8F">
              <w:rPr>
                <w:rFonts w:eastAsia="Times New Roman"/>
                <w:kern w:val="0"/>
                <w:sz w:val="24"/>
              </w:rPr>
              <w:t>4</w:t>
            </w:r>
          </w:p>
        </w:tc>
        <w:tc>
          <w:tcPr>
            <w:tcW w:w="1275" w:type="dxa"/>
            <w:vAlign w:val="center"/>
          </w:tcPr>
          <w:p w:rsidR="0011724B" w:rsidRPr="001F1D8F" w:rsidRDefault="0011724B" w:rsidP="0011724B">
            <w:pPr>
              <w:widowControl/>
              <w:suppressAutoHyphens w:val="0"/>
              <w:jc w:val="center"/>
              <w:rPr>
                <w:rFonts w:eastAsia="Times New Roman"/>
                <w:kern w:val="0"/>
                <w:sz w:val="24"/>
              </w:rPr>
            </w:pPr>
            <w:r w:rsidRPr="001F1D8F">
              <w:rPr>
                <w:rFonts w:eastAsia="Times New Roman"/>
                <w:kern w:val="0"/>
                <w:sz w:val="24"/>
              </w:rPr>
              <w:t>5</w:t>
            </w:r>
          </w:p>
        </w:tc>
        <w:tc>
          <w:tcPr>
            <w:tcW w:w="2959" w:type="dxa"/>
            <w:vAlign w:val="center"/>
          </w:tcPr>
          <w:p w:rsidR="0011724B" w:rsidRPr="001F1D8F" w:rsidRDefault="0011724B" w:rsidP="0011724B">
            <w:pPr>
              <w:widowControl/>
              <w:suppressAutoHyphens w:val="0"/>
              <w:jc w:val="center"/>
              <w:rPr>
                <w:rFonts w:eastAsia="Times New Roman"/>
                <w:kern w:val="0"/>
                <w:sz w:val="24"/>
              </w:rPr>
            </w:pPr>
            <w:r w:rsidRPr="001F1D8F">
              <w:rPr>
                <w:rFonts w:eastAsia="Times New Roman"/>
                <w:kern w:val="0"/>
                <w:sz w:val="24"/>
              </w:rPr>
              <w:t>6</w:t>
            </w:r>
          </w:p>
        </w:tc>
        <w:tc>
          <w:tcPr>
            <w:tcW w:w="1577" w:type="dxa"/>
            <w:vAlign w:val="center"/>
          </w:tcPr>
          <w:p w:rsidR="0011724B" w:rsidRPr="001F1D8F" w:rsidRDefault="0011724B" w:rsidP="0011724B">
            <w:pPr>
              <w:widowControl/>
              <w:suppressAutoHyphens w:val="0"/>
              <w:jc w:val="center"/>
              <w:rPr>
                <w:rFonts w:eastAsia="Times New Roman"/>
                <w:kern w:val="0"/>
                <w:sz w:val="24"/>
              </w:rPr>
            </w:pPr>
            <w:r w:rsidRPr="001F1D8F">
              <w:rPr>
                <w:rFonts w:eastAsia="Times New Roman"/>
                <w:kern w:val="0"/>
                <w:sz w:val="24"/>
              </w:rPr>
              <w:t>7</w:t>
            </w:r>
          </w:p>
        </w:tc>
        <w:tc>
          <w:tcPr>
            <w:tcW w:w="1701" w:type="dxa"/>
            <w:vAlign w:val="center"/>
          </w:tcPr>
          <w:p w:rsidR="0011724B" w:rsidRPr="001F1D8F" w:rsidRDefault="0011724B" w:rsidP="0011724B">
            <w:pPr>
              <w:widowControl/>
              <w:suppressAutoHyphens w:val="0"/>
              <w:jc w:val="center"/>
              <w:rPr>
                <w:rFonts w:eastAsia="Times New Roman"/>
                <w:kern w:val="0"/>
                <w:sz w:val="24"/>
              </w:rPr>
            </w:pPr>
            <w:r w:rsidRPr="001F1D8F">
              <w:rPr>
                <w:rFonts w:eastAsia="Times New Roman"/>
                <w:kern w:val="0"/>
                <w:sz w:val="24"/>
              </w:rPr>
              <w:t>8</w:t>
            </w:r>
          </w:p>
        </w:tc>
      </w:tr>
      <w:tr w:rsidR="00521A2E" w:rsidRPr="001F1D8F" w:rsidTr="00521A2E">
        <w:trPr>
          <w:trHeight w:val="382"/>
        </w:trPr>
        <w:tc>
          <w:tcPr>
            <w:tcW w:w="564" w:type="dxa"/>
            <w:vAlign w:val="center"/>
          </w:tcPr>
          <w:p w:rsidR="00521A2E" w:rsidRPr="001F1D8F" w:rsidRDefault="00521A2E" w:rsidP="0011724B">
            <w:pPr>
              <w:widowControl/>
              <w:suppressAutoHyphens w:val="0"/>
              <w:jc w:val="center"/>
              <w:rPr>
                <w:rFonts w:eastAsia="Times New Roman"/>
                <w:kern w:val="0"/>
                <w:sz w:val="24"/>
              </w:rPr>
            </w:pPr>
          </w:p>
        </w:tc>
        <w:tc>
          <w:tcPr>
            <w:tcW w:w="4681" w:type="dxa"/>
            <w:vAlign w:val="center"/>
          </w:tcPr>
          <w:p w:rsidR="00521A2E" w:rsidRPr="001F1D8F" w:rsidRDefault="00232F84" w:rsidP="00521A2E">
            <w:pPr>
              <w:widowControl/>
              <w:suppressAutoHyphens w:val="0"/>
              <w:rPr>
                <w:rFonts w:eastAsia="Times New Roman"/>
                <w:color w:val="000000"/>
                <w:kern w:val="0"/>
                <w:sz w:val="20"/>
                <w:szCs w:val="20"/>
              </w:rPr>
            </w:pPr>
            <w:r w:rsidRPr="001F1D8F">
              <w:rPr>
                <w:rFonts w:eastAsia="Times New Roman"/>
                <w:kern w:val="0"/>
                <w:sz w:val="20"/>
                <w:szCs w:val="20"/>
              </w:rPr>
              <w:t xml:space="preserve">водоснабжения. </w:t>
            </w:r>
            <w:r w:rsidRPr="001F1D8F">
              <w:rPr>
                <w:rFonts w:eastAsia="Times New Roman"/>
                <w:color w:val="000000"/>
                <w:kern w:val="0"/>
                <w:sz w:val="20"/>
                <w:szCs w:val="20"/>
              </w:rPr>
              <w:t xml:space="preserve">По объекту: «Кольцевой </w:t>
            </w:r>
            <w:r w:rsidR="00521A2E" w:rsidRPr="001F1D8F">
              <w:rPr>
                <w:rFonts w:eastAsia="Times New Roman"/>
                <w:color w:val="000000"/>
                <w:kern w:val="0"/>
                <w:sz w:val="20"/>
                <w:szCs w:val="20"/>
              </w:rPr>
              <w:t xml:space="preserve">водопровод по ул. Кызыльская. </w:t>
            </w:r>
            <w:r w:rsidR="00521A2E" w:rsidRPr="001F1D8F">
              <w:rPr>
                <w:rFonts w:eastAsia="Times New Roman"/>
                <w:color w:val="000000"/>
                <w:kern w:val="0"/>
                <w:sz w:val="20"/>
                <w:szCs w:val="20"/>
                <w:lang w:val="en-US"/>
              </w:rPr>
              <w:t>I</w:t>
            </w:r>
            <w:r w:rsidR="00521A2E" w:rsidRPr="001F1D8F">
              <w:rPr>
                <w:rFonts w:eastAsia="Times New Roman"/>
                <w:color w:val="000000"/>
                <w:kern w:val="0"/>
                <w:sz w:val="20"/>
                <w:szCs w:val="20"/>
              </w:rPr>
              <w:t xml:space="preserve"> этап» в</w:t>
            </w:r>
          </w:p>
          <w:p w:rsidR="00521A2E" w:rsidRPr="001F1D8F" w:rsidRDefault="00521A2E" w:rsidP="00521A2E">
            <w:pPr>
              <w:widowControl/>
              <w:suppressAutoHyphens w:val="0"/>
              <w:rPr>
                <w:rFonts w:eastAsia="Times New Roman"/>
                <w:kern w:val="0"/>
                <w:sz w:val="24"/>
              </w:rPr>
            </w:pPr>
            <w:r w:rsidRPr="001F1D8F">
              <w:rPr>
                <w:rFonts w:eastAsia="Times New Roman"/>
                <w:color w:val="000000"/>
                <w:kern w:val="0"/>
                <w:sz w:val="20"/>
                <w:szCs w:val="20"/>
              </w:rPr>
              <w:t>г. Минусинске</w:t>
            </w:r>
          </w:p>
        </w:tc>
        <w:tc>
          <w:tcPr>
            <w:tcW w:w="1968" w:type="dxa"/>
            <w:vAlign w:val="center"/>
          </w:tcPr>
          <w:p w:rsidR="00521A2E" w:rsidRPr="001F1D8F" w:rsidRDefault="00521A2E" w:rsidP="0011724B">
            <w:pPr>
              <w:widowControl/>
              <w:suppressAutoHyphens w:val="0"/>
              <w:jc w:val="center"/>
              <w:rPr>
                <w:rFonts w:eastAsia="Times New Roman"/>
                <w:kern w:val="0"/>
                <w:sz w:val="24"/>
              </w:rPr>
            </w:pPr>
          </w:p>
        </w:tc>
        <w:tc>
          <w:tcPr>
            <w:tcW w:w="1151" w:type="dxa"/>
            <w:vAlign w:val="center"/>
          </w:tcPr>
          <w:p w:rsidR="00521A2E" w:rsidRPr="001F1D8F" w:rsidRDefault="00521A2E" w:rsidP="0011724B">
            <w:pPr>
              <w:widowControl/>
              <w:suppressAutoHyphens w:val="0"/>
              <w:jc w:val="center"/>
              <w:rPr>
                <w:rFonts w:eastAsia="Times New Roman"/>
                <w:kern w:val="0"/>
                <w:sz w:val="24"/>
              </w:rPr>
            </w:pPr>
          </w:p>
        </w:tc>
        <w:tc>
          <w:tcPr>
            <w:tcW w:w="1275" w:type="dxa"/>
            <w:vAlign w:val="center"/>
          </w:tcPr>
          <w:p w:rsidR="00521A2E" w:rsidRPr="001F1D8F" w:rsidRDefault="00521A2E" w:rsidP="0011724B">
            <w:pPr>
              <w:widowControl/>
              <w:suppressAutoHyphens w:val="0"/>
              <w:jc w:val="center"/>
              <w:rPr>
                <w:rFonts w:eastAsia="Times New Roman"/>
                <w:kern w:val="0"/>
                <w:sz w:val="24"/>
              </w:rPr>
            </w:pPr>
          </w:p>
        </w:tc>
        <w:tc>
          <w:tcPr>
            <w:tcW w:w="2959" w:type="dxa"/>
            <w:vAlign w:val="center"/>
          </w:tcPr>
          <w:p w:rsidR="00521A2E" w:rsidRPr="001F1D8F" w:rsidRDefault="00521A2E" w:rsidP="0011724B">
            <w:pPr>
              <w:widowControl/>
              <w:suppressAutoHyphens w:val="0"/>
              <w:jc w:val="center"/>
              <w:rPr>
                <w:rFonts w:eastAsia="Times New Roman"/>
                <w:kern w:val="0"/>
                <w:sz w:val="24"/>
              </w:rPr>
            </w:pPr>
          </w:p>
        </w:tc>
        <w:tc>
          <w:tcPr>
            <w:tcW w:w="1577" w:type="dxa"/>
            <w:vAlign w:val="center"/>
          </w:tcPr>
          <w:p w:rsidR="00521A2E" w:rsidRPr="001F1D8F" w:rsidRDefault="00521A2E" w:rsidP="0011724B">
            <w:pPr>
              <w:widowControl/>
              <w:suppressAutoHyphens w:val="0"/>
              <w:jc w:val="center"/>
              <w:rPr>
                <w:rFonts w:eastAsia="Times New Roman"/>
                <w:kern w:val="0"/>
                <w:sz w:val="24"/>
              </w:rPr>
            </w:pPr>
          </w:p>
        </w:tc>
        <w:tc>
          <w:tcPr>
            <w:tcW w:w="1701" w:type="dxa"/>
            <w:vAlign w:val="center"/>
          </w:tcPr>
          <w:p w:rsidR="00521A2E" w:rsidRPr="001F1D8F" w:rsidRDefault="00521A2E" w:rsidP="0011724B">
            <w:pPr>
              <w:widowControl/>
              <w:suppressAutoHyphens w:val="0"/>
              <w:jc w:val="center"/>
              <w:rPr>
                <w:rFonts w:eastAsia="Times New Roman"/>
                <w:kern w:val="0"/>
                <w:sz w:val="24"/>
              </w:rPr>
            </w:pPr>
          </w:p>
        </w:tc>
      </w:tr>
      <w:tr w:rsidR="009C0F4E" w:rsidRPr="001F1D8F" w:rsidTr="0029115D">
        <w:trPr>
          <w:trHeight w:val="382"/>
        </w:trPr>
        <w:tc>
          <w:tcPr>
            <w:tcW w:w="564" w:type="dxa"/>
            <w:vAlign w:val="center"/>
          </w:tcPr>
          <w:p w:rsidR="009C0F4E" w:rsidRPr="001F1D8F" w:rsidRDefault="009C0F4E" w:rsidP="009C0F4E">
            <w:pPr>
              <w:widowControl/>
              <w:suppressAutoHyphens w:val="0"/>
              <w:jc w:val="center"/>
              <w:rPr>
                <w:rFonts w:eastAsia="Times New Roman"/>
                <w:kern w:val="0"/>
                <w:sz w:val="24"/>
              </w:rPr>
            </w:pPr>
            <w:r w:rsidRPr="001F1D8F">
              <w:rPr>
                <w:rFonts w:eastAsia="Times New Roman"/>
                <w:kern w:val="0"/>
                <w:sz w:val="24"/>
              </w:rPr>
              <w:t>1.5</w:t>
            </w:r>
          </w:p>
        </w:tc>
        <w:tc>
          <w:tcPr>
            <w:tcW w:w="4681" w:type="dxa"/>
            <w:vAlign w:val="center"/>
          </w:tcPr>
          <w:p w:rsidR="009C0F4E" w:rsidRPr="001F1D8F" w:rsidRDefault="009C0F4E" w:rsidP="009C0F4E">
            <w:pPr>
              <w:widowControl/>
              <w:suppressAutoHyphens w:val="0"/>
              <w:rPr>
                <w:rFonts w:eastAsia="Times New Roman"/>
                <w:color w:val="000000"/>
                <w:kern w:val="0"/>
                <w:sz w:val="20"/>
                <w:szCs w:val="20"/>
              </w:rPr>
            </w:pPr>
            <w:r w:rsidRPr="001F1D8F">
              <w:rPr>
                <w:rFonts w:eastAsia="Times New Roman"/>
                <w:kern w:val="0"/>
                <w:sz w:val="20"/>
                <w:szCs w:val="20"/>
              </w:rPr>
              <w:t>Расходы по расчету экономически обоснованного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w:t>
            </w:r>
          </w:p>
        </w:tc>
        <w:tc>
          <w:tcPr>
            <w:tcW w:w="1968" w:type="dxa"/>
            <w:vAlign w:val="center"/>
          </w:tcPr>
          <w:p w:rsidR="009C0F4E" w:rsidRPr="001F1D8F" w:rsidRDefault="009C0F4E" w:rsidP="009C0F4E">
            <w:pPr>
              <w:widowControl/>
              <w:suppressAutoHyphens w:val="0"/>
              <w:ind w:left="-103" w:right="-11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1275"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2959" w:type="dxa"/>
          </w:tcPr>
          <w:p w:rsidR="009C0F4E" w:rsidRPr="001F1D8F" w:rsidRDefault="0029115D" w:rsidP="0029115D">
            <w:pPr>
              <w:widowControl/>
              <w:suppressAutoHyphens w:val="0"/>
              <w:rPr>
                <w:rFonts w:eastAsia="Times New Roman"/>
                <w:kern w:val="0"/>
                <w:sz w:val="24"/>
              </w:rPr>
            </w:pPr>
            <w:r w:rsidRPr="001F1D8F">
              <w:rPr>
                <w:rFonts w:eastAsia="Times New Roman"/>
                <w:kern w:val="0"/>
                <w:sz w:val="20"/>
                <w:szCs w:val="20"/>
              </w:rPr>
              <w:t>Составление экономического расчета – 1 ед.</w:t>
            </w:r>
          </w:p>
        </w:tc>
        <w:tc>
          <w:tcPr>
            <w:tcW w:w="1577"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Показатель 1.4</w:t>
            </w:r>
          </w:p>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Приложения 1</w:t>
            </w:r>
          </w:p>
        </w:tc>
      </w:tr>
      <w:tr w:rsidR="009C0F4E" w:rsidRPr="001F1D8F" w:rsidTr="00521A2E">
        <w:trPr>
          <w:trHeight w:val="401"/>
        </w:trPr>
        <w:tc>
          <w:tcPr>
            <w:tcW w:w="564" w:type="dxa"/>
          </w:tcPr>
          <w:p w:rsidR="009C0F4E" w:rsidRPr="001F1D8F" w:rsidRDefault="009C0F4E" w:rsidP="009C0F4E">
            <w:pPr>
              <w:widowControl/>
              <w:suppressAutoHyphens w:val="0"/>
              <w:jc w:val="center"/>
              <w:rPr>
                <w:rFonts w:eastAsia="Times New Roman"/>
                <w:kern w:val="0"/>
                <w:sz w:val="24"/>
              </w:rPr>
            </w:pPr>
          </w:p>
        </w:tc>
        <w:tc>
          <w:tcPr>
            <w:tcW w:w="15312" w:type="dxa"/>
            <w:gridSpan w:val="7"/>
            <w:vAlign w:val="center"/>
          </w:tcPr>
          <w:p w:rsidR="009C0F4E" w:rsidRPr="001F1D8F" w:rsidRDefault="009C0F4E" w:rsidP="009C0F4E">
            <w:pPr>
              <w:widowControl/>
              <w:suppressAutoHyphens w:val="0"/>
              <w:rPr>
                <w:rFonts w:eastAsia="Times New Roman"/>
                <w:kern w:val="0"/>
                <w:sz w:val="20"/>
                <w:szCs w:val="20"/>
              </w:rPr>
            </w:pPr>
            <w:r w:rsidRPr="001F1D8F">
              <w:rPr>
                <w:rFonts w:eastAsia="Times New Roman"/>
                <w:kern w:val="0"/>
                <w:sz w:val="20"/>
                <w:szCs w:val="20"/>
              </w:rPr>
              <w:t>Подпрограмма 2. «Строительство, реконструкция и капитальный ремонт сетей уличного освещения муниципального образования город Минусинск»</w:t>
            </w:r>
          </w:p>
        </w:tc>
      </w:tr>
      <w:tr w:rsidR="009C0F4E" w:rsidRPr="001F1D8F" w:rsidTr="00521A2E">
        <w:trPr>
          <w:trHeight w:val="1016"/>
        </w:trPr>
        <w:tc>
          <w:tcPr>
            <w:tcW w:w="564"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2.1</w:t>
            </w:r>
          </w:p>
        </w:tc>
        <w:tc>
          <w:tcPr>
            <w:tcW w:w="4681" w:type="dxa"/>
          </w:tcPr>
          <w:p w:rsidR="009C0F4E" w:rsidRPr="001F1D8F" w:rsidRDefault="009C0F4E" w:rsidP="009C0F4E">
            <w:pPr>
              <w:widowControl/>
              <w:suppressAutoHyphens w:val="0"/>
              <w:ind w:right="-108"/>
              <w:rPr>
                <w:rFonts w:eastAsia="Times New Roman"/>
                <w:kern w:val="0"/>
                <w:sz w:val="24"/>
              </w:rPr>
            </w:pPr>
            <w:r w:rsidRPr="001F1D8F">
              <w:rPr>
                <w:rFonts w:eastAsia="Times New Roman"/>
                <w:kern w:val="0"/>
                <w:sz w:val="20"/>
                <w:szCs w:val="20"/>
              </w:rPr>
              <w:t>Расходы по оплате технических условий на технологическое присоединение к сетям электроснабжения</w:t>
            </w:r>
          </w:p>
        </w:tc>
        <w:tc>
          <w:tcPr>
            <w:tcW w:w="1968" w:type="dxa"/>
          </w:tcPr>
          <w:p w:rsidR="009C0F4E" w:rsidRPr="001F1D8F" w:rsidRDefault="009C0F4E" w:rsidP="009C0F4E">
            <w:pPr>
              <w:widowControl/>
              <w:suppressAutoHyphens w:val="0"/>
              <w:jc w:val="center"/>
              <w:rPr>
                <w:rFonts w:eastAsia="Times New Roman"/>
                <w:kern w:val="0"/>
                <w:sz w:val="24"/>
              </w:rPr>
            </w:pPr>
            <w:r w:rsidRPr="001F1D8F">
              <w:rPr>
                <w:rFonts w:eastAsia="Times New Roman"/>
                <w:kern w:val="0"/>
                <w:sz w:val="20"/>
                <w:szCs w:val="20"/>
              </w:rPr>
              <w:t>Администрация города Минусинска</w:t>
            </w:r>
          </w:p>
        </w:tc>
        <w:tc>
          <w:tcPr>
            <w:tcW w:w="1151"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2014</w:t>
            </w:r>
          </w:p>
        </w:tc>
        <w:tc>
          <w:tcPr>
            <w:tcW w:w="1275"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2959" w:type="dxa"/>
          </w:tcPr>
          <w:p w:rsidR="009C0F4E" w:rsidRPr="001F1D8F" w:rsidRDefault="009C0F4E" w:rsidP="00A110FA">
            <w:pPr>
              <w:widowControl/>
              <w:suppressAutoHyphens w:val="0"/>
              <w:ind w:left="-96" w:right="-126"/>
              <w:rPr>
                <w:rFonts w:eastAsia="Times New Roman"/>
                <w:kern w:val="0"/>
                <w:sz w:val="20"/>
                <w:szCs w:val="20"/>
              </w:rPr>
            </w:pPr>
            <w:r w:rsidRPr="001F1D8F">
              <w:rPr>
                <w:rFonts w:eastAsia="Times New Roman"/>
                <w:kern w:val="0"/>
                <w:sz w:val="20"/>
                <w:szCs w:val="20"/>
              </w:rPr>
              <w:t xml:space="preserve">Получение технических условий на технологическое присоединение к сетям электроснабжения – </w:t>
            </w:r>
            <w:r w:rsidR="00A110FA" w:rsidRPr="001F1D8F">
              <w:rPr>
                <w:rFonts w:eastAsia="Times New Roman"/>
                <w:kern w:val="0"/>
                <w:sz w:val="20"/>
                <w:szCs w:val="20"/>
              </w:rPr>
              <w:t>1</w:t>
            </w:r>
            <w:r w:rsidRPr="001F1D8F">
              <w:rPr>
                <w:rFonts w:eastAsia="Times New Roman"/>
                <w:kern w:val="0"/>
                <w:sz w:val="20"/>
                <w:szCs w:val="20"/>
              </w:rPr>
              <w:t xml:space="preserve"> шт. </w:t>
            </w:r>
          </w:p>
        </w:tc>
        <w:tc>
          <w:tcPr>
            <w:tcW w:w="1577" w:type="dxa"/>
          </w:tcPr>
          <w:p w:rsidR="009C0F4E" w:rsidRPr="001F1D8F" w:rsidRDefault="009C0F4E" w:rsidP="009C0F4E">
            <w:pPr>
              <w:widowControl/>
              <w:suppressAutoHyphens w:val="0"/>
              <w:ind w:left="-90" w:right="-108"/>
              <w:rPr>
                <w:rFonts w:eastAsia="Times New Roman"/>
                <w:kern w:val="0"/>
                <w:sz w:val="20"/>
                <w:szCs w:val="20"/>
              </w:rPr>
            </w:pPr>
            <w:r w:rsidRPr="001F1D8F">
              <w:rPr>
                <w:rFonts w:eastAsia="Times New Roman"/>
                <w:kern w:val="0"/>
                <w:sz w:val="20"/>
                <w:szCs w:val="20"/>
              </w:rPr>
              <w:t xml:space="preserve">Невозможность подключения к сетям эл/снабжения </w:t>
            </w:r>
          </w:p>
        </w:tc>
        <w:tc>
          <w:tcPr>
            <w:tcW w:w="1701"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Показатель 2.1</w:t>
            </w:r>
          </w:p>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Приложения 1</w:t>
            </w:r>
          </w:p>
        </w:tc>
      </w:tr>
      <w:tr w:rsidR="009C0F4E" w:rsidRPr="001F1D8F" w:rsidTr="00521A2E">
        <w:trPr>
          <w:trHeight w:val="832"/>
        </w:trPr>
        <w:tc>
          <w:tcPr>
            <w:tcW w:w="564"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2.2</w:t>
            </w:r>
          </w:p>
        </w:tc>
        <w:tc>
          <w:tcPr>
            <w:tcW w:w="4681" w:type="dxa"/>
          </w:tcPr>
          <w:p w:rsidR="009C0F4E" w:rsidRPr="001F1D8F" w:rsidRDefault="009C0F4E" w:rsidP="009C0F4E">
            <w:pPr>
              <w:widowControl/>
              <w:suppressAutoHyphens w:val="0"/>
              <w:ind w:right="-108"/>
              <w:rPr>
                <w:rFonts w:eastAsia="Times New Roman"/>
                <w:kern w:val="0"/>
                <w:sz w:val="20"/>
                <w:szCs w:val="20"/>
              </w:rPr>
            </w:pPr>
            <w:r w:rsidRPr="001F1D8F">
              <w:rPr>
                <w:rFonts w:eastAsia="Times New Roman"/>
                <w:kern w:val="0"/>
                <w:sz w:val="20"/>
                <w:szCs w:val="20"/>
              </w:rPr>
              <w:t xml:space="preserve">Разработка ПСД для подключения уличного освещения на подходах к мосту в районе ССК </w:t>
            </w:r>
          </w:p>
        </w:tc>
        <w:tc>
          <w:tcPr>
            <w:tcW w:w="1968" w:type="dxa"/>
            <w:vAlign w:val="center"/>
          </w:tcPr>
          <w:p w:rsidR="009C0F4E" w:rsidRPr="001F1D8F" w:rsidRDefault="009C0F4E" w:rsidP="009C0F4E">
            <w:pPr>
              <w:widowControl/>
              <w:suppressAutoHyphens w:val="0"/>
              <w:ind w:left="-103" w:right="-11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1275"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2019</w:t>
            </w:r>
          </w:p>
        </w:tc>
        <w:tc>
          <w:tcPr>
            <w:tcW w:w="2959" w:type="dxa"/>
          </w:tcPr>
          <w:p w:rsidR="009C0F4E" w:rsidRPr="001F1D8F" w:rsidRDefault="009C0F4E" w:rsidP="009C0F4E">
            <w:pPr>
              <w:widowControl/>
              <w:suppressAutoHyphens w:val="0"/>
              <w:rPr>
                <w:rFonts w:eastAsia="Times New Roman"/>
                <w:kern w:val="0"/>
                <w:sz w:val="20"/>
                <w:szCs w:val="20"/>
              </w:rPr>
            </w:pPr>
            <w:r w:rsidRPr="001F1D8F">
              <w:rPr>
                <w:rFonts w:eastAsia="Times New Roman"/>
                <w:kern w:val="0"/>
                <w:sz w:val="20"/>
                <w:szCs w:val="20"/>
              </w:rPr>
              <w:t>Разработка ПСД – 1 ед.</w:t>
            </w:r>
          </w:p>
        </w:tc>
        <w:tc>
          <w:tcPr>
            <w:tcW w:w="1577"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Показатель 1.1, 1.2</w:t>
            </w:r>
          </w:p>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Приложения 1</w:t>
            </w:r>
          </w:p>
        </w:tc>
      </w:tr>
      <w:tr w:rsidR="009C0F4E" w:rsidRPr="001F1D8F" w:rsidTr="00521A2E">
        <w:trPr>
          <w:trHeight w:val="419"/>
        </w:trPr>
        <w:tc>
          <w:tcPr>
            <w:tcW w:w="564" w:type="dxa"/>
          </w:tcPr>
          <w:p w:rsidR="009C0F4E" w:rsidRPr="001F1D8F" w:rsidRDefault="009C0F4E" w:rsidP="009C0F4E">
            <w:pPr>
              <w:widowControl/>
              <w:suppressAutoHyphens w:val="0"/>
              <w:jc w:val="center"/>
              <w:rPr>
                <w:rFonts w:eastAsia="Times New Roman"/>
                <w:kern w:val="0"/>
                <w:sz w:val="24"/>
              </w:rPr>
            </w:pPr>
          </w:p>
        </w:tc>
        <w:tc>
          <w:tcPr>
            <w:tcW w:w="15312" w:type="dxa"/>
            <w:gridSpan w:val="7"/>
            <w:vAlign w:val="center"/>
          </w:tcPr>
          <w:p w:rsidR="009C0F4E" w:rsidRPr="001F1D8F" w:rsidRDefault="009C0F4E" w:rsidP="009C0F4E">
            <w:pPr>
              <w:widowControl/>
              <w:suppressAutoHyphens w:val="0"/>
              <w:rPr>
                <w:rFonts w:eastAsia="Times New Roman"/>
                <w:kern w:val="0"/>
                <w:sz w:val="24"/>
              </w:rPr>
            </w:pPr>
            <w:r w:rsidRPr="001F1D8F">
              <w:rPr>
                <w:rFonts w:eastAsia="Times New Roman"/>
                <w:kern w:val="0"/>
                <w:sz w:val="20"/>
                <w:szCs w:val="20"/>
              </w:rPr>
              <w:t>Подпрограмма 3. «Обеспечение реализации муниципальной программы и прочие мероприятия»</w:t>
            </w:r>
          </w:p>
        </w:tc>
      </w:tr>
      <w:tr w:rsidR="009C0F4E" w:rsidRPr="001F1D8F" w:rsidTr="00521A2E">
        <w:trPr>
          <w:trHeight w:val="552"/>
        </w:trPr>
        <w:tc>
          <w:tcPr>
            <w:tcW w:w="564"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3.1</w:t>
            </w:r>
          </w:p>
        </w:tc>
        <w:tc>
          <w:tcPr>
            <w:tcW w:w="4681" w:type="dxa"/>
          </w:tcPr>
          <w:p w:rsidR="009C0F4E" w:rsidRPr="001F1D8F" w:rsidRDefault="009C0F4E" w:rsidP="009C0F4E">
            <w:pPr>
              <w:widowControl/>
              <w:suppressAutoHyphens w:val="0"/>
              <w:ind w:left="37" w:right="-108"/>
              <w:rPr>
                <w:rFonts w:eastAsia="Times New Roman"/>
                <w:kern w:val="0"/>
                <w:sz w:val="20"/>
                <w:szCs w:val="20"/>
              </w:rPr>
            </w:pPr>
            <w:r w:rsidRPr="001F1D8F">
              <w:rPr>
                <w:rFonts w:eastAsia="Times New Roman"/>
                <w:kern w:val="0"/>
                <w:sz w:val="20"/>
                <w:szCs w:val="20"/>
              </w:rPr>
              <w:t>Обеспечение деятельности (оказание услуг) подведомственных учреждений</w:t>
            </w:r>
          </w:p>
        </w:tc>
        <w:tc>
          <w:tcPr>
            <w:tcW w:w="1968"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2014</w:t>
            </w:r>
          </w:p>
        </w:tc>
        <w:tc>
          <w:tcPr>
            <w:tcW w:w="1275"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2021</w:t>
            </w:r>
          </w:p>
        </w:tc>
        <w:tc>
          <w:tcPr>
            <w:tcW w:w="2959" w:type="dxa"/>
            <w:vAlign w:val="center"/>
          </w:tcPr>
          <w:p w:rsidR="009C0F4E" w:rsidRPr="001F1D8F" w:rsidRDefault="009C0F4E" w:rsidP="009C0F4E">
            <w:pPr>
              <w:widowControl/>
              <w:suppressAutoHyphens w:val="0"/>
              <w:ind w:left="-96" w:right="-126"/>
              <w:rPr>
                <w:rFonts w:eastAsia="Times New Roman"/>
                <w:kern w:val="0"/>
                <w:sz w:val="20"/>
                <w:szCs w:val="20"/>
              </w:rPr>
            </w:pPr>
            <w:r w:rsidRPr="001F1D8F">
              <w:rPr>
                <w:rFonts w:eastAsia="Times New Roman"/>
                <w:kern w:val="0"/>
                <w:sz w:val="20"/>
                <w:szCs w:val="20"/>
              </w:rPr>
              <w:t>Реализация мероприятий программы</w:t>
            </w:r>
          </w:p>
        </w:tc>
        <w:tc>
          <w:tcPr>
            <w:tcW w:w="1577" w:type="dxa"/>
          </w:tcPr>
          <w:p w:rsidR="009C0F4E" w:rsidRPr="001F1D8F" w:rsidRDefault="009C0F4E" w:rsidP="009C0F4E">
            <w:pPr>
              <w:widowControl/>
              <w:suppressAutoHyphens w:val="0"/>
              <w:ind w:left="-90"/>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Показатель 4.1</w:t>
            </w:r>
          </w:p>
          <w:p w:rsidR="009C0F4E" w:rsidRPr="001F1D8F" w:rsidRDefault="009C0F4E" w:rsidP="009C0F4E">
            <w:pPr>
              <w:widowControl/>
              <w:suppressAutoHyphens w:val="0"/>
              <w:jc w:val="center"/>
              <w:rPr>
                <w:rFonts w:eastAsia="Times New Roman"/>
                <w:kern w:val="0"/>
                <w:sz w:val="24"/>
              </w:rPr>
            </w:pPr>
            <w:r w:rsidRPr="001F1D8F">
              <w:rPr>
                <w:rFonts w:eastAsia="Times New Roman"/>
                <w:kern w:val="0"/>
                <w:sz w:val="20"/>
                <w:szCs w:val="20"/>
              </w:rPr>
              <w:t>Приложения 1</w:t>
            </w:r>
          </w:p>
        </w:tc>
      </w:tr>
      <w:tr w:rsidR="009C0F4E" w:rsidRPr="001F1D8F" w:rsidTr="00521A2E">
        <w:trPr>
          <w:trHeight w:val="833"/>
        </w:trPr>
        <w:tc>
          <w:tcPr>
            <w:tcW w:w="564"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3.2</w:t>
            </w:r>
          </w:p>
        </w:tc>
        <w:tc>
          <w:tcPr>
            <w:tcW w:w="4681" w:type="dxa"/>
          </w:tcPr>
          <w:p w:rsidR="009C0F4E" w:rsidRPr="001F1D8F" w:rsidRDefault="009C0F4E" w:rsidP="009C0F4E">
            <w:pPr>
              <w:widowControl/>
              <w:suppressAutoHyphens w:val="0"/>
              <w:ind w:left="37" w:right="-108"/>
              <w:rPr>
                <w:rFonts w:eastAsia="Times New Roman"/>
                <w:kern w:val="0"/>
                <w:sz w:val="20"/>
                <w:szCs w:val="20"/>
              </w:rPr>
            </w:pPr>
            <w:r w:rsidRPr="001F1D8F">
              <w:rPr>
                <w:rFonts w:eastAsia="Times New Roman"/>
                <w:kern w:val="0"/>
                <w:sz w:val="20"/>
                <w:szCs w:val="20"/>
              </w:rPr>
              <w:t>Выполнение функций казенными учреждениями (расходы за счет доходов от приносящей доход деятельности)</w:t>
            </w:r>
          </w:p>
        </w:tc>
        <w:tc>
          <w:tcPr>
            <w:tcW w:w="1968"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2014</w:t>
            </w:r>
          </w:p>
        </w:tc>
        <w:tc>
          <w:tcPr>
            <w:tcW w:w="1275"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2021</w:t>
            </w:r>
          </w:p>
        </w:tc>
        <w:tc>
          <w:tcPr>
            <w:tcW w:w="2959" w:type="dxa"/>
            <w:vAlign w:val="center"/>
          </w:tcPr>
          <w:p w:rsidR="009C0F4E" w:rsidRPr="001F1D8F" w:rsidRDefault="009C0F4E" w:rsidP="009C0F4E">
            <w:pPr>
              <w:widowControl/>
              <w:suppressAutoHyphens w:val="0"/>
              <w:ind w:left="-96" w:right="-126"/>
              <w:rPr>
                <w:rFonts w:eastAsia="Times New Roman"/>
                <w:kern w:val="0"/>
                <w:sz w:val="20"/>
                <w:szCs w:val="20"/>
              </w:rPr>
            </w:pPr>
            <w:r w:rsidRPr="001F1D8F">
              <w:rPr>
                <w:rFonts w:eastAsia="Times New Roman"/>
                <w:kern w:val="0"/>
                <w:sz w:val="20"/>
                <w:szCs w:val="20"/>
              </w:rPr>
              <w:t>Реализация мероприятий программы</w:t>
            </w:r>
          </w:p>
        </w:tc>
        <w:tc>
          <w:tcPr>
            <w:tcW w:w="1577" w:type="dxa"/>
          </w:tcPr>
          <w:p w:rsidR="009C0F4E" w:rsidRPr="001F1D8F" w:rsidRDefault="009C0F4E" w:rsidP="009C0F4E">
            <w:pPr>
              <w:widowControl/>
              <w:suppressAutoHyphens w:val="0"/>
              <w:ind w:left="-90"/>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Показатель 4.1</w:t>
            </w:r>
          </w:p>
          <w:p w:rsidR="009C0F4E" w:rsidRPr="001F1D8F" w:rsidRDefault="009C0F4E" w:rsidP="009C0F4E">
            <w:pPr>
              <w:widowControl/>
              <w:suppressAutoHyphens w:val="0"/>
              <w:jc w:val="center"/>
              <w:rPr>
                <w:rFonts w:eastAsia="Times New Roman"/>
                <w:kern w:val="0"/>
                <w:sz w:val="24"/>
              </w:rPr>
            </w:pPr>
            <w:r w:rsidRPr="001F1D8F">
              <w:rPr>
                <w:rFonts w:eastAsia="Times New Roman"/>
                <w:kern w:val="0"/>
                <w:sz w:val="20"/>
                <w:szCs w:val="20"/>
              </w:rPr>
              <w:t>Приложения 1</w:t>
            </w:r>
          </w:p>
        </w:tc>
      </w:tr>
      <w:tr w:rsidR="009C0F4E" w:rsidRPr="001F1D8F" w:rsidTr="00521A2E">
        <w:trPr>
          <w:trHeight w:val="984"/>
        </w:trPr>
        <w:tc>
          <w:tcPr>
            <w:tcW w:w="564"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3.3</w:t>
            </w:r>
          </w:p>
        </w:tc>
        <w:tc>
          <w:tcPr>
            <w:tcW w:w="4681" w:type="dxa"/>
          </w:tcPr>
          <w:p w:rsidR="009C0F4E" w:rsidRPr="001F1D8F" w:rsidRDefault="009C0F4E" w:rsidP="009C0F4E">
            <w:pPr>
              <w:widowControl/>
              <w:suppressAutoHyphens w:val="0"/>
              <w:ind w:left="37" w:right="-108"/>
              <w:rPr>
                <w:rFonts w:eastAsia="Times New Roman"/>
                <w:kern w:val="0"/>
                <w:sz w:val="20"/>
                <w:szCs w:val="20"/>
              </w:rPr>
            </w:pPr>
            <w:r w:rsidRPr="001F1D8F">
              <w:rPr>
                <w:kern w:val="0"/>
                <w:sz w:val="20"/>
                <w:szCs w:val="20"/>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68"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2017</w:t>
            </w:r>
          </w:p>
        </w:tc>
        <w:tc>
          <w:tcPr>
            <w:tcW w:w="1275"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2021</w:t>
            </w:r>
          </w:p>
        </w:tc>
        <w:tc>
          <w:tcPr>
            <w:tcW w:w="2959" w:type="dxa"/>
            <w:vAlign w:val="center"/>
          </w:tcPr>
          <w:p w:rsidR="009C0F4E" w:rsidRPr="001F1D8F" w:rsidRDefault="009C0F4E" w:rsidP="009C0F4E">
            <w:pPr>
              <w:widowControl/>
              <w:suppressAutoHyphens w:val="0"/>
              <w:ind w:left="-96" w:right="-126"/>
              <w:rPr>
                <w:rFonts w:eastAsia="Times New Roman"/>
                <w:kern w:val="0"/>
                <w:sz w:val="20"/>
                <w:szCs w:val="20"/>
              </w:rPr>
            </w:pPr>
            <w:r w:rsidRPr="001F1D8F">
              <w:rPr>
                <w:rFonts w:eastAsia="Times New Roman"/>
                <w:kern w:val="0"/>
                <w:sz w:val="20"/>
                <w:szCs w:val="20"/>
              </w:rPr>
              <w:t>Реализация мероприятий программы</w:t>
            </w:r>
          </w:p>
        </w:tc>
        <w:tc>
          <w:tcPr>
            <w:tcW w:w="1577" w:type="dxa"/>
          </w:tcPr>
          <w:p w:rsidR="009C0F4E" w:rsidRPr="001F1D8F" w:rsidRDefault="009C0F4E" w:rsidP="009C0F4E">
            <w:pPr>
              <w:widowControl/>
              <w:suppressAutoHyphens w:val="0"/>
              <w:ind w:left="-90"/>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Показатель 4.1</w:t>
            </w:r>
          </w:p>
          <w:p w:rsidR="009C0F4E" w:rsidRPr="001F1D8F" w:rsidRDefault="009C0F4E" w:rsidP="009C0F4E">
            <w:pPr>
              <w:widowControl/>
              <w:suppressAutoHyphens w:val="0"/>
              <w:jc w:val="center"/>
              <w:rPr>
                <w:rFonts w:eastAsia="Times New Roman"/>
                <w:kern w:val="0"/>
                <w:sz w:val="24"/>
              </w:rPr>
            </w:pPr>
            <w:r w:rsidRPr="001F1D8F">
              <w:rPr>
                <w:rFonts w:eastAsia="Times New Roman"/>
                <w:kern w:val="0"/>
                <w:sz w:val="20"/>
                <w:szCs w:val="20"/>
              </w:rPr>
              <w:t>Приложения 1</w:t>
            </w:r>
          </w:p>
        </w:tc>
      </w:tr>
      <w:tr w:rsidR="009C0F4E" w:rsidRPr="001F1D8F" w:rsidTr="00521A2E">
        <w:trPr>
          <w:trHeight w:val="1126"/>
        </w:trPr>
        <w:tc>
          <w:tcPr>
            <w:tcW w:w="564"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3.4</w:t>
            </w:r>
          </w:p>
        </w:tc>
        <w:tc>
          <w:tcPr>
            <w:tcW w:w="4681" w:type="dxa"/>
          </w:tcPr>
          <w:p w:rsidR="009C0F4E" w:rsidRPr="001F1D8F" w:rsidRDefault="009C0F4E" w:rsidP="009C0F4E">
            <w:pPr>
              <w:widowControl/>
              <w:suppressAutoHyphens w:val="0"/>
              <w:ind w:left="37" w:right="-108"/>
              <w:rPr>
                <w:rFonts w:eastAsia="Times New Roman"/>
                <w:kern w:val="0"/>
                <w:sz w:val="20"/>
                <w:szCs w:val="20"/>
              </w:rPr>
            </w:pPr>
            <w:r w:rsidRPr="001F1D8F">
              <w:rPr>
                <w:rFonts w:eastAsia="Times New Roman"/>
                <w:kern w:val="0"/>
                <w:sz w:val="20"/>
                <w:szCs w:val="20"/>
              </w:rPr>
              <w:t>Расходы в целях содействия достижению и (или) поощрения достижению наилучших значений показателей эффективности деятельности органов местного самоуправления городских округов</w:t>
            </w:r>
          </w:p>
        </w:tc>
        <w:tc>
          <w:tcPr>
            <w:tcW w:w="1968"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2017</w:t>
            </w:r>
          </w:p>
        </w:tc>
        <w:tc>
          <w:tcPr>
            <w:tcW w:w="1275"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2021</w:t>
            </w:r>
          </w:p>
        </w:tc>
        <w:tc>
          <w:tcPr>
            <w:tcW w:w="2959" w:type="dxa"/>
            <w:vAlign w:val="center"/>
          </w:tcPr>
          <w:p w:rsidR="009C0F4E" w:rsidRPr="001F1D8F" w:rsidRDefault="009C0F4E" w:rsidP="009C0F4E">
            <w:pPr>
              <w:widowControl/>
              <w:suppressAutoHyphens w:val="0"/>
              <w:ind w:left="-96" w:right="-126"/>
              <w:rPr>
                <w:rFonts w:eastAsia="Times New Roman"/>
                <w:kern w:val="0"/>
                <w:sz w:val="20"/>
                <w:szCs w:val="20"/>
              </w:rPr>
            </w:pPr>
            <w:r w:rsidRPr="001F1D8F">
              <w:rPr>
                <w:rFonts w:eastAsia="Times New Roman"/>
                <w:kern w:val="0"/>
                <w:sz w:val="20"/>
                <w:szCs w:val="20"/>
              </w:rPr>
              <w:t>Реализация мероприятий программы</w:t>
            </w:r>
          </w:p>
        </w:tc>
        <w:tc>
          <w:tcPr>
            <w:tcW w:w="1577" w:type="dxa"/>
          </w:tcPr>
          <w:p w:rsidR="009C0F4E" w:rsidRPr="001F1D8F" w:rsidRDefault="009C0F4E" w:rsidP="009C0F4E">
            <w:pPr>
              <w:widowControl/>
              <w:suppressAutoHyphens w:val="0"/>
              <w:ind w:left="-90"/>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Показатель 4.1</w:t>
            </w:r>
          </w:p>
          <w:p w:rsidR="009C0F4E" w:rsidRPr="001F1D8F" w:rsidRDefault="009C0F4E" w:rsidP="009C0F4E">
            <w:pPr>
              <w:widowControl/>
              <w:suppressAutoHyphens w:val="0"/>
              <w:jc w:val="center"/>
              <w:rPr>
                <w:rFonts w:eastAsia="Times New Roman"/>
                <w:kern w:val="0"/>
                <w:sz w:val="24"/>
              </w:rPr>
            </w:pPr>
            <w:r w:rsidRPr="001F1D8F">
              <w:rPr>
                <w:rFonts w:eastAsia="Times New Roman"/>
                <w:kern w:val="0"/>
                <w:sz w:val="20"/>
                <w:szCs w:val="20"/>
              </w:rPr>
              <w:t>Приложения 1</w:t>
            </w:r>
          </w:p>
        </w:tc>
      </w:tr>
      <w:tr w:rsidR="009C0F4E" w:rsidRPr="001F1D8F" w:rsidTr="00521A2E">
        <w:trPr>
          <w:trHeight w:val="977"/>
        </w:trPr>
        <w:tc>
          <w:tcPr>
            <w:tcW w:w="564" w:type="dxa"/>
          </w:tcPr>
          <w:p w:rsidR="009C0F4E" w:rsidRPr="001F1D8F" w:rsidRDefault="009C0F4E" w:rsidP="009C0F4E">
            <w:pPr>
              <w:widowControl/>
              <w:suppressAutoHyphens w:val="0"/>
              <w:jc w:val="center"/>
              <w:rPr>
                <w:rFonts w:eastAsia="Times New Roman"/>
                <w:kern w:val="0"/>
                <w:sz w:val="24"/>
              </w:rPr>
            </w:pPr>
          </w:p>
        </w:tc>
        <w:tc>
          <w:tcPr>
            <w:tcW w:w="4681" w:type="dxa"/>
          </w:tcPr>
          <w:p w:rsidR="009C0F4E" w:rsidRPr="001F1D8F" w:rsidRDefault="009C0F4E" w:rsidP="009C0F4E">
            <w:pPr>
              <w:widowControl/>
              <w:suppressAutoHyphens w:val="0"/>
              <w:ind w:right="-108"/>
              <w:rPr>
                <w:rFonts w:eastAsia="Times New Roman"/>
                <w:kern w:val="0"/>
                <w:sz w:val="20"/>
                <w:szCs w:val="20"/>
              </w:rPr>
            </w:pPr>
            <w:r w:rsidRPr="001F1D8F">
              <w:rPr>
                <w:rFonts w:eastAsia="Times New Roman"/>
                <w:kern w:val="0"/>
                <w:sz w:val="20"/>
                <w:szCs w:val="20"/>
              </w:rPr>
              <w:t>Отдельное мероприятие 1. Реализация отдельных мер по обеспечению ограничения платы граждан за коммунальные услуги (в соответствии с Законом края от 1 декабря 2014 года № 7-2839)</w:t>
            </w:r>
          </w:p>
        </w:tc>
        <w:tc>
          <w:tcPr>
            <w:tcW w:w="1968"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1151"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2014</w:t>
            </w:r>
          </w:p>
        </w:tc>
        <w:tc>
          <w:tcPr>
            <w:tcW w:w="1275" w:type="dxa"/>
            <w:vAlign w:val="center"/>
          </w:tcPr>
          <w:p w:rsidR="009C0F4E" w:rsidRPr="001F1D8F" w:rsidRDefault="009C0F4E" w:rsidP="009C0F4E">
            <w:pPr>
              <w:widowControl/>
              <w:suppressAutoHyphens w:val="0"/>
              <w:jc w:val="center"/>
              <w:rPr>
                <w:rFonts w:eastAsia="Times New Roman"/>
                <w:kern w:val="0"/>
                <w:sz w:val="20"/>
                <w:szCs w:val="20"/>
              </w:rPr>
            </w:pPr>
            <w:r w:rsidRPr="001F1D8F">
              <w:rPr>
                <w:rFonts w:eastAsia="Times New Roman"/>
                <w:kern w:val="0"/>
                <w:sz w:val="20"/>
                <w:szCs w:val="20"/>
              </w:rPr>
              <w:t>2021</w:t>
            </w:r>
          </w:p>
        </w:tc>
        <w:tc>
          <w:tcPr>
            <w:tcW w:w="2959" w:type="dxa"/>
            <w:vAlign w:val="center"/>
          </w:tcPr>
          <w:p w:rsidR="009C0F4E" w:rsidRPr="001F1D8F" w:rsidRDefault="009C0F4E" w:rsidP="009C0F4E">
            <w:pPr>
              <w:widowControl/>
              <w:suppressAutoHyphens w:val="0"/>
              <w:ind w:left="-96" w:right="-126"/>
              <w:rPr>
                <w:rFonts w:eastAsia="Times New Roman"/>
                <w:kern w:val="0"/>
                <w:sz w:val="20"/>
                <w:szCs w:val="20"/>
              </w:rPr>
            </w:pPr>
            <w:r w:rsidRPr="001F1D8F">
              <w:rPr>
                <w:rFonts w:eastAsia="Times New Roman"/>
                <w:kern w:val="0"/>
                <w:sz w:val="20"/>
                <w:szCs w:val="20"/>
              </w:rPr>
              <w:t>Реализация мероприятий программы</w:t>
            </w:r>
          </w:p>
        </w:tc>
        <w:tc>
          <w:tcPr>
            <w:tcW w:w="1577" w:type="dxa"/>
          </w:tcPr>
          <w:p w:rsidR="009C0F4E" w:rsidRPr="001F1D8F" w:rsidRDefault="009C0F4E" w:rsidP="009C0F4E">
            <w:pPr>
              <w:widowControl/>
              <w:suppressAutoHyphens w:val="0"/>
              <w:ind w:left="-90"/>
              <w:rPr>
                <w:rFonts w:eastAsia="Times New Roman"/>
                <w:kern w:val="0"/>
                <w:sz w:val="20"/>
                <w:szCs w:val="20"/>
              </w:rPr>
            </w:pPr>
            <w:r w:rsidRPr="001F1D8F">
              <w:rPr>
                <w:rFonts w:eastAsia="Times New Roman"/>
                <w:kern w:val="0"/>
                <w:sz w:val="20"/>
                <w:szCs w:val="20"/>
              </w:rPr>
              <w:t>Не исполнение обязательств</w:t>
            </w:r>
          </w:p>
        </w:tc>
        <w:tc>
          <w:tcPr>
            <w:tcW w:w="1701" w:type="dxa"/>
          </w:tcPr>
          <w:p w:rsidR="009C0F4E" w:rsidRPr="001F1D8F" w:rsidRDefault="009C0F4E" w:rsidP="009C0F4E">
            <w:pPr>
              <w:widowControl/>
              <w:suppressAutoHyphens w:val="0"/>
              <w:jc w:val="center"/>
              <w:rPr>
                <w:rFonts w:eastAsia="Times New Roman"/>
                <w:kern w:val="0"/>
                <w:sz w:val="24"/>
              </w:rPr>
            </w:pPr>
          </w:p>
        </w:tc>
      </w:tr>
    </w:tbl>
    <w:p w:rsidR="00B867A8" w:rsidRPr="001F1D8F" w:rsidRDefault="00B867A8" w:rsidP="0056128F">
      <w:pPr>
        <w:widowControl/>
        <w:suppressAutoHyphens w:val="0"/>
        <w:jc w:val="center"/>
        <w:rPr>
          <w:rFonts w:eastAsia="Times New Roman"/>
          <w:b/>
          <w:kern w:val="0"/>
          <w:szCs w:val="28"/>
        </w:rPr>
      </w:pPr>
    </w:p>
    <w:p w:rsidR="00917AE8" w:rsidRPr="001F1D8F" w:rsidRDefault="006C2640" w:rsidP="001176E0">
      <w:pPr>
        <w:widowControl/>
        <w:suppressAutoHyphens w:val="0"/>
        <w:ind w:left="-567" w:hanging="142"/>
        <w:rPr>
          <w:rFonts w:eastAsia="Times New Roman"/>
          <w:kern w:val="0"/>
          <w:szCs w:val="28"/>
        </w:rPr>
      </w:pPr>
      <w:r w:rsidRPr="001F1D8F">
        <w:rPr>
          <w:rFonts w:eastAsia="Times New Roman"/>
          <w:kern w:val="0"/>
          <w:szCs w:val="28"/>
        </w:rPr>
        <w:t xml:space="preserve">  </w:t>
      </w:r>
      <w:r w:rsidR="00946CFB" w:rsidRPr="001F1D8F">
        <w:rPr>
          <w:rFonts w:eastAsia="Times New Roman"/>
          <w:kern w:val="0"/>
          <w:szCs w:val="28"/>
        </w:rPr>
        <w:t>Д</w:t>
      </w:r>
      <w:r w:rsidR="00831B09" w:rsidRPr="001F1D8F">
        <w:rPr>
          <w:rFonts w:eastAsia="Times New Roman"/>
          <w:kern w:val="0"/>
          <w:szCs w:val="28"/>
        </w:rPr>
        <w:t xml:space="preserve">иректор МКУ «Управление городского хозяйства»              </w:t>
      </w:r>
      <w:r w:rsidR="000A27A1" w:rsidRPr="001F1D8F">
        <w:rPr>
          <w:rFonts w:eastAsia="Times New Roman"/>
          <w:kern w:val="0"/>
          <w:szCs w:val="28"/>
        </w:rPr>
        <w:t xml:space="preserve"> </w:t>
      </w:r>
      <w:r w:rsidR="000925CA" w:rsidRPr="001F1D8F">
        <w:rPr>
          <w:rFonts w:eastAsia="Times New Roman"/>
          <w:kern w:val="0"/>
          <w:szCs w:val="28"/>
        </w:rPr>
        <w:t xml:space="preserve">       </w:t>
      </w:r>
      <w:r w:rsidR="00946CFB" w:rsidRPr="001F1D8F">
        <w:rPr>
          <w:rFonts w:eastAsia="Times New Roman"/>
          <w:kern w:val="0"/>
          <w:szCs w:val="28"/>
        </w:rPr>
        <w:t xml:space="preserve">             </w:t>
      </w:r>
      <w:r w:rsidR="00E52D18" w:rsidRPr="001F1D8F">
        <w:rPr>
          <w:rFonts w:eastAsia="Times New Roman"/>
          <w:kern w:val="0"/>
          <w:szCs w:val="28"/>
        </w:rPr>
        <w:t xml:space="preserve">       </w:t>
      </w:r>
      <w:r w:rsidR="00E638CF" w:rsidRPr="001F1D8F">
        <w:rPr>
          <w:rFonts w:eastAsia="Times New Roman"/>
          <w:kern w:val="0"/>
          <w:szCs w:val="28"/>
        </w:rPr>
        <w:t>подпись</w:t>
      </w:r>
      <w:r w:rsidR="00946CFB" w:rsidRPr="001F1D8F">
        <w:rPr>
          <w:rFonts w:eastAsia="Times New Roman"/>
          <w:kern w:val="0"/>
          <w:szCs w:val="28"/>
        </w:rPr>
        <w:t xml:space="preserve">  </w:t>
      </w:r>
      <w:r w:rsidR="000925CA" w:rsidRPr="001F1D8F">
        <w:rPr>
          <w:rFonts w:eastAsia="Times New Roman"/>
          <w:kern w:val="0"/>
          <w:szCs w:val="28"/>
        </w:rPr>
        <w:t xml:space="preserve">    </w:t>
      </w:r>
      <w:r w:rsidR="00831B09" w:rsidRPr="001F1D8F">
        <w:rPr>
          <w:rFonts w:eastAsia="Times New Roman"/>
          <w:kern w:val="0"/>
          <w:szCs w:val="28"/>
        </w:rPr>
        <w:t xml:space="preserve">                               </w:t>
      </w:r>
      <w:r w:rsidR="00404D21" w:rsidRPr="001F1D8F">
        <w:rPr>
          <w:rFonts w:eastAsia="Times New Roman"/>
          <w:kern w:val="0"/>
          <w:szCs w:val="28"/>
        </w:rPr>
        <w:t xml:space="preserve">            </w:t>
      </w:r>
      <w:r w:rsidR="00831B09" w:rsidRPr="001F1D8F">
        <w:rPr>
          <w:rFonts w:eastAsia="Times New Roman"/>
          <w:kern w:val="0"/>
          <w:szCs w:val="28"/>
        </w:rPr>
        <w:t xml:space="preserve"> Т.</w:t>
      </w:r>
      <w:r w:rsidR="00946CFB" w:rsidRPr="001F1D8F">
        <w:rPr>
          <w:rFonts w:eastAsia="Times New Roman"/>
          <w:kern w:val="0"/>
          <w:szCs w:val="28"/>
        </w:rPr>
        <w:t>И</w:t>
      </w:r>
      <w:r w:rsidR="00831B09" w:rsidRPr="001F1D8F">
        <w:rPr>
          <w:rFonts w:eastAsia="Times New Roman"/>
          <w:kern w:val="0"/>
          <w:szCs w:val="28"/>
        </w:rPr>
        <w:t xml:space="preserve">. </w:t>
      </w:r>
      <w:r w:rsidR="00946CFB" w:rsidRPr="001F1D8F">
        <w:rPr>
          <w:rFonts w:eastAsia="Times New Roman"/>
          <w:kern w:val="0"/>
          <w:szCs w:val="28"/>
        </w:rPr>
        <w:t>Пономаре</w:t>
      </w:r>
      <w:r w:rsidR="00831B09" w:rsidRPr="001F1D8F">
        <w:rPr>
          <w:rFonts w:eastAsia="Times New Roman"/>
          <w:kern w:val="0"/>
          <w:szCs w:val="28"/>
        </w:rPr>
        <w:t>ва</w:t>
      </w:r>
    </w:p>
    <w:p w:rsidR="00B800E6" w:rsidRPr="001F1D8F" w:rsidRDefault="00667B18" w:rsidP="00B800E6">
      <w:pPr>
        <w:widowControl/>
        <w:suppressAutoHyphens w:val="0"/>
        <w:ind w:left="9356" w:right="145"/>
        <w:rPr>
          <w:rFonts w:eastAsia="Times New Roman"/>
          <w:kern w:val="0"/>
          <w:szCs w:val="28"/>
        </w:rPr>
      </w:pPr>
      <w:r w:rsidRPr="001F1D8F">
        <w:rPr>
          <w:rFonts w:eastAsia="Times New Roman"/>
          <w:kern w:val="0"/>
          <w:szCs w:val="28"/>
        </w:rPr>
        <w:lastRenderedPageBreak/>
        <w:t>П</w:t>
      </w:r>
      <w:r w:rsidR="00B800E6" w:rsidRPr="001F1D8F">
        <w:rPr>
          <w:rFonts w:eastAsia="Times New Roman"/>
          <w:kern w:val="0"/>
          <w:szCs w:val="28"/>
        </w:rPr>
        <w:t xml:space="preserve">риложение </w:t>
      </w:r>
      <w:r w:rsidR="008E37DD" w:rsidRPr="001F1D8F">
        <w:rPr>
          <w:rFonts w:eastAsia="Times New Roman"/>
          <w:kern w:val="0"/>
          <w:szCs w:val="28"/>
        </w:rPr>
        <w:t>3</w:t>
      </w:r>
    </w:p>
    <w:p w:rsidR="00B800E6" w:rsidRPr="001F1D8F" w:rsidRDefault="00B800E6" w:rsidP="00B800E6">
      <w:pPr>
        <w:widowControl/>
        <w:suppressAutoHyphens w:val="0"/>
        <w:ind w:left="9356" w:right="145"/>
        <w:rPr>
          <w:rFonts w:eastAsia="Times New Roman"/>
          <w:kern w:val="0"/>
          <w:szCs w:val="28"/>
        </w:rPr>
      </w:pPr>
      <w:r w:rsidRPr="001F1D8F">
        <w:rPr>
          <w:rFonts w:eastAsia="Times New Roman"/>
          <w:kern w:val="0"/>
          <w:szCs w:val="28"/>
        </w:rPr>
        <w:t>к муниципальной программе</w:t>
      </w:r>
    </w:p>
    <w:p w:rsidR="00B800E6" w:rsidRPr="001F1D8F" w:rsidRDefault="00B800E6" w:rsidP="00B800E6">
      <w:pPr>
        <w:widowControl/>
        <w:suppressAutoHyphens w:val="0"/>
        <w:ind w:left="9356" w:right="145"/>
        <w:rPr>
          <w:rFonts w:eastAsia="Times New Roman"/>
          <w:kern w:val="0"/>
          <w:szCs w:val="28"/>
        </w:rPr>
      </w:pPr>
      <w:r w:rsidRPr="001F1D8F">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B800E6" w:rsidRPr="001F1D8F" w:rsidRDefault="00B800E6" w:rsidP="002756A4">
      <w:pPr>
        <w:widowControl/>
        <w:suppressAutoHyphens w:val="0"/>
        <w:ind w:left="-108" w:right="-108"/>
        <w:jc w:val="center"/>
        <w:rPr>
          <w:rFonts w:eastAsia="Times New Roman"/>
          <w:b/>
          <w:color w:val="000000"/>
          <w:kern w:val="0"/>
          <w:szCs w:val="28"/>
        </w:rPr>
      </w:pPr>
    </w:p>
    <w:p w:rsidR="002756A4" w:rsidRPr="001F1D8F" w:rsidRDefault="002756A4" w:rsidP="002756A4">
      <w:pPr>
        <w:widowControl/>
        <w:suppressAutoHyphens w:val="0"/>
        <w:ind w:left="-108" w:right="-108"/>
        <w:jc w:val="center"/>
        <w:rPr>
          <w:rFonts w:eastAsia="Times New Roman"/>
          <w:b/>
          <w:color w:val="000000"/>
          <w:kern w:val="0"/>
          <w:szCs w:val="28"/>
        </w:rPr>
      </w:pPr>
      <w:r w:rsidRPr="001F1D8F">
        <w:rPr>
          <w:rFonts w:eastAsia="Times New Roman"/>
          <w:b/>
          <w:color w:val="000000"/>
          <w:kern w:val="0"/>
          <w:szCs w:val="28"/>
        </w:rPr>
        <w:t>Распределение планируемых расходов по подпрограмм</w:t>
      </w:r>
      <w:r w:rsidR="005C3FA3" w:rsidRPr="001F1D8F">
        <w:rPr>
          <w:rFonts w:eastAsia="Times New Roman"/>
          <w:b/>
          <w:color w:val="000000"/>
          <w:kern w:val="0"/>
          <w:szCs w:val="28"/>
        </w:rPr>
        <w:t>ам</w:t>
      </w:r>
      <w:r w:rsidRPr="001F1D8F">
        <w:rPr>
          <w:rFonts w:eastAsia="Times New Roman"/>
          <w:b/>
          <w:color w:val="000000"/>
          <w:kern w:val="0"/>
          <w:szCs w:val="28"/>
        </w:rPr>
        <w:t xml:space="preserve"> и мероприятиям муниципальной программы</w:t>
      </w:r>
    </w:p>
    <w:p w:rsidR="00161849" w:rsidRPr="001F1D8F" w:rsidRDefault="00161849" w:rsidP="008A5D9E">
      <w:pPr>
        <w:tabs>
          <w:tab w:val="left" w:pos="750"/>
        </w:tabs>
        <w:autoSpaceDE w:val="0"/>
        <w:autoSpaceDN w:val="0"/>
        <w:adjustRightInd w:val="0"/>
        <w:ind w:left="-567" w:right="3"/>
        <w:jc w:val="center"/>
        <w:rPr>
          <w:sz w:val="24"/>
        </w:rPr>
      </w:pPr>
      <w:r w:rsidRPr="001F1D8F">
        <w:rPr>
          <w:sz w:val="24"/>
        </w:rPr>
        <w:t>(в редакции постановлени</w:t>
      </w:r>
      <w:r w:rsidR="00471C02" w:rsidRPr="001F1D8F">
        <w:rPr>
          <w:sz w:val="24"/>
        </w:rPr>
        <w:t>й</w:t>
      </w:r>
      <w:r w:rsidRPr="001F1D8F">
        <w:rPr>
          <w:sz w:val="24"/>
        </w:rPr>
        <w:t xml:space="preserve"> Администрации города Минусинска от 23.01.2019 № АГ-73-п</w:t>
      </w:r>
      <w:r w:rsidR="00471C02" w:rsidRPr="001F1D8F">
        <w:rPr>
          <w:sz w:val="24"/>
        </w:rPr>
        <w:t>, от 04.02.2019 № АГ-130-п</w:t>
      </w:r>
      <w:r w:rsidR="008A5D9E" w:rsidRPr="001F1D8F">
        <w:rPr>
          <w:sz w:val="24"/>
        </w:rPr>
        <w:t>, от 19.04.2019 № АГ-626-п</w:t>
      </w:r>
      <w:r w:rsidR="00C64A7D" w:rsidRPr="001F1D8F">
        <w:rPr>
          <w:sz w:val="24"/>
        </w:rPr>
        <w:t>, от</w:t>
      </w:r>
      <w:r w:rsidR="00C64A7D" w:rsidRPr="001F1D8F">
        <w:rPr>
          <w:color w:val="FF0000"/>
          <w:sz w:val="24"/>
        </w:rPr>
        <w:t xml:space="preserve"> </w:t>
      </w:r>
      <w:r w:rsidR="00254C80" w:rsidRPr="001F1D8F">
        <w:rPr>
          <w:sz w:val="24"/>
        </w:rPr>
        <w:t>01.07.2019</w:t>
      </w:r>
      <w:r w:rsidR="00C64A7D" w:rsidRPr="001F1D8F">
        <w:rPr>
          <w:sz w:val="24"/>
        </w:rPr>
        <w:t xml:space="preserve"> № АГ-</w:t>
      </w:r>
      <w:r w:rsidR="00A86305" w:rsidRPr="001F1D8F">
        <w:rPr>
          <w:sz w:val="24"/>
        </w:rPr>
        <w:t>1113</w:t>
      </w:r>
      <w:r w:rsidR="00C64A7D" w:rsidRPr="001F1D8F">
        <w:rPr>
          <w:sz w:val="24"/>
        </w:rPr>
        <w:t>-п</w:t>
      </w:r>
      <w:r w:rsidR="00457221" w:rsidRPr="001F1D8F">
        <w:rPr>
          <w:sz w:val="24"/>
        </w:rPr>
        <w:t>, от 29.07.2019 № АГ-1291-п</w:t>
      </w:r>
      <w:r w:rsidR="00E86020" w:rsidRPr="001F1D8F">
        <w:rPr>
          <w:sz w:val="24"/>
        </w:rPr>
        <w:t>, от 19.08.2019 № АГ-1385-п</w:t>
      </w:r>
      <w:r w:rsidR="00CD063F" w:rsidRPr="001F1D8F">
        <w:rPr>
          <w:sz w:val="24"/>
        </w:rPr>
        <w:t>, от 18.11.2019 № АГ-2078-п</w:t>
      </w:r>
      <w:r w:rsidR="00833E77" w:rsidRPr="001F1D8F">
        <w:rPr>
          <w:sz w:val="24"/>
        </w:rPr>
        <w:t>, от 26.11.2019 № АГ-2143-п</w:t>
      </w:r>
      <w:r w:rsidR="00D95848" w:rsidRPr="001F1D8F">
        <w:rPr>
          <w:sz w:val="24"/>
        </w:rPr>
        <w:t>,</w:t>
      </w:r>
      <w:r w:rsidR="00ED54AC">
        <w:rPr>
          <w:sz w:val="24"/>
        </w:rPr>
        <w:t xml:space="preserve"> от 31.12.2019 № АГ-2436-п</w:t>
      </w:r>
      <w:r w:rsidRPr="001F1D8F">
        <w:rPr>
          <w:sz w:val="24"/>
        </w:rPr>
        <w:t>)</w:t>
      </w:r>
    </w:p>
    <w:p w:rsidR="002756A4" w:rsidRPr="001F1D8F" w:rsidRDefault="002756A4" w:rsidP="002756A4">
      <w:pPr>
        <w:tabs>
          <w:tab w:val="left" w:pos="8050"/>
        </w:tabs>
        <w:jc w:val="both"/>
        <w:rPr>
          <w:sz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27"/>
        <w:gridCol w:w="1984"/>
        <w:gridCol w:w="709"/>
        <w:gridCol w:w="709"/>
        <w:gridCol w:w="1134"/>
        <w:gridCol w:w="567"/>
        <w:gridCol w:w="1134"/>
        <w:gridCol w:w="1276"/>
        <w:gridCol w:w="1275"/>
        <w:gridCol w:w="1276"/>
      </w:tblGrid>
      <w:tr w:rsidR="00D95848" w:rsidRPr="001F1D8F" w:rsidTr="00D95848">
        <w:trPr>
          <w:trHeight w:val="345"/>
        </w:trPr>
        <w:tc>
          <w:tcPr>
            <w:tcW w:w="1985" w:type="dxa"/>
            <w:vMerge w:val="restart"/>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Статус</w:t>
            </w:r>
          </w:p>
        </w:tc>
        <w:tc>
          <w:tcPr>
            <w:tcW w:w="3827" w:type="dxa"/>
            <w:vMerge w:val="restart"/>
            <w:shd w:val="clear" w:color="auto" w:fill="auto"/>
            <w:vAlign w:val="center"/>
          </w:tcPr>
          <w:p w:rsidR="00D95848" w:rsidRPr="001F1D8F" w:rsidRDefault="00D95848" w:rsidP="00D95848">
            <w:pPr>
              <w:tabs>
                <w:tab w:val="left" w:pos="8050"/>
              </w:tabs>
              <w:ind w:left="-109" w:right="-108"/>
              <w:jc w:val="center"/>
              <w:rPr>
                <w:sz w:val="20"/>
                <w:szCs w:val="20"/>
              </w:rPr>
            </w:pPr>
            <w:r w:rsidRPr="001F1D8F">
              <w:rPr>
                <w:sz w:val="20"/>
                <w:szCs w:val="20"/>
              </w:rPr>
              <w:t>Наименование муниципальной программы, подпрограммы, мероприятий</w:t>
            </w:r>
          </w:p>
        </w:tc>
        <w:tc>
          <w:tcPr>
            <w:tcW w:w="1984" w:type="dxa"/>
            <w:vMerge w:val="restart"/>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Ответственный исполнитель</w:t>
            </w:r>
          </w:p>
        </w:tc>
        <w:tc>
          <w:tcPr>
            <w:tcW w:w="3119" w:type="dxa"/>
            <w:gridSpan w:val="4"/>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Код бюджетной классификации</w:t>
            </w:r>
          </w:p>
        </w:tc>
        <w:tc>
          <w:tcPr>
            <w:tcW w:w="4961" w:type="dxa"/>
            <w:gridSpan w:val="4"/>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Расходы, годы (тыс. руб.)</w:t>
            </w:r>
          </w:p>
        </w:tc>
      </w:tr>
      <w:tr w:rsidR="00D95848" w:rsidRPr="001F1D8F" w:rsidTr="00D95848">
        <w:trPr>
          <w:trHeight w:val="860"/>
        </w:trPr>
        <w:tc>
          <w:tcPr>
            <w:tcW w:w="1985" w:type="dxa"/>
            <w:vMerge/>
            <w:shd w:val="clear" w:color="auto" w:fill="auto"/>
            <w:vAlign w:val="center"/>
          </w:tcPr>
          <w:p w:rsidR="00D95848" w:rsidRPr="001F1D8F" w:rsidRDefault="00D95848" w:rsidP="00D95848">
            <w:pPr>
              <w:tabs>
                <w:tab w:val="left" w:pos="8050"/>
              </w:tabs>
              <w:jc w:val="center"/>
              <w:rPr>
                <w:sz w:val="20"/>
                <w:szCs w:val="20"/>
              </w:rPr>
            </w:pPr>
          </w:p>
        </w:tc>
        <w:tc>
          <w:tcPr>
            <w:tcW w:w="3827" w:type="dxa"/>
            <w:vMerge/>
            <w:shd w:val="clear" w:color="auto" w:fill="auto"/>
            <w:vAlign w:val="center"/>
          </w:tcPr>
          <w:p w:rsidR="00D95848" w:rsidRPr="001F1D8F" w:rsidRDefault="00D95848" w:rsidP="00D95848">
            <w:pPr>
              <w:tabs>
                <w:tab w:val="left" w:pos="8050"/>
              </w:tabs>
              <w:jc w:val="center"/>
              <w:rPr>
                <w:sz w:val="20"/>
                <w:szCs w:val="20"/>
              </w:rPr>
            </w:pPr>
          </w:p>
        </w:tc>
        <w:tc>
          <w:tcPr>
            <w:tcW w:w="1984" w:type="dxa"/>
            <w:vMerge/>
            <w:shd w:val="clear" w:color="auto" w:fill="auto"/>
            <w:vAlign w:val="center"/>
          </w:tcPr>
          <w:p w:rsidR="00D95848" w:rsidRPr="001F1D8F" w:rsidRDefault="00D95848" w:rsidP="00D95848">
            <w:pPr>
              <w:tabs>
                <w:tab w:val="left" w:pos="8050"/>
              </w:tabs>
              <w:jc w:val="center"/>
              <w:rPr>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ГРБС</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РзПр</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ЦСР</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ВР</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Очередной финансовый год 2019</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Первый год планового периода 2020</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Второй год планового периода 2021</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Итого на период 2019-2021 годы</w:t>
            </w:r>
          </w:p>
        </w:tc>
      </w:tr>
      <w:tr w:rsidR="00D95848" w:rsidRPr="001F1D8F" w:rsidTr="00D95848">
        <w:trPr>
          <w:trHeight w:val="307"/>
        </w:trPr>
        <w:tc>
          <w:tcPr>
            <w:tcW w:w="198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w:t>
            </w:r>
          </w:p>
        </w:tc>
        <w:tc>
          <w:tcPr>
            <w:tcW w:w="382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w:t>
            </w:r>
          </w:p>
        </w:tc>
        <w:tc>
          <w:tcPr>
            <w:tcW w:w="198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6</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7</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8</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9</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11</w:t>
            </w:r>
          </w:p>
        </w:tc>
      </w:tr>
      <w:tr w:rsidR="00D95848" w:rsidRPr="001F1D8F" w:rsidTr="00D95848">
        <w:trPr>
          <w:trHeight w:val="519"/>
        </w:trPr>
        <w:tc>
          <w:tcPr>
            <w:tcW w:w="1985" w:type="dxa"/>
            <w:vMerge w:val="restart"/>
            <w:shd w:val="clear" w:color="auto" w:fill="auto"/>
            <w:vAlign w:val="center"/>
          </w:tcPr>
          <w:p w:rsidR="00D95848" w:rsidRPr="001F1D8F" w:rsidRDefault="00D95848" w:rsidP="00D95848">
            <w:pPr>
              <w:tabs>
                <w:tab w:val="left" w:pos="8050"/>
              </w:tabs>
              <w:ind w:hanging="79"/>
              <w:jc w:val="center"/>
              <w:rPr>
                <w:sz w:val="20"/>
                <w:szCs w:val="20"/>
              </w:rPr>
            </w:pPr>
            <w:r w:rsidRPr="001F1D8F">
              <w:rPr>
                <w:sz w:val="20"/>
                <w:szCs w:val="20"/>
              </w:rPr>
              <w:t>Муниципальная программа</w:t>
            </w:r>
          </w:p>
        </w:tc>
        <w:tc>
          <w:tcPr>
            <w:tcW w:w="3827" w:type="dxa"/>
            <w:vMerge w:val="restart"/>
            <w:shd w:val="clear" w:color="auto" w:fill="auto"/>
          </w:tcPr>
          <w:p w:rsidR="00D95848" w:rsidRPr="001F1D8F" w:rsidRDefault="00D95848" w:rsidP="00D95848">
            <w:pPr>
              <w:overflowPunct w:val="0"/>
              <w:autoSpaceDE w:val="0"/>
              <w:autoSpaceDN w:val="0"/>
              <w:adjustRightInd w:val="0"/>
              <w:textAlignment w:val="baseline"/>
              <w:rPr>
                <w:color w:val="000000"/>
                <w:sz w:val="20"/>
                <w:szCs w:val="20"/>
              </w:rPr>
            </w:pPr>
            <w:r w:rsidRPr="001F1D8F">
              <w:rPr>
                <w:color w:val="000000"/>
                <w:sz w:val="20"/>
                <w:szCs w:val="20"/>
              </w:rPr>
              <w:t>«Реформирование и модернизация жилищно-коммунального хозяйства и повышение энергетической эффективности</w:t>
            </w:r>
            <w:r w:rsidRPr="001F1D8F">
              <w:rPr>
                <w:rFonts w:eastAsia="Times New Roman"/>
                <w:color w:val="000000"/>
                <w:sz w:val="20"/>
                <w:szCs w:val="20"/>
              </w:rPr>
              <w:t xml:space="preserve"> муниципального образования город Минусинск» </w:t>
            </w:r>
          </w:p>
        </w:tc>
        <w:tc>
          <w:tcPr>
            <w:tcW w:w="1984" w:type="dxa"/>
            <w:shd w:val="clear" w:color="auto" w:fill="auto"/>
            <w:vAlign w:val="center"/>
          </w:tcPr>
          <w:p w:rsidR="00D95848" w:rsidRPr="001F1D8F" w:rsidRDefault="00D95848" w:rsidP="00D95848">
            <w:pPr>
              <w:widowControl/>
              <w:suppressAutoHyphens w:val="0"/>
              <w:rPr>
                <w:kern w:val="0"/>
                <w:sz w:val="20"/>
                <w:szCs w:val="20"/>
              </w:rPr>
            </w:pPr>
            <w:r w:rsidRPr="001F1D8F">
              <w:rPr>
                <w:kern w:val="0"/>
                <w:sz w:val="20"/>
                <w:szCs w:val="20"/>
              </w:rPr>
              <w:t>всего, в том числе</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56 565,45</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38 935,17</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38 938,17</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134 438,79</w:t>
            </w:r>
          </w:p>
        </w:tc>
      </w:tr>
      <w:tr w:rsidR="00D95848" w:rsidRPr="001F1D8F" w:rsidTr="00D95848">
        <w:trPr>
          <w:trHeight w:val="268"/>
        </w:trPr>
        <w:tc>
          <w:tcPr>
            <w:tcW w:w="1985" w:type="dxa"/>
            <w:vMerge/>
            <w:shd w:val="clear" w:color="auto" w:fill="auto"/>
          </w:tcPr>
          <w:p w:rsidR="00D95848" w:rsidRPr="001F1D8F" w:rsidRDefault="00D95848" w:rsidP="00D95848">
            <w:pPr>
              <w:tabs>
                <w:tab w:val="left" w:pos="8050"/>
              </w:tabs>
              <w:jc w:val="both"/>
              <w:rPr>
                <w:sz w:val="20"/>
                <w:szCs w:val="20"/>
              </w:rPr>
            </w:pPr>
          </w:p>
        </w:tc>
        <w:tc>
          <w:tcPr>
            <w:tcW w:w="3827" w:type="dxa"/>
            <w:vMerge/>
            <w:shd w:val="clear" w:color="auto" w:fill="auto"/>
          </w:tcPr>
          <w:p w:rsidR="00D95848" w:rsidRPr="001F1D8F" w:rsidRDefault="00D95848" w:rsidP="00D95848">
            <w:pPr>
              <w:tabs>
                <w:tab w:val="left" w:pos="8050"/>
              </w:tabs>
              <w:jc w:val="both"/>
              <w:rPr>
                <w:sz w:val="20"/>
                <w:szCs w:val="20"/>
              </w:rPr>
            </w:pPr>
          </w:p>
        </w:tc>
        <w:tc>
          <w:tcPr>
            <w:tcW w:w="1984" w:type="dxa"/>
            <w:shd w:val="clear" w:color="auto" w:fill="auto"/>
          </w:tcPr>
          <w:p w:rsidR="00D95848" w:rsidRPr="001F1D8F" w:rsidRDefault="00D95848" w:rsidP="00D95848">
            <w:pPr>
              <w:tabs>
                <w:tab w:val="left" w:pos="8050"/>
              </w:tabs>
              <w:jc w:val="both"/>
              <w:rPr>
                <w:sz w:val="20"/>
                <w:szCs w:val="20"/>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56 565,45</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38 935,17</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38 938,17</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134 438,79</w:t>
            </w:r>
          </w:p>
        </w:tc>
      </w:tr>
      <w:tr w:rsidR="00D95848" w:rsidRPr="001F1D8F" w:rsidTr="00D95848">
        <w:trPr>
          <w:trHeight w:val="621"/>
        </w:trPr>
        <w:tc>
          <w:tcPr>
            <w:tcW w:w="1985" w:type="dxa"/>
            <w:vMerge w:val="restart"/>
            <w:shd w:val="clear" w:color="auto" w:fill="auto"/>
          </w:tcPr>
          <w:p w:rsidR="00D95848" w:rsidRPr="001F1D8F" w:rsidRDefault="00D95848" w:rsidP="00D95848">
            <w:pPr>
              <w:tabs>
                <w:tab w:val="left" w:pos="8050"/>
              </w:tabs>
              <w:ind w:left="-79" w:right="-108"/>
              <w:jc w:val="both"/>
              <w:rPr>
                <w:sz w:val="20"/>
                <w:szCs w:val="20"/>
              </w:rPr>
            </w:pPr>
            <w:r w:rsidRPr="001F1D8F">
              <w:rPr>
                <w:sz w:val="20"/>
                <w:szCs w:val="20"/>
              </w:rPr>
              <w:t>Подпрограмма 1</w:t>
            </w:r>
          </w:p>
        </w:tc>
        <w:tc>
          <w:tcPr>
            <w:tcW w:w="3827" w:type="dxa"/>
            <w:vMerge w:val="restart"/>
            <w:shd w:val="clear" w:color="auto" w:fill="auto"/>
          </w:tcPr>
          <w:p w:rsidR="00D95848" w:rsidRPr="001F1D8F" w:rsidRDefault="00D95848" w:rsidP="00D95848">
            <w:pPr>
              <w:tabs>
                <w:tab w:val="left" w:pos="8050"/>
              </w:tabs>
              <w:rPr>
                <w:sz w:val="20"/>
                <w:szCs w:val="20"/>
              </w:rPr>
            </w:pPr>
            <w:r w:rsidRPr="001F1D8F">
              <w:rPr>
                <w:color w:val="000000"/>
                <w:sz w:val="20"/>
                <w:szCs w:val="20"/>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1984" w:type="dxa"/>
            <w:shd w:val="clear" w:color="auto" w:fill="auto"/>
            <w:vAlign w:val="center"/>
          </w:tcPr>
          <w:p w:rsidR="00D95848" w:rsidRPr="001F1D8F" w:rsidRDefault="00D95848" w:rsidP="00D95848">
            <w:pPr>
              <w:widowControl/>
              <w:suppressAutoHyphens w:val="0"/>
              <w:rPr>
                <w:kern w:val="0"/>
                <w:sz w:val="20"/>
                <w:szCs w:val="20"/>
              </w:rPr>
            </w:pPr>
            <w:r w:rsidRPr="001F1D8F">
              <w:rPr>
                <w:kern w:val="0"/>
                <w:sz w:val="20"/>
                <w:szCs w:val="20"/>
              </w:rPr>
              <w:t>всего, в том числе</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31 793,38</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31 793,38</w:t>
            </w:r>
          </w:p>
        </w:tc>
      </w:tr>
      <w:tr w:rsidR="00D95848" w:rsidRPr="001F1D8F" w:rsidTr="00D95848">
        <w:trPr>
          <w:trHeight w:val="245"/>
        </w:trPr>
        <w:tc>
          <w:tcPr>
            <w:tcW w:w="1985" w:type="dxa"/>
            <w:vMerge/>
            <w:shd w:val="clear" w:color="auto" w:fill="auto"/>
          </w:tcPr>
          <w:p w:rsidR="00D95848" w:rsidRPr="001F1D8F" w:rsidRDefault="00D95848" w:rsidP="00D95848">
            <w:pPr>
              <w:tabs>
                <w:tab w:val="left" w:pos="8050"/>
              </w:tabs>
              <w:jc w:val="both"/>
              <w:rPr>
                <w:sz w:val="20"/>
                <w:szCs w:val="20"/>
              </w:rPr>
            </w:pPr>
          </w:p>
        </w:tc>
        <w:tc>
          <w:tcPr>
            <w:tcW w:w="3827" w:type="dxa"/>
            <w:vMerge/>
            <w:shd w:val="clear" w:color="auto" w:fill="auto"/>
          </w:tcPr>
          <w:p w:rsidR="00D95848" w:rsidRPr="001F1D8F" w:rsidRDefault="00D95848" w:rsidP="00D95848">
            <w:pPr>
              <w:tabs>
                <w:tab w:val="left" w:pos="8050"/>
              </w:tabs>
              <w:jc w:val="both"/>
              <w:rPr>
                <w:sz w:val="20"/>
                <w:szCs w:val="20"/>
              </w:rPr>
            </w:pPr>
          </w:p>
        </w:tc>
        <w:tc>
          <w:tcPr>
            <w:tcW w:w="1984" w:type="dxa"/>
            <w:shd w:val="clear" w:color="auto" w:fill="auto"/>
          </w:tcPr>
          <w:p w:rsidR="00D95848" w:rsidRPr="001F1D8F" w:rsidRDefault="00D95848" w:rsidP="00D95848">
            <w:pPr>
              <w:tabs>
                <w:tab w:val="left" w:pos="8050"/>
              </w:tabs>
              <w:jc w:val="both"/>
              <w:rPr>
                <w:sz w:val="20"/>
                <w:szCs w:val="20"/>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31 793,38</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31 793,38</w:t>
            </w:r>
          </w:p>
        </w:tc>
      </w:tr>
      <w:tr w:rsidR="00D95848" w:rsidRPr="001F1D8F" w:rsidTr="00D95848">
        <w:trPr>
          <w:trHeight w:val="1021"/>
        </w:trPr>
        <w:tc>
          <w:tcPr>
            <w:tcW w:w="1985" w:type="dxa"/>
            <w:shd w:val="clear" w:color="auto" w:fill="auto"/>
          </w:tcPr>
          <w:p w:rsidR="00D95848" w:rsidRPr="001F1D8F" w:rsidRDefault="00D95848" w:rsidP="00D95848">
            <w:pPr>
              <w:tabs>
                <w:tab w:val="left" w:pos="8050"/>
              </w:tabs>
              <w:jc w:val="both"/>
              <w:rPr>
                <w:sz w:val="20"/>
                <w:szCs w:val="20"/>
              </w:rPr>
            </w:pPr>
            <w:r w:rsidRPr="001F1D8F">
              <w:rPr>
                <w:sz w:val="20"/>
                <w:szCs w:val="20"/>
              </w:rPr>
              <w:t>1.1</w:t>
            </w:r>
          </w:p>
        </w:tc>
        <w:tc>
          <w:tcPr>
            <w:tcW w:w="3827" w:type="dxa"/>
            <w:shd w:val="clear" w:color="auto" w:fill="auto"/>
          </w:tcPr>
          <w:p w:rsidR="00D95848" w:rsidRPr="001F1D8F" w:rsidRDefault="00D95848" w:rsidP="00D95848">
            <w:pPr>
              <w:tabs>
                <w:tab w:val="left" w:pos="8050"/>
              </w:tabs>
              <w:ind w:right="-108"/>
              <w:rPr>
                <w:sz w:val="20"/>
                <w:szCs w:val="20"/>
              </w:rPr>
            </w:pPr>
            <w:r w:rsidRPr="001F1D8F">
              <w:rPr>
                <w:rFonts w:eastAsia="Times New Roman"/>
                <w:color w:val="000000"/>
                <w:kern w:val="0"/>
                <w:sz w:val="20"/>
                <w:szCs w:val="20"/>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w:t>
            </w:r>
          </w:p>
        </w:tc>
        <w:tc>
          <w:tcPr>
            <w:tcW w:w="1984" w:type="dxa"/>
            <w:shd w:val="clear" w:color="auto" w:fill="auto"/>
            <w:vAlign w:val="center"/>
          </w:tcPr>
          <w:p w:rsidR="00D95848" w:rsidRPr="001F1D8F" w:rsidRDefault="00D95848" w:rsidP="00D95848">
            <w:pPr>
              <w:tabs>
                <w:tab w:val="left" w:pos="8050"/>
              </w:tabs>
              <w:jc w:val="center"/>
              <w:rPr>
                <w:sz w:val="20"/>
                <w:szCs w:val="20"/>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03100</w:t>
            </w:r>
            <w:r w:rsidRPr="001F1D8F">
              <w:rPr>
                <w:sz w:val="20"/>
                <w:szCs w:val="20"/>
                <w:lang w:val="en-US"/>
              </w:rPr>
              <w:t>S</w:t>
            </w:r>
            <w:r w:rsidRPr="001F1D8F">
              <w:rPr>
                <w:sz w:val="20"/>
                <w:szCs w:val="20"/>
              </w:rPr>
              <w:t>5710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240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7 500,00</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7 500,00</w:t>
            </w:r>
          </w:p>
        </w:tc>
      </w:tr>
      <w:tr w:rsidR="00D95848" w:rsidRPr="001F1D8F" w:rsidTr="00D95848">
        <w:trPr>
          <w:trHeight w:val="382"/>
        </w:trPr>
        <w:tc>
          <w:tcPr>
            <w:tcW w:w="198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lastRenderedPageBreak/>
              <w:t>1</w:t>
            </w:r>
          </w:p>
        </w:tc>
        <w:tc>
          <w:tcPr>
            <w:tcW w:w="382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w:t>
            </w:r>
          </w:p>
        </w:tc>
        <w:tc>
          <w:tcPr>
            <w:tcW w:w="198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6</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7</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8</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9</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11</w:t>
            </w:r>
          </w:p>
        </w:tc>
      </w:tr>
      <w:tr w:rsidR="00D95848" w:rsidRPr="001F1D8F" w:rsidTr="00D95848">
        <w:trPr>
          <w:trHeight w:val="312"/>
        </w:trPr>
        <w:tc>
          <w:tcPr>
            <w:tcW w:w="1985" w:type="dxa"/>
            <w:shd w:val="clear" w:color="auto" w:fill="auto"/>
            <w:vAlign w:val="center"/>
          </w:tcPr>
          <w:p w:rsidR="00D95848" w:rsidRPr="001F1D8F" w:rsidRDefault="00D95848" w:rsidP="00D95848">
            <w:pPr>
              <w:tabs>
                <w:tab w:val="left" w:pos="8050"/>
              </w:tabs>
              <w:jc w:val="center"/>
              <w:rPr>
                <w:sz w:val="20"/>
                <w:szCs w:val="20"/>
              </w:rPr>
            </w:pPr>
          </w:p>
        </w:tc>
        <w:tc>
          <w:tcPr>
            <w:tcW w:w="3827" w:type="dxa"/>
            <w:shd w:val="clear" w:color="auto" w:fill="auto"/>
            <w:vAlign w:val="center"/>
          </w:tcPr>
          <w:p w:rsidR="00D95848" w:rsidRPr="001F1D8F" w:rsidRDefault="00D95848" w:rsidP="00D95848">
            <w:pPr>
              <w:tabs>
                <w:tab w:val="left" w:pos="8050"/>
              </w:tabs>
              <w:rPr>
                <w:sz w:val="20"/>
                <w:szCs w:val="20"/>
              </w:rPr>
            </w:pPr>
            <w:r w:rsidRPr="001F1D8F">
              <w:rPr>
                <w:rFonts w:eastAsia="Times New Roman"/>
                <w:color w:val="000000"/>
                <w:kern w:val="0"/>
                <w:sz w:val="20"/>
                <w:szCs w:val="20"/>
              </w:rPr>
              <w:t>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984" w:type="dxa"/>
            <w:shd w:val="clear" w:color="auto" w:fill="auto"/>
            <w:vAlign w:val="center"/>
          </w:tcPr>
          <w:p w:rsidR="00D95848" w:rsidRPr="001F1D8F" w:rsidRDefault="00D95848" w:rsidP="00D95848">
            <w:pPr>
              <w:tabs>
                <w:tab w:val="left" w:pos="8050"/>
              </w:tabs>
              <w:jc w:val="center"/>
              <w:rPr>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03100</w:t>
            </w:r>
            <w:r w:rsidRPr="001F1D8F">
              <w:rPr>
                <w:sz w:val="20"/>
                <w:szCs w:val="20"/>
                <w:lang w:val="en-US"/>
              </w:rPr>
              <w:t>S</w:t>
            </w:r>
            <w:r w:rsidRPr="001F1D8F">
              <w:rPr>
                <w:sz w:val="20"/>
                <w:szCs w:val="20"/>
              </w:rPr>
              <w:t>5710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240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109,61</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109,61</w:t>
            </w:r>
          </w:p>
        </w:tc>
      </w:tr>
      <w:tr w:rsidR="00D95848" w:rsidRPr="001F1D8F" w:rsidTr="00D95848">
        <w:trPr>
          <w:trHeight w:val="790"/>
        </w:trPr>
        <w:tc>
          <w:tcPr>
            <w:tcW w:w="1985" w:type="dxa"/>
            <w:shd w:val="clear" w:color="auto" w:fill="auto"/>
          </w:tcPr>
          <w:p w:rsidR="00D95848" w:rsidRPr="001F1D8F" w:rsidRDefault="00D95848" w:rsidP="00D95848">
            <w:pPr>
              <w:tabs>
                <w:tab w:val="left" w:pos="8050"/>
              </w:tabs>
              <w:jc w:val="both"/>
              <w:rPr>
                <w:sz w:val="20"/>
                <w:szCs w:val="20"/>
              </w:rPr>
            </w:pPr>
            <w:r w:rsidRPr="001F1D8F">
              <w:rPr>
                <w:sz w:val="20"/>
                <w:szCs w:val="20"/>
              </w:rPr>
              <w:t>1.2</w:t>
            </w:r>
          </w:p>
        </w:tc>
        <w:tc>
          <w:tcPr>
            <w:tcW w:w="3827" w:type="dxa"/>
            <w:shd w:val="clear" w:color="auto" w:fill="auto"/>
          </w:tcPr>
          <w:p w:rsidR="00D95848" w:rsidRPr="001F1D8F" w:rsidRDefault="00D95848" w:rsidP="00D95848">
            <w:pPr>
              <w:tabs>
                <w:tab w:val="left" w:pos="8050"/>
              </w:tabs>
              <w:jc w:val="both"/>
              <w:rPr>
                <w:sz w:val="20"/>
                <w:szCs w:val="20"/>
              </w:rPr>
            </w:pPr>
            <w:r w:rsidRPr="001F1D8F">
              <w:rPr>
                <w:rFonts w:eastAsia="Times New Roman"/>
                <w:kern w:val="0"/>
                <w:sz w:val="20"/>
                <w:szCs w:val="20"/>
              </w:rPr>
              <w:t>Проведение проверки достоверности определения сметной стоимости объектов капитального ремонта</w:t>
            </w:r>
          </w:p>
        </w:tc>
        <w:tc>
          <w:tcPr>
            <w:tcW w:w="1984" w:type="dxa"/>
            <w:shd w:val="clear" w:color="auto" w:fill="auto"/>
            <w:vAlign w:val="center"/>
          </w:tcPr>
          <w:p w:rsidR="00D95848" w:rsidRPr="001F1D8F" w:rsidRDefault="00D95848" w:rsidP="00D95848">
            <w:pPr>
              <w:tabs>
                <w:tab w:val="left" w:pos="8050"/>
              </w:tabs>
              <w:jc w:val="center"/>
              <w:rPr>
                <w:sz w:val="20"/>
                <w:szCs w:val="20"/>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0505</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0310081390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240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74,95</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74,95</w:t>
            </w:r>
          </w:p>
        </w:tc>
      </w:tr>
      <w:tr w:rsidR="00D95848" w:rsidRPr="001F1D8F" w:rsidTr="00D95848">
        <w:trPr>
          <w:trHeight w:val="620"/>
        </w:trPr>
        <w:tc>
          <w:tcPr>
            <w:tcW w:w="1985" w:type="dxa"/>
            <w:shd w:val="clear" w:color="auto" w:fill="auto"/>
          </w:tcPr>
          <w:p w:rsidR="00D95848" w:rsidRPr="001F1D8F" w:rsidRDefault="00D95848" w:rsidP="00D95848">
            <w:pPr>
              <w:tabs>
                <w:tab w:val="left" w:pos="8050"/>
              </w:tabs>
              <w:jc w:val="both"/>
              <w:rPr>
                <w:sz w:val="20"/>
                <w:szCs w:val="20"/>
              </w:rPr>
            </w:pPr>
            <w:r w:rsidRPr="001F1D8F">
              <w:rPr>
                <w:sz w:val="20"/>
                <w:szCs w:val="20"/>
              </w:rPr>
              <w:t>1.3</w:t>
            </w:r>
          </w:p>
        </w:tc>
        <w:tc>
          <w:tcPr>
            <w:tcW w:w="3827" w:type="dxa"/>
            <w:shd w:val="clear" w:color="auto" w:fill="auto"/>
          </w:tcPr>
          <w:p w:rsidR="00D95848" w:rsidRPr="001F1D8F" w:rsidRDefault="00D95848" w:rsidP="00D95848">
            <w:pPr>
              <w:tabs>
                <w:tab w:val="left" w:pos="8050"/>
              </w:tabs>
              <w:jc w:val="both"/>
              <w:rPr>
                <w:rFonts w:eastAsia="Times New Roman"/>
                <w:kern w:val="0"/>
                <w:sz w:val="20"/>
                <w:szCs w:val="20"/>
              </w:rPr>
            </w:pPr>
            <w:r w:rsidRPr="001F1D8F">
              <w:rPr>
                <w:rFonts w:eastAsia="Times New Roman"/>
                <w:color w:val="000000"/>
                <w:kern w:val="0"/>
                <w:sz w:val="20"/>
                <w:szCs w:val="20"/>
              </w:rPr>
              <w:t>Проведение проектно-изыскательских работ для строительства кольцевого водопровода по ул. Кызыльская</w:t>
            </w:r>
          </w:p>
        </w:tc>
        <w:tc>
          <w:tcPr>
            <w:tcW w:w="1984" w:type="dxa"/>
            <w:shd w:val="clear" w:color="auto" w:fill="auto"/>
            <w:vAlign w:val="center"/>
          </w:tcPr>
          <w:p w:rsidR="00D95848" w:rsidRPr="001F1D8F" w:rsidRDefault="00D95848" w:rsidP="00D95848">
            <w:pPr>
              <w:tabs>
                <w:tab w:val="left" w:pos="8050"/>
              </w:tabs>
              <w:jc w:val="center"/>
              <w:rPr>
                <w:sz w:val="24"/>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0502</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0310081630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410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858,93</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858,93</w:t>
            </w:r>
          </w:p>
        </w:tc>
      </w:tr>
      <w:tr w:rsidR="00D95848" w:rsidRPr="001F1D8F" w:rsidTr="00D95848">
        <w:trPr>
          <w:trHeight w:val="429"/>
        </w:trPr>
        <w:tc>
          <w:tcPr>
            <w:tcW w:w="1985" w:type="dxa"/>
            <w:vMerge w:val="restart"/>
            <w:shd w:val="clear" w:color="auto" w:fill="auto"/>
          </w:tcPr>
          <w:p w:rsidR="00D95848" w:rsidRPr="001F1D8F" w:rsidRDefault="00D95848" w:rsidP="00D95848">
            <w:pPr>
              <w:tabs>
                <w:tab w:val="left" w:pos="8050"/>
              </w:tabs>
              <w:jc w:val="both"/>
              <w:rPr>
                <w:sz w:val="20"/>
                <w:szCs w:val="20"/>
              </w:rPr>
            </w:pPr>
            <w:r w:rsidRPr="001F1D8F">
              <w:rPr>
                <w:sz w:val="20"/>
                <w:szCs w:val="20"/>
              </w:rPr>
              <w:t>1.4</w:t>
            </w:r>
          </w:p>
        </w:tc>
        <w:tc>
          <w:tcPr>
            <w:tcW w:w="3827" w:type="dxa"/>
            <w:vMerge w:val="restart"/>
            <w:shd w:val="clear" w:color="auto" w:fill="auto"/>
          </w:tcPr>
          <w:p w:rsidR="00D95848" w:rsidRPr="001F1D8F" w:rsidRDefault="00D95848" w:rsidP="00D95848">
            <w:pPr>
              <w:tabs>
                <w:tab w:val="left" w:pos="8050"/>
              </w:tabs>
              <w:jc w:val="both"/>
              <w:rPr>
                <w:rFonts w:eastAsia="Times New Roman"/>
                <w:color w:val="000000"/>
                <w:kern w:val="0"/>
                <w:sz w:val="20"/>
                <w:szCs w:val="20"/>
              </w:rPr>
            </w:pPr>
            <w:r w:rsidRPr="001F1D8F">
              <w:rPr>
                <w:rFonts w:eastAsia="Times New Roman"/>
                <w:color w:val="000000"/>
                <w:kern w:val="0"/>
                <w:sz w:val="20"/>
                <w:szCs w:val="20"/>
              </w:rPr>
              <w:t xml:space="preserve">Расходы на долевое участие по субсидии на реализацию мероприятий по строительству и реконструкции (модернизации) объектов питьевого водоснабжения. По объекту: «Кольцевой водопровод по ул. Кызыльская. </w:t>
            </w:r>
            <w:r w:rsidRPr="001F1D8F">
              <w:rPr>
                <w:rFonts w:eastAsia="Times New Roman"/>
                <w:color w:val="000000"/>
                <w:kern w:val="0"/>
                <w:sz w:val="20"/>
                <w:szCs w:val="20"/>
                <w:lang w:val="en-US"/>
              </w:rPr>
              <w:t>I</w:t>
            </w:r>
            <w:r w:rsidRPr="001F1D8F">
              <w:rPr>
                <w:rFonts w:eastAsia="Times New Roman"/>
                <w:color w:val="000000"/>
                <w:kern w:val="0"/>
                <w:sz w:val="20"/>
                <w:szCs w:val="20"/>
              </w:rPr>
              <w:t xml:space="preserve"> этап» в г. Минусинске </w:t>
            </w:r>
          </w:p>
        </w:tc>
        <w:tc>
          <w:tcPr>
            <w:tcW w:w="1984" w:type="dxa"/>
            <w:vMerge w:val="restart"/>
            <w:shd w:val="clear" w:color="auto" w:fill="auto"/>
            <w:vAlign w:val="center"/>
          </w:tcPr>
          <w:p w:rsidR="00D95848" w:rsidRPr="001F1D8F" w:rsidRDefault="00D95848" w:rsidP="00D95848">
            <w:pPr>
              <w:tabs>
                <w:tab w:val="left" w:pos="8050"/>
              </w:tabs>
              <w:jc w:val="center"/>
              <w:rPr>
                <w:kern w:val="0"/>
                <w:sz w:val="20"/>
                <w:szCs w:val="20"/>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031</w:t>
            </w:r>
            <w:r w:rsidRPr="001F1D8F">
              <w:rPr>
                <w:sz w:val="20"/>
                <w:szCs w:val="20"/>
                <w:lang w:val="en-US"/>
              </w:rPr>
              <w:t>G</w:t>
            </w:r>
            <w:r w:rsidRPr="001F1D8F">
              <w:rPr>
                <w:sz w:val="20"/>
                <w:szCs w:val="20"/>
              </w:rPr>
              <w:t>552430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410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21 769,43</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21 769,43</w:t>
            </w:r>
          </w:p>
        </w:tc>
      </w:tr>
      <w:tr w:rsidR="00D95848" w:rsidRPr="001F1D8F" w:rsidTr="00D95848">
        <w:trPr>
          <w:trHeight w:val="469"/>
        </w:trPr>
        <w:tc>
          <w:tcPr>
            <w:tcW w:w="1985" w:type="dxa"/>
            <w:vMerge/>
            <w:shd w:val="clear" w:color="auto" w:fill="auto"/>
          </w:tcPr>
          <w:p w:rsidR="00D95848" w:rsidRPr="001F1D8F" w:rsidRDefault="00D95848" w:rsidP="00D95848">
            <w:pPr>
              <w:tabs>
                <w:tab w:val="left" w:pos="8050"/>
              </w:tabs>
              <w:jc w:val="both"/>
              <w:rPr>
                <w:sz w:val="20"/>
                <w:szCs w:val="20"/>
              </w:rPr>
            </w:pPr>
          </w:p>
        </w:tc>
        <w:tc>
          <w:tcPr>
            <w:tcW w:w="3827" w:type="dxa"/>
            <w:vMerge/>
            <w:shd w:val="clear" w:color="auto" w:fill="auto"/>
          </w:tcPr>
          <w:p w:rsidR="00D95848" w:rsidRPr="001F1D8F" w:rsidRDefault="00D95848" w:rsidP="00D95848">
            <w:pPr>
              <w:tabs>
                <w:tab w:val="left" w:pos="8050"/>
              </w:tabs>
              <w:jc w:val="both"/>
              <w:rPr>
                <w:rFonts w:eastAsia="Times New Roman"/>
                <w:color w:val="000000"/>
                <w:kern w:val="0"/>
                <w:sz w:val="20"/>
                <w:szCs w:val="20"/>
              </w:rPr>
            </w:pPr>
          </w:p>
        </w:tc>
        <w:tc>
          <w:tcPr>
            <w:tcW w:w="1984" w:type="dxa"/>
            <w:vMerge/>
            <w:shd w:val="clear" w:color="auto" w:fill="auto"/>
            <w:vAlign w:val="center"/>
          </w:tcPr>
          <w:p w:rsidR="00D95848" w:rsidRPr="001F1D8F" w:rsidRDefault="00D95848" w:rsidP="00D95848">
            <w:pPr>
              <w:tabs>
                <w:tab w:val="left" w:pos="8050"/>
              </w:tabs>
              <w:jc w:val="center"/>
              <w:rPr>
                <w:kern w:val="0"/>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031</w:t>
            </w:r>
            <w:r w:rsidRPr="001F1D8F">
              <w:rPr>
                <w:sz w:val="20"/>
                <w:szCs w:val="20"/>
                <w:lang w:val="en-US"/>
              </w:rPr>
              <w:t>G</w:t>
            </w:r>
            <w:r w:rsidRPr="001F1D8F">
              <w:rPr>
                <w:sz w:val="20"/>
                <w:szCs w:val="20"/>
              </w:rPr>
              <w:t>552430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410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1 145,77</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1 145,77</w:t>
            </w:r>
          </w:p>
        </w:tc>
      </w:tr>
      <w:tr w:rsidR="00D95848" w:rsidRPr="001F1D8F" w:rsidTr="00D95848">
        <w:trPr>
          <w:trHeight w:val="385"/>
        </w:trPr>
        <w:tc>
          <w:tcPr>
            <w:tcW w:w="1985" w:type="dxa"/>
            <w:vMerge/>
            <w:shd w:val="clear" w:color="auto" w:fill="auto"/>
          </w:tcPr>
          <w:p w:rsidR="00D95848" w:rsidRPr="001F1D8F" w:rsidRDefault="00D95848" w:rsidP="00D95848">
            <w:pPr>
              <w:tabs>
                <w:tab w:val="left" w:pos="8050"/>
              </w:tabs>
              <w:jc w:val="both"/>
              <w:rPr>
                <w:sz w:val="20"/>
                <w:szCs w:val="20"/>
              </w:rPr>
            </w:pPr>
          </w:p>
        </w:tc>
        <w:tc>
          <w:tcPr>
            <w:tcW w:w="3827" w:type="dxa"/>
            <w:vMerge/>
            <w:shd w:val="clear" w:color="auto" w:fill="auto"/>
          </w:tcPr>
          <w:p w:rsidR="00D95848" w:rsidRPr="001F1D8F" w:rsidRDefault="00D95848" w:rsidP="00D95848">
            <w:pPr>
              <w:tabs>
                <w:tab w:val="left" w:pos="8050"/>
              </w:tabs>
              <w:jc w:val="both"/>
              <w:rPr>
                <w:rFonts w:eastAsia="Times New Roman"/>
                <w:color w:val="000000"/>
                <w:kern w:val="0"/>
                <w:sz w:val="20"/>
                <w:szCs w:val="20"/>
              </w:rPr>
            </w:pPr>
          </w:p>
        </w:tc>
        <w:tc>
          <w:tcPr>
            <w:tcW w:w="1984" w:type="dxa"/>
            <w:vMerge/>
            <w:shd w:val="clear" w:color="auto" w:fill="auto"/>
            <w:vAlign w:val="center"/>
          </w:tcPr>
          <w:p w:rsidR="00D95848" w:rsidRPr="001F1D8F" w:rsidRDefault="00D95848" w:rsidP="00D95848">
            <w:pPr>
              <w:tabs>
                <w:tab w:val="left" w:pos="8050"/>
              </w:tabs>
              <w:jc w:val="center"/>
              <w:rPr>
                <w:kern w:val="0"/>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lang w:val="en-US"/>
              </w:rPr>
            </w:pPr>
            <w:r w:rsidRPr="001F1D8F">
              <w:rPr>
                <w:sz w:val="20"/>
                <w:szCs w:val="20"/>
              </w:rPr>
              <w:t>031</w:t>
            </w:r>
            <w:r w:rsidRPr="001F1D8F">
              <w:rPr>
                <w:sz w:val="20"/>
                <w:szCs w:val="20"/>
                <w:lang w:val="en-US"/>
              </w:rPr>
              <w:t>G552430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410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322,69</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322,69</w:t>
            </w:r>
          </w:p>
        </w:tc>
      </w:tr>
      <w:tr w:rsidR="00D95848" w:rsidRPr="001F1D8F" w:rsidTr="00D95848">
        <w:trPr>
          <w:trHeight w:val="1726"/>
        </w:trPr>
        <w:tc>
          <w:tcPr>
            <w:tcW w:w="1985" w:type="dxa"/>
            <w:shd w:val="clear" w:color="auto" w:fill="auto"/>
          </w:tcPr>
          <w:p w:rsidR="00D95848" w:rsidRPr="001F1D8F" w:rsidRDefault="00D95848" w:rsidP="00D95848">
            <w:pPr>
              <w:tabs>
                <w:tab w:val="left" w:pos="8050"/>
              </w:tabs>
              <w:jc w:val="both"/>
              <w:rPr>
                <w:sz w:val="20"/>
                <w:szCs w:val="20"/>
              </w:rPr>
            </w:pPr>
            <w:r w:rsidRPr="001F1D8F">
              <w:rPr>
                <w:sz w:val="20"/>
                <w:szCs w:val="20"/>
              </w:rPr>
              <w:t>1.5</w:t>
            </w:r>
          </w:p>
        </w:tc>
        <w:tc>
          <w:tcPr>
            <w:tcW w:w="3827" w:type="dxa"/>
            <w:shd w:val="clear" w:color="auto" w:fill="auto"/>
          </w:tcPr>
          <w:p w:rsidR="00D95848" w:rsidRPr="001F1D8F" w:rsidRDefault="00D95848" w:rsidP="00D95848">
            <w:pPr>
              <w:tabs>
                <w:tab w:val="left" w:pos="8050"/>
              </w:tabs>
              <w:jc w:val="both"/>
              <w:rPr>
                <w:rFonts w:eastAsia="Times New Roman"/>
                <w:color w:val="000000"/>
                <w:kern w:val="0"/>
                <w:sz w:val="20"/>
                <w:szCs w:val="20"/>
              </w:rPr>
            </w:pPr>
            <w:r w:rsidRPr="001F1D8F">
              <w:rPr>
                <w:rFonts w:eastAsia="Times New Roman"/>
                <w:kern w:val="0"/>
                <w:sz w:val="20"/>
                <w:szCs w:val="20"/>
              </w:rPr>
              <w:t>Расходы по расчету экономически обоснованного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w:t>
            </w:r>
          </w:p>
        </w:tc>
        <w:tc>
          <w:tcPr>
            <w:tcW w:w="1984" w:type="dxa"/>
            <w:shd w:val="clear" w:color="auto" w:fill="auto"/>
            <w:vAlign w:val="center"/>
          </w:tcPr>
          <w:p w:rsidR="00D95848" w:rsidRPr="001F1D8F" w:rsidRDefault="00D95848" w:rsidP="00D95848">
            <w:pPr>
              <w:tabs>
                <w:tab w:val="left" w:pos="8050"/>
              </w:tabs>
              <w:jc w:val="center"/>
              <w:rPr>
                <w:kern w:val="0"/>
                <w:sz w:val="20"/>
                <w:szCs w:val="20"/>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0501</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0310081500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244</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12,00</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12,00</w:t>
            </w:r>
          </w:p>
        </w:tc>
      </w:tr>
      <w:tr w:rsidR="00D95848" w:rsidRPr="001F1D8F" w:rsidTr="00D95848">
        <w:trPr>
          <w:trHeight w:val="531"/>
        </w:trPr>
        <w:tc>
          <w:tcPr>
            <w:tcW w:w="1985" w:type="dxa"/>
            <w:vMerge w:val="restart"/>
            <w:shd w:val="clear" w:color="auto" w:fill="auto"/>
          </w:tcPr>
          <w:p w:rsidR="00D95848" w:rsidRPr="001F1D8F" w:rsidRDefault="00D95848" w:rsidP="00D95848">
            <w:pPr>
              <w:tabs>
                <w:tab w:val="left" w:pos="8050"/>
              </w:tabs>
              <w:ind w:right="-108" w:hanging="79"/>
              <w:jc w:val="both"/>
              <w:rPr>
                <w:sz w:val="24"/>
              </w:rPr>
            </w:pPr>
            <w:r w:rsidRPr="001F1D8F">
              <w:rPr>
                <w:sz w:val="20"/>
                <w:szCs w:val="20"/>
              </w:rPr>
              <w:t>Подпрограмма 2</w:t>
            </w:r>
          </w:p>
        </w:tc>
        <w:tc>
          <w:tcPr>
            <w:tcW w:w="3827" w:type="dxa"/>
            <w:vMerge w:val="restart"/>
            <w:shd w:val="clear" w:color="auto" w:fill="auto"/>
          </w:tcPr>
          <w:p w:rsidR="00D95848" w:rsidRPr="001F1D8F" w:rsidRDefault="00D95848" w:rsidP="00D95848">
            <w:pPr>
              <w:tabs>
                <w:tab w:val="left" w:pos="8050"/>
              </w:tabs>
              <w:rPr>
                <w:sz w:val="24"/>
              </w:rPr>
            </w:pPr>
            <w:r w:rsidRPr="001F1D8F">
              <w:rPr>
                <w:rFonts w:eastAsia="Times New Roman"/>
                <w:kern w:val="0"/>
                <w:sz w:val="20"/>
                <w:szCs w:val="20"/>
              </w:rPr>
              <w:t>«Строительство, реконструкция и капитальный ремонт сетей уличного освещения муниципального образования город Минусинск»</w:t>
            </w:r>
          </w:p>
        </w:tc>
        <w:tc>
          <w:tcPr>
            <w:tcW w:w="1984" w:type="dxa"/>
            <w:shd w:val="clear" w:color="auto" w:fill="auto"/>
            <w:vAlign w:val="center"/>
          </w:tcPr>
          <w:p w:rsidR="00D95848" w:rsidRPr="001F1D8F" w:rsidRDefault="00D95848" w:rsidP="00D95848">
            <w:pPr>
              <w:widowControl/>
              <w:suppressAutoHyphens w:val="0"/>
              <w:rPr>
                <w:kern w:val="0"/>
                <w:sz w:val="20"/>
                <w:szCs w:val="20"/>
              </w:rPr>
            </w:pPr>
            <w:r w:rsidRPr="001F1D8F">
              <w:rPr>
                <w:kern w:val="0"/>
                <w:sz w:val="20"/>
                <w:szCs w:val="20"/>
              </w:rPr>
              <w:t>всего, в том числе</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Х</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230,05</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230,05</w:t>
            </w:r>
          </w:p>
        </w:tc>
      </w:tr>
      <w:tr w:rsidR="00D95848" w:rsidRPr="001F1D8F" w:rsidTr="00D95848">
        <w:trPr>
          <w:trHeight w:val="285"/>
        </w:trPr>
        <w:tc>
          <w:tcPr>
            <w:tcW w:w="1985" w:type="dxa"/>
            <w:vMerge/>
            <w:shd w:val="clear" w:color="auto" w:fill="auto"/>
          </w:tcPr>
          <w:p w:rsidR="00D95848" w:rsidRPr="001F1D8F" w:rsidRDefault="00D95848" w:rsidP="00D95848">
            <w:pPr>
              <w:tabs>
                <w:tab w:val="left" w:pos="8050"/>
              </w:tabs>
              <w:jc w:val="both"/>
              <w:rPr>
                <w:sz w:val="24"/>
              </w:rPr>
            </w:pPr>
          </w:p>
        </w:tc>
        <w:tc>
          <w:tcPr>
            <w:tcW w:w="3827" w:type="dxa"/>
            <w:vMerge/>
            <w:shd w:val="clear" w:color="auto" w:fill="auto"/>
          </w:tcPr>
          <w:p w:rsidR="00D95848" w:rsidRPr="001F1D8F" w:rsidRDefault="00D95848" w:rsidP="00D95848">
            <w:pPr>
              <w:tabs>
                <w:tab w:val="left" w:pos="8050"/>
              </w:tabs>
              <w:jc w:val="both"/>
              <w:rPr>
                <w:sz w:val="24"/>
              </w:rPr>
            </w:pPr>
          </w:p>
        </w:tc>
        <w:tc>
          <w:tcPr>
            <w:tcW w:w="1984" w:type="dxa"/>
            <w:shd w:val="clear" w:color="auto" w:fill="auto"/>
          </w:tcPr>
          <w:p w:rsidR="00D95848" w:rsidRPr="001F1D8F" w:rsidRDefault="00D95848" w:rsidP="00D95848">
            <w:pPr>
              <w:tabs>
                <w:tab w:val="left" w:pos="8050"/>
              </w:tabs>
              <w:jc w:val="both"/>
              <w:rPr>
                <w:sz w:val="20"/>
                <w:szCs w:val="20"/>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Х</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230,05</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230,05</w:t>
            </w:r>
          </w:p>
        </w:tc>
      </w:tr>
      <w:tr w:rsidR="00D95848" w:rsidRPr="001F1D8F" w:rsidTr="00D95848">
        <w:trPr>
          <w:trHeight w:val="724"/>
        </w:trPr>
        <w:tc>
          <w:tcPr>
            <w:tcW w:w="1985" w:type="dxa"/>
            <w:shd w:val="clear" w:color="auto" w:fill="auto"/>
          </w:tcPr>
          <w:p w:rsidR="00D95848" w:rsidRPr="001F1D8F" w:rsidRDefault="00D95848" w:rsidP="00D95848">
            <w:pPr>
              <w:tabs>
                <w:tab w:val="left" w:pos="8050"/>
              </w:tabs>
              <w:jc w:val="both"/>
              <w:rPr>
                <w:sz w:val="20"/>
                <w:szCs w:val="20"/>
              </w:rPr>
            </w:pPr>
            <w:r w:rsidRPr="001F1D8F">
              <w:rPr>
                <w:sz w:val="20"/>
                <w:szCs w:val="20"/>
              </w:rPr>
              <w:t>2.1</w:t>
            </w:r>
          </w:p>
        </w:tc>
        <w:tc>
          <w:tcPr>
            <w:tcW w:w="3827" w:type="dxa"/>
            <w:shd w:val="clear" w:color="auto" w:fill="auto"/>
          </w:tcPr>
          <w:p w:rsidR="00D95848" w:rsidRPr="001F1D8F" w:rsidRDefault="00D95848" w:rsidP="00D95848">
            <w:pPr>
              <w:widowControl/>
              <w:suppressAutoHyphens w:val="0"/>
              <w:ind w:left="33" w:right="-108"/>
              <w:rPr>
                <w:rFonts w:eastAsia="Times New Roman"/>
                <w:kern w:val="0"/>
                <w:sz w:val="24"/>
              </w:rPr>
            </w:pPr>
            <w:r w:rsidRPr="001F1D8F">
              <w:rPr>
                <w:rFonts w:eastAsia="Times New Roman"/>
                <w:kern w:val="0"/>
                <w:sz w:val="20"/>
                <w:szCs w:val="20"/>
              </w:rPr>
              <w:t>Расходы по оплате технических условий на технологическое присоединение к сетям электроснабжения</w:t>
            </w:r>
          </w:p>
        </w:tc>
        <w:tc>
          <w:tcPr>
            <w:tcW w:w="1984" w:type="dxa"/>
            <w:shd w:val="clear" w:color="auto" w:fill="auto"/>
            <w:vAlign w:val="center"/>
          </w:tcPr>
          <w:p w:rsidR="00D95848" w:rsidRPr="001F1D8F" w:rsidRDefault="00D95848" w:rsidP="00D95848">
            <w:pPr>
              <w:tabs>
                <w:tab w:val="left" w:pos="8050"/>
              </w:tabs>
              <w:jc w:val="both"/>
              <w:rPr>
                <w:sz w:val="24"/>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0502</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0320081470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240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45,05</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45,05</w:t>
            </w:r>
          </w:p>
        </w:tc>
      </w:tr>
      <w:tr w:rsidR="00D95848" w:rsidRPr="001F1D8F" w:rsidTr="00D95848">
        <w:trPr>
          <w:trHeight w:val="724"/>
        </w:trPr>
        <w:tc>
          <w:tcPr>
            <w:tcW w:w="1985" w:type="dxa"/>
            <w:shd w:val="clear" w:color="auto" w:fill="auto"/>
          </w:tcPr>
          <w:p w:rsidR="00D95848" w:rsidRPr="001F1D8F" w:rsidRDefault="00D95848" w:rsidP="00D95848">
            <w:pPr>
              <w:tabs>
                <w:tab w:val="left" w:pos="8050"/>
              </w:tabs>
              <w:jc w:val="both"/>
              <w:rPr>
                <w:sz w:val="20"/>
                <w:szCs w:val="20"/>
              </w:rPr>
            </w:pPr>
            <w:r w:rsidRPr="001F1D8F">
              <w:rPr>
                <w:sz w:val="20"/>
                <w:szCs w:val="20"/>
              </w:rPr>
              <w:t>2.2</w:t>
            </w:r>
          </w:p>
        </w:tc>
        <w:tc>
          <w:tcPr>
            <w:tcW w:w="3827" w:type="dxa"/>
            <w:shd w:val="clear" w:color="auto" w:fill="auto"/>
          </w:tcPr>
          <w:p w:rsidR="00D95848" w:rsidRPr="001F1D8F" w:rsidRDefault="00D95848" w:rsidP="00D95848">
            <w:pPr>
              <w:widowControl/>
              <w:suppressAutoHyphens w:val="0"/>
              <w:ind w:left="33" w:right="-108"/>
              <w:rPr>
                <w:rFonts w:eastAsia="Times New Roman"/>
                <w:kern w:val="0"/>
                <w:sz w:val="20"/>
                <w:szCs w:val="20"/>
              </w:rPr>
            </w:pPr>
            <w:r w:rsidRPr="001F1D8F">
              <w:rPr>
                <w:rFonts w:eastAsia="Times New Roman"/>
                <w:kern w:val="0"/>
                <w:sz w:val="20"/>
                <w:szCs w:val="20"/>
              </w:rPr>
              <w:t xml:space="preserve">Разработка ПСД для подключения уличного освещения на подходах к мосту в районе ССК </w:t>
            </w:r>
          </w:p>
        </w:tc>
        <w:tc>
          <w:tcPr>
            <w:tcW w:w="1984" w:type="dxa"/>
            <w:shd w:val="clear" w:color="auto" w:fill="auto"/>
            <w:vAlign w:val="center"/>
          </w:tcPr>
          <w:p w:rsidR="00D95848" w:rsidRPr="001F1D8F" w:rsidRDefault="00D95848" w:rsidP="00D95848">
            <w:pPr>
              <w:tabs>
                <w:tab w:val="left" w:pos="8050"/>
              </w:tabs>
              <w:jc w:val="both"/>
              <w:rPr>
                <w:sz w:val="24"/>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0502</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0320081460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410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185,00</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185,00</w:t>
            </w:r>
          </w:p>
        </w:tc>
      </w:tr>
      <w:tr w:rsidR="00D95848" w:rsidRPr="001F1D8F" w:rsidTr="00D95848">
        <w:trPr>
          <w:trHeight w:val="483"/>
        </w:trPr>
        <w:tc>
          <w:tcPr>
            <w:tcW w:w="1985" w:type="dxa"/>
            <w:vMerge w:val="restart"/>
            <w:shd w:val="clear" w:color="auto" w:fill="auto"/>
          </w:tcPr>
          <w:p w:rsidR="00D95848" w:rsidRPr="001F1D8F" w:rsidRDefault="00D95848" w:rsidP="00D95848">
            <w:pPr>
              <w:tabs>
                <w:tab w:val="left" w:pos="8050"/>
              </w:tabs>
              <w:ind w:right="-108" w:hanging="79"/>
              <w:jc w:val="both"/>
              <w:rPr>
                <w:sz w:val="24"/>
              </w:rPr>
            </w:pPr>
            <w:r w:rsidRPr="001F1D8F">
              <w:rPr>
                <w:sz w:val="20"/>
                <w:szCs w:val="20"/>
              </w:rPr>
              <w:t>Подпрограмма 3</w:t>
            </w:r>
          </w:p>
        </w:tc>
        <w:tc>
          <w:tcPr>
            <w:tcW w:w="3827" w:type="dxa"/>
            <w:vMerge w:val="restart"/>
            <w:shd w:val="clear" w:color="auto" w:fill="auto"/>
          </w:tcPr>
          <w:p w:rsidR="00D95848" w:rsidRPr="001F1D8F" w:rsidRDefault="00D95848" w:rsidP="00D95848">
            <w:pPr>
              <w:tabs>
                <w:tab w:val="left" w:pos="8050"/>
              </w:tabs>
              <w:jc w:val="both"/>
              <w:rPr>
                <w:sz w:val="24"/>
              </w:rPr>
            </w:pPr>
            <w:r w:rsidRPr="001F1D8F">
              <w:rPr>
                <w:rFonts w:eastAsia="Times New Roman"/>
                <w:kern w:val="0"/>
                <w:sz w:val="20"/>
                <w:szCs w:val="20"/>
              </w:rPr>
              <w:t>«Обеспечение реализации муниципальной программы и прочие мероприятия»</w:t>
            </w:r>
          </w:p>
        </w:tc>
        <w:tc>
          <w:tcPr>
            <w:tcW w:w="1984" w:type="dxa"/>
            <w:shd w:val="clear" w:color="auto" w:fill="auto"/>
            <w:vAlign w:val="center"/>
          </w:tcPr>
          <w:p w:rsidR="00D95848" w:rsidRPr="001F1D8F" w:rsidRDefault="00D95848" w:rsidP="00D95848">
            <w:pPr>
              <w:widowControl/>
              <w:suppressAutoHyphens w:val="0"/>
              <w:rPr>
                <w:kern w:val="0"/>
                <w:sz w:val="20"/>
                <w:szCs w:val="20"/>
              </w:rPr>
            </w:pPr>
            <w:r w:rsidRPr="001F1D8F">
              <w:rPr>
                <w:kern w:val="0"/>
                <w:sz w:val="20"/>
                <w:szCs w:val="20"/>
              </w:rPr>
              <w:t>всего, в том числе</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18 466,02</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17 749,47</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17 752,47</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53 967,96</w:t>
            </w:r>
          </w:p>
        </w:tc>
      </w:tr>
      <w:tr w:rsidR="00D95848" w:rsidRPr="001F1D8F" w:rsidTr="00D95848">
        <w:trPr>
          <w:trHeight w:val="285"/>
        </w:trPr>
        <w:tc>
          <w:tcPr>
            <w:tcW w:w="1985" w:type="dxa"/>
            <w:vMerge/>
            <w:shd w:val="clear" w:color="auto" w:fill="auto"/>
          </w:tcPr>
          <w:p w:rsidR="00D95848" w:rsidRPr="001F1D8F" w:rsidRDefault="00D95848" w:rsidP="00D95848">
            <w:pPr>
              <w:tabs>
                <w:tab w:val="left" w:pos="8050"/>
              </w:tabs>
              <w:jc w:val="both"/>
              <w:rPr>
                <w:sz w:val="24"/>
              </w:rPr>
            </w:pPr>
          </w:p>
        </w:tc>
        <w:tc>
          <w:tcPr>
            <w:tcW w:w="3827" w:type="dxa"/>
            <w:vMerge/>
            <w:shd w:val="clear" w:color="auto" w:fill="auto"/>
          </w:tcPr>
          <w:p w:rsidR="00D95848" w:rsidRPr="001F1D8F" w:rsidRDefault="00D95848" w:rsidP="00D95848">
            <w:pPr>
              <w:tabs>
                <w:tab w:val="left" w:pos="8050"/>
              </w:tabs>
              <w:jc w:val="both"/>
              <w:rPr>
                <w:sz w:val="24"/>
              </w:rPr>
            </w:pPr>
          </w:p>
        </w:tc>
        <w:tc>
          <w:tcPr>
            <w:tcW w:w="1984" w:type="dxa"/>
            <w:shd w:val="clear" w:color="auto" w:fill="auto"/>
          </w:tcPr>
          <w:p w:rsidR="00D95848" w:rsidRPr="001F1D8F" w:rsidRDefault="00D95848" w:rsidP="00D95848">
            <w:pPr>
              <w:tabs>
                <w:tab w:val="left" w:pos="8050"/>
              </w:tabs>
              <w:jc w:val="both"/>
              <w:rPr>
                <w:kern w:val="0"/>
                <w:sz w:val="20"/>
                <w:szCs w:val="20"/>
              </w:rPr>
            </w:pPr>
            <w:r w:rsidRPr="001F1D8F">
              <w:rPr>
                <w:kern w:val="0"/>
                <w:sz w:val="20"/>
                <w:szCs w:val="20"/>
              </w:rPr>
              <w:t>Администрация города Минусинска</w:t>
            </w:r>
          </w:p>
          <w:p w:rsidR="00D95848" w:rsidRPr="001F1D8F" w:rsidRDefault="00D95848" w:rsidP="00D95848">
            <w:pPr>
              <w:tabs>
                <w:tab w:val="left" w:pos="8050"/>
              </w:tabs>
              <w:jc w:val="both"/>
              <w:rPr>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Х</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18 466,02</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17 749,47</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17 752,47</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53 967,96</w:t>
            </w:r>
          </w:p>
        </w:tc>
      </w:tr>
      <w:tr w:rsidR="00D95848" w:rsidRPr="001F1D8F" w:rsidTr="00D95848">
        <w:trPr>
          <w:trHeight w:val="397"/>
        </w:trPr>
        <w:tc>
          <w:tcPr>
            <w:tcW w:w="198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lastRenderedPageBreak/>
              <w:t>1</w:t>
            </w:r>
          </w:p>
        </w:tc>
        <w:tc>
          <w:tcPr>
            <w:tcW w:w="382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w:t>
            </w:r>
          </w:p>
        </w:tc>
        <w:tc>
          <w:tcPr>
            <w:tcW w:w="198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6</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7</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8</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9</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11</w:t>
            </w:r>
          </w:p>
        </w:tc>
      </w:tr>
      <w:tr w:rsidR="00D95848" w:rsidRPr="001F1D8F" w:rsidTr="00D95848">
        <w:trPr>
          <w:trHeight w:val="397"/>
        </w:trPr>
        <w:tc>
          <w:tcPr>
            <w:tcW w:w="1985" w:type="dxa"/>
            <w:vMerge w:val="restart"/>
            <w:shd w:val="clear" w:color="auto" w:fill="auto"/>
          </w:tcPr>
          <w:p w:rsidR="00D95848" w:rsidRPr="001F1D8F" w:rsidRDefault="00D95848" w:rsidP="00D95848">
            <w:pPr>
              <w:tabs>
                <w:tab w:val="left" w:pos="8050"/>
              </w:tabs>
              <w:jc w:val="both"/>
              <w:rPr>
                <w:sz w:val="20"/>
                <w:szCs w:val="20"/>
              </w:rPr>
            </w:pPr>
            <w:r w:rsidRPr="001F1D8F">
              <w:rPr>
                <w:sz w:val="20"/>
                <w:szCs w:val="20"/>
              </w:rPr>
              <w:t>3.1</w:t>
            </w:r>
          </w:p>
        </w:tc>
        <w:tc>
          <w:tcPr>
            <w:tcW w:w="3827" w:type="dxa"/>
            <w:vMerge w:val="restart"/>
            <w:shd w:val="clear" w:color="auto" w:fill="auto"/>
          </w:tcPr>
          <w:p w:rsidR="00D95848" w:rsidRPr="001F1D8F" w:rsidRDefault="00D95848" w:rsidP="00D95848">
            <w:pPr>
              <w:tabs>
                <w:tab w:val="left" w:pos="8050"/>
              </w:tabs>
              <w:jc w:val="both"/>
              <w:rPr>
                <w:sz w:val="24"/>
              </w:rPr>
            </w:pPr>
            <w:r w:rsidRPr="001F1D8F">
              <w:rPr>
                <w:rFonts w:eastAsia="Times New Roman"/>
                <w:kern w:val="0"/>
                <w:sz w:val="20"/>
                <w:szCs w:val="20"/>
              </w:rPr>
              <w:t>Обеспечение деятельности (оказание услуг) подведомственных учреждений</w:t>
            </w:r>
          </w:p>
        </w:tc>
        <w:tc>
          <w:tcPr>
            <w:tcW w:w="1984" w:type="dxa"/>
            <w:vMerge w:val="restart"/>
            <w:shd w:val="clear" w:color="auto" w:fill="auto"/>
          </w:tcPr>
          <w:p w:rsidR="00D95848" w:rsidRPr="001F1D8F" w:rsidRDefault="00D95848" w:rsidP="00D95848">
            <w:pPr>
              <w:tabs>
                <w:tab w:val="left" w:pos="8050"/>
              </w:tabs>
              <w:jc w:val="both"/>
              <w:rPr>
                <w:sz w:val="24"/>
              </w:rPr>
            </w:pPr>
            <w:r w:rsidRPr="001F1D8F">
              <w:rPr>
                <w:kern w:val="0"/>
                <w:sz w:val="20"/>
                <w:szCs w:val="20"/>
              </w:rPr>
              <w:t>Администрация города Минусинска</w:t>
            </w:r>
          </w:p>
        </w:tc>
        <w:tc>
          <w:tcPr>
            <w:tcW w:w="709" w:type="dxa"/>
            <w:vMerge w:val="restart"/>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p w:rsidR="00D95848" w:rsidRPr="001F1D8F" w:rsidRDefault="00D95848" w:rsidP="00D95848">
            <w:pPr>
              <w:tabs>
                <w:tab w:val="left" w:pos="8050"/>
              </w:tabs>
              <w:jc w:val="center"/>
              <w:rPr>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0309</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0330080610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110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2 407,70</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2 110,06</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2 110,06</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6 627,82</w:t>
            </w:r>
          </w:p>
        </w:tc>
      </w:tr>
      <w:tr w:rsidR="00D95848" w:rsidRPr="001F1D8F" w:rsidTr="00D95848">
        <w:trPr>
          <w:trHeight w:val="516"/>
        </w:trPr>
        <w:tc>
          <w:tcPr>
            <w:tcW w:w="1985" w:type="dxa"/>
            <w:vMerge/>
            <w:shd w:val="clear" w:color="auto" w:fill="auto"/>
          </w:tcPr>
          <w:p w:rsidR="00D95848" w:rsidRPr="001F1D8F" w:rsidRDefault="00D95848" w:rsidP="00D95848">
            <w:pPr>
              <w:tabs>
                <w:tab w:val="left" w:pos="8050"/>
              </w:tabs>
              <w:jc w:val="both"/>
              <w:rPr>
                <w:sz w:val="20"/>
                <w:szCs w:val="20"/>
              </w:rPr>
            </w:pPr>
          </w:p>
        </w:tc>
        <w:tc>
          <w:tcPr>
            <w:tcW w:w="3827" w:type="dxa"/>
            <w:vMerge/>
            <w:shd w:val="clear" w:color="auto" w:fill="auto"/>
          </w:tcPr>
          <w:p w:rsidR="00D95848" w:rsidRPr="001F1D8F" w:rsidRDefault="00D95848" w:rsidP="00D95848">
            <w:pPr>
              <w:tabs>
                <w:tab w:val="left" w:pos="8050"/>
              </w:tabs>
              <w:jc w:val="both"/>
              <w:rPr>
                <w:rFonts w:eastAsia="Times New Roman"/>
                <w:kern w:val="0"/>
                <w:sz w:val="20"/>
                <w:szCs w:val="20"/>
              </w:rPr>
            </w:pPr>
          </w:p>
        </w:tc>
        <w:tc>
          <w:tcPr>
            <w:tcW w:w="1984" w:type="dxa"/>
            <w:vMerge/>
            <w:shd w:val="clear" w:color="auto" w:fill="auto"/>
          </w:tcPr>
          <w:p w:rsidR="00D95848" w:rsidRPr="001F1D8F" w:rsidRDefault="00D95848" w:rsidP="00D95848">
            <w:pPr>
              <w:tabs>
                <w:tab w:val="left" w:pos="8050"/>
              </w:tabs>
              <w:jc w:val="both"/>
              <w:rPr>
                <w:kern w:val="0"/>
                <w:sz w:val="20"/>
                <w:szCs w:val="20"/>
              </w:rPr>
            </w:pPr>
          </w:p>
        </w:tc>
        <w:tc>
          <w:tcPr>
            <w:tcW w:w="709" w:type="dxa"/>
            <w:vMerge/>
            <w:shd w:val="clear" w:color="auto" w:fill="auto"/>
            <w:vAlign w:val="center"/>
          </w:tcPr>
          <w:p w:rsidR="00D95848" w:rsidRPr="001F1D8F" w:rsidRDefault="00D95848" w:rsidP="00D95848">
            <w:pPr>
              <w:tabs>
                <w:tab w:val="left" w:pos="8050"/>
              </w:tabs>
              <w:jc w:val="center"/>
              <w:rPr>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0330080610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110</w:t>
            </w:r>
          </w:p>
          <w:p w:rsidR="00D95848" w:rsidRPr="001F1D8F" w:rsidRDefault="00D95848" w:rsidP="00D95848">
            <w:pPr>
              <w:tabs>
                <w:tab w:val="left" w:pos="8050"/>
              </w:tabs>
              <w:jc w:val="center"/>
              <w:rPr>
                <w:sz w:val="20"/>
                <w:szCs w:val="20"/>
              </w:rPr>
            </w:pPr>
            <w:r w:rsidRPr="001F1D8F">
              <w:rPr>
                <w:sz w:val="20"/>
                <w:szCs w:val="20"/>
              </w:rPr>
              <w:t>240</w:t>
            </w:r>
          </w:p>
          <w:p w:rsidR="00D95848" w:rsidRPr="001F1D8F" w:rsidRDefault="00D95848" w:rsidP="00D95848">
            <w:pPr>
              <w:tabs>
                <w:tab w:val="left" w:pos="8050"/>
              </w:tabs>
              <w:jc w:val="center"/>
              <w:rPr>
                <w:sz w:val="20"/>
                <w:szCs w:val="20"/>
              </w:rPr>
            </w:pPr>
            <w:r w:rsidRPr="001F1D8F">
              <w:rPr>
                <w:sz w:val="20"/>
                <w:szCs w:val="20"/>
              </w:rPr>
              <w:t>850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13 625,37</w:t>
            </w:r>
          </w:p>
          <w:p w:rsidR="00D95848" w:rsidRPr="001F1D8F" w:rsidRDefault="00D95848" w:rsidP="00D95848">
            <w:pPr>
              <w:tabs>
                <w:tab w:val="left" w:pos="8050"/>
              </w:tabs>
              <w:jc w:val="center"/>
              <w:rPr>
                <w:sz w:val="20"/>
                <w:szCs w:val="20"/>
              </w:rPr>
            </w:pPr>
            <w:r w:rsidRPr="001F1D8F">
              <w:rPr>
                <w:sz w:val="20"/>
                <w:szCs w:val="20"/>
              </w:rPr>
              <w:t>898,85</w:t>
            </w:r>
          </w:p>
          <w:p w:rsidR="00D95848" w:rsidRPr="001F1D8F" w:rsidRDefault="00D95848" w:rsidP="00D95848">
            <w:pPr>
              <w:tabs>
                <w:tab w:val="left" w:pos="8050"/>
              </w:tabs>
              <w:jc w:val="center"/>
              <w:rPr>
                <w:sz w:val="20"/>
                <w:szCs w:val="20"/>
              </w:rPr>
            </w:pPr>
            <w:r w:rsidRPr="001F1D8F">
              <w:rPr>
                <w:sz w:val="20"/>
                <w:szCs w:val="20"/>
              </w:rPr>
              <w:t>52,48</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13 457,15</w:t>
            </w:r>
          </w:p>
          <w:p w:rsidR="00D95848" w:rsidRPr="001F1D8F" w:rsidRDefault="00D95848" w:rsidP="00D95848">
            <w:pPr>
              <w:tabs>
                <w:tab w:val="left" w:pos="8050"/>
              </w:tabs>
              <w:jc w:val="center"/>
              <w:rPr>
                <w:sz w:val="20"/>
                <w:szCs w:val="20"/>
              </w:rPr>
            </w:pPr>
            <w:r w:rsidRPr="001F1D8F">
              <w:rPr>
                <w:sz w:val="20"/>
                <w:szCs w:val="20"/>
              </w:rPr>
              <w:t>947,95</w:t>
            </w:r>
          </w:p>
          <w:p w:rsidR="00D95848" w:rsidRPr="001F1D8F" w:rsidRDefault="00D95848" w:rsidP="00D95848">
            <w:pPr>
              <w:tabs>
                <w:tab w:val="left" w:pos="8050"/>
              </w:tabs>
              <w:jc w:val="center"/>
              <w:rPr>
                <w:sz w:val="20"/>
                <w:szCs w:val="20"/>
              </w:rPr>
            </w:pPr>
            <w:r w:rsidRPr="001F1D8F">
              <w:rPr>
                <w:sz w:val="20"/>
                <w:szCs w:val="20"/>
              </w:rPr>
              <w:t>80,51</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13 457,15</w:t>
            </w:r>
          </w:p>
          <w:p w:rsidR="00D95848" w:rsidRPr="001F1D8F" w:rsidRDefault="00D95848" w:rsidP="00D95848">
            <w:pPr>
              <w:tabs>
                <w:tab w:val="left" w:pos="8050"/>
              </w:tabs>
              <w:jc w:val="center"/>
              <w:rPr>
                <w:sz w:val="20"/>
                <w:szCs w:val="20"/>
              </w:rPr>
            </w:pPr>
            <w:r w:rsidRPr="001F1D8F">
              <w:rPr>
                <w:sz w:val="20"/>
                <w:szCs w:val="20"/>
              </w:rPr>
              <w:t>947,95</w:t>
            </w:r>
          </w:p>
          <w:p w:rsidR="00D95848" w:rsidRPr="001F1D8F" w:rsidRDefault="00D95848" w:rsidP="00D95848">
            <w:pPr>
              <w:tabs>
                <w:tab w:val="left" w:pos="8050"/>
              </w:tabs>
              <w:jc w:val="center"/>
              <w:rPr>
                <w:sz w:val="20"/>
                <w:szCs w:val="20"/>
              </w:rPr>
            </w:pPr>
            <w:r w:rsidRPr="001F1D8F">
              <w:rPr>
                <w:sz w:val="20"/>
                <w:szCs w:val="20"/>
              </w:rPr>
              <w:t>80,51</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40 539,67</w:t>
            </w:r>
          </w:p>
          <w:p w:rsidR="00D95848" w:rsidRPr="001F1D8F" w:rsidRDefault="00D95848" w:rsidP="00D95848">
            <w:pPr>
              <w:tabs>
                <w:tab w:val="left" w:pos="8050"/>
              </w:tabs>
              <w:jc w:val="center"/>
              <w:rPr>
                <w:sz w:val="20"/>
                <w:szCs w:val="20"/>
              </w:rPr>
            </w:pPr>
            <w:r w:rsidRPr="001F1D8F">
              <w:rPr>
                <w:sz w:val="20"/>
                <w:szCs w:val="20"/>
              </w:rPr>
              <w:t>2 794,75</w:t>
            </w:r>
          </w:p>
          <w:p w:rsidR="00D95848" w:rsidRPr="001F1D8F" w:rsidRDefault="00D95848" w:rsidP="00D95848">
            <w:pPr>
              <w:tabs>
                <w:tab w:val="left" w:pos="8050"/>
              </w:tabs>
              <w:jc w:val="center"/>
              <w:rPr>
                <w:sz w:val="20"/>
                <w:szCs w:val="20"/>
              </w:rPr>
            </w:pPr>
            <w:r w:rsidRPr="001F1D8F">
              <w:rPr>
                <w:sz w:val="20"/>
                <w:szCs w:val="20"/>
              </w:rPr>
              <w:t>213,50</w:t>
            </w:r>
          </w:p>
        </w:tc>
      </w:tr>
      <w:tr w:rsidR="00D95848" w:rsidRPr="001F1D8F" w:rsidTr="00D95848">
        <w:trPr>
          <w:trHeight w:val="420"/>
        </w:trPr>
        <w:tc>
          <w:tcPr>
            <w:tcW w:w="1985" w:type="dxa"/>
            <w:vMerge/>
            <w:shd w:val="clear" w:color="auto" w:fill="auto"/>
            <w:vAlign w:val="center"/>
          </w:tcPr>
          <w:p w:rsidR="00D95848" w:rsidRPr="001F1D8F" w:rsidRDefault="00D95848" w:rsidP="00D95848">
            <w:pPr>
              <w:tabs>
                <w:tab w:val="left" w:pos="8050"/>
              </w:tabs>
              <w:jc w:val="center"/>
              <w:rPr>
                <w:sz w:val="20"/>
                <w:szCs w:val="20"/>
              </w:rPr>
            </w:pPr>
          </w:p>
        </w:tc>
        <w:tc>
          <w:tcPr>
            <w:tcW w:w="3827" w:type="dxa"/>
            <w:vMerge/>
            <w:shd w:val="clear" w:color="auto" w:fill="auto"/>
            <w:vAlign w:val="center"/>
          </w:tcPr>
          <w:p w:rsidR="00D95848" w:rsidRPr="001F1D8F" w:rsidRDefault="00D95848" w:rsidP="00D95848">
            <w:pPr>
              <w:tabs>
                <w:tab w:val="left" w:pos="8050"/>
              </w:tabs>
              <w:jc w:val="center"/>
              <w:rPr>
                <w:sz w:val="20"/>
                <w:szCs w:val="20"/>
              </w:rPr>
            </w:pPr>
          </w:p>
        </w:tc>
        <w:tc>
          <w:tcPr>
            <w:tcW w:w="1984" w:type="dxa"/>
            <w:vMerge/>
            <w:shd w:val="clear" w:color="auto" w:fill="auto"/>
            <w:vAlign w:val="center"/>
          </w:tcPr>
          <w:p w:rsidR="00D95848" w:rsidRPr="001F1D8F" w:rsidRDefault="00D95848" w:rsidP="00D95848">
            <w:pPr>
              <w:tabs>
                <w:tab w:val="left" w:pos="8050"/>
              </w:tabs>
              <w:jc w:val="center"/>
              <w:rPr>
                <w:sz w:val="20"/>
                <w:szCs w:val="20"/>
              </w:rPr>
            </w:pPr>
          </w:p>
        </w:tc>
        <w:tc>
          <w:tcPr>
            <w:tcW w:w="709" w:type="dxa"/>
            <w:vMerge/>
            <w:shd w:val="clear" w:color="auto" w:fill="auto"/>
            <w:vAlign w:val="center"/>
          </w:tcPr>
          <w:p w:rsidR="00D95848" w:rsidRPr="001F1D8F" w:rsidRDefault="00D95848" w:rsidP="00D95848">
            <w:pPr>
              <w:tabs>
                <w:tab w:val="left" w:pos="8050"/>
              </w:tabs>
              <w:jc w:val="center"/>
              <w:rPr>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1004</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0330080610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110</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1,56</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1,56</w:t>
            </w:r>
          </w:p>
        </w:tc>
      </w:tr>
      <w:tr w:rsidR="00D95848" w:rsidRPr="001F1D8F" w:rsidTr="00D95848">
        <w:trPr>
          <w:trHeight w:val="420"/>
        </w:trPr>
        <w:tc>
          <w:tcPr>
            <w:tcW w:w="1985" w:type="dxa"/>
            <w:vMerge/>
            <w:shd w:val="clear" w:color="auto" w:fill="auto"/>
            <w:vAlign w:val="center"/>
          </w:tcPr>
          <w:p w:rsidR="00D95848" w:rsidRPr="001F1D8F" w:rsidRDefault="00D95848" w:rsidP="00D95848">
            <w:pPr>
              <w:tabs>
                <w:tab w:val="left" w:pos="8050"/>
              </w:tabs>
              <w:jc w:val="center"/>
              <w:rPr>
                <w:sz w:val="20"/>
                <w:szCs w:val="20"/>
              </w:rPr>
            </w:pPr>
          </w:p>
        </w:tc>
        <w:tc>
          <w:tcPr>
            <w:tcW w:w="3827" w:type="dxa"/>
            <w:vMerge/>
            <w:shd w:val="clear" w:color="auto" w:fill="auto"/>
            <w:vAlign w:val="center"/>
          </w:tcPr>
          <w:p w:rsidR="00D95848" w:rsidRPr="001F1D8F" w:rsidRDefault="00D95848" w:rsidP="00D95848">
            <w:pPr>
              <w:tabs>
                <w:tab w:val="left" w:pos="8050"/>
              </w:tabs>
              <w:jc w:val="center"/>
              <w:rPr>
                <w:sz w:val="20"/>
                <w:szCs w:val="20"/>
              </w:rPr>
            </w:pPr>
          </w:p>
        </w:tc>
        <w:tc>
          <w:tcPr>
            <w:tcW w:w="1984" w:type="dxa"/>
            <w:vMerge/>
            <w:shd w:val="clear" w:color="auto" w:fill="auto"/>
            <w:vAlign w:val="center"/>
          </w:tcPr>
          <w:p w:rsidR="00D95848" w:rsidRPr="001F1D8F" w:rsidRDefault="00D95848" w:rsidP="00D95848">
            <w:pPr>
              <w:tabs>
                <w:tab w:val="left" w:pos="8050"/>
              </w:tabs>
              <w:jc w:val="center"/>
              <w:rPr>
                <w:sz w:val="20"/>
                <w:szCs w:val="20"/>
              </w:rPr>
            </w:pPr>
          </w:p>
        </w:tc>
        <w:tc>
          <w:tcPr>
            <w:tcW w:w="709" w:type="dxa"/>
            <w:vMerge/>
            <w:shd w:val="clear" w:color="auto" w:fill="auto"/>
            <w:vAlign w:val="center"/>
          </w:tcPr>
          <w:p w:rsidR="00D95848" w:rsidRPr="001F1D8F" w:rsidRDefault="00D95848" w:rsidP="00D95848">
            <w:pPr>
              <w:tabs>
                <w:tab w:val="left" w:pos="8050"/>
              </w:tabs>
              <w:rPr>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0705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0330080610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240</w:t>
            </w:r>
          </w:p>
        </w:tc>
        <w:tc>
          <w:tcPr>
            <w:tcW w:w="1134"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11,25</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ind w:left="-108" w:right="-108"/>
              <w:jc w:val="center"/>
              <w:rPr>
                <w:sz w:val="20"/>
                <w:szCs w:val="20"/>
              </w:rPr>
            </w:pPr>
            <w:r w:rsidRPr="001F1D8F">
              <w:rPr>
                <w:sz w:val="20"/>
                <w:szCs w:val="20"/>
              </w:rPr>
              <w:t>11,25</w:t>
            </w:r>
          </w:p>
        </w:tc>
      </w:tr>
      <w:tr w:rsidR="00D95848" w:rsidRPr="001F1D8F" w:rsidTr="00D95848">
        <w:trPr>
          <w:trHeight w:val="780"/>
        </w:trPr>
        <w:tc>
          <w:tcPr>
            <w:tcW w:w="1985" w:type="dxa"/>
            <w:shd w:val="clear" w:color="auto" w:fill="auto"/>
          </w:tcPr>
          <w:p w:rsidR="00D95848" w:rsidRPr="001F1D8F" w:rsidRDefault="00D95848" w:rsidP="00D95848">
            <w:pPr>
              <w:tabs>
                <w:tab w:val="left" w:pos="8050"/>
              </w:tabs>
              <w:jc w:val="both"/>
              <w:rPr>
                <w:sz w:val="20"/>
                <w:szCs w:val="20"/>
              </w:rPr>
            </w:pPr>
            <w:r w:rsidRPr="001F1D8F">
              <w:rPr>
                <w:sz w:val="20"/>
                <w:szCs w:val="20"/>
              </w:rPr>
              <w:t>3.2</w:t>
            </w:r>
          </w:p>
        </w:tc>
        <w:tc>
          <w:tcPr>
            <w:tcW w:w="3827" w:type="dxa"/>
            <w:shd w:val="clear" w:color="auto" w:fill="auto"/>
          </w:tcPr>
          <w:p w:rsidR="00D95848" w:rsidRPr="001F1D8F" w:rsidRDefault="00D95848" w:rsidP="00D95848">
            <w:pPr>
              <w:tabs>
                <w:tab w:val="left" w:pos="8050"/>
              </w:tabs>
              <w:jc w:val="both"/>
              <w:rPr>
                <w:rFonts w:eastAsia="Times New Roman"/>
                <w:kern w:val="0"/>
                <w:sz w:val="20"/>
                <w:szCs w:val="20"/>
              </w:rPr>
            </w:pPr>
            <w:r w:rsidRPr="001F1D8F">
              <w:rPr>
                <w:rFonts w:eastAsia="Times New Roman"/>
                <w:kern w:val="0"/>
                <w:sz w:val="20"/>
                <w:szCs w:val="20"/>
              </w:rPr>
              <w:t>Выполнение функций казенными учреждениями (расходы за счет доходов от приносящей доход деятельности)</w:t>
            </w:r>
          </w:p>
        </w:tc>
        <w:tc>
          <w:tcPr>
            <w:tcW w:w="1984" w:type="dxa"/>
            <w:shd w:val="clear" w:color="auto" w:fill="auto"/>
          </w:tcPr>
          <w:p w:rsidR="00D95848" w:rsidRPr="001F1D8F" w:rsidRDefault="00D95848" w:rsidP="00D95848">
            <w:pPr>
              <w:tabs>
                <w:tab w:val="left" w:pos="8050"/>
              </w:tabs>
              <w:jc w:val="both"/>
              <w:rPr>
                <w:kern w:val="0"/>
                <w:sz w:val="20"/>
                <w:szCs w:val="20"/>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0309</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0330088100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110</w:t>
            </w:r>
          </w:p>
          <w:p w:rsidR="00D95848" w:rsidRPr="001F1D8F" w:rsidRDefault="00D95848" w:rsidP="00D95848">
            <w:pPr>
              <w:tabs>
                <w:tab w:val="left" w:pos="8050"/>
              </w:tabs>
              <w:jc w:val="center"/>
              <w:rPr>
                <w:sz w:val="20"/>
                <w:szCs w:val="20"/>
              </w:rPr>
            </w:pPr>
            <w:r w:rsidRPr="001F1D8F">
              <w:rPr>
                <w:sz w:val="20"/>
                <w:szCs w:val="20"/>
              </w:rPr>
              <w:t>240</w:t>
            </w:r>
          </w:p>
          <w:p w:rsidR="00D95848" w:rsidRPr="001F1D8F" w:rsidRDefault="00D95848" w:rsidP="00D95848">
            <w:pPr>
              <w:tabs>
                <w:tab w:val="left" w:pos="8050"/>
              </w:tabs>
              <w:jc w:val="center"/>
              <w:rPr>
                <w:sz w:val="20"/>
                <w:szCs w:val="20"/>
              </w:rPr>
            </w:pPr>
            <w:r w:rsidRPr="001F1D8F">
              <w:rPr>
                <w:sz w:val="20"/>
                <w:szCs w:val="20"/>
              </w:rPr>
              <w:t>850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944,15</w:t>
            </w:r>
          </w:p>
          <w:p w:rsidR="00D95848" w:rsidRPr="001F1D8F" w:rsidRDefault="00D95848" w:rsidP="00D95848">
            <w:pPr>
              <w:tabs>
                <w:tab w:val="left" w:pos="8050"/>
              </w:tabs>
              <w:jc w:val="center"/>
              <w:rPr>
                <w:sz w:val="20"/>
                <w:szCs w:val="20"/>
              </w:rPr>
            </w:pPr>
            <w:r w:rsidRPr="001F1D8F">
              <w:rPr>
                <w:sz w:val="20"/>
                <w:szCs w:val="20"/>
              </w:rPr>
              <w:t>149,75</w:t>
            </w:r>
          </w:p>
          <w:p w:rsidR="00D95848" w:rsidRPr="001F1D8F" w:rsidRDefault="00D95848" w:rsidP="00D95848">
            <w:pPr>
              <w:tabs>
                <w:tab w:val="left" w:pos="8050"/>
              </w:tabs>
              <w:jc w:val="center"/>
              <w:rPr>
                <w:sz w:val="20"/>
                <w:szCs w:val="20"/>
              </w:rPr>
            </w:pPr>
            <w:r w:rsidRPr="001F1D8F">
              <w:rPr>
                <w:sz w:val="20"/>
                <w:szCs w:val="20"/>
              </w:rPr>
              <w:t>0,00</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931,42</w:t>
            </w:r>
          </w:p>
          <w:p w:rsidR="00D95848" w:rsidRPr="001F1D8F" w:rsidRDefault="00D95848" w:rsidP="00D95848">
            <w:pPr>
              <w:tabs>
                <w:tab w:val="left" w:pos="8050"/>
              </w:tabs>
              <w:jc w:val="center"/>
              <w:rPr>
                <w:sz w:val="20"/>
                <w:szCs w:val="20"/>
              </w:rPr>
            </w:pPr>
            <w:r w:rsidRPr="001F1D8F">
              <w:rPr>
                <w:sz w:val="20"/>
                <w:szCs w:val="20"/>
              </w:rPr>
              <w:t>109,85</w:t>
            </w:r>
          </w:p>
          <w:p w:rsidR="00D95848" w:rsidRPr="001F1D8F" w:rsidRDefault="00D95848" w:rsidP="00D95848">
            <w:pPr>
              <w:tabs>
                <w:tab w:val="left" w:pos="8050"/>
              </w:tabs>
              <w:jc w:val="center"/>
              <w:rPr>
                <w:sz w:val="20"/>
                <w:szCs w:val="20"/>
              </w:rPr>
            </w:pPr>
            <w:r w:rsidRPr="001F1D8F">
              <w:rPr>
                <w:sz w:val="20"/>
                <w:szCs w:val="20"/>
              </w:rPr>
              <w:t>10,53</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931,42</w:t>
            </w:r>
          </w:p>
          <w:p w:rsidR="00D95848" w:rsidRPr="001F1D8F" w:rsidRDefault="00D95848" w:rsidP="00D95848">
            <w:pPr>
              <w:tabs>
                <w:tab w:val="left" w:pos="8050"/>
              </w:tabs>
              <w:jc w:val="center"/>
              <w:rPr>
                <w:sz w:val="20"/>
                <w:szCs w:val="20"/>
              </w:rPr>
            </w:pPr>
            <w:r w:rsidRPr="001F1D8F">
              <w:rPr>
                <w:sz w:val="20"/>
                <w:szCs w:val="20"/>
              </w:rPr>
              <w:t>109,85</w:t>
            </w:r>
          </w:p>
          <w:p w:rsidR="00D95848" w:rsidRPr="001F1D8F" w:rsidRDefault="00D95848" w:rsidP="00D95848">
            <w:pPr>
              <w:tabs>
                <w:tab w:val="left" w:pos="8050"/>
              </w:tabs>
              <w:jc w:val="center"/>
              <w:rPr>
                <w:sz w:val="20"/>
                <w:szCs w:val="20"/>
              </w:rPr>
            </w:pPr>
            <w:r w:rsidRPr="001F1D8F">
              <w:rPr>
                <w:sz w:val="20"/>
                <w:szCs w:val="20"/>
              </w:rPr>
              <w:t>10,53</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2 806,99</w:t>
            </w:r>
          </w:p>
          <w:p w:rsidR="00D95848" w:rsidRPr="001F1D8F" w:rsidRDefault="00D95848" w:rsidP="00D95848">
            <w:pPr>
              <w:tabs>
                <w:tab w:val="left" w:pos="8050"/>
              </w:tabs>
              <w:jc w:val="center"/>
              <w:rPr>
                <w:sz w:val="20"/>
                <w:szCs w:val="20"/>
              </w:rPr>
            </w:pPr>
            <w:r w:rsidRPr="001F1D8F">
              <w:rPr>
                <w:sz w:val="20"/>
                <w:szCs w:val="20"/>
              </w:rPr>
              <w:t>369,45</w:t>
            </w:r>
          </w:p>
          <w:p w:rsidR="00D95848" w:rsidRPr="001F1D8F" w:rsidRDefault="00D95848" w:rsidP="00D95848">
            <w:pPr>
              <w:tabs>
                <w:tab w:val="left" w:pos="8050"/>
              </w:tabs>
              <w:jc w:val="center"/>
              <w:rPr>
                <w:sz w:val="20"/>
                <w:szCs w:val="20"/>
              </w:rPr>
            </w:pPr>
            <w:r w:rsidRPr="001F1D8F">
              <w:rPr>
                <w:sz w:val="20"/>
                <w:szCs w:val="20"/>
              </w:rPr>
              <w:t>21,06</w:t>
            </w:r>
          </w:p>
        </w:tc>
      </w:tr>
      <w:tr w:rsidR="00D95848" w:rsidRPr="001F1D8F" w:rsidTr="00D95848">
        <w:trPr>
          <w:trHeight w:val="577"/>
        </w:trPr>
        <w:tc>
          <w:tcPr>
            <w:tcW w:w="1985" w:type="dxa"/>
            <w:vMerge w:val="restart"/>
            <w:shd w:val="clear" w:color="auto" w:fill="auto"/>
          </w:tcPr>
          <w:p w:rsidR="00D95848" w:rsidRPr="001F1D8F" w:rsidRDefault="00D95848" w:rsidP="00D95848">
            <w:pPr>
              <w:tabs>
                <w:tab w:val="left" w:pos="8050"/>
              </w:tabs>
              <w:jc w:val="both"/>
              <w:rPr>
                <w:sz w:val="20"/>
                <w:szCs w:val="20"/>
              </w:rPr>
            </w:pPr>
            <w:r w:rsidRPr="001F1D8F">
              <w:rPr>
                <w:sz w:val="20"/>
                <w:szCs w:val="20"/>
              </w:rPr>
              <w:t>3.3</w:t>
            </w:r>
          </w:p>
        </w:tc>
        <w:tc>
          <w:tcPr>
            <w:tcW w:w="3827" w:type="dxa"/>
            <w:vMerge w:val="restart"/>
            <w:shd w:val="clear" w:color="auto" w:fill="auto"/>
          </w:tcPr>
          <w:p w:rsidR="00D95848" w:rsidRPr="001F1D8F" w:rsidRDefault="00D95848" w:rsidP="00D95848">
            <w:pPr>
              <w:tabs>
                <w:tab w:val="left" w:pos="8050"/>
              </w:tabs>
              <w:jc w:val="both"/>
              <w:rPr>
                <w:rFonts w:eastAsia="Times New Roman"/>
                <w:kern w:val="0"/>
                <w:sz w:val="20"/>
                <w:szCs w:val="20"/>
              </w:rPr>
            </w:pPr>
            <w:r w:rsidRPr="001F1D8F">
              <w:rPr>
                <w:kern w:val="0"/>
                <w:sz w:val="20"/>
                <w:szCs w:val="20"/>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984" w:type="dxa"/>
            <w:vMerge w:val="restart"/>
            <w:shd w:val="clear" w:color="auto" w:fill="auto"/>
            <w:vAlign w:val="center"/>
          </w:tcPr>
          <w:p w:rsidR="00D95848" w:rsidRPr="001F1D8F" w:rsidRDefault="00D95848" w:rsidP="00D95848">
            <w:pPr>
              <w:tabs>
                <w:tab w:val="left" w:pos="8050"/>
              </w:tabs>
              <w:jc w:val="center"/>
              <w:rPr>
                <w:kern w:val="0"/>
                <w:sz w:val="20"/>
                <w:szCs w:val="20"/>
              </w:rPr>
            </w:pPr>
            <w:r w:rsidRPr="001F1D8F">
              <w:rPr>
                <w:kern w:val="0"/>
                <w:sz w:val="20"/>
                <w:szCs w:val="20"/>
              </w:rPr>
              <w:t>Администрация города Минусинска</w:t>
            </w:r>
          </w:p>
        </w:tc>
        <w:tc>
          <w:tcPr>
            <w:tcW w:w="709" w:type="dxa"/>
            <w:vMerge w:val="restart"/>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vMerge w:val="restart"/>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0309</w:t>
            </w:r>
          </w:p>
        </w:tc>
        <w:tc>
          <w:tcPr>
            <w:tcW w:w="1134" w:type="dxa"/>
            <w:vMerge w:val="restart"/>
            <w:shd w:val="clear" w:color="auto" w:fill="auto"/>
            <w:vAlign w:val="center"/>
          </w:tcPr>
          <w:p w:rsidR="00D95848" w:rsidRPr="001F1D8F" w:rsidRDefault="00D95848" w:rsidP="00D95848">
            <w:pPr>
              <w:tabs>
                <w:tab w:val="left" w:pos="8050"/>
              </w:tabs>
              <w:ind w:right="-108" w:hanging="108"/>
              <w:jc w:val="center"/>
              <w:rPr>
                <w:sz w:val="20"/>
                <w:szCs w:val="20"/>
                <w:lang w:val="en-US"/>
              </w:rPr>
            </w:pPr>
            <w:r w:rsidRPr="001F1D8F">
              <w:rPr>
                <w:sz w:val="20"/>
                <w:szCs w:val="20"/>
              </w:rPr>
              <w:t>03300</w:t>
            </w:r>
            <w:r w:rsidRPr="001F1D8F">
              <w:rPr>
                <w:sz w:val="20"/>
                <w:szCs w:val="20"/>
                <w:lang w:val="en-US"/>
              </w:rPr>
              <w:t>S4130</w:t>
            </w:r>
          </w:p>
        </w:tc>
        <w:tc>
          <w:tcPr>
            <w:tcW w:w="567" w:type="dxa"/>
            <w:shd w:val="clear" w:color="auto" w:fill="auto"/>
            <w:vAlign w:val="center"/>
          </w:tcPr>
          <w:p w:rsidR="00D95848" w:rsidRPr="001F1D8F" w:rsidRDefault="00D95848" w:rsidP="00D95848">
            <w:pPr>
              <w:tabs>
                <w:tab w:val="left" w:pos="8050"/>
              </w:tabs>
              <w:jc w:val="center"/>
              <w:rPr>
                <w:sz w:val="20"/>
                <w:szCs w:val="20"/>
                <w:lang w:val="en-US"/>
              </w:rPr>
            </w:pPr>
            <w:r w:rsidRPr="001F1D8F">
              <w:rPr>
                <w:sz w:val="20"/>
                <w:szCs w:val="20"/>
                <w:lang w:val="en-US"/>
              </w:rPr>
              <w:t>240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0,32</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0,32</w:t>
            </w:r>
          </w:p>
        </w:tc>
      </w:tr>
      <w:tr w:rsidR="00D95848" w:rsidRPr="001F1D8F" w:rsidTr="00D95848">
        <w:trPr>
          <w:trHeight w:val="241"/>
        </w:trPr>
        <w:tc>
          <w:tcPr>
            <w:tcW w:w="1985" w:type="dxa"/>
            <w:vMerge/>
            <w:shd w:val="clear" w:color="auto" w:fill="auto"/>
          </w:tcPr>
          <w:p w:rsidR="00D95848" w:rsidRPr="001F1D8F" w:rsidRDefault="00D95848" w:rsidP="00D95848">
            <w:pPr>
              <w:tabs>
                <w:tab w:val="left" w:pos="8050"/>
              </w:tabs>
              <w:jc w:val="both"/>
              <w:rPr>
                <w:sz w:val="20"/>
                <w:szCs w:val="20"/>
              </w:rPr>
            </w:pPr>
          </w:p>
        </w:tc>
        <w:tc>
          <w:tcPr>
            <w:tcW w:w="3827" w:type="dxa"/>
            <w:vMerge/>
            <w:shd w:val="clear" w:color="auto" w:fill="auto"/>
          </w:tcPr>
          <w:p w:rsidR="00D95848" w:rsidRPr="001F1D8F" w:rsidRDefault="00D95848" w:rsidP="00D95848">
            <w:pPr>
              <w:tabs>
                <w:tab w:val="left" w:pos="8050"/>
              </w:tabs>
              <w:jc w:val="both"/>
              <w:rPr>
                <w:kern w:val="0"/>
                <w:sz w:val="20"/>
                <w:szCs w:val="20"/>
              </w:rPr>
            </w:pPr>
          </w:p>
        </w:tc>
        <w:tc>
          <w:tcPr>
            <w:tcW w:w="1984" w:type="dxa"/>
            <w:vMerge/>
            <w:shd w:val="clear" w:color="auto" w:fill="auto"/>
            <w:vAlign w:val="center"/>
          </w:tcPr>
          <w:p w:rsidR="00D95848" w:rsidRPr="001F1D8F" w:rsidRDefault="00D95848" w:rsidP="00D95848">
            <w:pPr>
              <w:tabs>
                <w:tab w:val="left" w:pos="8050"/>
              </w:tabs>
              <w:jc w:val="center"/>
              <w:rPr>
                <w:kern w:val="0"/>
                <w:sz w:val="20"/>
                <w:szCs w:val="20"/>
              </w:rPr>
            </w:pPr>
          </w:p>
        </w:tc>
        <w:tc>
          <w:tcPr>
            <w:tcW w:w="709" w:type="dxa"/>
            <w:vMerge/>
            <w:shd w:val="clear" w:color="auto" w:fill="auto"/>
            <w:vAlign w:val="center"/>
          </w:tcPr>
          <w:p w:rsidR="00D95848" w:rsidRPr="001F1D8F" w:rsidRDefault="00D95848" w:rsidP="00D95848">
            <w:pPr>
              <w:tabs>
                <w:tab w:val="left" w:pos="8050"/>
              </w:tabs>
              <w:jc w:val="center"/>
              <w:rPr>
                <w:sz w:val="20"/>
                <w:szCs w:val="20"/>
              </w:rPr>
            </w:pPr>
          </w:p>
        </w:tc>
        <w:tc>
          <w:tcPr>
            <w:tcW w:w="709" w:type="dxa"/>
            <w:vMerge/>
            <w:shd w:val="clear" w:color="auto" w:fill="auto"/>
            <w:vAlign w:val="center"/>
          </w:tcPr>
          <w:p w:rsidR="00D95848" w:rsidRPr="001F1D8F" w:rsidRDefault="00D95848" w:rsidP="00D95848">
            <w:pPr>
              <w:tabs>
                <w:tab w:val="left" w:pos="8050"/>
              </w:tabs>
              <w:jc w:val="center"/>
              <w:rPr>
                <w:sz w:val="20"/>
                <w:szCs w:val="20"/>
              </w:rPr>
            </w:pPr>
          </w:p>
        </w:tc>
        <w:tc>
          <w:tcPr>
            <w:tcW w:w="1134" w:type="dxa"/>
            <w:vMerge/>
            <w:shd w:val="clear" w:color="auto" w:fill="auto"/>
            <w:vAlign w:val="center"/>
          </w:tcPr>
          <w:p w:rsidR="00D95848" w:rsidRPr="001F1D8F" w:rsidRDefault="00D95848" w:rsidP="00D95848">
            <w:pPr>
              <w:tabs>
                <w:tab w:val="left" w:pos="8050"/>
              </w:tabs>
              <w:ind w:right="-108" w:hanging="108"/>
              <w:jc w:val="center"/>
              <w:rPr>
                <w:sz w:val="20"/>
                <w:szCs w:val="20"/>
                <w:lang w:val="en-US"/>
              </w:rPr>
            </w:pPr>
          </w:p>
        </w:tc>
        <w:tc>
          <w:tcPr>
            <w:tcW w:w="567" w:type="dxa"/>
            <w:shd w:val="clear" w:color="auto" w:fill="auto"/>
            <w:vAlign w:val="center"/>
          </w:tcPr>
          <w:p w:rsidR="00D95848" w:rsidRPr="001F1D8F" w:rsidRDefault="00D95848" w:rsidP="00D95848">
            <w:pPr>
              <w:tabs>
                <w:tab w:val="left" w:pos="8050"/>
              </w:tabs>
              <w:jc w:val="center"/>
              <w:rPr>
                <w:sz w:val="20"/>
                <w:szCs w:val="20"/>
                <w:lang w:val="en-US"/>
              </w:rPr>
            </w:pPr>
            <w:r w:rsidRPr="001F1D8F">
              <w:rPr>
                <w:sz w:val="20"/>
                <w:szCs w:val="20"/>
                <w:lang w:val="en-US"/>
              </w:rPr>
              <w:t>240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316,00</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102,00</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105,00</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523,00</w:t>
            </w:r>
          </w:p>
        </w:tc>
      </w:tr>
      <w:tr w:rsidR="00D95848" w:rsidRPr="001F1D8F" w:rsidTr="00D95848">
        <w:trPr>
          <w:trHeight w:val="481"/>
        </w:trPr>
        <w:tc>
          <w:tcPr>
            <w:tcW w:w="1985" w:type="dxa"/>
            <w:shd w:val="clear" w:color="auto" w:fill="auto"/>
          </w:tcPr>
          <w:p w:rsidR="00D95848" w:rsidRPr="001F1D8F" w:rsidRDefault="00D95848" w:rsidP="00D95848">
            <w:pPr>
              <w:tabs>
                <w:tab w:val="left" w:pos="8050"/>
              </w:tabs>
              <w:jc w:val="both"/>
              <w:rPr>
                <w:sz w:val="20"/>
                <w:szCs w:val="20"/>
              </w:rPr>
            </w:pPr>
            <w:r w:rsidRPr="001F1D8F">
              <w:rPr>
                <w:sz w:val="20"/>
                <w:szCs w:val="20"/>
              </w:rPr>
              <w:t>3.4</w:t>
            </w:r>
          </w:p>
        </w:tc>
        <w:tc>
          <w:tcPr>
            <w:tcW w:w="3827" w:type="dxa"/>
            <w:shd w:val="clear" w:color="auto" w:fill="auto"/>
          </w:tcPr>
          <w:p w:rsidR="00D95848" w:rsidRPr="001F1D8F" w:rsidRDefault="00D95848" w:rsidP="00D95848">
            <w:pPr>
              <w:widowControl/>
              <w:suppressAutoHyphens w:val="0"/>
              <w:rPr>
                <w:rFonts w:eastAsia="Times New Roman"/>
                <w:kern w:val="0"/>
                <w:sz w:val="20"/>
                <w:szCs w:val="20"/>
              </w:rPr>
            </w:pPr>
            <w:r w:rsidRPr="001F1D8F">
              <w:rPr>
                <w:kern w:val="0"/>
                <w:sz w:val="20"/>
                <w:szCs w:val="20"/>
              </w:rPr>
              <w:t>Расходы в целях содействия достижению и (или) поощрения достижению наилучших значений показателей эффективности деятельности органов местного самоуправления городских округов</w:t>
            </w:r>
          </w:p>
        </w:tc>
        <w:tc>
          <w:tcPr>
            <w:tcW w:w="1984" w:type="dxa"/>
            <w:shd w:val="clear" w:color="auto" w:fill="auto"/>
            <w:vAlign w:val="center"/>
          </w:tcPr>
          <w:p w:rsidR="00D95848" w:rsidRPr="001F1D8F" w:rsidRDefault="00D95848" w:rsidP="00D95848">
            <w:pPr>
              <w:tabs>
                <w:tab w:val="left" w:pos="8050"/>
              </w:tabs>
              <w:jc w:val="center"/>
              <w:rPr>
                <w:kern w:val="0"/>
                <w:sz w:val="20"/>
                <w:szCs w:val="20"/>
              </w:rPr>
            </w:pPr>
            <w:r w:rsidRPr="001F1D8F">
              <w:rPr>
                <w:kern w:val="0"/>
                <w:sz w:val="20"/>
                <w:szCs w:val="20"/>
              </w:rPr>
              <w:t>Администрация города Минусинска</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0505</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03300</w:t>
            </w:r>
            <w:r w:rsidRPr="001F1D8F">
              <w:rPr>
                <w:sz w:val="20"/>
                <w:szCs w:val="20"/>
                <w:lang w:val="en-US"/>
              </w:rPr>
              <w:t>S</w:t>
            </w:r>
            <w:r w:rsidRPr="001F1D8F">
              <w:rPr>
                <w:sz w:val="20"/>
                <w:szCs w:val="20"/>
              </w:rPr>
              <w:t>7440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110</w:t>
            </w:r>
          </w:p>
        </w:tc>
        <w:tc>
          <w:tcPr>
            <w:tcW w:w="1134"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58,59</w:t>
            </w:r>
          </w:p>
        </w:tc>
        <w:tc>
          <w:tcPr>
            <w:tcW w:w="1276" w:type="dxa"/>
            <w:shd w:val="clear" w:color="auto" w:fill="auto"/>
            <w:vAlign w:val="center"/>
          </w:tcPr>
          <w:p w:rsidR="00D95848" w:rsidRPr="001F1D8F" w:rsidRDefault="00D95848" w:rsidP="00D95848">
            <w:pPr>
              <w:tabs>
                <w:tab w:val="left" w:pos="8050"/>
              </w:tabs>
              <w:jc w:val="center"/>
              <w:rPr>
                <w:sz w:val="20"/>
                <w:szCs w:val="20"/>
              </w:rPr>
            </w:pPr>
          </w:p>
        </w:tc>
        <w:tc>
          <w:tcPr>
            <w:tcW w:w="1275" w:type="dxa"/>
            <w:shd w:val="clear" w:color="auto" w:fill="auto"/>
            <w:vAlign w:val="center"/>
          </w:tcPr>
          <w:p w:rsidR="00D95848" w:rsidRPr="001F1D8F" w:rsidRDefault="00D95848" w:rsidP="00D95848">
            <w:pPr>
              <w:tabs>
                <w:tab w:val="left" w:pos="8050"/>
              </w:tabs>
              <w:jc w:val="center"/>
              <w:rPr>
                <w:sz w:val="20"/>
                <w:szCs w:val="20"/>
              </w:rPr>
            </w:pP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58,59</w:t>
            </w:r>
          </w:p>
        </w:tc>
      </w:tr>
      <w:tr w:rsidR="00D95848" w:rsidRPr="001F1D8F" w:rsidTr="00D95848">
        <w:trPr>
          <w:trHeight w:val="481"/>
        </w:trPr>
        <w:tc>
          <w:tcPr>
            <w:tcW w:w="1985" w:type="dxa"/>
            <w:vMerge w:val="restart"/>
            <w:shd w:val="clear" w:color="auto" w:fill="auto"/>
          </w:tcPr>
          <w:p w:rsidR="00D95848" w:rsidRPr="001F1D8F" w:rsidRDefault="00D95848" w:rsidP="00D95848">
            <w:pPr>
              <w:tabs>
                <w:tab w:val="left" w:pos="8050"/>
              </w:tabs>
              <w:jc w:val="both"/>
              <w:rPr>
                <w:sz w:val="20"/>
                <w:szCs w:val="20"/>
              </w:rPr>
            </w:pPr>
            <w:r w:rsidRPr="001F1D8F">
              <w:rPr>
                <w:sz w:val="20"/>
                <w:szCs w:val="20"/>
              </w:rPr>
              <w:t>Отдельное мероприятие 1</w:t>
            </w:r>
          </w:p>
        </w:tc>
        <w:tc>
          <w:tcPr>
            <w:tcW w:w="3827" w:type="dxa"/>
            <w:vMerge w:val="restart"/>
            <w:shd w:val="clear" w:color="auto" w:fill="auto"/>
          </w:tcPr>
          <w:p w:rsidR="00D95848" w:rsidRPr="001F1D8F" w:rsidRDefault="00D95848" w:rsidP="00D95848">
            <w:pPr>
              <w:widowControl/>
              <w:suppressAutoHyphens w:val="0"/>
              <w:rPr>
                <w:rFonts w:eastAsia="Times New Roman"/>
                <w:kern w:val="0"/>
                <w:sz w:val="20"/>
                <w:szCs w:val="20"/>
              </w:rPr>
            </w:pPr>
            <w:r w:rsidRPr="001F1D8F">
              <w:rPr>
                <w:rFonts w:eastAsia="Times New Roman"/>
                <w:kern w:val="0"/>
                <w:sz w:val="20"/>
                <w:szCs w:val="20"/>
              </w:rPr>
              <w:t>Реализация отдельных мер по обеспечению ограничения платы граждан за коммунальные услуги (в соответствии с Законом  края от 1 декабря 2014 года № 7-2839)</w:t>
            </w:r>
          </w:p>
        </w:tc>
        <w:tc>
          <w:tcPr>
            <w:tcW w:w="1984" w:type="dxa"/>
            <w:vMerge w:val="restart"/>
            <w:shd w:val="clear" w:color="auto" w:fill="auto"/>
            <w:vAlign w:val="center"/>
          </w:tcPr>
          <w:p w:rsidR="00D95848" w:rsidRPr="001F1D8F" w:rsidRDefault="00D95848" w:rsidP="00D95848">
            <w:pPr>
              <w:tabs>
                <w:tab w:val="left" w:pos="8050"/>
              </w:tabs>
              <w:jc w:val="center"/>
              <w:rPr>
                <w:kern w:val="0"/>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0502</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0390075700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630</w:t>
            </w:r>
          </w:p>
        </w:tc>
        <w:tc>
          <w:tcPr>
            <w:tcW w:w="1134" w:type="dxa"/>
            <w:shd w:val="clear" w:color="auto" w:fill="auto"/>
            <w:vAlign w:val="center"/>
          </w:tcPr>
          <w:p w:rsidR="00D95848" w:rsidRPr="001F1D8F" w:rsidRDefault="004B051A" w:rsidP="00D95848">
            <w:pPr>
              <w:tabs>
                <w:tab w:val="left" w:pos="8050"/>
              </w:tabs>
              <w:jc w:val="center"/>
              <w:rPr>
                <w:sz w:val="20"/>
                <w:szCs w:val="20"/>
              </w:rPr>
            </w:pPr>
            <w:r>
              <w:rPr>
                <w:sz w:val="20"/>
                <w:szCs w:val="20"/>
              </w:rPr>
              <w:t>4 076,00</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10 592,85</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10 592,85</w:t>
            </w:r>
          </w:p>
        </w:tc>
        <w:tc>
          <w:tcPr>
            <w:tcW w:w="1276" w:type="dxa"/>
            <w:shd w:val="clear" w:color="auto" w:fill="auto"/>
            <w:vAlign w:val="center"/>
          </w:tcPr>
          <w:p w:rsidR="00D95848" w:rsidRPr="001F1D8F" w:rsidRDefault="00D95848" w:rsidP="004B051A">
            <w:pPr>
              <w:tabs>
                <w:tab w:val="left" w:pos="8050"/>
              </w:tabs>
              <w:jc w:val="center"/>
              <w:rPr>
                <w:sz w:val="20"/>
                <w:szCs w:val="20"/>
              </w:rPr>
            </w:pPr>
            <w:r w:rsidRPr="001F1D8F">
              <w:rPr>
                <w:sz w:val="20"/>
                <w:szCs w:val="20"/>
              </w:rPr>
              <w:t>2</w:t>
            </w:r>
            <w:r w:rsidR="004B051A">
              <w:rPr>
                <w:sz w:val="20"/>
                <w:szCs w:val="20"/>
              </w:rPr>
              <w:t>5 261,70</w:t>
            </w:r>
          </w:p>
        </w:tc>
      </w:tr>
      <w:tr w:rsidR="00D95848" w:rsidRPr="001F1D8F" w:rsidTr="00D95848">
        <w:trPr>
          <w:trHeight w:val="481"/>
        </w:trPr>
        <w:tc>
          <w:tcPr>
            <w:tcW w:w="1985" w:type="dxa"/>
            <w:vMerge/>
            <w:shd w:val="clear" w:color="auto" w:fill="auto"/>
          </w:tcPr>
          <w:p w:rsidR="00D95848" w:rsidRPr="001F1D8F" w:rsidRDefault="00D95848" w:rsidP="00D95848">
            <w:pPr>
              <w:tabs>
                <w:tab w:val="left" w:pos="8050"/>
              </w:tabs>
              <w:jc w:val="both"/>
              <w:rPr>
                <w:sz w:val="20"/>
                <w:szCs w:val="20"/>
              </w:rPr>
            </w:pPr>
          </w:p>
        </w:tc>
        <w:tc>
          <w:tcPr>
            <w:tcW w:w="3827" w:type="dxa"/>
            <w:vMerge/>
            <w:shd w:val="clear" w:color="auto" w:fill="auto"/>
          </w:tcPr>
          <w:p w:rsidR="00D95848" w:rsidRPr="001F1D8F" w:rsidRDefault="00D95848" w:rsidP="00D95848">
            <w:pPr>
              <w:widowControl/>
              <w:suppressAutoHyphens w:val="0"/>
              <w:rPr>
                <w:rFonts w:eastAsia="Times New Roman"/>
                <w:kern w:val="0"/>
                <w:sz w:val="20"/>
                <w:szCs w:val="20"/>
              </w:rPr>
            </w:pPr>
          </w:p>
        </w:tc>
        <w:tc>
          <w:tcPr>
            <w:tcW w:w="1984" w:type="dxa"/>
            <w:vMerge/>
            <w:shd w:val="clear" w:color="auto" w:fill="auto"/>
            <w:vAlign w:val="center"/>
          </w:tcPr>
          <w:p w:rsidR="00D95848" w:rsidRPr="001F1D8F" w:rsidRDefault="00D95848" w:rsidP="00D95848">
            <w:pPr>
              <w:widowControl/>
              <w:suppressAutoHyphens w:val="0"/>
              <w:rPr>
                <w:kern w:val="0"/>
                <w:sz w:val="20"/>
                <w:szCs w:val="20"/>
              </w:rPr>
            </w:pP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005</w:t>
            </w:r>
          </w:p>
        </w:tc>
        <w:tc>
          <w:tcPr>
            <w:tcW w:w="709"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0502</w:t>
            </w:r>
          </w:p>
        </w:tc>
        <w:tc>
          <w:tcPr>
            <w:tcW w:w="1134" w:type="dxa"/>
            <w:shd w:val="clear" w:color="auto" w:fill="auto"/>
            <w:vAlign w:val="center"/>
          </w:tcPr>
          <w:p w:rsidR="00D95848" w:rsidRPr="001F1D8F" w:rsidRDefault="00D95848" w:rsidP="00D95848">
            <w:pPr>
              <w:tabs>
                <w:tab w:val="left" w:pos="8050"/>
              </w:tabs>
              <w:ind w:right="-108" w:hanging="108"/>
              <w:jc w:val="center"/>
              <w:rPr>
                <w:sz w:val="20"/>
                <w:szCs w:val="20"/>
              </w:rPr>
            </w:pPr>
            <w:r w:rsidRPr="001F1D8F">
              <w:rPr>
                <w:sz w:val="20"/>
                <w:szCs w:val="20"/>
              </w:rPr>
              <w:t>0390075700</w:t>
            </w:r>
          </w:p>
        </w:tc>
        <w:tc>
          <w:tcPr>
            <w:tcW w:w="567"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810</w:t>
            </w:r>
          </w:p>
        </w:tc>
        <w:tc>
          <w:tcPr>
            <w:tcW w:w="1134" w:type="dxa"/>
            <w:shd w:val="clear" w:color="auto" w:fill="auto"/>
            <w:vAlign w:val="center"/>
          </w:tcPr>
          <w:p w:rsidR="00D95848" w:rsidRPr="001F1D8F" w:rsidRDefault="004B051A" w:rsidP="00D95848">
            <w:pPr>
              <w:tabs>
                <w:tab w:val="left" w:pos="8050"/>
              </w:tabs>
              <w:jc w:val="center"/>
              <w:rPr>
                <w:sz w:val="20"/>
                <w:szCs w:val="20"/>
              </w:rPr>
            </w:pPr>
            <w:r>
              <w:rPr>
                <w:sz w:val="20"/>
                <w:szCs w:val="20"/>
              </w:rPr>
              <w:t>2 000,00</w:t>
            </w:r>
          </w:p>
        </w:tc>
        <w:tc>
          <w:tcPr>
            <w:tcW w:w="1276"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10 592,85</w:t>
            </w:r>
          </w:p>
        </w:tc>
        <w:tc>
          <w:tcPr>
            <w:tcW w:w="1275" w:type="dxa"/>
            <w:shd w:val="clear" w:color="auto" w:fill="auto"/>
            <w:vAlign w:val="center"/>
          </w:tcPr>
          <w:p w:rsidR="00D95848" w:rsidRPr="001F1D8F" w:rsidRDefault="00D95848" w:rsidP="00D95848">
            <w:pPr>
              <w:tabs>
                <w:tab w:val="left" w:pos="8050"/>
              </w:tabs>
              <w:jc w:val="center"/>
              <w:rPr>
                <w:sz w:val="20"/>
                <w:szCs w:val="20"/>
              </w:rPr>
            </w:pPr>
            <w:r w:rsidRPr="001F1D8F">
              <w:rPr>
                <w:sz w:val="20"/>
                <w:szCs w:val="20"/>
              </w:rPr>
              <w:t>10 592,85</w:t>
            </w:r>
          </w:p>
        </w:tc>
        <w:tc>
          <w:tcPr>
            <w:tcW w:w="1276" w:type="dxa"/>
            <w:shd w:val="clear" w:color="auto" w:fill="auto"/>
            <w:vAlign w:val="center"/>
          </w:tcPr>
          <w:p w:rsidR="00D95848" w:rsidRPr="001F1D8F" w:rsidRDefault="00D95848" w:rsidP="004B051A">
            <w:pPr>
              <w:tabs>
                <w:tab w:val="left" w:pos="8050"/>
              </w:tabs>
              <w:jc w:val="center"/>
              <w:rPr>
                <w:sz w:val="20"/>
                <w:szCs w:val="20"/>
              </w:rPr>
            </w:pPr>
            <w:r w:rsidRPr="001F1D8F">
              <w:rPr>
                <w:sz w:val="20"/>
                <w:szCs w:val="20"/>
              </w:rPr>
              <w:t>2</w:t>
            </w:r>
            <w:r w:rsidR="004B051A">
              <w:rPr>
                <w:sz w:val="20"/>
                <w:szCs w:val="20"/>
              </w:rPr>
              <w:t>3 185,70</w:t>
            </w:r>
          </w:p>
        </w:tc>
      </w:tr>
    </w:tbl>
    <w:p w:rsidR="00554DD9" w:rsidRPr="001F1D8F" w:rsidRDefault="00554DD9" w:rsidP="004C1A2E">
      <w:pPr>
        <w:overflowPunct w:val="0"/>
        <w:autoSpaceDE w:val="0"/>
        <w:autoSpaceDN w:val="0"/>
        <w:adjustRightInd w:val="0"/>
        <w:spacing w:before="40"/>
        <w:jc w:val="both"/>
        <w:textAlignment w:val="baseline"/>
        <w:rPr>
          <w:color w:val="000000"/>
          <w:szCs w:val="28"/>
        </w:rPr>
      </w:pPr>
    </w:p>
    <w:p w:rsidR="004C1A2E" w:rsidRPr="001F1D8F" w:rsidRDefault="000E0C46" w:rsidP="000E0C46">
      <w:pPr>
        <w:overflowPunct w:val="0"/>
        <w:autoSpaceDE w:val="0"/>
        <w:autoSpaceDN w:val="0"/>
        <w:adjustRightInd w:val="0"/>
        <w:spacing w:before="40"/>
        <w:ind w:right="144" w:hanging="567"/>
        <w:jc w:val="both"/>
        <w:textAlignment w:val="baseline"/>
        <w:rPr>
          <w:szCs w:val="28"/>
        </w:rPr>
      </w:pPr>
      <w:r w:rsidRPr="001F1D8F">
        <w:rPr>
          <w:color w:val="000000"/>
          <w:szCs w:val="28"/>
        </w:rPr>
        <w:t>Д</w:t>
      </w:r>
      <w:r w:rsidR="004C1A2E" w:rsidRPr="001F1D8F">
        <w:rPr>
          <w:color w:val="000000"/>
          <w:szCs w:val="28"/>
        </w:rPr>
        <w:t>иректор МКУ «Управление городского хозяйства»</w:t>
      </w:r>
      <w:r w:rsidR="004C1A2E" w:rsidRPr="001F1D8F">
        <w:rPr>
          <w:color w:val="000000"/>
          <w:szCs w:val="28"/>
        </w:rPr>
        <w:tab/>
      </w:r>
      <w:r w:rsidR="004C1A2E" w:rsidRPr="001F1D8F">
        <w:rPr>
          <w:szCs w:val="28"/>
        </w:rPr>
        <w:t xml:space="preserve">     </w:t>
      </w:r>
      <w:r w:rsidR="00BC6381" w:rsidRPr="001F1D8F">
        <w:rPr>
          <w:szCs w:val="28"/>
        </w:rPr>
        <w:t xml:space="preserve">              </w:t>
      </w:r>
      <w:r w:rsidR="001F231F" w:rsidRPr="001F1D8F">
        <w:rPr>
          <w:szCs w:val="28"/>
        </w:rPr>
        <w:t xml:space="preserve">        </w:t>
      </w:r>
      <w:r w:rsidR="0010014B" w:rsidRPr="001F1D8F">
        <w:rPr>
          <w:szCs w:val="28"/>
        </w:rPr>
        <w:t xml:space="preserve">        </w:t>
      </w:r>
      <w:r w:rsidR="00E638CF" w:rsidRPr="001F1D8F">
        <w:rPr>
          <w:szCs w:val="28"/>
        </w:rPr>
        <w:t>подпись</w:t>
      </w:r>
      <w:r w:rsidR="0010014B" w:rsidRPr="001F1D8F">
        <w:rPr>
          <w:szCs w:val="28"/>
        </w:rPr>
        <w:t xml:space="preserve">    </w:t>
      </w:r>
      <w:r w:rsidRPr="001F1D8F">
        <w:rPr>
          <w:szCs w:val="28"/>
        </w:rPr>
        <w:t xml:space="preserve">                   </w:t>
      </w:r>
      <w:r w:rsidR="00D95848" w:rsidRPr="001F1D8F">
        <w:rPr>
          <w:szCs w:val="28"/>
        </w:rPr>
        <w:t xml:space="preserve">  </w:t>
      </w:r>
      <w:r w:rsidRPr="001F1D8F">
        <w:rPr>
          <w:szCs w:val="28"/>
        </w:rPr>
        <w:t xml:space="preserve">                       </w:t>
      </w:r>
      <w:r w:rsidR="0010014B" w:rsidRPr="001F1D8F">
        <w:rPr>
          <w:szCs w:val="28"/>
        </w:rPr>
        <w:t xml:space="preserve">        </w:t>
      </w:r>
      <w:r w:rsidR="004C1A2E" w:rsidRPr="001F1D8F">
        <w:rPr>
          <w:szCs w:val="28"/>
        </w:rPr>
        <w:t>Т.</w:t>
      </w:r>
      <w:r w:rsidRPr="001F1D8F">
        <w:rPr>
          <w:szCs w:val="28"/>
        </w:rPr>
        <w:t>И</w:t>
      </w:r>
      <w:r w:rsidR="004C1A2E" w:rsidRPr="001F1D8F">
        <w:rPr>
          <w:szCs w:val="28"/>
        </w:rPr>
        <w:t xml:space="preserve">. </w:t>
      </w:r>
      <w:r w:rsidRPr="001F1D8F">
        <w:rPr>
          <w:szCs w:val="28"/>
        </w:rPr>
        <w:t>Пономарева</w:t>
      </w:r>
    </w:p>
    <w:tbl>
      <w:tblPr>
        <w:tblW w:w="16160" w:type="dxa"/>
        <w:tblInd w:w="-601" w:type="dxa"/>
        <w:tblLayout w:type="fixed"/>
        <w:tblLook w:val="04A0" w:firstRow="1" w:lastRow="0" w:firstColumn="1" w:lastColumn="0" w:noHBand="0" w:noVBand="1"/>
      </w:tblPr>
      <w:tblGrid>
        <w:gridCol w:w="9640"/>
        <w:gridCol w:w="6249"/>
        <w:gridCol w:w="271"/>
      </w:tblGrid>
      <w:tr w:rsidR="00CE6876" w:rsidRPr="001F1D8F" w:rsidTr="003C262F">
        <w:trPr>
          <w:gridAfter w:val="1"/>
          <w:wAfter w:w="271" w:type="dxa"/>
          <w:trHeight w:val="375"/>
        </w:trPr>
        <w:tc>
          <w:tcPr>
            <w:tcW w:w="9640" w:type="dxa"/>
            <w:tcBorders>
              <w:top w:val="nil"/>
              <w:left w:val="nil"/>
              <w:bottom w:val="nil"/>
              <w:right w:val="nil"/>
            </w:tcBorders>
            <w:shd w:val="clear" w:color="auto" w:fill="auto"/>
            <w:noWrap/>
            <w:vAlign w:val="bottom"/>
          </w:tcPr>
          <w:p w:rsidR="00CE6876" w:rsidRPr="001F1D8F" w:rsidRDefault="00CE6876" w:rsidP="00917AE8">
            <w:pPr>
              <w:widowControl/>
              <w:suppressAutoHyphens w:val="0"/>
              <w:rPr>
                <w:rFonts w:eastAsia="Times New Roman"/>
                <w:kern w:val="0"/>
                <w:sz w:val="24"/>
              </w:rPr>
            </w:pPr>
          </w:p>
        </w:tc>
        <w:tc>
          <w:tcPr>
            <w:tcW w:w="6249" w:type="dxa"/>
            <w:tcBorders>
              <w:top w:val="nil"/>
              <w:left w:val="nil"/>
              <w:bottom w:val="nil"/>
              <w:right w:val="nil"/>
            </w:tcBorders>
            <w:shd w:val="clear" w:color="auto" w:fill="auto"/>
            <w:noWrap/>
            <w:vAlign w:val="bottom"/>
          </w:tcPr>
          <w:p w:rsidR="00942AE1" w:rsidRPr="001F1D8F" w:rsidRDefault="00942AE1" w:rsidP="00917AE8">
            <w:pPr>
              <w:widowControl/>
              <w:suppressAutoHyphens w:val="0"/>
              <w:rPr>
                <w:rFonts w:eastAsia="Times New Roman"/>
                <w:color w:val="000000"/>
                <w:kern w:val="0"/>
                <w:szCs w:val="28"/>
              </w:rPr>
            </w:pPr>
          </w:p>
          <w:p w:rsidR="00942AE1" w:rsidRPr="001F1D8F" w:rsidRDefault="00942AE1" w:rsidP="00917AE8">
            <w:pPr>
              <w:widowControl/>
              <w:suppressAutoHyphens w:val="0"/>
              <w:rPr>
                <w:rFonts w:eastAsia="Times New Roman"/>
                <w:color w:val="000000"/>
                <w:kern w:val="0"/>
                <w:szCs w:val="28"/>
              </w:rPr>
            </w:pPr>
          </w:p>
          <w:p w:rsidR="00942AE1" w:rsidRPr="001F1D8F" w:rsidRDefault="00942AE1" w:rsidP="00917AE8">
            <w:pPr>
              <w:widowControl/>
              <w:suppressAutoHyphens w:val="0"/>
              <w:rPr>
                <w:rFonts w:eastAsia="Times New Roman"/>
                <w:color w:val="000000"/>
                <w:kern w:val="0"/>
                <w:szCs w:val="28"/>
              </w:rPr>
            </w:pPr>
          </w:p>
          <w:p w:rsidR="00942AE1" w:rsidRPr="001F1D8F" w:rsidRDefault="00942AE1" w:rsidP="00917AE8">
            <w:pPr>
              <w:widowControl/>
              <w:suppressAutoHyphens w:val="0"/>
              <w:rPr>
                <w:rFonts w:eastAsia="Times New Roman"/>
                <w:color w:val="000000"/>
                <w:kern w:val="0"/>
                <w:szCs w:val="28"/>
              </w:rPr>
            </w:pPr>
          </w:p>
          <w:p w:rsidR="00942AE1" w:rsidRPr="001F1D8F" w:rsidRDefault="00942AE1" w:rsidP="00917AE8">
            <w:pPr>
              <w:widowControl/>
              <w:suppressAutoHyphens w:val="0"/>
              <w:rPr>
                <w:rFonts w:eastAsia="Times New Roman"/>
                <w:color w:val="000000"/>
                <w:kern w:val="0"/>
                <w:szCs w:val="28"/>
              </w:rPr>
            </w:pPr>
          </w:p>
          <w:p w:rsidR="00942AE1" w:rsidRPr="001F1D8F" w:rsidRDefault="00942AE1" w:rsidP="00917AE8">
            <w:pPr>
              <w:widowControl/>
              <w:suppressAutoHyphens w:val="0"/>
              <w:rPr>
                <w:rFonts w:eastAsia="Times New Roman"/>
                <w:color w:val="000000"/>
                <w:kern w:val="0"/>
                <w:szCs w:val="28"/>
              </w:rPr>
            </w:pPr>
          </w:p>
          <w:p w:rsidR="00942AE1" w:rsidRPr="001F1D8F" w:rsidRDefault="00942AE1" w:rsidP="00917AE8">
            <w:pPr>
              <w:widowControl/>
              <w:suppressAutoHyphens w:val="0"/>
              <w:rPr>
                <w:rFonts w:eastAsia="Times New Roman"/>
                <w:color w:val="000000"/>
                <w:kern w:val="0"/>
                <w:szCs w:val="28"/>
              </w:rPr>
            </w:pPr>
          </w:p>
          <w:p w:rsidR="00CE6876" w:rsidRPr="001F1D8F" w:rsidRDefault="00CE6876" w:rsidP="00917AE8">
            <w:pPr>
              <w:widowControl/>
              <w:suppressAutoHyphens w:val="0"/>
              <w:rPr>
                <w:rFonts w:eastAsia="Times New Roman"/>
                <w:color w:val="000000"/>
                <w:kern w:val="0"/>
                <w:szCs w:val="28"/>
              </w:rPr>
            </w:pPr>
            <w:r w:rsidRPr="001F1D8F">
              <w:rPr>
                <w:rFonts w:eastAsia="Times New Roman"/>
                <w:color w:val="000000"/>
                <w:kern w:val="0"/>
                <w:szCs w:val="28"/>
              </w:rPr>
              <w:lastRenderedPageBreak/>
              <w:t xml:space="preserve">Приложение </w:t>
            </w:r>
            <w:r w:rsidR="00BC6381" w:rsidRPr="001F1D8F">
              <w:rPr>
                <w:rFonts w:eastAsia="Times New Roman"/>
                <w:color w:val="000000"/>
                <w:kern w:val="0"/>
                <w:szCs w:val="28"/>
              </w:rPr>
              <w:t>4</w:t>
            </w:r>
            <w:r w:rsidRPr="001F1D8F">
              <w:rPr>
                <w:rFonts w:eastAsia="Times New Roman"/>
                <w:color w:val="000000"/>
                <w:kern w:val="0"/>
                <w:szCs w:val="28"/>
              </w:rPr>
              <w:t xml:space="preserve"> </w:t>
            </w:r>
          </w:p>
          <w:p w:rsidR="00D679E4" w:rsidRPr="001F1D8F" w:rsidRDefault="00CE6876" w:rsidP="00D679E4">
            <w:pPr>
              <w:widowControl/>
              <w:suppressAutoHyphens w:val="0"/>
              <w:rPr>
                <w:rFonts w:eastAsia="Times New Roman"/>
                <w:color w:val="000000"/>
                <w:kern w:val="0"/>
                <w:sz w:val="24"/>
              </w:rPr>
            </w:pPr>
            <w:r w:rsidRPr="001F1D8F">
              <w:rPr>
                <w:rFonts w:eastAsia="Times New Roman"/>
                <w:color w:val="000000"/>
                <w:kern w:val="0"/>
                <w:szCs w:val="28"/>
              </w:rPr>
              <w:t xml:space="preserve">к  муниципальной программе «Реформирование и модернизация жилищно </w:t>
            </w:r>
            <w:r w:rsidR="00FB40D7" w:rsidRPr="001F1D8F">
              <w:rPr>
                <w:rFonts w:eastAsia="Times New Roman"/>
                <w:color w:val="000000"/>
                <w:kern w:val="0"/>
                <w:szCs w:val="28"/>
              </w:rPr>
              <w:t>–</w:t>
            </w:r>
            <w:r w:rsidRPr="001F1D8F">
              <w:rPr>
                <w:rFonts w:eastAsia="Times New Roman"/>
                <w:color w:val="000000"/>
                <w:kern w:val="0"/>
                <w:szCs w:val="28"/>
              </w:rPr>
              <w:t xml:space="preserve"> коммунального хозяйства и повышение энергетической эффективности  муниципального образования город Минусинск </w:t>
            </w:r>
          </w:p>
        </w:tc>
      </w:tr>
      <w:tr w:rsidR="00EF6611" w:rsidRPr="001F1D8F" w:rsidTr="003C262F">
        <w:trPr>
          <w:trHeight w:val="555"/>
        </w:trPr>
        <w:tc>
          <w:tcPr>
            <w:tcW w:w="16160" w:type="dxa"/>
            <w:gridSpan w:val="3"/>
            <w:tcBorders>
              <w:top w:val="nil"/>
              <w:left w:val="nil"/>
              <w:bottom w:val="nil"/>
            </w:tcBorders>
            <w:shd w:val="clear" w:color="auto" w:fill="auto"/>
            <w:noWrap/>
            <w:vAlign w:val="bottom"/>
          </w:tcPr>
          <w:p w:rsidR="00E93675" w:rsidRPr="001F1D8F" w:rsidRDefault="00E93675" w:rsidP="00B46489">
            <w:pPr>
              <w:tabs>
                <w:tab w:val="left" w:pos="8050"/>
              </w:tabs>
              <w:jc w:val="both"/>
              <w:rPr>
                <w:sz w:val="24"/>
              </w:rPr>
            </w:pPr>
          </w:p>
          <w:p w:rsidR="008B652F" w:rsidRPr="001F1D8F" w:rsidRDefault="008B652F" w:rsidP="008B652F">
            <w:pPr>
              <w:autoSpaceDE w:val="0"/>
              <w:autoSpaceDN w:val="0"/>
              <w:adjustRightInd w:val="0"/>
              <w:jc w:val="center"/>
              <w:outlineLvl w:val="0"/>
              <w:rPr>
                <w:b/>
              </w:rPr>
            </w:pPr>
            <w:r w:rsidRPr="001F1D8F">
              <w:rPr>
                <w:b/>
              </w:rPr>
              <w:t>Перечень объектов капитального строительства на текущий финансовый год</w:t>
            </w:r>
          </w:p>
          <w:p w:rsidR="00161849" w:rsidRPr="001F1D8F" w:rsidRDefault="00161849" w:rsidP="008A5D9E">
            <w:pPr>
              <w:tabs>
                <w:tab w:val="left" w:pos="750"/>
              </w:tabs>
              <w:autoSpaceDE w:val="0"/>
              <w:autoSpaceDN w:val="0"/>
              <w:adjustRightInd w:val="0"/>
              <w:jc w:val="center"/>
              <w:rPr>
                <w:sz w:val="24"/>
              </w:rPr>
            </w:pPr>
            <w:r w:rsidRPr="001F1D8F">
              <w:rPr>
                <w:sz w:val="24"/>
              </w:rPr>
              <w:t>(в редакции постановлени</w:t>
            </w:r>
            <w:r w:rsidR="00471C02" w:rsidRPr="001F1D8F">
              <w:rPr>
                <w:sz w:val="24"/>
              </w:rPr>
              <w:t>й</w:t>
            </w:r>
            <w:r w:rsidRPr="001F1D8F">
              <w:rPr>
                <w:sz w:val="24"/>
              </w:rPr>
              <w:t xml:space="preserve"> Администрации города Минусинска от 23.01.2019 № АГ-73-п</w:t>
            </w:r>
            <w:r w:rsidR="00471C02" w:rsidRPr="001F1D8F">
              <w:rPr>
                <w:sz w:val="24"/>
              </w:rPr>
              <w:t>, от 04.02.2019 № АГ-130-п</w:t>
            </w:r>
            <w:r w:rsidR="008A5D9E" w:rsidRPr="001F1D8F">
              <w:rPr>
                <w:sz w:val="24"/>
              </w:rPr>
              <w:t>, от 19.04.2019 № АГ-626-п</w:t>
            </w:r>
            <w:r w:rsidR="00C64A7D" w:rsidRPr="001F1D8F">
              <w:rPr>
                <w:sz w:val="24"/>
              </w:rPr>
              <w:t xml:space="preserve">, от </w:t>
            </w:r>
            <w:r w:rsidR="00254C80" w:rsidRPr="001F1D8F">
              <w:rPr>
                <w:sz w:val="24"/>
              </w:rPr>
              <w:t>01.07.2019</w:t>
            </w:r>
            <w:r w:rsidR="00C64A7D" w:rsidRPr="001F1D8F">
              <w:rPr>
                <w:sz w:val="24"/>
              </w:rPr>
              <w:t xml:space="preserve"> № АГ-</w:t>
            </w:r>
            <w:r w:rsidR="00A86305" w:rsidRPr="001F1D8F">
              <w:rPr>
                <w:sz w:val="24"/>
              </w:rPr>
              <w:t>1113</w:t>
            </w:r>
            <w:r w:rsidR="00C64A7D" w:rsidRPr="001F1D8F">
              <w:rPr>
                <w:sz w:val="24"/>
              </w:rPr>
              <w:t>-п</w:t>
            </w:r>
            <w:r w:rsidR="00E86020" w:rsidRPr="001F1D8F">
              <w:rPr>
                <w:sz w:val="24"/>
              </w:rPr>
              <w:t>, от 19.08.2019 № АГ-1385-п</w:t>
            </w:r>
            <w:r w:rsidR="00D95848" w:rsidRPr="001F1D8F">
              <w:rPr>
                <w:sz w:val="24"/>
              </w:rPr>
              <w:t>,</w:t>
            </w:r>
            <w:r w:rsidR="00ED54AC">
              <w:rPr>
                <w:sz w:val="24"/>
              </w:rPr>
              <w:t xml:space="preserve"> от 31.12.2019 № АГ-2436-п</w:t>
            </w:r>
            <w:r w:rsidRPr="001F1D8F">
              <w:rPr>
                <w:sz w:val="24"/>
              </w:rPr>
              <w:t>)</w:t>
            </w:r>
          </w:p>
          <w:p w:rsidR="008B652F" w:rsidRPr="001F1D8F" w:rsidRDefault="008B652F" w:rsidP="008A5D9E">
            <w:pPr>
              <w:autoSpaceDE w:val="0"/>
              <w:autoSpaceDN w:val="0"/>
              <w:adjustRightInd w:val="0"/>
              <w:jc w:val="center"/>
              <w:outlineLvl w:val="0"/>
              <w:rPr>
                <w:b/>
              </w:rPr>
            </w:pPr>
          </w:p>
          <w:tbl>
            <w:tblPr>
              <w:tblStyle w:val="af9"/>
              <w:tblW w:w="0" w:type="auto"/>
              <w:tblLayout w:type="fixed"/>
              <w:tblLook w:val="04A0" w:firstRow="1" w:lastRow="0" w:firstColumn="1" w:lastColumn="0" w:noHBand="0" w:noVBand="1"/>
            </w:tblPr>
            <w:tblGrid>
              <w:gridCol w:w="738"/>
              <w:gridCol w:w="7655"/>
              <w:gridCol w:w="1559"/>
              <w:gridCol w:w="1417"/>
              <w:gridCol w:w="1134"/>
              <w:gridCol w:w="1560"/>
              <w:gridCol w:w="1842"/>
            </w:tblGrid>
            <w:tr w:rsidR="002F15DA" w:rsidRPr="001F1D8F" w:rsidTr="002F15DA">
              <w:tc>
                <w:tcPr>
                  <w:tcW w:w="738" w:type="dxa"/>
                  <w:vMerge w:val="restart"/>
                  <w:vAlign w:val="center"/>
                </w:tcPr>
                <w:p w:rsidR="002F15DA" w:rsidRPr="001F1D8F" w:rsidRDefault="002F15DA" w:rsidP="002F15DA">
                  <w:pPr>
                    <w:tabs>
                      <w:tab w:val="left" w:pos="8050"/>
                    </w:tabs>
                    <w:jc w:val="center"/>
                    <w:rPr>
                      <w:sz w:val="24"/>
                    </w:rPr>
                  </w:pPr>
                  <w:r w:rsidRPr="001F1D8F">
                    <w:rPr>
                      <w:sz w:val="24"/>
                    </w:rPr>
                    <w:t>№ п/п</w:t>
                  </w:r>
                </w:p>
              </w:tc>
              <w:tc>
                <w:tcPr>
                  <w:tcW w:w="7655" w:type="dxa"/>
                  <w:vMerge w:val="restart"/>
                  <w:vAlign w:val="center"/>
                </w:tcPr>
                <w:p w:rsidR="002F15DA" w:rsidRPr="001F1D8F" w:rsidRDefault="002F15DA" w:rsidP="002F15DA">
                  <w:pPr>
                    <w:tabs>
                      <w:tab w:val="left" w:pos="8050"/>
                    </w:tabs>
                    <w:jc w:val="center"/>
                    <w:rPr>
                      <w:sz w:val="24"/>
                    </w:rPr>
                  </w:pPr>
                  <w:r w:rsidRPr="001F1D8F">
                    <w:rPr>
                      <w:sz w:val="24"/>
                    </w:rPr>
                    <w:t>Наименование объекта</w:t>
                  </w:r>
                </w:p>
              </w:tc>
              <w:tc>
                <w:tcPr>
                  <w:tcW w:w="7512" w:type="dxa"/>
                  <w:gridSpan w:val="5"/>
                  <w:vAlign w:val="center"/>
                </w:tcPr>
                <w:p w:rsidR="002F15DA" w:rsidRPr="001F1D8F" w:rsidRDefault="002F15DA" w:rsidP="002F15DA">
                  <w:pPr>
                    <w:tabs>
                      <w:tab w:val="left" w:pos="8050"/>
                    </w:tabs>
                    <w:jc w:val="center"/>
                    <w:rPr>
                      <w:sz w:val="24"/>
                    </w:rPr>
                  </w:pPr>
                  <w:r w:rsidRPr="001F1D8F">
                    <w:rPr>
                      <w:sz w:val="24"/>
                    </w:rPr>
                    <w:t>Объем капитальных вложений на текущий финансовый год, тыс. руб.</w:t>
                  </w:r>
                </w:p>
              </w:tc>
            </w:tr>
            <w:tr w:rsidR="002F15DA" w:rsidRPr="001F1D8F" w:rsidTr="002F15DA">
              <w:tc>
                <w:tcPr>
                  <w:tcW w:w="738" w:type="dxa"/>
                  <w:vMerge/>
                  <w:vAlign w:val="center"/>
                </w:tcPr>
                <w:p w:rsidR="002F15DA" w:rsidRPr="001F1D8F" w:rsidRDefault="002F15DA" w:rsidP="002F15DA">
                  <w:pPr>
                    <w:tabs>
                      <w:tab w:val="left" w:pos="8050"/>
                    </w:tabs>
                    <w:jc w:val="center"/>
                    <w:rPr>
                      <w:sz w:val="24"/>
                    </w:rPr>
                  </w:pPr>
                </w:p>
              </w:tc>
              <w:tc>
                <w:tcPr>
                  <w:tcW w:w="7655" w:type="dxa"/>
                  <w:vMerge/>
                  <w:vAlign w:val="center"/>
                </w:tcPr>
                <w:p w:rsidR="002F15DA" w:rsidRPr="001F1D8F" w:rsidRDefault="002F15DA" w:rsidP="002F15DA">
                  <w:pPr>
                    <w:tabs>
                      <w:tab w:val="left" w:pos="8050"/>
                    </w:tabs>
                    <w:jc w:val="center"/>
                    <w:rPr>
                      <w:sz w:val="24"/>
                    </w:rPr>
                  </w:pPr>
                </w:p>
              </w:tc>
              <w:tc>
                <w:tcPr>
                  <w:tcW w:w="1559" w:type="dxa"/>
                  <w:vMerge w:val="restart"/>
                  <w:vAlign w:val="center"/>
                </w:tcPr>
                <w:p w:rsidR="002F15DA" w:rsidRPr="001F1D8F" w:rsidRDefault="002F15DA" w:rsidP="002F15DA">
                  <w:pPr>
                    <w:tabs>
                      <w:tab w:val="left" w:pos="8050"/>
                    </w:tabs>
                    <w:jc w:val="center"/>
                    <w:rPr>
                      <w:sz w:val="24"/>
                    </w:rPr>
                  </w:pPr>
                  <w:r w:rsidRPr="001F1D8F">
                    <w:rPr>
                      <w:sz w:val="24"/>
                    </w:rPr>
                    <w:t>ВСЕГО</w:t>
                  </w:r>
                </w:p>
              </w:tc>
              <w:tc>
                <w:tcPr>
                  <w:tcW w:w="5953" w:type="dxa"/>
                  <w:gridSpan w:val="4"/>
                  <w:vAlign w:val="center"/>
                </w:tcPr>
                <w:p w:rsidR="002F15DA" w:rsidRPr="001F1D8F" w:rsidRDefault="002F15DA" w:rsidP="002F15DA">
                  <w:pPr>
                    <w:tabs>
                      <w:tab w:val="left" w:pos="8050"/>
                    </w:tabs>
                    <w:jc w:val="center"/>
                    <w:rPr>
                      <w:sz w:val="24"/>
                    </w:rPr>
                  </w:pPr>
                  <w:r w:rsidRPr="001F1D8F">
                    <w:rPr>
                      <w:sz w:val="24"/>
                    </w:rPr>
                    <w:t>в том числе:</w:t>
                  </w:r>
                </w:p>
              </w:tc>
            </w:tr>
            <w:tr w:rsidR="002F15DA" w:rsidRPr="001F1D8F" w:rsidTr="002F15DA">
              <w:tc>
                <w:tcPr>
                  <w:tcW w:w="738" w:type="dxa"/>
                  <w:vMerge/>
                  <w:vAlign w:val="center"/>
                </w:tcPr>
                <w:p w:rsidR="002F15DA" w:rsidRPr="001F1D8F" w:rsidRDefault="002F15DA" w:rsidP="002F15DA">
                  <w:pPr>
                    <w:tabs>
                      <w:tab w:val="left" w:pos="8050"/>
                    </w:tabs>
                    <w:jc w:val="center"/>
                    <w:rPr>
                      <w:sz w:val="24"/>
                    </w:rPr>
                  </w:pPr>
                </w:p>
              </w:tc>
              <w:tc>
                <w:tcPr>
                  <w:tcW w:w="7655" w:type="dxa"/>
                  <w:vMerge/>
                  <w:vAlign w:val="center"/>
                </w:tcPr>
                <w:p w:rsidR="002F15DA" w:rsidRPr="001F1D8F" w:rsidRDefault="002F15DA" w:rsidP="002F15DA">
                  <w:pPr>
                    <w:tabs>
                      <w:tab w:val="left" w:pos="8050"/>
                    </w:tabs>
                    <w:jc w:val="center"/>
                    <w:rPr>
                      <w:sz w:val="24"/>
                    </w:rPr>
                  </w:pPr>
                </w:p>
              </w:tc>
              <w:tc>
                <w:tcPr>
                  <w:tcW w:w="1559" w:type="dxa"/>
                  <w:vMerge/>
                  <w:vAlign w:val="center"/>
                </w:tcPr>
                <w:p w:rsidR="002F15DA" w:rsidRPr="001F1D8F" w:rsidRDefault="002F15DA" w:rsidP="002F15DA">
                  <w:pPr>
                    <w:tabs>
                      <w:tab w:val="left" w:pos="8050"/>
                    </w:tabs>
                    <w:jc w:val="center"/>
                    <w:rPr>
                      <w:sz w:val="24"/>
                    </w:rPr>
                  </w:pPr>
                </w:p>
              </w:tc>
              <w:tc>
                <w:tcPr>
                  <w:tcW w:w="1417" w:type="dxa"/>
                  <w:vAlign w:val="center"/>
                </w:tcPr>
                <w:p w:rsidR="002F15DA" w:rsidRPr="001F1D8F" w:rsidRDefault="002F15DA" w:rsidP="002F15DA">
                  <w:pPr>
                    <w:tabs>
                      <w:tab w:val="left" w:pos="8050"/>
                    </w:tabs>
                    <w:jc w:val="center"/>
                    <w:rPr>
                      <w:sz w:val="24"/>
                    </w:rPr>
                  </w:pPr>
                  <w:r w:rsidRPr="001F1D8F">
                    <w:rPr>
                      <w:sz w:val="24"/>
                    </w:rPr>
                    <w:t>бюджет городской</w:t>
                  </w:r>
                </w:p>
              </w:tc>
              <w:tc>
                <w:tcPr>
                  <w:tcW w:w="1134" w:type="dxa"/>
                  <w:vAlign w:val="center"/>
                </w:tcPr>
                <w:p w:rsidR="002F15DA" w:rsidRPr="001F1D8F" w:rsidRDefault="002F15DA" w:rsidP="002F15DA">
                  <w:pPr>
                    <w:tabs>
                      <w:tab w:val="left" w:pos="8050"/>
                    </w:tabs>
                    <w:jc w:val="center"/>
                    <w:rPr>
                      <w:sz w:val="24"/>
                    </w:rPr>
                  </w:pPr>
                  <w:r w:rsidRPr="001F1D8F">
                    <w:rPr>
                      <w:sz w:val="24"/>
                    </w:rPr>
                    <w:t>бюджет краевой</w:t>
                  </w:r>
                </w:p>
              </w:tc>
              <w:tc>
                <w:tcPr>
                  <w:tcW w:w="1560" w:type="dxa"/>
                  <w:vAlign w:val="center"/>
                </w:tcPr>
                <w:p w:rsidR="002F15DA" w:rsidRPr="001F1D8F" w:rsidRDefault="002F15DA" w:rsidP="002F15DA">
                  <w:pPr>
                    <w:tabs>
                      <w:tab w:val="left" w:pos="8050"/>
                    </w:tabs>
                    <w:ind w:right="-108"/>
                    <w:jc w:val="center"/>
                    <w:rPr>
                      <w:sz w:val="24"/>
                    </w:rPr>
                  </w:pPr>
                  <w:r w:rsidRPr="001F1D8F">
                    <w:rPr>
                      <w:sz w:val="24"/>
                    </w:rPr>
                    <w:t>федеральный бюджет</w:t>
                  </w:r>
                </w:p>
              </w:tc>
              <w:tc>
                <w:tcPr>
                  <w:tcW w:w="1842" w:type="dxa"/>
                  <w:vAlign w:val="center"/>
                </w:tcPr>
                <w:p w:rsidR="002F15DA" w:rsidRPr="001F1D8F" w:rsidRDefault="002F15DA" w:rsidP="002F15DA">
                  <w:pPr>
                    <w:tabs>
                      <w:tab w:val="left" w:pos="8050"/>
                    </w:tabs>
                    <w:jc w:val="center"/>
                    <w:rPr>
                      <w:sz w:val="24"/>
                    </w:rPr>
                  </w:pPr>
                  <w:r w:rsidRPr="001F1D8F">
                    <w:rPr>
                      <w:sz w:val="24"/>
                    </w:rPr>
                    <w:t>внебюджетные источники</w:t>
                  </w:r>
                </w:p>
              </w:tc>
            </w:tr>
            <w:tr w:rsidR="00672DC7" w:rsidRPr="001F1D8F" w:rsidTr="002F15DA">
              <w:tc>
                <w:tcPr>
                  <w:tcW w:w="738" w:type="dxa"/>
                  <w:vAlign w:val="center"/>
                </w:tcPr>
                <w:p w:rsidR="00672DC7" w:rsidRPr="001F1D8F" w:rsidRDefault="00672DC7" w:rsidP="002F15DA">
                  <w:pPr>
                    <w:tabs>
                      <w:tab w:val="left" w:pos="8050"/>
                    </w:tabs>
                    <w:jc w:val="center"/>
                    <w:rPr>
                      <w:sz w:val="24"/>
                    </w:rPr>
                  </w:pPr>
                </w:p>
              </w:tc>
              <w:tc>
                <w:tcPr>
                  <w:tcW w:w="7655" w:type="dxa"/>
                  <w:vAlign w:val="center"/>
                </w:tcPr>
                <w:p w:rsidR="00672DC7" w:rsidRPr="001F1D8F" w:rsidRDefault="002F15DA" w:rsidP="002F15DA">
                  <w:pPr>
                    <w:tabs>
                      <w:tab w:val="left" w:pos="8050"/>
                    </w:tabs>
                    <w:rPr>
                      <w:sz w:val="24"/>
                    </w:rPr>
                  </w:pPr>
                  <w:r w:rsidRPr="001F1D8F">
                    <w:rPr>
                      <w:sz w:val="24"/>
                    </w:rPr>
                    <w:t>Главный распорядитель – Администрация города Минусинска</w:t>
                  </w:r>
                </w:p>
              </w:tc>
              <w:tc>
                <w:tcPr>
                  <w:tcW w:w="1559" w:type="dxa"/>
                  <w:vAlign w:val="center"/>
                </w:tcPr>
                <w:p w:rsidR="00672DC7" w:rsidRPr="001F1D8F" w:rsidRDefault="00672DC7" w:rsidP="002F15DA">
                  <w:pPr>
                    <w:tabs>
                      <w:tab w:val="left" w:pos="8050"/>
                    </w:tabs>
                    <w:jc w:val="center"/>
                    <w:rPr>
                      <w:sz w:val="24"/>
                    </w:rPr>
                  </w:pPr>
                </w:p>
              </w:tc>
              <w:tc>
                <w:tcPr>
                  <w:tcW w:w="1417" w:type="dxa"/>
                  <w:vAlign w:val="center"/>
                </w:tcPr>
                <w:p w:rsidR="00672DC7" w:rsidRPr="001F1D8F" w:rsidRDefault="00672DC7" w:rsidP="002F15DA">
                  <w:pPr>
                    <w:tabs>
                      <w:tab w:val="left" w:pos="8050"/>
                    </w:tabs>
                    <w:jc w:val="center"/>
                    <w:rPr>
                      <w:sz w:val="24"/>
                    </w:rPr>
                  </w:pPr>
                </w:p>
              </w:tc>
              <w:tc>
                <w:tcPr>
                  <w:tcW w:w="1134" w:type="dxa"/>
                  <w:vAlign w:val="center"/>
                </w:tcPr>
                <w:p w:rsidR="00672DC7" w:rsidRPr="001F1D8F" w:rsidRDefault="00672DC7" w:rsidP="002F15DA">
                  <w:pPr>
                    <w:tabs>
                      <w:tab w:val="left" w:pos="8050"/>
                    </w:tabs>
                    <w:jc w:val="center"/>
                    <w:rPr>
                      <w:sz w:val="24"/>
                    </w:rPr>
                  </w:pPr>
                </w:p>
              </w:tc>
              <w:tc>
                <w:tcPr>
                  <w:tcW w:w="1560" w:type="dxa"/>
                  <w:vAlign w:val="center"/>
                </w:tcPr>
                <w:p w:rsidR="00672DC7" w:rsidRPr="001F1D8F" w:rsidRDefault="00672DC7" w:rsidP="002F15DA">
                  <w:pPr>
                    <w:tabs>
                      <w:tab w:val="left" w:pos="8050"/>
                    </w:tabs>
                    <w:jc w:val="center"/>
                    <w:rPr>
                      <w:sz w:val="24"/>
                    </w:rPr>
                  </w:pPr>
                </w:p>
              </w:tc>
              <w:tc>
                <w:tcPr>
                  <w:tcW w:w="1842" w:type="dxa"/>
                  <w:vAlign w:val="center"/>
                </w:tcPr>
                <w:p w:rsidR="00672DC7" w:rsidRPr="001F1D8F" w:rsidRDefault="00672DC7" w:rsidP="002F15DA">
                  <w:pPr>
                    <w:tabs>
                      <w:tab w:val="left" w:pos="8050"/>
                    </w:tabs>
                    <w:jc w:val="center"/>
                    <w:rPr>
                      <w:sz w:val="24"/>
                    </w:rPr>
                  </w:pPr>
                </w:p>
              </w:tc>
            </w:tr>
            <w:tr w:rsidR="00D35260" w:rsidRPr="001F1D8F" w:rsidTr="00B949BE">
              <w:tc>
                <w:tcPr>
                  <w:tcW w:w="738" w:type="dxa"/>
                  <w:vAlign w:val="center"/>
                </w:tcPr>
                <w:p w:rsidR="00D35260" w:rsidRPr="001F1D8F" w:rsidRDefault="00D35260" w:rsidP="002F15DA">
                  <w:pPr>
                    <w:tabs>
                      <w:tab w:val="left" w:pos="8050"/>
                    </w:tabs>
                    <w:jc w:val="center"/>
                    <w:rPr>
                      <w:sz w:val="24"/>
                    </w:rPr>
                  </w:pPr>
                  <w:r w:rsidRPr="001F1D8F">
                    <w:rPr>
                      <w:sz w:val="24"/>
                    </w:rPr>
                    <w:t>1</w:t>
                  </w:r>
                </w:p>
              </w:tc>
              <w:tc>
                <w:tcPr>
                  <w:tcW w:w="15167" w:type="dxa"/>
                  <w:gridSpan w:val="6"/>
                  <w:vAlign w:val="center"/>
                </w:tcPr>
                <w:p w:rsidR="00D35260" w:rsidRPr="001F1D8F" w:rsidRDefault="00D35260" w:rsidP="00D35260">
                  <w:pPr>
                    <w:tabs>
                      <w:tab w:val="left" w:pos="8050"/>
                    </w:tabs>
                    <w:rPr>
                      <w:sz w:val="24"/>
                    </w:rPr>
                  </w:pPr>
                  <w:r w:rsidRPr="001F1D8F">
                    <w:rPr>
                      <w:sz w:val="24"/>
                    </w:rPr>
                    <w:t>Подпрограмма «Модернизация,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r>
            <w:tr w:rsidR="00022085" w:rsidRPr="001F1D8F" w:rsidTr="002F15DA">
              <w:tc>
                <w:tcPr>
                  <w:tcW w:w="738" w:type="dxa"/>
                  <w:vAlign w:val="center"/>
                </w:tcPr>
                <w:p w:rsidR="00022085" w:rsidRPr="001F1D8F" w:rsidRDefault="00933FAD" w:rsidP="00D35260">
                  <w:pPr>
                    <w:tabs>
                      <w:tab w:val="left" w:pos="8050"/>
                    </w:tabs>
                    <w:jc w:val="center"/>
                    <w:rPr>
                      <w:sz w:val="24"/>
                    </w:rPr>
                  </w:pPr>
                  <w:r w:rsidRPr="001F1D8F">
                    <w:rPr>
                      <w:sz w:val="24"/>
                    </w:rPr>
                    <w:t>1.</w:t>
                  </w:r>
                  <w:r w:rsidR="00D35260" w:rsidRPr="001F1D8F">
                    <w:rPr>
                      <w:sz w:val="24"/>
                    </w:rPr>
                    <w:t>1</w:t>
                  </w:r>
                </w:p>
              </w:tc>
              <w:tc>
                <w:tcPr>
                  <w:tcW w:w="7655" w:type="dxa"/>
                  <w:vAlign w:val="center"/>
                </w:tcPr>
                <w:p w:rsidR="00022085" w:rsidRPr="001F1D8F" w:rsidRDefault="00022085" w:rsidP="00022085">
                  <w:pPr>
                    <w:tabs>
                      <w:tab w:val="left" w:pos="8050"/>
                    </w:tabs>
                    <w:rPr>
                      <w:sz w:val="24"/>
                    </w:rPr>
                  </w:pPr>
                  <w:r w:rsidRPr="001F1D8F">
                    <w:rPr>
                      <w:sz w:val="24"/>
                    </w:rPr>
                    <w:t>Проведение проектно-изыскательских работ для строительства кольцевого водопровода по ул. Кызыльская</w:t>
                  </w:r>
                </w:p>
              </w:tc>
              <w:tc>
                <w:tcPr>
                  <w:tcW w:w="1559" w:type="dxa"/>
                  <w:vAlign w:val="center"/>
                </w:tcPr>
                <w:p w:rsidR="00022085" w:rsidRPr="001F1D8F" w:rsidRDefault="00793549" w:rsidP="00E31BC3">
                  <w:pPr>
                    <w:tabs>
                      <w:tab w:val="left" w:pos="8050"/>
                    </w:tabs>
                    <w:jc w:val="center"/>
                    <w:rPr>
                      <w:sz w:val="24"/>
                    </w:rPr>
                  </w:pPr>
                  <w:r w:rsidRPr="001F1D8F">
                    <w:rPr>
                      <w:sz w:val="24"/>
                    </w:rPr>
                    <w:t>858,93</w:t>
                  </w:r>
                </w:p>
              </w:tc>
              <w:tc>
                <w:tcPr>
                  <w:tcW w:w="1417" w:type="dxa"/>
                  <w:vAlign w:val="center"/>
                </w:tcPr>
                <w:p w:rsidR="00022085" w:rsidRPr="001F1D8F" w:rsidRDefault="00793549" w:rsidP="00E31BC3">
                  <w:pPr>
                    <w:tabs>
                      <w:tab w:val="left" w:pos="8050"/>
                    </w:tabs>
                    <w:jc w:val="center"/>
                    <w:rPr>
                      <w:sz w:val="24"/>
                    </w:rPr>
                  </w:pPr>
                  <w:r w:rsidRPr="001F1D8F">
                    <w:rPr>
                      <w:sz w:val="24"/>
                    </w:rPr>
                    <w:t>858,93</w:t>
                  </w:r>
                </w:p>
              </w:tc>
              <w:tc>
                <w:tcPr>
                  <w:tcW w:w="1134" w:type="dxa"/>
                  <w:vAlign w:val="center"/>
                </w:tcPr>
                <w:p w:rsidR="00022085" w:rsidRPr="001F1D8F" w:rsidRDefault="00022085" w:rsidP="00022085">
                  <w:pPr>
                    <w:tabs>
                      <w:tab w:val="left" w:pos="8050"/>
                    </w:tabs>
                    <w:jc w:val="center"/>
                    <w:rPr>
                      <w:sz w:val="24"/>
                    </w:rPr>
                  </w:pPr>
                </w:p>
              </w:tc>
              <w:tc>
                <w:tcPr>
                  <w:tcW w:w="1560" w:type="dxa"/>
                  <w:vAlign w:val="center"/>
                </w:tcPr>
                <w:p w:rsidR="00022085" w:rsidRPr="001F1D8F" w:rsidRDefault="00022085" w:rsidP="00022085">
                  <w:pPr>
                    <w:tabs>
                      <w:tab w:val="left" w:pos="8050"/>
                    </w:tabs>
                    <w:jc w:val="center"/>
                    <w:rPr>
                      <w:sz w:val="24"/>
                    </w:rPr>
                  </w:pPr>
                </w:p>
              </w:tc>
              <w:tc>
                <w:tcPr>
                  <w:tcW w:w="1842" w:type="dxa"/>
                  <w:vAlign w:val="center"/>
                </w:tcPr>
                <w:p w:rsidR="00022085" w:rsidRPr="001F1D8F" w:rsidRDefault="00022085" w:rsidP="00022085">
                  <w:pPr>
                    <w:tabs>
                      <w:tab w:val="left" w:pos="8050"/>
                    </w:tabs>
                    <w:jc w:val="center"/>
                    <w:rPr>
                      <w:sz w:val="24"/>
                    </w:rPr>
                  </w:pPr>
                </w:p>
              </w:tc>
            </w:tr>
            <w:tr w:rsidR="00D35260" w:rsidRPr="001F1D8F" w:rsidTr="002F15DA">
              <w:tc>
                <w:tcPr>
                  <w:tcW w:w="738" w:type="dxa"/>
                  <w:vAlign w:val="center"/>
                </w:tcPr>
                <w:p w:rsidR="00D35260" w:rsidRPr="001F1D8F" w:rsidRDefault="00D35260" w:rsidP="00D35260">
                  <w:pPr>
                    <w:tabs>
                      <w:tab w:val="left" w:pos="8050"/>
                    </w:tabs>
                    <w:jc w:val="center"/>
                    <w:rPr>
                      <w:sz w:val="24"/>
                    </w:rPr>
                  </w:pPr>
                  <w:r w:rsidRPr="001F1D8F">
                    <w:rPr>
                      <w:sz w:val="24"/>
                    </w:rPr>
                    <w:t>1.2</w:t>
                  </w:r>
                </w:p>
              </w:tc>
              <w:tc>
                <w:tcPr>
                  <w:tcW w:w="7655" w:type="dxa"/>
                  <w:vAlign w:val="center"/>
                </w:tcPr>
                <w:p w:rsidR="00D35260" w:rsidRPr="001F1D8F" w:rsidRDefault="001B7250" w:rsidP="001B7250">
                  <w:pPr>
                    <w:tabs>
                      <w:tab w:val="left" w:pos="8050"/>
                    </w:tabs>
                    <w:rPr>
                      <w:sz w:val="24"/>
                    </w:rPr>
                  </w:pPr>
                  <w:r w:rsidRPr="001F1D8F">
                    <w:rPr>
                      <w:rFonts w:eastAsia="Times New Roman"/>
                      <w:color w:val="000000"/>
                      <w:kern w:val="0"/>
                      <w:sz w:val="24"/>
                    </w:rPr>
                    <w:t>Расходы на д</w:t>
                  </w:r>
                  <w:r w:rsidR="004226AB" w:rsidRPr="001F1D8F">
                    <w:rPr>
                      <w:rFonts w:eastAsia="Times New Roman"/>
                      <w:color w:val="000000"/>
                      <w:kern w:val="0"/>
                      <w:sz w:val="24"/>
                    </w:rPr>
                    <w:t>олевое участие по субсидии на реализацию мероприятий по строительству и реконструкции (модернизации) о</w:t>
                  </w:r>
                  <w:r w:rsidRPr="001F1D8F">
                    <w:rPr>
                      <w:rFonts w:eastAsia="Times New Roman"/>
                      <w:color w:val="000000"/>
                      <w:kern w:val="0"/>
                      <w:sz w:val="24"/>
                    </w:rPr>
                    <w:t xml:space="preserve">бъектов питьевого водоснабжения. По объекту: «Кольцевой водопровод по ул. Кызыльская. </w:t>
                  </w:r>
                  <w:r w:rsidRPr="001F1D8F">
                    <w:rPr>
                      <w:rFonts w:eastAsia="Times New Roman"/>
                      <w:color w:val="000000"/>
                      <w:kern w:val="0"/>
                      <w:sz w:val="24"/>
                      <w:lang w:val="en-US"/>
                    </w:rPr>
                    <w:t>I</w:t>
                  </w:r>
                  <w:r w:rsidRPr="001F1D8F">
                    <w:rPr>
                      <w:rFonts w:eastAsia="Times New Roman"/>
                      <w:color w:val="000000"/>
                      <w:kern w:val="0"/>
                      <w:sz w:val="24"/>
                    </w:rPr>
                    <w:t xml:space="preserve"> этап» в г. Минусинске</w:t>
                  </w:r>
                </w:p>
              </w:tc>
              <w:tc>
                <w:tcPr>
                  <w:tcW w:w="1559" w:type="dxa"/>
                  <w:vAlign w:val="center"/>
                </w:tcPr>
                <w:p w:rsidR="00D35260" w:rsidRPr="001F1D8F" w:rsidRDefault="006454CF" w:rsidP="0058653A">
                  <w:pPr>
                    <w:tabs>
                      <w:tab w:val="left" w:pos="8050"/>
                    </w:tabs>
                    <w:jc w:val="center"/>
                    <w:rPr>
                      <w:sz w:val="24"/>
                    </w:rPr>
                  </w:pPr>
                  <w:r w:rsidRPr="001F1D8F">
                    <w:rPr>
                      <w:sz w:val="24"/>
                    </w:rPr>
                    <w:t>23 237,89</w:t>
                  </w:r>
                </w:p>
              </w:tc>
              <w:tc>
                <w:tcPr>
                  <w:tcW w:w="1417" w:type="dxa"/>
                  <w:vAlign w:val="center"/>
                </w:tcPr>
                <w:p w:rsidR="00D35260" w:rsidRPr="001F1D8F" w:rsidRDefault="00D35260" w:rsidP="0058653A">
                  <w:pPr>
                    <w:tabs>
                      <w:tab w:val="left" w:pos="8050"/>
                    </w:tabs>
                    <w:jc w:val="center"/>
                    <w:rPr>
                      <w:sz w:val="24"/>
                    </w:rPr>
                  </w:pPr>
                  <w:r w:rsidRPr="001F1D8F">
                    <w:rPr>
                      <w:sz w:val="24"/>
                    </w:rPr>
                    <w:t>3</w:t>
                  </w:r>
                  <w:r w:rsidR="0058653A" w:rsidRPr="001F1D8F">
                    <w:rPr>
                      <w:sz w:val="24"/>
                    </w:rPr>
                    <w:t>22</w:t>
                  </w:r>
                  <w:r w:rsidRPr="001F1D8F">
                    <w:rPr>
                      <w:sz w:val="24"/>
                    </w:rPr>
                    <w:t>,</w:t>
                  </w:r>
                  <w:r w:rsidR="0058653A" w:rsidRPr="001F1D8F">
                    <w:rPr>
                      <w:sz w:val="24"/>
                    </w:rPr>
                    <w:t>69</w:t>
                  </w:r>
                </w:p>
              </w:tc>
              <w:tc>
                <w:tcPr>
                  <w:tcW w:w="1134" w:type="dxa"/>
                  <w:vAlign w:val="center"/>
                </w:tcPr>
                <w:p w:rsidR="00D35260" w:rsidRPr="001F1D8F" w:rsidRDefault="00CA20E6" w:rsidP="006454CF">
                  <w:pPr>
                    <w:tabs>
                      <w:tab w:val="left" w:pos="8050"/>
                    </w:tabs>
                    <w:jc w:val="center"/>
                    <w:rPr>
                      <w:sz w:val="24"/>
                    </w:rPr>
                  </w:pPr>
                  <w:r w:rsidRPr="001F1D8F">
                    <w:rPr>
                      <w:sz w:val="24"/>
                    </w:rPr>
                    <w:t>1</w:t>
                  </w:r>
                  <w:r w:rsidR="006454CF" w:rsidRPr="001F1D8F">
                    <w:rPr>
                      <w:sz w:val="24"/>
                    </w:rPr>
                    <w:t> 145,77</w:t>
                  </w:r>
                </w:p>
              </w:tc>
              <w:tc>
                <w:tcPr>
                  <w:tcW w:w="1560" w:type="dxa"/>
                  <w:vAlign w:val="center"/>
                </w:tcPr>
                <w:p w:rsidR="00D35260" w:rsidRPr="001F1D8F" w:rsidRDefault="00AF0356" w:rsidP="00022085">
                  <w:pPr>
                    <w:tabs>
                      <w:tab w:val="left" w:pos="8050"/>
                    </w:tabs>
                    <w:jc w:val="center"/>
                    <w:rPr>
                      <w:sz w:val="24"/>
                    </w:rPr>
                  </w:pPr>
                  <w:r w:rsidRPr="001F1D8F">
                    <w:rPr>
                      <w:sz w:val="24"/>
                    </w:rPr>
                    <w:t>21 769,43</w:t>
                  </w:r>
                </w:p>
              </w:tc>
              <w:tc>
                <w:tcPr>
                  <w:tcW w:w="1842" w:type="dxa"/>
                  <w:vAlign w:val="center"/>
                </w:tcPr>
                <w:p w:rsidR="00D35260" w:rsidRPr="001F1D8F" w:rsidRDefault="00D35260" w:rsidP="00022085">
                  <w:pPr>
                    <w:tabs>
                      <w:tab w:val="left" w:pos="8050"/>
                    </w:tabs>
                    <w:jc w:val="center"/>
                    <w:rPr>
                      <w:sz w:val="24"/>
                    </w:rPr>
                  </w:pPr>
                </w:p>
              </w:tc>
            </w:tr>
            <w:tr w:rsidR="00A3255C" w:rsidRPr="001F1D8F" w:rsidTr="002F15DA">
              <w:tc>
                <w:tcPr>
                  <w:tcW w:w="738" w:type="dxa"/>
                  <w:vAlign w:val="center"/>
                </w:tcPr>
                <w:p w:rsidR="00A3255C" w:rsidRPr="001F1D8F" w:rsidRDefault="00A3255C" w:rsidP="00D35260">
                  <w:pPr>
                    <w:tabs>
                      <w:tab w:val="left" w:pos="8050"/>
                    </w:tabs>
                    <w:jc w:val="center"/>
                    <w:rPr>
                      <w:sz w:val="24"/>
                    </w:rPr>
                  </w:pPr>
                  <w:r w:rsidRPr="001F1D8F">
                    <w:rPr>
                      <w:sz w:val="24"/>
                    </w:rPr>
                    <w:t>1.3</w:t>
                  </w:r>
                </w:p>
              </w:tc>
              <w:tc>
                <w:tcPr>
                  <w:tcW w:w="7655" w:type="dxa"/>
                  <w:vAlign w:val="center"/>
                </w:tcPr>
                <w:p w:rsidR="00A3255C" w:rsidRPr="001F1D8F" w:rsidRDefault="00A3255C" w:rsidP="00180576">
                  <w:pPr>
                    <w:tabs>
                      <w:tab w:val="left" w:pos="8050"/>
                    </w:tabs>
                    <w:rPr>
                      <w:rFonts w:eastAsia="Times New Roman"/>
                      <w:color w:val="000000"/>
                      <w:kern w:val="0"/>
                      <w:sz w:val="24"/>
                    </w:rPr>
                  </w:pPr>
                  <w:r w:rsidRPr="001F1D8F">
                    <w:rPr>
                      <w:rFonts w:eastAsia="Times New Roman"/>
                      <w:color w:val="000000"/>
                      <w:kern w:val="0"/>
                      <w:sz w:val="24"/>
                    </w:rPr>
                    <w:t>Разработка ПСД для подключения уличного освещения на подходах к мосту в районе ССК в рамках подпрограммы</w:t>
                  </w:r>
                </w:p>
              </w:tc>
              <w:tc>
                <w:tcPr>
                  <w:tcW w:w="1559" w:type="dxa"/>
                  <w:vAlign w:val="center"/>
                </w:tcPr>
                <w:p w:rsidR="00A3255C" w:rsidRPr="001F1D8F" w:rsidRDefault="00A3255C" w:rsidP="00E31BC3">
                  <w:pPr>
                    <w:tabs>
                      <w:tab w:val="left" w:pos="8050"/>
                    </w:tabs>
                    <w:jc w:val="center"/>
                    <w:rPr>
                      <w:sz w:val="24"/>
                    </w:rPr>
                  </w:pPr>
                  <w:r w:rsidRPr="001F1D8F">
                    <w:rPr>
                      <w:sz w:val="24"/>
                    </w:rPr>
                    <w:t>185,00</w:t>
                  </w:r>
                </w:p>
              </w:tc>
              <w:tc>
                <w:tcPr>
                  <w:tcW w:w="1417" w:type="dxa"/>
                  <w:vAlign w:val="center"/>
                </w:tcPr>
                <w:p w:rsidR="00A3255C" w:rsidRPr="001F1D8F" w:rsidRDefault="00A3255C" w:rsidP="00E31BC3">
                  <w:pPr>
                    <w:tabs>
                      <w:tab w:val="left" w:pos="8050"/>
                    </w:tabs>
                    <w:jc w:val="center"/>
                    <w:rPr>
                      <w:sz w:val="24"/>
                    </w:rPr>
                  </w:pPr>
                  <w:r w:rsidRPr="001F1D8F">
                    <w:rPr>
                      <w:sz w:val="24"/>
                    </w:rPr>
                    <w:t>185,00</w:t>
                  </w:r>
                </w:p>
              </w:tc>
              <w:tc>
                <w:tcPr>
                  <w:tcW w:w="1134" w:type="dxa"/>
                  <w:vAlign w:val="center"/>
                </w:tcPr>
                <w:p w:rsidR="00A3255C" w:rsidRPr="001F1D8F" w:rsidRDefault="00A3255C" w:rsidP="00022085">
                  <w:pPr>
                    <w:tabs>
                      <w:tab w:val="left" w:pos="8050"/>
                    </w:tabs>
                    <w:jc w:val="center"/>
                    <w:rPr>
                      <w:sz w:val="24"/>
                    </w:rPr>
                  </w:pPr>
                </w:p>
              </w:tc>
              <w:tc>
                <w:tcPr>
                  <w:tcW w:w="1560" w:type="dxa"/>
                  <w:vAlign w:val="center"/>
                </w:tcPr>
                <w:p w:rsidR="00A3255C" w:rsidRPr="001F1D8F" w:rsidRDefault="00A3255C" w:rsidP="00022085">
                  <w:pPr>
                    <w:tabs>
                      <w:tab w:val="left" w:pos="8050"/>
                    </w:tabs>
                    <w:jc w:val="center"/>
                    <w:rPr>
                      <w:sz w:val="24"/>
                    </w:rPr>
                  </w:pPr>
                </w:p>
              </w:tc>
              <w:tc>
                <w:tcPr>
                  <w:tcW w:w="1842" w:type="dxa"/>
                  <w:vAlign w:val="center"/>
                </w:tcPr>
                <w:p w:rsidR="00A3255C" w:rsidRPr="001F1D8F" w:rsidRDefault="00A3255C" w:rsidP="00022085">
                  <w:pPr>
                    <w:tabs>
                      <w:tab w:val="left" w:pos="8050"/>
                    </w:tabs>
                    <w:jc w:val="center"/>
                    <w:rPr>
                      <w:sz w:val="24"/>
                    </w:rPr>
                  </w:pPr>
                </w:p>
              </w:tc>
            </w:tr>
            <w:tr w:rsidR="006454CF" w:rsidRPr="001F1D8F" w:rsidTr="00E31BC3">
              <w:trPr>
                <w:trHeight w:val="437"/>
              </w:trPr>
              <w:tc>
                <w:tcPr>
                  <w:tcW w:w="738" w:type="dxa"/>
                  <w:vAlign w:val="center"/>
                </w:tcPr>
                <w:p w:rsidR="006454CF" w:rsidRPr="001F1D8F" w:rsidRDefault="006454CF" w:rsidP="006454CF">
                  <w:pPr>
                    <w:tabs>
                      <w:tab w:val="left" w:pos="8050"/>
                    </w:tabs>
                    <w:jc w:val="center"/>
                    <w:rPr>
                      <w:sz w:val="24"/>
                    </w:rPr>
                  </w:pPr>
                </w:p>
              </w:tc>
              <w:tc>
                <w:tcPr>
                  <w:tcW w:w="7655" w:type="dxa"/>
                  <w:vAlign w:val="center"/>
                </w:tcPr>
                <w:p w:rsidR="006454CF" w:rsidRPr="001F1D8F" w:rsidRDefault="006454CF" w:rsidP="006454CF">
                  <w:pPr>
                    <w:tabs>
                      <w:tab w:val="left" w:pos="8050"/>
                    </w:tabs>
                    <w:rPr>
                      <w:sz w:val="24"/>
                    </w:rPr>
                  </w:pPr>
                  <w:r w:rsidRPr="001F1D8F">
                    <w:rPr>
                      <w:sz w:val="24"/>
                    </w:rPr>
                    <w:t>ИТОГО:</w:t>
                  </w:r>
                </w:p>
              </w:tc>
              <w:tc>
                <w:tcPr>
                  <w:tcW w:w="1559" w:type="dxa"/>
                  <w:vAlign w:val="center"/>
                </w:tcPr>
                <w:p w:rsidR="006454CF" w:rsidRPr="001F1D8F" w:rsidRDefault="006454CF" w:rsidP="006454CF">
                  <w:pPr>
                    <w:tabs>
                      <w:tab w:val="left" w:pos="8050"/>
                    </w:tabs>
                    <w:jc w:val="center"/>
                    <w:rPr>
                      <w:sz w:val="24"/>
                    </w:rPr>
                  </w:pPr>
                  <w:r w:rsidRPr="001F1D8F">
                    <w:rPr>
                      <w:sz w:val="24"/>
                    </w:rPr>
                    <w:t>24 281,82</w:t>
                  </w:r>
                </w:p>
              </w:tc>
              <w:tc>
                <w:tcPr>
                  <w:tcW w:w="1417" w:type="dxa"/>
                  <w:vAlign w:val="center"/>
                </w:tcPr>
                <w:p w:rsidR="006454CF" w:rsidRPr="001F1D8F" w:rsidRDefault="006454CF" w:rsidP="006454CF">
                  <w:pPr>
                    <w:tabs>
                      <w:tab w:val="left" w:pos="8050"/>
                    </w:tabs>
                    <w:jc w:val="center"/>
                    <w:rPr>
                      <w:sz w:val="24"/>
                    </w:rPr>
                  </w:pPr>
                  <w:r w:rsidRPr="001F1D8F">
                    <w:rPr>
                      <w:sz w:val="24"/>
                    </w:rPr>
                    <w:t>1 366,62</w:t>
                  </w:r>
                </w:p>
              </w:tc>
              <w:tc>
                <w:tcPr>
                  <w:tcW w:w="1134" w:type="dxa"/>
                  <w:vAlign w:val="center"/>
                </w:tcPr>
                <w:p w:rsidR="006454CF" w:rsidRPr="001F1D8F" w:rsidRDefault="006454CF" w:rsidP="006454CF">
                  <w:pPr>
                    <w:tabs>
                      <w:tab w:val="left" w:pos="8050"/>
                    </w:tabs>
                    <w:jc w:val="center"/>
                    <w:rPr>
                      <w:sz w:val="24"/>
                    </w:rPr>
                  </w:pPr>
                  <w:r w:rsidRPr="001F1D8F">
                    <w:rPr>
                      <w:sz w:val="24"/>
                    </w:rPr>
                    <w:t>1 145,77</w:t>
                  </w:r>
                </w:p>
              </w:tc>
              <w:tc>
                <w:tcPr>
                  <w:tcW w:w="1560" w:type="dxa"/>
                  <w:vAlign w:val="center"/>
                </w:tcPr>
                <w:p w:rsidR="006454CF" w:rsidRPr="001F1D8F" w:rsidRDefault="006454CF" w:rsidP="006454CF">
                  <w:pPr>
                    <w:tabs>
                      <w:tab w:val="left" w:pos="8050"/>
                    </w:tabs>
                    <w:jc w:val="center"/>
                    <w:rPr>
                      <w:sz w:val="24"/>
                    </w:rPr>
                  </w:pPr>
                  <w:r w:rsidRPr="001F1D8F">
                    <w:rPr>
                      <w:sz w:val="24"/>
                    </w:rPr>
                    <w:t>21 769,43</w:t>
                  </w:r>
                </w:p>
              </w:tc>
              <w:tc>
                <w:tcPr>
                  <w:tcW w:w="1842" w:type="dxa"/>
                  <w:vAlign w:val="center"/>
                </w:tcPr>
                <w:p w:rsidR="006454CF" w:rsidRPr="001F1D8F" w:rsidRDefault="006454CF" w:rsidP="006454CF">
                  <w:pPr>
                    <w:tabs>
                      <w:tab w:val="left" w:pos="8050"/>
                    </w:tabs>
                    <w:jc w:val="center"/>
                    <w:rPr>
                      <w:sz w:val="24"/>
                    </w:rPr>
                  </w:pPr>
                </w:p>
              </w:tc>
            </w:tr>
          </w:tbl>
          <w:p w:rsidR="00B46489" w:rsidRPr="001F1D8F" w:rsidRDefault="00B46489" w:rsidP="00B46489">
            <w:pPr>
              <w:tabs>
                <w:tab w:val="left" w:pos="8050"/>
              </w:tabs>
              <w:jc w:val="both"/>
              <w:rPr>
                <w:sz w:val="20"/>
                <w:szCs w:val="20"/>
              </w:rPr>
            </w:pPr>
          </w:p>
          <w:p w:rsidR="00B46489" w:rsidRPr="001F1D8F" w:rsidRDefault="00B46489" w:rsidP="00B46489">
            <w:pPr>
              <w:tabs>
                <w:tab w:val="left" w:pos="8050"/>
              </w:tabs>
              <w:jc w:val="both"/>
              <w:rPr>
                <w:rFonts w:eastAsia="Times New Roman"/>
                <w:color w:val="000000"/>
                <w:kern w:val="0"/>
                <w:sz w:val="24"/>
              </w:rPr>
            </w:pPr>
          </w:p>
        </w:tc>
      </w:tr>
    </w:tbl>
    <w:p w:rsidR="00880A95" w:rsidRPr="001F1D8F" w:rsidRDefault="000E0C46" w:rsidP="00880A95">
      <w:pPr>
        <w:ind w:left="-567"/>
        <w:rPr>
          <w:szCs w:val="28"/>
        </w:rPr>
        <w:sectPr w:rsidR="00880A95" w:rsidRPr="001F1D8F" w:rsidSect="004B4ABA">
          <w:footnotePr>
            <w:pos w:val="beneathText"/>
          </w:footnotePr>
          <w:pgSz w:w="16837" w:h="11905" w:orient="landscape"/>
          <w:pgMar w:top="709" w:right="391" w:bottom="709" w:left="1134" w:header="510" w:footer="720" w:gutter="0"/>
          <w:cols w:space="720"/>
          <w:titlePg/>
          <w:docGrid w:linePitch="381"/>
        </w:sectPr>
      </w:pPr>
      <w:r w:rsidRPr="001F1D8F">
        <w:rPr>
          <w:szCs w:val="28"/>
        </w:rPr>
        <w:t>Директор</w:t>
      </w:r>
      <w:r w:rsidR="00880A95" w:rsidRPr="001F1D8F">
        <w:rPr>
          <w:szCs w:val="28"/>
        </w:rPr>
        <w:t xml:space="preserve"> МКУ «Управление гор</w:t>
      </w:r>
      <w:r w:rsidR="00933FAD" w:rsidRPr="001F1D8F">
        <w:rPr>
          <w:szCs w:val="28"/>
        </w:rPr>
        <w:t xml:space="preserve">одского хозяйства»             </w:t>
      </w:r>
      <w:r w:rsidR="00880A95" w:rsidRPr="001F1D8F">
        <w:rPr>
          <w:szCs w:val="28"/>
        </w:rPr>
        <w:t xml:space="preserve">         </w:t>
      </w:r>
      <w:r w:rsidR="00E638CF" w:rsidRPr="001F1D8F">
        <w:rPr>
          <w:szCs w:val="28"/>
        </w:rPr>
        <w:t>подпись</w:t>
      </w:r>
      <w:r w:rsidR="00880A95" w:rsidRPr="001F1D8F">
        <w:rPr>
          <w:szCs w:val="28"/>
        </w:rPr>
        <w:t xml:space="preserve">                          </w:t>
      </w:r>
      <w:r w:rsidRPr="001F1D8F">
        <w:rPr>
          <w:szCs w:val="28"/>
        </w:rPr>
        <w:t xml:space="preserve">                                     </w:t>
      </w:r>
      <w:r w:rsidR="00880A95" w:rsidRPr="001F1D8F">
        <w:rPr>
          <w:szCs w:val="28"/>
        </w:rPr>
        <w:t xml:space="preserve">          Т.</w:t>
      </w:r>
      <w:r w:rsidRPr="001F1D8F">
        <w:rPr>
          <w:szCs w:val="28"/>
        </w:rPr>
        <w:t>И</w:t>
      </w:r>
      <w:r w:rsidR="00880A95" w:rsidRPr="001F1D8F">
        <w:rPr>
          <w:szCs w:val="28"/>
        </w:rPr>
        <w:t xml:space="preserve">. </w:t>
      </w:r>
      <w:r w:rsidRPr="001F1D8F">
        <w:rPr>
          <w:szCs w:val="28"/>
        </w:rPr>
        <w:t>Пономарева</w:t>
      </w:r>
    </w:p>
    <w:tbl>
      <w:tblPr>
        <w:tblW w:w="15596" w:type="dxa"/>
        <w:tblInd w:w="-459" w:type="dxa"/>
        <w:tblLayout w:type="fixed"/>
        <w:tblLook w:val="04A0" w:firstRow="1" w:lastRow="0" w:firstColumn="1" w:lastColumn="0" w:noHBand="0" w:noVBand="1"/>
      </w:tblPr>
      <w:tblGrid>
        <w:gridCol w:w="9169"/>
        <w:gridCol w:w="6427"/>
      </w:tblGrid>
      <w:tr w:rsidR="002E20E2" w:rsidRPr="001F1D8F" w:rsidTr="00FA59B3">
        <w:trPr>
          <w:trHeight w:val="1642"/>
        </w:trPr>
        <w:tc>
          <w:tcPr>
            <w:tcW w:w="9169" w:type="dxa"/>
            <w:tcBorders>
              <w:top w:val="nil"/>
              <w:left w:val="nil"/>
              <w:bottom w:val="nil"/>
              <w:right w:val="nil"/>
            </w:tcBorders>
            <w:shd w:val="clear" w:color="auto" w:fill="auto"/>
            <w:noWrap/>
            <w:vAlign w:val="bottom"/>
          </w:tcPr>
          <w:p w:rsidR="002E20E2" w:rsidRPr="001F1D8F" w:rsidRDefault="002E20E2" w:rsidP="00792568">
            <w:pPr>
              <w:widowControl/>
              <w:suppressAutoHyphens w:val="0"/>
              <w:rPr>
                <w:rFonts w:eastAsia="Times New Roman"/>
                <w:kern w:val="0"/>
                <w:sz w:val="24"/>
              </w:rPr>
            </w:pPr>
            <w:bookmarkStart w:id="0" w:name="RANGE!A1:G54"/>
            <w:bookmarkEnd w:id="0"/>
          </w:p>
        </w:tc>
        <w:tc>
          <w:tcPr>
            <w:tcW w:w="6427" w:type="dxa"/>
            <w:tcBorders>
              <w:top w:val="nil"/>
              <w:left w:val="nil"/>
              <w:bottom w:val="nil"/>
              <w:right w:val="nil"/>
            </w:tcBorders>
            <w:shd w:val="clear" w:color="auto" w:fill="auto"/>
            <w:vAlign w:val="bottom"/>
          </w:tcPr>
          <w:p w:rsidR="002E20E2" w:rsidRPr="001F1D8F" w:rsidRDefault="002E20E2" w:rsidP="00792568">
            <w:pPr>
              <w:widowControl/>
              <w:suppressAutoHyphens w:val="0"/>
              <w:rPr>
                <w:rFonts w:eastAsia="Times New Roman"/>
                <w:kern w:val="0"/>
                <w:szCs w:val="28"/>
              </w:rPr>
            </w:pPr>
            <w:r w:rsidRPr="001F1D8F">
              <w:rPr>
                <w:rFonts w:eastAsia="Times New Roman"/>
                <w:kern w:val="0"/>
                <w:szCs w:val="28"/>
              </w:rPr>
              <w:t xml:space="preserve">Приложение </w:t>
            </w:r>
            <w:r w:rsidR="00EC39FA" w:rsidRPr="001F1D8F">
              <w:rPr>
                <w:rFonts w:eastAsia="Times New Roman"/>
                <w:kern w:val="0"/>
                <w:szCs w:val="28"/>
              </w:rPr>
              <w:t>5</w:t>
            </w:r>
          </w:p>
          <w:p w:rsidR="00B965B6" w:rsidRPr="001F1D8F" w:rsidRDefault="002E20E2" w:rsidP="00792568">
            <w:pPr>
              <w:widowControl/>
              <w:suppressAutoHyphens w:val="0"/>
              <w:rPr>
                <w:rFonts w:eastAsia="Times New Roman"/>
                <w:kern w:val="0"/>
                <w:szCs w:val="28"/>
              </w:rPr>
            </w:pPr>
            <w:r w:rsidRPr="001F1D8F">
              <w:rPr>
                <w:rFonts w:eastAsia="Times New Roman"/>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880A95" w:rsidRPr="001F1D8F" w:rsidRDefault="00880A95" w:rsidP="00167D86">
            <w:pPr>
              <w:widowControl/>
              <w:suppressAutoHyphens w:val="0"/>
              <w:rPr>
                <w:rFonts w:eastAsia="Times New Roman"/>
                <w:kern w:val="0"/>
                <w:sz w:val="24"/>
              </w:rPr>
            </w:pPr>
          </w:p>
        </w:tc>
      </w:tr>
      <w:tr w:rsidR="00AA162F" w:rsidRPr="001F1D8F" w:rsidTr="00FA59B3">
        <w:trPr>
          <w:trHeight w:val="721"/>
        </w:trPr>
        <w:tc>
          <w:tcPr>
            <w:tcW w:w="15596" w:type="dxa"/>
            <w:gridSpan w:val="2"/>
            <w:tcBorders>
              <w:top w:val="nil"/>
              <w:left w:val="nil"/>
              <w:bottom w:val="nil"/>
            </w:tcBorders>
            <w:shd w:val="clear" w:color="auto" w:fill="auto"/>
            <w:vAlign w:val="center"/>
          </w:tcPr>
          <w:p w:rsidR="00AD252A" w:rsidRPr="001F1D8F" w:rsidRDefault="00B75B14" w:rsidP="008A5D9E">
            <w:pPr>
              <w:tabs>
                <w:tab w:val="left" w:pos="8050"/>
              </w:tabs>
              <w:ind w:right="-105"/>
              <w:jc w:val="center"/>
              <w:rPr>
                <w:rFonts w:eastAsia="Times New Roman"/>
                <w:b/>
                <w:bCs/>
                <w:kern w:val="0"/>
                <w:szCs w:val="28"/>
              </w:rPr>
            </w:pPr>
            <w:r w:rsidRPr="001F1D8F">
              <w:rPr>
                <w:rFonts w:eastAsia="Times New Roman"/>
                <w:b/>
                <w:bCs/>
                <w:kern w:val="0"/>
                <w:szCs w:val="28"/>
              </w:rPr>
              <w:t>Распределение планируемых объемов финансирования муниципальной программы по источникам финансирования</w:t>
            </w:r>
          </w:p>
          <w:p w:rsidR="00161849" w:rsidRPr="001F1D8F" w:rsidRDefault="00161849" w:rsidP="008A5D9E">
            <w:pPr>
              <w:tabs>
                <w:tab w:val="left" w:pos="750"/>
              </w:tabs>
              <w:autoSpaceDE w:val="0"/>
              <w:autoSpaceDN w:val="0"/>
              <w:adjustRightInd w:val="0"/>
              <w:ind w:right="-105"/>
              <w:jc w:val="center"/>
              <w:rPr>
                <w:sz w:val="24"/>
              </w:rPr>
            </w:pPr>
            <w:r w:rsidRPr="001F1D8F">
              <w:rPr>
                <w:sz w:val="24"/>
              </w:rPr>
              <w:t>(в редакции постановлени</w:t>
            </w:r>
            <w:r w:rsidR="008A5D9E" w:rsidRPr="001F1D8F">
              <w:rPr>
                <w:sz w:val="24"/>
              </w:rPr>
              <w:t>й</w:t>
            </w:r>
            <w:r w:rsidRPr="001F1D8F">
              <w:rPr>
                <w:sz w:val="24"/>
              </w:rPr>
              <w:t xml:space="preserve"> Администрации города Минусинска от 23.01.2019 № АГ-73-п</w:t>
            </w:r>
            <w:r w:rsidR="008A5D9E" w:rsidRPr="001F1D8F">
              <w:rPr>
                <w:sz w:val="24"/>
              </w:rPr>
              <w:t>, от 19.04.2019 № АГ-626-п</w:t>
            </w:r>
            <w:r w:rsidR="00C64A7D" w:rsidRPr="001F1D8F">
              <w:rPr>
                <w:sz w:val="24"/>
              </w:rPr>
              <w:t xml:space="preserve">, от </w:t>
            </w:r>
            <w:r w:rsidR="00254C80" w:rsidRPr="001F1D8F">
              <w:rPr>
                <w:sz w:val="24"/>
              </w:rPr>
              <w:t>01.07.2019</w:t>
            </w:r>
            <w:r w:rsidR="00C64A7D" w:rsidRPr="001F1D8F">
              <w:rPr>
                <w:sz w:val="24"/>
              </w:rPr>
              <w:t xml:space="preserve"> № АГ-</w:t>
            </w:r>
            <w:r w:rsidR="00A86305" w:rsidRPr="001F1D8F">
              <w:rPr>
                <w:sz w:val="24"/>
              </w:rPr>
              <w:t>1113</w:t>
            </w:r>
            <w:r w:rsidR="00C64A7D" w:rsidRPr="001F1D8F">
              <w:rPr>
                <w:sz w:val="24"/>
              </w:rPr>
              <w:t>-п</w:t>
            </w:r>
            <w:r w:rsidR="00457221" w:rsidRPr="001F1D8F">
              <w:rPr>
                <w:sz w:val="24"/>
              </w:rPr>
              <w:t>, от 29.07.2019 № АГ-1291-п</w:t>
            </w:r>
            <w:r w:rsidR="00BE7717" w:rsidRPr="001F1D8F">
              <w:rPr>
                <w:sz w:val="24"/>
              </w:rPr>
              <w:t>, от 18.11.2019 № АГ-2078-п</w:t>
            </w:r>
            <w:r w:rsidR="00833E77" w:rsidRPr="001F1D8F">
              <w:rPr>
                <w:sz w:val="24"/>
              </w:rPr>
              <w:t>, от 26.11.2019 № АГ-2143-п</w:t>
            </w:r>
            <w:r w:rsidR="00D95848" w:rsidRPr="001F1D8F">
              <w:rPr>
                <w:sz w:val="24"/>
              </w:rPr>
              <w:t>,</w:t>
            </w:r>
            <w:r w:rsidR="00ED54AC">
              <w:rPr>
                <w:sz w:val="24"/>
              </w:rPr>
              <w:t xml:space="preserve"> от 31.12.2019 № АГ-2436-п</w:t>
            </w:r>
            <w:r w:rsidRPr="001F1D8F">
              <w:rPr>
                <w:sz w:val="24"/>
              </w:rPr>
              <w:t>)</w:t>
            </w:r>
          </w:p>
          <w:p w:rsidR="00B75B14" w:rsidRPr="001F1D8F" w:rsidRDefault="00B75B14" w:rsidP="008A5D9E">
            <w:pPr>
              <w:tabs>
                <w:tab w:val="left" w:pos="8050"/>
              </w:tabs>
              <w:ind w:right="-105"/>
              <w:jc w:val="center"/>
              <w:rPr>
                <w:rFonts w:eastAsia="Times New Roman"/>
                <w:b/>
                <w:bCs/>
                <w:kern w:val="0"/>
                <w:szCs w:val="28"/>
              </w:rPr>
            </w:pPr>
          </w:p>
          <w:tbl>
            <w:tblPr>
              <w:tblStyle w:val="af9"/>
              <w:tblW w:w="15458" w:type="dxa"/>
              <w:tblInd w:w="1" w:type="dxa"/>
              <w:tblLayout w:type="fixed"/>
              <w:tblLook w:val="04A0" w:firstRow="1" w:lastRow="0" w:firstColumn="1" w:lastColumn="0" w:noHBand="0" w:noVBand="1"/>
            </w:tblPr>
            <w:tblGrid>
              <w:gridCol w:w="716"/>
              <w:gridCol w:w="4259"/>
              <w:gridCol w:w="2487"/>
              <w:gridCol w:w="2487"/>
              <w:gridCol w:w="2488"/>
              <w:gridCol w:w="3021"/>
            </w:tblGrid>
            <w:tr w:rsidR="00B75B14" w:rsidRPr="001F1D8F" w:rsidTr="00FA59B3">
              <w:trPr>
                <w:trHeight w:val="269"/>
              </w:trPr>
              <w:tc>
                <w:tcPr>
                  <w:tcW w:w="716" w:type="dxa"/>
                  <w:vMerge w:val="restart"/>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 п/п</w:t>
                  </w:r>
                </w:p>
              </w:tc>
              <w:tc>
                <w:tcPr>
                  <w:tcW w:w="4259" w:type="dxa"/>
                  <w:vMerge w:val="restart"/>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Источники финансирования</w:t>
                  </w:r>
                </w:p>
              </w:tc>
              <w:tc>
                <w:tcPr>
                  <w:tcW w:w="10483" w:type="dxa"/>
                  <w:gridSpan w:val="4"/>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Объем финансирования</w:t>
                  </w:r>
                </w:p>
              </w:tc>
            </w:tr>
            <w:tr w:rsidR="00B75B14" w:rsidRPr="001F1D8F" w:rsidTr="00FA59B3">
              <w:trPr>
                <w:trHeight w:val="269"/>
              </w:trPr>
              <w:tc>
                <w:tcPr>
                  <w:tcW w:w="716" w:type="dxa"/>
                  <w:vMerge/>
                  <w:vAlign w:val="center"/>
                </w:tcPr>
                <w:p w:rsidR="00B75B14" w:rsidRPr="001F1D8F" w:rsidRDefault="00B75B14" w:rsidP="00327CDB">
                  <w:pPr>
                    <w:tabs>
                      <w:tab w:val="left" w:pos="8050"/>
                    </w:tabs>
                    <w:jc w:val="center"/>
                    <w:rPr>
                      <w:rFonts w:eastAsia="Times New Roman"/>
                      <w:bCs/>
                      <w:kern w:val="0"/>
                      <w:sz w:val="24"/>
                    </w:rPr>
                  </w:pPr>
                </w:p>
              </w:tc>
              <w:tc>
                <w:tcPr>
                  <w:tcW w:w="4259" w:type="dxa"/>
                  <w:vMerge/>
                  <w:vAlign w:val="center"/>
                </w:tcPr>
                <w:p w:rsidR="00B75B14" w:rsidRPr="001F1D8F" w:rsidRDefault="00B75B14" w:rsidP="00327CDB">
                  <w:pPr>
                    <w:tabs>
                      <w:tab w:val="left" w:pos="8050"/>
                    </w:tabs>
                    <w:jc w:val="center"/>
                    <w:rPr>
                      <w:rFonts w:eastAsia="Times New Roman"/>
                      <w:bCs/>
                      <w:kern w:val="0"/>
                      <w:sz w:val="24"/>
                    </w:rPr>
                  </w:pPr>
                </w:p>
              </w:tc>
              <w:tc>
                <w:tcPr>
                  <w:tcW w:w="2487" w:type="dxa"/>
                  <w:vMerge w:val="restart"/>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Всего</w:t>
                  </w:r>
                </w:p>
              </w:tc>
              <w:tc>
                <w:tcPr>
                  <w:tcW w:w="7996" w:type="dxa"/>
                  <w:gridSpan w:val="3"/>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В том числе по годам</w:t>
                  </w:r>
                </w:p>
              </w:tc>
            </w:tr>
            <w:tr w:rsidR="00B75B14" w:rsidRPr="001F1D8F" w:rsidTr="00B9730E">
              <w:trPr>
                <w:trHeight w:val="704"/>
              </w:trPr>
              <w:tc>
                <w:tcPr>
                  <w:tcW w:w="716" w:type="dxa"/>
                  <w:vMerge/>
                  <w:vAlign w:val="center"/>
                </w:tcPr>
                <w:p w:rsidR="00B75B14" w:rsidRPr="001F1D8F" w:rsidRDefault="00B75B14" w:rsidP="00327CDB">
                  <w:pPr>
                    <w:tabs>
                      <w:tab w:val="left" w:pos="8050"/>
                    </w:tabs>
                    <w:jc w:val="center"/>
                    <w:rPr>
                      <w:rFonts w:eastAsia="Times New Roman"/>
                      <w:bCs/>
                      <w:kern w:val="0"/>
                      <w:sz w:val="24"/>
                    </w:rPr>
                  </w:pPr>
                </w:p>
              </w:tc>
              <w:tc>
                <w:tcPr>
                  <w:tcW w:w="4259" w:type="dxa"/>
                  <w:vMerge/>
                  <w:vAlign w:val="center"/>
                </w:tcPr>
                <w:p w:rsidR="00B75B14" w:rsidRPr="001F1D8F" w:rsidRDefault="00B75B14" w:rsidP="00327CDB">
                  <w:pPr>
                    <w:tabs>
                      <w:tab w:val="left" w:pos="8050"/>
                    </w:tabs>
                    <w:jc w:val="center"/>
                    <w:rPr>
                      <w:rFonts w:eastAsia="Times New Roman"/>
                      <w:bCs/>
                      <w:kern w:val="0"/>
                      <w:sz w:val="24"/>
                    </w:rPr>
                  </w:pPr>
                </w:p>
              </w:tc>
              <w:tc>
                <w:tcPr>
                  <w:tcW w:w="2487" w:type="dxa"/>
                  <w:vMerge/>
                  <w:vAlign w:val="center"/>
                </w:tcPr>
                <w:p w:rsidR="00B75B14" w:rsidRPr="001F1D8F" w:rsidRDefault="00B75B14" w:rsidP="00327CDB">
                  <w:pPr>
                    <w:tabs>
                      <w:tab w:val="left" w:pos="8050"/>
                    </w:tabs>
                    <w:jc w:val="center"/>
                    <w:rPr>
                      <w:rFonts w:eastAsia="Times New Roman"/>
                      <w:bCs/>
                      <w:kern w:val="0"/>
                      <w:sz w:val="24"/>
                    </w:rPr>
                  </w:pPr>
                </w:p>
              </w:tc>
              <w:tc>
                <w:tcPr>
                  <w:tcW w:w="2487" w:type="dxa"/>
                  <w:vAlign w:val="center"/>
                </w:tcPr>
                <w:p w:rsidR="00B75B14" w:rsidRPr="001F1D8F" w:rsidRDefault="00B75B14" w:rsidP="000B7456">
                  <w:pPr>
                    <w:tabs>
                      <w:tab w:val="left" w:pos="8050"/>
                    </w:tabs>
                    <w:jc w:val="center"/>
                    <w:rPr>
                      <w:rFonts w:eastAsia="Times New Roman"/>
                      <w:bCs/>
                      <w:kern w:val="0"/>
                      <w:sz w:val="24"/>
                    </w:rPr>
                  </w:pPr>
                  <w:r w:rsidRPr="001F1D8F">
                    <w:rPr>
                      <w:rFonts w:eastAsia="Times New Roman"/>
                      <w:bCs/>
                      <w:kern w:val="0"/>
                      <w:sz w:val="24"/>
                    </w:rPr>
                    <w:t>Текущий финансовый год -  201</w:t>
                  </w:r>
                  <w:r w:rsidR="000B7456" w:rsidRPr="001F1D8F">
                    <w:rPr>
                      <w:rFonts w:eastAsia="Times New Roman"/>
                      <w:bCs/>
                      <w:kern w:val="0"/>
                      <w:sz w:val="24"/>
                    </w:rPr>
                    <w:t>9</w:t>
                  </w:r>
                </w:p>
              </w:tc>
              <w:tc>
                <w:tcPr>
                  <w:tcW w:w="2488" w:type="dxa"/>
                  <w:vAlign w:val="center"/>
                </w:tcPr>
                <w:p w:rsidR="00B75B14" w:rsidRPr="001F1D8F" w:rsidRDefault="00B75B14" w:rsidP="000B7456">
                  <w:pPr>
                    <w:tabs>
                      <w:tab w:val="left" w:pos="8050"/>
                    </w:tabs>
                    <w:jc w:val="center"/>
                    <w:rPr>
                      <w:rFonts w:eastAsia="Times New Roman"/>
                      <w:bCs/>
                      <w:kern w:val="0"/>
                      <w:sz w:val="24"/>
                    </w:rPr>
                  </w:pPr>
                  <w:r w:rsidRPr="001F1D8F">
                    <w:rPr>
                      <w:rFonts w:eastAsia="Times New Roman"/>
                      <w:bCs/>
                      <w:kern w:val="0"/>
                      <w:sz w:val="24"/>
                    </w:rPr>
                    <w:t>Пе</w:t>
                  </w:r>
                  <w:r w:rsidR="000B7456" w:rsidRPr="001F1D8F">
                    <w:rPr>
                      <w:rFonts w:eastAsia="Times New Roman"/>
                      <w:bCs/>
                      <w:kern w:val="0"/>
                      <w:sz w:val="24"/>
                    </w:rPr>
                    <w:t>рвый год планового периода - 2020</w:t>
                  </w:r>
                </w:p>
              </w:tc>
              <w:tc>
                <w:tcPr>
                  <w:tcW w:w="3021" w:type="dxa"/>
                  <w:vAlign w:val="center"/>
                </w:tcPr>
                <w:p w:rsidR="00B75B14" w:rsidRPr="001F1D8F" w:rsidRDefault="00B75B14" w:rsidP="000B7456">
                  <w:pPr>
                    <w:tabs>
                      <w:tab w:val="left" w:pos="8050"/>
                    </w:tabs>
                    <w:jc w:val="center"/>
                    <w:rPr>
                      <w:rFonts w:eastAsia="Times New Roman"/>
                      <w:bCs/>
                      <w:kern w:val="0"/>
                      <w:sz w:val="24"/>
                    </w:rPr>
                  </w:pPr>
                  <w:r w:rsidRPr="001F1D8F">
                    <w:rPr>
                      <w:rFonts w:eastAsia="Times New Roman"/>
                      <w:bCs/>
                      <w:kern w:val="0"/>
                      <w:sz w:val="24"/>
                    </w:rPr>
                    <w:t>Второй год планового периода - 202</w:t>
                  </w:r>
                  <w:r w:rsidR="000B7456" w:rsidRPr="001F1D8F">
                    <w:rPr>
                      <w:rFonts w:eastAsia="Times New Roman"/>
                      <w:bCs/>
                      <w:kern w:val="0"/>
                      <w:sz w:val="24"/>
                    </w:rPr>
                    <w:t>1</w:t>
                  </w:r>
                </w:p>
              </w:tc>
            </w:tr>
            <w:tr w:rsidR="00B75B14" w:rsidRPr="001F1D8F" w:rsidTr="00B9730E">
              <w:trPr>
                <w:trHeight w:val="308"/>
              </w:trPr>
              <w:tc>
                <w:tcPr>
                  <w:tcW w:w="716" w:type="dxa"/>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1</w:t>
                  </w:r>
                </w:p>
              </w:tc>
              <w:tc>
                <w:tcPr>
                  <w:tcW w:w="4259" w:type="dxa"/>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2</w:t>
                  </w:r>
                </w:p>
              </w:tc>
              <w:tc>
                <w:tcPr>
                  <w:tcW w:w="2487" w:type="dxa"/>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3</w:t>
                  </w:r>
                </w:p>
              </w:tc>
              <w:tc>
                <w:tcPr>
                  <w:tcW w:w="2487" w:type="dxa"/>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4</w:t>
                  </w:r>
                </w:p>
              </w:tc>
              <w:tc>
                <w:tcPr>
                  <w:tcW w:w="2488" w:type="dxa"/>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5</w:t>
                  </w:r>
                </w:p>
              </w:tc>
              <w:tc>
                <w:tcPr>
                  <w:tcW w:w="3021" w:type="dxa"/>
                  <w:vAlign w:val="center"/>
                </w:tcPr>
                <w:p w:rsidR="00B75B14" w:rsidRPr="001F1D8F" w:rsidRDefault="00B75B14" w:rsidP="00327CDB">
                  <w:pPr>
                    <w:tabs>
                      <w:tab w:val="left" w:pos="8050"/>
                    </w:tabs>
                    <w:jc w:val="center"/>
                    <w:rPr>
                      <w:rFonts w:eastAsia="Times New Roman"/>
                      <w:bCs/>
                      <w:kern w:val="0"/>
                      <w:sz w:val="24"/>
                    </w:rPr>
                  </w:pPr>
                  <w:r w:rsidRPr="001F1D8F">
                    <w:rPr>
                      <w:rFonts w:eastAsia="Times New Roman"/>
                      <w:bCs/>
                      <w:kern w:val="0"/>
                      <w:sz w:val="24"/>
                    </w:rPr>
                    <w:t>6</w:t>
                  </w: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w:t>
                  </w: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Всего по программе:</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134 438,79</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56 565,45</w:t>
                  </w:r>
                </w:p>
              </w:tc>
              <w:tc>
                <w:tcPr>
                  <w:tcW w:w="2488"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38 935,17</w:t>
                  </w:r>
                </w:p>
              </w:tc>
              <w:tc>
                <w:tcPr>
                  <w:tcW w:w="3021"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38 938,17</w:t>
                  </w: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По источникам финансирования:</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Бюджет города</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54 493,70</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19 198,76</w:t>
                  </w:r>
                </w:p>
              </w:tc>
              <w:tc>
                <w:tcPr>
                  <w:tcW w:w="2488"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17 647,47</w:t>
                  </w:r>
                </w:p>
              </w:tc>
              <w:tc>
                <w:tcPr>
                  <w:tcW w:w="3021"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17 647,47</w:t>
                  </w: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Краевой бюджет</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58 175,66</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15 597,26</w:t>
                  </w:r>
                </w:p>
              </w:tc>
              <w:tc>
                <w:tcPr>
                  <w:tcW w:w="2488"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21 287,70</w:t>
                  </w:r>
                </w:p>
              </w:tc>
              <w:tc>
                <w:tcPr>
                  <w:tcW w:w="3021"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21 290,70</w:t>
                  </w: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Федеральный бюджет</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21 769,43</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21 769,43</w:t>
                  </w: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69"/>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Внебюджетные источники</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w:t>
                  </w: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Подпрограмма 1, всего:</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31 793,38</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31 793,38</w:t>
                  </w: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По источникам финансирования:</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Бюджет города</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1 378,18</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1 378,18</w:t>
                  </w: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Краевой бюджет</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8 645,77</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8 645,77</w:t>
                  </w: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Федеральный бюджет</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21 769,43</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21 769,43</w:t>
                  </w: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Внебюджетные источники</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3</w:t>
                  </w: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Подпрограмма 2, всего:</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230,05</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230,05</w:t>
                  </w: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По источникам финансирования:</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Бюджет города</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230,05</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230,05</w:t>
                  </w: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69"/>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Краевой бюджет</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69"/>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Федеральный бюджет</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Внебюджетные источники</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4</w:t>
                  </w: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Подпрограмма 3, всего:</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53 967,96</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18 466,02</w:t>
                  </w:r>
                </w:p>
              </w:tc>
              <w:tc>
                <w:tcPr>
                  <w:tcW w:w="2488"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17 749,47</w:t>
                  </w:r>
                </w:p>
              </w:tc>
              <w:tc>
                <w:tcPr>
                  <w:tcW w:w="3021"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17 752,47</w:t>
                  </w: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По источникам финансирования:</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Бюджет города</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52 885,47</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17 590,53</w:t>
                  </w:r>
                </w:p>
              </w:tc>
              <w:tc>
                <w:tcPr>
                  <w:tcW w:w="2488"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17 647,47</w:t>
                  </w:r>
                </w:p>
              </w:tc>
              <w:tc>
                <w:tcPr>
                  <w:tcW w:w="3021"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17 647,47</w:t>
                  </w:r>
                </w:p>
              </w:tc>
            </w:tr>
            <w:tr w:rsidR="00D95848" w:rsidRPr="001F1D8F" w:rsidTr="00B9730E">
              <w:trPr>
                <w:trHeight w:val="269"/>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Краевой бюджет</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1 082,49</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875,49</w:t>
                  </w:r>
                </w:p>
              </w:tc>
              <w:tc>
                <w:tcPr>
                  <w:tcW w:w="2488"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102,00</w:t>
                  </w:r>
                </w:p>
              </w:tc>
              <w:tc>
                <w:tcPr>
                  <w:tcW w:w="3021"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105,00</w:t>
                  </w: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Федеральный бюджет</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Внебюджетные источники</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5</w:t>
                  </w: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Отдельное мероприятие 1, всего:</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48 447,40</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6 076,00</w:t>
                  </w:r>
                </w:p>
              </w:tc>
              <w:tc>
                <w:tcPr>
                  <w:tcW w:w="2488"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21 185,70</w:t>
                  </w:r>
                </w:p>
              </w:tc>
              <w:tc>
                <w:tcPr>
                  <w:tcW w:w="3021"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21 185,70</w:t>
                  </w: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По источникам финансирования:</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Бюджет города</w:t>
                  </w:r>
                </w:p>
              </w:tc>
              <w:tc>
                <w:tcPr>
                  <w:tcW w:w="2487" w:type="dxa"/>
                </w:tcPr>
                <w:p w:rsidR="00D95848" w:rsidRPr="001F1D8F" w:rsidRDefault="00D95848" w:rsidP="00D95848">
                  <w:pPr>
                    <w:tabs>
                      <w:tab w:val="left" w:pos="8050"/>
                    </w:tabs>
                    <w:jc w:val="center"/>
                    <w:rPr>
                      <w:rFonts w:eastAsia="Times New Roman"/>
                      <w:bCs/>
                      <w:kern w:val="0"/>
                      <w:sz w:val="24"/>
                    </w:rPr>
                  </w:pPr>
                </w:p>
              </w:tc>
              <w:tc>
                <w:tcPr>
                  <w:tcW w:w="2487" w:type="dxa"/>
                </w:tcPr>
                <w:p w:rsidR="00D95848" w:rsidRPr="001F1D8F" w:rsidRDefault="00D95848" w:rsidP="00D95848">
                  <w:pPr>
                    <w:tabs>
                      <w:tab w:val="left" w:pos="8050"/>
                    </w:tabs>
                    <w:jc w:val="center"/>
                    <w:rPr>
                      <w:rFonts w:eastAsia="Times New Roman"/>
                      <w:bCs/>
                      <w:kern w:val="0"/>
                      <w:sz w:val="24"/>
                    </w:rPr>
                  </w:pPr>
                </w:p>
              </w:tc>
              <w:tc>
                <w:tcPr>
                  <w:tcW w:w="2488" w:type="dxa"/>
                </w:tcPr>
                <w:p w:rsidR="00D95848" w:rsidRPr="001F1D8F" w:rsidRDefault="00D95848" w:rsidP="00D95848">
                  <w:pPr>
                    <w:tabs>
                      <w:tab w:val="left" w:pos="8050"/>
                    </w:tabs>
                    <w:jc w:val="center"/>
                    <w:rPr>
                      <w:rFonts w:eastAsia="Times New Roman"/>
                      <w:bCs/>
                      <w:kern w:val="0"/>
                      <w:sz w:val="24"/>
                    </w:rPr>
                  </w:pPr>
                </w:p>
              </w:tc>
              <w:tc>
                <w:tcPr>
                  <w:tcW w:w="3021" w:type="dxa"/>
                </w:tcPr>
                <w:p w:rsidR="00D95848" w:rsidRPr="001F1D8F" w:rsidRDefault="00D95848" w:rsidP="00D95848">
                  <w:pPr>
                    <w:tabs>
                      <w:tab w:val="left" w:pos="8050"/>
                    </w:tabs>
                    <w:jc w:val="center"/>
                    <w:rPr>
                      <w:rFonts w:eastAsia="Times New Roman"/>
                      <w:bCs/>
                      <w:kern w:val="0"/>
                      <w:sz w:val="24"/>
                    </w:rPr>
                  </w:pPr>
                </w:p>
              </w:tc>
            </w:tr>
            <w:tr w:rsidR="00D95848" w:rsidRPr="001F1D8F" w:rsidTr="00B9730E">
              <w:trPr>
                <w:trHeight w:val="253"/>
              </w:trPr>
              <w:tc>
                <w:tcPr>
                  <w:tcW w:w="716" w:type="dxa"/>
                </w:tcPr>
                <w:p w:rsidR="00D95848" w:rsidRPr="001F1D8F" w:rsidRDefault="00D95848" w:rsidP="00D95848">
                  <w:pPr>
                    <w:tabs>
                      <w:tab w:val="left" w:pos="8050"/>
                    </w:tabs>
                    <w:jc w:val="center"/>
                    <w:rPr>
                      <w:rFonts w:eastAsia="Times New Roman"/>
                      <w:bCs/>
                      <w:kern w:val="0"/>
                      <w:sz w:val="24"/>
                    </w:rPr>
                  </w:pPr>
                </w:p>
              </w:tc>
              <w:tc>
                <w:tcPr>
                  <w:tcW w:w="4259" w:type="dxa"/>
                </w:tcPr>
                <w:p w:rsidR="00D95848" w:rsidRPr="001F1D8F" w:rsidRDefault="00D95848" w:rsidP="00D95848">
                  <w:pPr>
                    <w:tabs>
                      <w:tab w:val="left" w:pos="8050"/>
                    </w:tabs>
                    <w:rPr>
                      <w:rFonts w:eastAsia="Times New Roman"/>
                      <w:bCs/>
                      <w:kern w:val="0"/>
                      <w:sz w:val="24"/>
                    </w:rPr>
                  </w:pPr>
                  <w:r w:rsidRPr="001F1D8F">
                    <w:rPr>
                      <w:rFonts w:eastAsia="Times New Roman"/>
                      <w:bCs/>
                      <w:kern w:val="0"/>
                      <w:sz w:val="24"/>
                    </w:rPr>
                    <w:t>Краевой бюджет</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48 447,40</w:t>
                  </w:r>
                </w:p>
              </w:tc>
              <w:tc>
                <w:tcPr>
                  <w:tcW w:w="2487"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6 076,00</w:t>
                  </w:r>
                </w:p>
              </w:tc>
              <w:tc>
                <w:tcPr>
                  <w:tcW w:w="2488"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21 185,70</w:t>
                  </w:r>
                </w:p>
              </w:tc>
              <w:tc>
                <w:tcPr>
                  <w:tcW w:w="3021" w:type="dxa"/>
                </w:tcPr>
                <w:p w:rsidR="00D95848" w:rsidRPr="001F1D8F" w:rsidRDefault="00D95848" w:rsidP="00D95848">
                  <w:pPr>
                    <w:tabs>
                      <w:tab w:val="left" w:pos="8050"/>
                    </w:tabs>
                    <w:jc w:val="center"/>
                    <w:rPr>
                      <w:rFonts w:eastAsia="Times New Roman"/>
                      <w:bCs/>
                      <w:kern w:val="0"/>
                      <w:sz w:val="24"/>
                    </w:rPr>
                  </w:pPr>
                  <w:r w:rsidRPr="001F1D8F">
                    <w:rPr>
                      <w:rFonts w:eastAsia="Times New Roman"/>
                      <w:bCs/>
                      <w:kern w:val="0"/>
                      <w:sz w:val="24"/>
                    </w:rPr>
                    <w:t>21 185,70</w:t>
                  </w:r>
                </w:p>
              </w:tc>
            </w:tr>
            <w:tr w:rsidR="007E07CC" w:rsidRPr="001F1D8F" w:rsidTr="00B9730E">
              <w:trPr>
                <w:trHeight w:val="253"/>
              </w:trPr>
              <w:tc>
                <w:tcPr>
                  <w:tcW w:w="716" w:type="dxa"/>
                </w:tcPr>
                <w:p w:rsidR="007E07CC" w:rsidRPr="001F1D8F" w:rsidRDefault="007E07CC" w:rsidP="007E07CC">
                  <w:pPr>
                    <w:tabs>
                      <w:tab w:val="left" w:pos="8050"/>
                    </w:tabs>
                    <w:jc w:val="center"/>
                    <w:rPr>
                      <w:rFonts w:eastAsia="Times New Roman"/>
                      <w:bCs/>
                      <w:kern w:val="0"/>
                      <w:sz w:val="24"/>
                    </w:rPr>
                  </w:pPr>
                </w:p>
              </w:tc>
              <w:tc>
                <w:tcPr>
                  <w:tcW w:w="4259" w:type="dxa"/>
                </w:tcPr>
                <w:p w:rsidR="007E07CC" w:rsidRPr="001F1D8F" w:rsidRDefault="007E07CC" w:rsidP="007E07CC">
                  <w:pPr>
                    <w:tabs>
                      <w:tab w:val="left" w:pos="8050"/>
                    </w:tabs>
                    <w:rPr>
                      <w:rFonts w:eastAsia="Times New Roman"/>
                      <w:bCs/>
                      <w:kern w:val="0"/>
                      <w:sz w:val="24"/>
                    </w:rPr>
                  </w:pPr>
                  <w:r w:rsidRPr="001F1D8F">
                    <w:rPr>
                      <w:rFonts w:eastAsia="Times New Roman"/>
                      <w:bCs/>
                      <w:kern w:val="0"/>
                      <w:sz w:val="24"/>
                    </w:rPr>
                    <w:t>Федеральный бюджет</w:t>
                  </w:r>
                </w:p>
              </w:tc>
              <w:tc>
                <w:tcPr>
                  <w:tcW w:w="2487" w:type="dxa"/>
                </w:tcPr>
                <w:p w:rsidR="007E07CC" w:rsidRPr="001F1D8F" w:rsidRDefault="007E07CC" w:rsidP="007E07CC">
                  <w:pPr>
                    <w:tabs>
                      <w:tab w:val="left" w:pos="8050"/>
                    </w:tabs>
                    <w:jc w:val="center"/>
                    <w:rPr>
                      <w:rFonts w:eastAsia="Times New Roman"/>
                      <w:bCs/>
                      <w:kern w:val="0"/>
                      <w:sz w:val="24"/>
                    </w:rPr>
                  </w:pPr>
                </w:p>
              </w:tc>
              <w:tc>
                <w:tcPr>
                  <w:tcW w:w="2487" w:type="dxa"/>
                </w:tcPr>
                <w:p w:rsidR="007E07CC" w:rsidRPr="001F1D8F" w:rsidRDefault="007E07CC" w:rsidP="007E07CC">
                  <w:pPr>
                    <w:tabs>
                      <w:tab w:val="left" w:pos="8050"/>
                    </w:tabs>
                    <w:jc w:val="center"/>
                    <w:rPr>
                      <w:rFonts w:eastAsia="Times New Roman"/>
                      <w:bCs/>
                      <w:kern w:val="0"/>
                      <w:sz w:val="24"/>
                    </w:rPr>
                  </w:pPr>
                </w:p>
              </w:tc>
              <w:tc>
                <w:tcPr>
                  <w:tcW w:w="2488" w:type="dxa"/>
                </w:tcPr>
                <w:p w:rsidR="007E07CC" w:rsidRPr="001F1D8F" w:rsidRDefault="007E07CC" w:rsidP="007E07CC">
                  <w:pPr>
                    <w:tabs>
                      <w:tab w:val="left" w:pos="8050"/>
                    </w:tabs>
                    <w:jc w:val="center"/>
                    <w:rPr>
                      <w:rFonts w:eastAsia="Times New Roman"/>
                      <w:bCs/>
                      <w:kern w:val="0"/>
                      <w:sz w:val="24"/>
                    </w:rPr>
                  </w:pPr>
                </w:p>
              </w:tc>
              <w:tc>
                <w:tcPr>
                  <w:tcW w:w="3021" w:type="dxa"/>
                </w:tcPr>
                <w:p w:rsidR="007E07CC" w:rsidRPr="001F1D8F" w:rsidRDefault="007E07CC" w:rsidP="007E07CC">
                  <w:pPr>
                    <w:tabs>
                      <w:tab w:val="left" w:pos="8050"/>
                    </w:tabs>
                    <w:jc w:val="center"/>
                    <w:rPr>
                      <w:rFonts w:eastAsia="Times New Roman"/>
                      <w:bCs/>
                      <w:kern w:val="0"/>
                      <w:sz w:val="24"/>
                    </w:rPr>
                  </w:pPr>
                </w:p>
              </w:tc>
            </w:tr>
            <w:tr w:rsidR="007E07CC" w:rsidRPr="001F1D8F" w:rsidTr="00B9730E">
              <w:trPr>
                <w:trHeight w:val="253"/>
              </w:trPr>
              <w:tc>
                <w:tcPr>
                  <w:tcW w:w="716" w:type="dxa"/>
                </w:tcPr>
                <w:p w:rsidR="007E07CC" w:rsidRPr="001F1D8F" w:rsidRDefault="007E07CC" w:rsidP="007E07CC">
                  <w:pPr>
                    <w:tabs>
                      <w:tab w:val="left" w:pos="8050"/>
                    </w:tabs>
                    <w:jc w:val="center"/>
                    <w:rPr>
                      <w:rFonts w:eastAsia="Times New Roman"/>
                      <w:bCs/>
                      <w:kern w:val="0"/>
                      <w:sz w:val="24"/>
                    </w:rPr>
                  </w:pPr>
                </w:p>
              </w:tc>
              <w:tc>
                <w:tcPr>
                  <w:tcW w:w="4259" w:type="dxa"/>
                </w:tcPr>
                <w:p w:rsidR="007E07CC" w:rsidRPr="001F1D8F" w:rsidRDefault="007E07CC" w:rsidP="007E07CC">
                  <w:pPr>
                    <w:tabs>
                      <w:tab w:val="left" w:pos="8050"/>
                    </w:tabs>
                    <w:rPr>
                      <w:rFonts w:eastAsia="Times New Roman"/>
                      <w:bCs/>
                      <w:kern w:val="0"/>
                      <w:sz w:val="24"/>
                    </w:rPr>
                  </w:pPr>
                  <w:r w:rsidRPr="001F1D8F">
                    <w:rPr>
                      <w:rFonts w:eastAsia="Times New Roman"/>
                      <w:bCs/>
                      <w:kern w:val="0"/>
                      <w:sz w:val="24"/>
                    </w:rPr>
                    <w:t>Внебюджетные источники</w:t>
                  </w:r>
                </w:p>
              </w:tc>
              <w:tc>
                <w:tcPr>
                  <w:tcW w:w="2487" w:type="dxa"/>
                </w:tcPr>
                <w:p w:rsidR="007E07CC" w:rsidRPr="001F1D8F" w:rsidRDefault="007E07CC" w:rsidP="007E07CC">
                  <w:pPr>
                    <w:tabs>
                      <w:tab w:val="left" w:pos="8050"/>
                    </w:tabs>
                    <w:jc w:val="center"/>
                    <w:rPr>
                      <w:rFonts w:eastAsia="Times New Roman"/>
                      <w:bCs/>
                      <w:kern w:val="0"/>
                      <w:sz w:val="24"/>
                    </w:rPr>
                  </w:pPr>
                </w:p>
              </w:tc>
              <w:tc>
                <w:tcPr>
                  <w:tcW w:w="2487" w:type="dxa"/>
                </w:tcPr>
                <w:p w:rsidR="007E07CC" w:rsidRPr="001F1D8F" w:rsidRDefault="007E07CC" w:rsidP="007E07CC">
                  <w:pPr>
                    <w:tabs>
                      <w:tab w:val="left" w:pos="8050"/>
                    </w:tabs>
                    <w:jc w:val="center"/>
                    <w:rPr>
                      <w:rFonts w:eastAsia="Times New Roman"/>
                      <w:bCs/>
                      <w:kern w:val="0"/>
                      <w:sz w:val="24"/>
                    </w:rPr>
                  </w:pPr>
                </w:p>
              </w:tc>
              <w:tc>
                <w:tcPr>
                  <w:tcW w:w="2488" w:type="dxa"/>
                </w:tcPr>
                <w:p w:rsidR="007E07CC" w:rsidRPr="001F1D8F" w:rsidRDefault="007E07CC" w:rsidP="007E07CC">
                  <w:pPr>
                    <w:tabs>
                      <w:tab w:val="left" w:pos="8050"/>
                    </w:tabs>
                    <w:jc w:val="center"/>
                    <w:rPr>
                      <w:rFonts w:eastAsia="Times New Roman"/>
                      <w:bCs/>
                      <w:kern w:val="0"/>
                      <w:sz w:val="24"/>
                    </w:rPr>
                  </w:pPr>
                </w:p>
              </w:tc>
              <w:tc>
                <w:tcPr>
                  <w:tcW w:w="3021" w:type="dxa"/>
                </w:tcPr>
                <w:p w:rsidR="007E07CC" w:rsidRPr="001F1D8F" w:rsidRDefault="007E07CC" w:rsidP="007E07CC">
                  <w:pPr>
                    <w:tabs>
                      <w:tab w:val="left" w:pos="8050"/>
                    </w:tabs>
                    <w:jc w:val="center"/>
                    <w:rPr>
                      <w:rFonts w:eastAsia="Times New Roman"/>
                      <w:bCs/>
                      <w:kern w:val="0"/>
                      <w:sz w:val="24"/>
                    </w:rPr>
                  </w:pPr>
                </w:p>
              </w:tc>
            </w:tr>
            <w:tr w:rsidR="007E07CC" w:rsidRPr="001F1D8F" w:rsidTr="00B9730E">
              <w:trPr>
                <w:trHeight w:val="269"/>
              </w:trPr>
              <w:tc>
                <w:tcPr>
                  <w:tcW w:w="716" w:type="dxa"/>
                </w:tcPr>
                <w:p w:rsidR="007E07CC" w:rsidRPr="001F1D8F" w:rsidRDefault="007E07CC" w:rsidP="007E07CC">
                  <w:pPr>
                    <w:tabs>
                      <w:tab w:val="left" w:pos="8050"/>
                    </w:tabs>
                    <w:jc w:val="center"/>
                    <w:rPr>
                      <w:rFonts w:eastAsia="Times New Roman"/>
                      <w:bCs/>
                      <w:kern w:val="0"/>
                      <w:sz w:val="24"/>
                    </w:rPr>
                  </w:pPr>
                </w:p>
              </w:tc>
              <w:tc>
                <w:tcPr>
                  <w:tcW w:w="4259" w:type="dxa"/>
                </w:tcPr>
                <w:p w:rsidR="007E07CC" w:rsidRPr="001F1D8F" w:rsidRDefault="007E07CC" w:rsidP="007E07CC">
                  <w:pPr>
                    <w:tabs>
                      <w:tab w:val="left" w:pos="8050"/>
                    </w:tabs>
                    <w:rPr>
                      <w:rFonts w:eastAsia="Times New Roman"/>
                      <w:bCs/>
                      <w:kern w:val="0"/>
                      <w:sz w:val="24"/>
                    </w:rPr>
                  </w:pPr>
                </w:p>
              </w:tc>
              <w:tc>
                <w:tcPr>
                  <w:tcW w:w="2487" w:type="dxa"/>
                </w:tcPr>
                <w:p w:rsidR="007E07CC" w:rsidRPr="001F1D8F" w:rsidRDefault="007E07CC" w:rsidP="007E07CC">
                  <w:pPr>
                    <w:tabs>
                      <w:tab w:val="left" w:pos="8050"/>
                    </w:tabs>
                    <w:jc w:val="center"/>
                    <w:rPr>
                      <w:rFonts w:eastAsia="Times New Roman"/>
                      <w:bCs/>
                      <w:kern w:val="0"/>
                      <w:sz w:val="24"/>
                    </w:rPr>
                  </w:pPr>
                </w:p>
              </w:tc>
              <w:tc>
                <w:tcPr>
                  <w:tcW w:w="2487" w:type="dxa"/>
                </w:tcPr>
                <w:p w:rsidR="007E07CC" w:rsidRPr="001F1D8F" w:rsidRDefault="007E07CC" w:rsidP="007E07CC">
                  <w:pPr>
                    <w:tabs>
                      <w:tab w:val="left" w:pos="8050"/>
                    </w:tabs>
                    <w:jc w:val="center"/>
                    <w:rPr>
                      <w:rFonts w:eastAsia="Times New Roman"/>
                      <w:bCs/>
                      <w:kern w:val="0"/>
                      <w:sz w:val="24"/>
                    </w:rPr>
                  </w:pPr>
                </w:p>
              </w:tc>
              <w:tc>
                <w:tcPr>
                  <w:tcW w:w="2488" w:type="dxa"/>
                </w:tcPr>
                <w:p w:rsidR="007E07CC" w:rsidRPr="001F1D8F" w:rsidRDefault="007E07CC" w:rsidP="007E07CC">
                  <w:pPr>
                    <w:tabs>
                      <w:tab w:val="left" w:pos="8050"/>
                    </w:tabs>
                    <w:jc w:val="center"/>
                    <w:rPr>
                      <w:rFonts w:eastAsia="Times New Roman"/>
                      <w:bCs/>
                      <w:kern w:val="0"/>
                      <w:sz w:val="24"/>
                    </w:rPr>
                  </w:pPr>
                </w:p>
              </w:tc>
              <w:tc>
                <w:tcPr>
                  <w:tcW w:w="3021" w:type="dxa"/>
                </w:tcPr>
                <w:p w:rsidR="007E07CC" w:rsidRPr="001F1D8F" w:rsidRDefault="007E07CC" w:rsidP="007E07CC">
                  <w:pPr>
                    <w:tabs>
                      <w:tab w:val="left" w:pos="8050"/>
                    </w:tabs>
                    <w:jc w:val="center"/>
                    <w:rPr>
                      <w:rFonts w:eastAsia="Times New Roman"/>
                      <w:bCs/>
                      <w:kern w:val="0"/>
                      <w:sz w:val="24"/>
                    </w:rPr>
                  </w:pPr>
                </w:p>
              </w:tc>
            </w:tr>
          </w:tbl>
          <w:p w:rsidR="00E12F80" w:rsidRPr="001F1D8F" w:rsidRDefault="00E12F80" w:rsidP="008F1D80">
            <w:pPr>
              <w:tabs>
                <w:tab w:val="left" w:pos="8050"/>
              </w:tabs>
              <w:jc w:val="both"/>
              <w:rPr>
                <w:rFonts w:eastAsia="Times New Roman"/>
                <w:b/>
                <w:bCs/>
                <w:kern w:val="0"/>
                <w:sz w:val="24"/>
              </w:rPr>
            </w:pPr>
          </w:p>
        </w:tc>
      </w:tr>
      <w:tr w:rsidR="002F32A2" w:rsidRPr="001F1D8F" w:rsidTr="00FA59B3">
        <w:trPr>
          <w:trHeight w:val="721"/>
        </w:trPr>
        <w:tc>
          <w:tcPr>
            <w:tcW w:w="15596" w:type="dxa"/>
            <w:gridSpan w:val="2"/>
            <w:tcBorders>
              <w:top w:val="nil"/>
              <w:left w:val="nil"/>
              <w:bottom w:val="nil"/>
            </w:tcBorders>
            <w:shd w:val="clear" w:color="auto" w:fill="auto"/>
            <w:vAlign w:val="center"/>
          </w:tcPr>
          <w:p w:rsidR="002F32A2" w:rsidRPr="001F1D8F" w:rsidRDefault="002F32A2" w:rsidP="00327CDB">
            <w:pPr>
              <w:tabs>
                <w:tab w:val="left" w:pos="8050"/>
              </w:tabs>
              <w:ind w:left="-392" w:firstLine="142"/>
              <w:jc w:val="center"/>
              <w:rPr>
                <w:rFonts w:eastAsia="Times New Roman"/>
                <w:b/>
                <w:bCs/>
                <w:kern w:val="0"/>
                <w:szCs w:val="28"/>
              </w:rPr>
            </w:pPr>
          </w:p>
        </w:tc>
      </w:tr>
    </w:tbl>
    <w:p w:rsidR="00880A95" w:rsidRPr="001F1D8F" w:rsidRDefault="00AA0A95" w:rsidP="00880A95">
      <w:pPr>
        <w:ind w:left="-567"/>
        <w:rPr>
          <w:szCs w:val="28"/>
        </w:rPr>
        <w:sectPr w:rsidR="00880A95" w:rsidRPr="001F1D8F" w:rsidSect="00E378F3">
          <w:footnotePr>
            <w:pos w:val="beneathText"/>
          </w:footnotePr>
          <w:pgSz w:w="16837" w:h="11905" w:orient="landscape"/>
          <w:pgMar w:top="709" w:right="391" w:bottom="709" w:left="1134" w:header="720" w:footer="720" w:gutter="0"/>
          <w:cols w:space="720"/>
          <w:titlePg/>
          <w:docGrid w:linePitch="360"/>
        </w:sectPr>
      </w:pPr>
      <w:r w:rsidRPr="001F1D8F">
        <w:rPr>
          <w:szCs w:val="28"/>
        </w:rPr>
        <w:t xml:space="preserve"> </w:t>
      </w:r>
      <w:r w:rsidR="00167D86" w:rsidRPr="001F1D8F">
        <w:rPr>
          <w:szCs w:val="28"/>
        </w:rPr>
        <w:t>Д</w:t>
      </w:r>
      <w:r w:rsidR="00880A95" w:rsidRPr="001F1D8F">
        <w:rPr>
          <w:szCs w:val="28"/>
        </w:rPr>
        <w:t xml:space="preserve">иректор МКУ «Управление городского хозяйства»                                       </w:t>
      </w:r>
      <w:r w:rsidR="00155AA9" w:rsidRPr="001F1D8F">
        <w:rPr>
          <w:szCs w:val="28"/>
        </w:rPr>
        <w:t>подпись</w:t>
      </w:r>
      <w:r w:rsidR="00880A95" w:rsidRPr="001F1D8F">
        <w:rPr>
          <w:szCs w:val="28"/>
        </w:rPr>
        <w:t xml:space="preserve">      </w:t>
      </w:r>
      <w:r w:rsidR="00167D86" w:rsidRPr="001F1D8F">
        <w:rPr>
          <w:szCs w:val="28"/>
        </w:rPr>
        <w:t xml:space="preserve">                                   </w:t>
      </w:r>
      <w:r w:rsidR="00880A95" w:rsidRPr="001F1D8F">
        <w:rPr>
          <w:szCs w:val="28"/>
        </w:rPr>
        <w:t xml:space="preserve">         Т.</w:t>
      </w:r>
      <w:r w:rsidR="00167D86" w:rsidRPr="001F1D8F">
        <w:rPr>
          <w:szCs w:val="28"/>
        </w:rPr>
        <w:t>И</w:t>
      </w:r>
      <w:r w:rsidR="00880A95" w:rsidRPr="001F1D8F">
        <w:rPr>
          <w:szCs w:val="28"/>
        </w:rPr>
        <w:t xml:space="preserve">. </w:t>
      </w:r>
      <w:r w:rsidR="00167D86" w:rsidRPr="001F1D8F">
        <w:rPr>
          <w:szCs w:val="28"/>
        </w:rPr>
        <w:t>Пономаре</w:t>
      </w:r>
      <w:r w:rsidR="00880A95" w:rsidRPr="001F1D8F">
        <w:rPr>
          <w:szCs w:val="28"/>
        </w:rPr>
        <w:t>ва</w:t>
      </w:r>
    </w:p>
    <w:p w:rsidR="00D761C2" w:rsidRPr="001F1D8F" w:rsidRDefault="00D761C2" w:rsidP="00D761C2">
      <w:pPr>
        <w:autoSpaceDE w:val="0"/>
        <w:autoSpaceDN w:val="0"/>
        <w:adjustRightInd w:val="0"/>
        <w:ind w:left="5103"/>
        <w:outlineLvl w:val="0"/>
        <w:rPr>
          <w:szCs w:val="28"/>
        </w:rPr>
      </w:pPr>
      <w:r w:rsidRPr="001F1D8F">
        <w:rPr>
          <w:szCs w:val="28"/>
        </w:rPr>
        <w:lastRenderedPageBreak/>
        <w:t xml:space="preserve">Приложение </w:t>
      </w:r>
      <w:r w:rsidR="00E74AC5" w:rsidRPr="001F1D8F">
        <w:rPr>
          <w:szCs w:val="28"/>
        </w:rPr>
        <w:t>6</w:t>
      </w:r>
    </w:p>
    <w:p w:rsidR="00D761C2" w:rsidRPr="001F1D8F" w:rsidRDefault="00D761C2" w:rsidP="00D761C2">
      <w:pPr>
        <w:autoSpaceDE w:val="0"/>
        <w:autoSpaceDN w:val="0"/>
        <w:adjustRightInd w:val="0"/>
        <w:ind w:left="5103"/>
        <w:outlineLvl w:val="0"/>
        <w:rPr>
          <w:szCs w:val="28"/>
        </w:rPr>
      </w:pPr>
      <w:r w:rsidRPr="001F1D8F">
        <w:rPr>
          <w:szCs w:val="28"/>
        </w:rPr>
        <w:t>к муниципальной программе</w:t>
      </w:r>
    </w:p>
    <w:p w:rsidR="006E02CA" w:rsidRPr="001F1D8F" w:rsidRDefault="00D761C2" w:rsidP="00D761C2">
      <w:pPr>
        <w:autoSpaceDE w:val="0"/>
        <w:autoSpaceDN w:val="0"/>
        <w:adjustRightInd w:val="0"/>
        <w:ind w:left="5103"/>
        <w:outlineLvl w:val="0"/>
        <w:rPr>
          <w:color w:val="000000"/>
          <w:szCs w:val="28"/>
        </w:rPr>
      </w:pPr>
      <w:r w:rsidRPr="001F1D8F">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161849" w:rsidRPr="001F1D8F" w:rsidRDefault="00161849" w:rsidP="008A5D9E">
      <w:pPr>
        <w:tabs>
          <w:tab w:val="left" w:pos="750"/>
        </w:tabs>
        <w:autoSpaceDE w:val="0"/>
        <w:autoSpaceDN w:val="0"/>
        <w:adjustRightInd w:val="0"/>
        <w:jc w:val="both"/>
        <w:rPr>
          <w:sz w:val="24"/>
        </w:rPr>
      </w:pPr>
      <w:r w:rsidRPr="001F1D8F">
        <w:rPr>
          <w:sz w:val="24"/>
        </w:rPr>
        <w:t>(в редакции постановлени</w:t>
      </w:r>
      <w:r w:rsidR="008A5D9E" w:rsidRPr="001F1D8F">
        <w:rPr>
          <w:sz w:val="24"/>
        </w:rPr>
        <w:t>й</w:t>
      </w:r>
      <w:r w:rsidRPr="001F1D8F">
        <w:rPr>
          <w:sz w:val="24"/>
        </w:rPr>
        <w:t xml:space="preserve"> Администрации города Минусинска от 23.01.2019 № АГ-73-п</w:t>
      </w:r>
      <w:r w:rsidR="008A5D9E" w:rsidRPr="001F1D8F">
        <w:rPr>
          <w:sz w:val="24"/>
        </w:rPr>
        <w:t>, от 19.04.2019 № АГ-626-п</w:t>
      </w:r>
      <w:r w:rsidR="00254C80" w:rsidRPr="001F1D8F">
        <w:rPr>
          <w:sz w:val="24"/>
        </w:rPr>
        <w:t>, от 01.07.2019 № АГ-</w:t>
      </w:r>
      <w:r w:rsidR="00A86305" w:rsidRPr="001F1D8F">
        <w:rPr>
          <w:sz w:val="24"/>
        </w:rPr>
        <w:t>1113</w:t>
      </w:r>
      <w:r w:rsidR="00254C80" w:rsidRPr="001F1D8F">
        <w:rPr>
          <w:sz w:val="24"/>
        </w:rPr>
        <w:t>-п</w:t>
      </w:r>
      <w:r w:rsidR="00457221" w:rsidRPr="001F1D8F">
        <w:rPr>
          <w:sz w:val="24"/>
        </w:rPr>
        <w:t>, от 29.07.2019 № АГ-1291-п</w:t>
      </w:r>
      <w:r w:rsidR="00E86020" w:rsidRPr="001F1D8F">
        <w:rPr>
          <w:sz w:val="24"/>
        </w:rPr>
        <w:t>, от 19.08.2019 № АГ-1385-п</w:t>
      </w:r>
      <w:r w:rsidR="00833E77" w:rsidRPr="001F1D8F">
        <w:rPr>
          <w:sz w:val="24"/>
        </w:rPr>
        <w:t>, от 26.11.2019 № АГ-2143-п</w:t>
      </w:r>
      <w:r w:rsidR="00D95848" w:rsidRPr="001F1D8F">
        <w:rPr>
          <w:sz w:val="24"/>
        </w:rPr>
        <w:t>,</w:t>
      </w:r>
      <w:r w:rsidR="00ED54AC">
        <w:rPr>
          <w:sz w:val="24"/>
        </w:rPr>
        <w:t xml:space="preserve"> от 31.12.2019 № АГ- 2436-п</w:t>
      </w:r>
      <w:r w:rsidRPr="001F1D8F">
        <w:rPr>
          <w:sz w:val="24"/>
        </w:rPr>
        <w:t>)</w:t>
      </w:r>
    </w:p>
    <w:p w:rsidR="004E5DF8" w:rsidRPr="001F1D8F" w:rsidRDefault="004E5DF8" w:rsidP="008A5D9E">
      <w:pPr>
        <w:autoSpaceDE w:val="0"/>
        <w:autoSpaceDN w:val="0"/>
        <w:adjustRightInd w:val="0"/>
        <w:jc w:val="both"/>
        <w:outlineLvl w:val="0"/>
        <w:rPr>
          <w:color w:val="000000"/>
          <w:szCs w:val="28"/>
        </w:rPr>
      </w:pPr>
    </w:p>
    <w:p w:rsidR="004E5DF8" w:rsidRPr="001F1D8F" w:rsidRDefault="004E5DF8" w:rsidP="00D761C2">
      <w:pPr>
        <w:autoSpaceDE w:val="0"/>
        <w:autoSpaceDN w:val="0"/>
        <w:adjustRightInd w:val="0"/>
        <w:ind w:left="5103"/>
        <w:outlineLvl w:val="0"/>
        <w:rPr>
          <w:color w:val="000000"/>
          <w:sz w:val="16"/>
          <w:szCs w:val="16"/>
        </w:rPr>
      </w:pPr>
    </w:p>
    <w:p w:rsidR="00C45373" w:rsidRPr="001F1D8F" w:rsidRDefault="006E02CA" w:rsidP="006E02CA">
      <w:pPr>
        <w:autoSpaceDE w:val="0"/>
        <w:autoSpaceDN w:val="0"/>
        <w:adjustRightInd w:val="0"/>
        <w:jc w:val="center"/>
        <w:outlineLvl w:val="1"/>
        <w:rPr>
          <w:b/>
          <w:szCs w:val="28"/>
        </w:rPr>
      </w:pPr>
      <w:r w:rsidRPr="001F1D8F">
        <w:rPr>
          <w:b/>
          <w:szCs w:val="28"/>
        </w:rPr>
        <w:t>Подпрограмма 1</w:t>
      </w:r>
      <w:r w:rsidR="00C45373" w:rsidRPr="001F1D8F">
        <w:rPr>
          <w:b/>
          <w:szCs w:val="28"/>
        </w:rPr>
        <w:t>.</w:t>
      </w:r>
    </w:p>
    <w:p w:rsidR="006E02CA" w:rsidRPr="001F1D8F" w:rsidRDefault="006E02CA" w:rsidP="006E02CA">
      <w:pPr>
        <w:autoSpaceDE w:val="0"/>
        <w:autoSpaceDN w:val="0"/>
        <w:adjustRightInd w:val="0"/>
        <w:jc w:val="center"/>
        <w:outlineLvl w:val="1"/>
        <w:rPr>
          <w:b/>
          <w:szCs w:val="28"/>
        </w:rPr>
      </w:pPr>
      <w:r w:rsidRPr="001F1D8F">
        <w:rPr>
          <w:b/>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C30B3C" w:rsidRPr="001F1D8F" w:rsidRDefault="00C30B3C" w:rsidP="006E02CA">
      <w:pPr>
        <w:autoSpaceDE w:val="0"/>
        <w:autoSpaceDN w:val="0"/>
        <w:adjustRightInd w:val="0"/>
        <w:jc w:val="center"/>
        <w:outlineLvl w:val="1"/>
        <w:rPr>
          <w:szCs w:val="28"/>
        </w:rPr>
      </w:pPr>
    </w:p>
    <w:p w:rsidR="00D761C2" w:rsidRPr="001F1D8F" w:rsidRDefault="00D761C2" w:rsidP="00483E0C">
      <w:pPr>
        <w:autoSpaceDE w:val="0"/>
        <w:autoSpaceDN w:val="0"/>
        <w:adjustRightInd w:val="0"/>
        <w:ind w:left="360"/>
        <w:jc w:val="center"/>
        <w:outlineLvl w:val="1"/>
        <w:rPr>
          <w:b/>
          <w:szCs w:val="28"/>
        </w:rPr>
      </w:pPr>
      <w:r w:rsidRPr="001F1D8F">
        <w:rPr>
          <w:b/>
          <w:szCs w:val="28"/>
        </w:rPr>
        <w:t xml:space="preserve">Паспорт подпрограммы </w:t>
      </w:r>
    </w:p>
    <w:p w:rsidR="0091511A" w:rsidRPr="001F1D8F" w:rsidRDefault="0091511A" w:rsidP="006E02CA">
      <w:pPr>
        <w:autoSpaceDE w:val="0"/>
        <w:autoSpaceDN w:val="0"/>
        <w:adjustRightInd w:val="0"/>
        <w:jc w:val="center"/>
        <w:outlineLvl w:val="1"/>
        <w:rPr>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D761C2" w:rsidRPr="001F1D8F" w:rsidTr="00657EA2">
        <w:tc>
          <w:tcPr>
            <w:tcW w:w="3969" w:type="dxa"/>
            <w:tcBorders>
              <w:top w:val="single" w:sz="4" w:space="0" w:color="auto"/>
              <w:left w:val="single" w:sz="4" w:space="0" w:color="auto"/>
              <w:bottom w:val="single" w:sz="4" w:space="0" w:color="auto"/>
              <w:right w:val="single" w:sz="4" w:space="0" w:color="auto"/>
            </w:tcBorders>
          </w:tcPr>
          <w:p w:rsidR="00D761C2" w:rsidRPr="001F1D8F" w:rsidRDefault="00D761C2" w:rsidP="00DC4D56">
            <w:pPr>
              <w:autoSpaceDE w:val="0"/>
              <w:autoSpaceDN w:val="0"/>
              <w:adjustRightInd w:val="0"/>
              <w:jc w:val="both"/>
              <w:rPr>
                <w:sz w:val="24"/>
              </w:rPr>
            </w:pPr>
            <w:r w:rsidRPr="001F1D8F">
              <w:rPr>
                <w:sz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1F1D8F" w:rsidRDefault="00D761C2" w:rsidP="00CF231F">
            <w:pPr>
              <w:autoSpaceDE w:val="0"/>
              <w:autoSpaceDN w:val="0"/>
              <w:adjustRightInd w:val="0"/>
              <w:rPr>
                <w:sz w:val="24"/>
              </w:rPr>
            </w:pPr>
            <w:r w:rsidRPr="001F1D8F">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D761C2" w:rsidRPr="001F1D8F" w:rsidTr="00657EA2">
        <w:tc>
          <w:tcPr>
            <w:tcW w:w="3969" w:type="dxa"/>
            <w:tcBorders>
              <w:top w:val="single" w:sz="4" w:space="0" w:color="auto"/>
              <w:left w:val="single" w:sz="4" w:space="0" w:color="auto"/>
              <w:bottom w:val="single" w:sz="4" w:space="0" w:color="auto"/>
              <w:right w:val="single" w:sz="4" w:space="0" w:color="auto"/>
            </w:tcBorders>
          </w:tcPr>
          <w:p w:rsidR="00D761C2" w:rsidRPr="001F1D8F" w:rsidRDefault="00D761C2" w:rsidP="00483E0C">
            <w:pPr>
              <w:autoSpaceDE w:val="0"/>
              <w:autoSpaceDN w:val="0"/>
              <w:adjustRightInd w:val="0"/>
              <w:jc w:val="both"/>
              <w:rPr>
                <w:sz w:val="24"/>
              </w:rPr>
            </w:pPr>
            <w:r w:rsidRPr="001F1D8F">
              <w:rPr>
                <w:sz w:val="24"/>
              </w:rPr>
              <w:t>Исполн</w:t>
            </w:r>
            <w:r w:rsidR="00483E0C" w:rsidRPr="001F1D8F">
              <w:rPr>
                <w:sz w:val="24"/>
              </w:rPr>
              <w:t>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tcPr>
          <w:p w:rsidR="0056128F" w:rsidRPr="001F1D8F" w:rsidRDefault="00D761C2" w:rsidP="00460C64">
            <w:pPr>
              <w:autoSpaceDE w:val="0"/>
              <w:autoSpaceDN w:val="0"/>
              <w:adjustRightInd w:val="0"/>
              <w:jc w:val="both"/>
              <w:rPr>
                <w:sz w:val="24"/>
              </w:rPr>
            </w:pPr>
            <w:r w:rsidRPr="001F1D8F">
              <w:rPr>
                <w:sz w:val="24"/>
              </w:rPr>
              <w:t xml:space="preserve"> </w:t>
            </w:r>
            <w:r w:rsidR="00361F88" w:rsidRPr="001F1D8F">
              <w:rPr>
                <w:sz w:val="24"/>
              </w:rPr>
              <w:t>МКУ «У</w:t>
            </w:r>
            <w:r w:rsidR="00480D4B" w:rsidRPr="001F1D8F">
              <w:rPr>
                <w:sz w:val="24"/>
              </w:rPr>
              <w:t>п</w:t>
            </w:r>
            <w:r w:rsidR="00460C64" w:rsidRPr="001F1D8F">
              <w:rPr>
                <w:sz w:val="24"/>
              </w:rPr>
              <w:t>равление городского хозяйства»</w:t>
            </w:r>
          </w:p>
        </w:tc>
      </w:tr>
      <w:tr w:rsidR="00D761C2" w:rsidRPr="001F1D8F" w:rsidTr="00657EA2">
        <w:tc>
          <w:tcPr>
            <w:tcW w:w="3969" w:type="dxa"/>
            <w:tcBorders>
              <w:top w:val="single" w:sz="4" w:space="0" w:color="auto"/>
              <w:left w:val="single" w:sz="4" w:space="0" w:color="auto"/>
              <w:bottom w:val="single" w:sz="4" w:space="0" w:color="auto"/>
              <w:right w:val="single" w:sz="4" w:space="0" w:color="auto"/>
            </w:tcBorders>
          </w:tcPr>
          <w:p w:rsidR="00D761C2" w:rsidRPr="001F1D8F" w:rsidRDefault="00D761C2" w:rsidP="00DC4D56">
            <w:pPr>
              <w:autoSpaceDE w:val="0"/>
              <w:autoSpaceDN w:val="0"/>
              <w:adjustRightInd w:val="0"/>
              <w:rPr>
                <w:sz w:val="24"/>
              </w:rPr>
            </w:pPr>
            <w:r w:rsidRPr="001F1D8F">
              <w:rPr>
                <w:sz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1F1D8F" w:rsidRDefault="004C380D" w:rsidP="00DC4D56">
            <w:pPr>
              <w:autoSpaceDE w:val="0"/>
              <w:autoSpaceDN w:val="0"/>
              <w:adjustRightInd w:val="0"/>
              <w:jc w:val="both"/>
              <w:rPr>
                <w:sz w:val="24"/>
              </w:rPr>
            </w:pPr>
            <w:r w:rsidRPr="001F1D8F">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D761C2" w:rsidRPr="001F1D8F" w:rsidTr="00657EA2">
        <w:tc>
          <w:tcPr>
            <w:tcW w:w="3969" w:type="dxa"/>
            <w:tcBorders>
              <w:top w:val="single" w:sz="4" w:space="0" w:color="auto"/>
              <w:left w:val="single" w:sz="4" w:space="0" w:color="auto"/>
              <w:bottom w:val="single" w:sz="4" w:space="0" w:color="auto"/>
              <w:right w:val="single" w:sz="4" w:space="0" w:color="auto"/>
            </w:tcBorders>
          </w:tcPr>
          <w:p w:rsidR="00D761C2" w:rsidRPr="001F1D8F" w:rsidRDefault="00D761C2" w:rsidP="00DC4D56">
            <w:pPr>
              <w:autoSpaceDE w:val="0"/>
              <w:autoSpaceDN w:val="0"/>
              <w:adjustRightInd w:val="0"/>
              <w:rPr>
                <w:sz w:val="24"/>
              </w:rPr>
            </w:pPr>
            <w:r w:rsidRPr="001F1D8F">
              <w:rPr>
                <w:sz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1F1D8F" w:rsidRDefault="004C380D" w:rsidP="00DC4D56">
            <w:pPr>
              <w:autoSpaceDE w:val="0"/>
              <w:autoSpaceDN w:val="0"/>
              <w:adjustRightInd w:val="0"/>
              <w:jc w:val="both"/>
              <w:rPr>
                <w:sz w:val="24"/>
              </w:rPr>
            </w:pPr>
            <w:r w:rsidRPr="001F1D8F">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D761C2" w:rsidRPr="001F1D8F" w:rsidTr="00657EA2">
        <w:tc>
          <w:tcPr>
            <w:tcW w:w="3969" w:type="dxa"/>
            <w:tcBorders>
              <w:top w:val="single" w:sz="4" w:space="0" w:color="auto"/>
              <w:left w:val="single" w:sz="4" w:space="0" w:color="auto"/>
              <w:bottom w:val="single" w:sz="4" w:space="0" w:color="auto"/>
              <w:right w:val="single" w:sz="4" w:space="0" w:color="auto"/>
            </w:tcBorders>
          </w:tcPr>
          <w:p w:rsidR="00D761C2" w:rsidRPr="001F1D8F" w:rsidRDefault="00434105" w:rsidP="00DC4D56">
            <w:pPr>
              <w:autoSpaceDE w:val="0"/>
              <w:autoSpaceDN w:val="0"/>
              <w:adjustRightInd w:val="0"/>
              <w:jc w:val="both"/>
              <w:rPr>
                <w:sz w:val="24"/>
              </w:rPr>
            </w:pPr>
            <w:r w:rsidRPr="001F1D8F">
              <w:rPr>
                <w:sz w:val="24"/>
              </w:rPr>
              <w:t>Показатели результативности подпрограммы</w:t>
            </w:r>
            <w:r w:rsidR="00D761C2" w:rsidRPr="001F1D8F">
              <w:rPr>
                <w:sz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361F88" w:rsidRPr="001F1D8F" w:rsidRDefault="00434105" w:rsidP="00361F88">
            <w:pPr>
              <w:autoSpaceDE w:val="0"/>
              <w:autoSpaceDN w:val="0"/>
              <w:adjustRightInd w:val="0"/>
              <w:ind w:left="26" w:hanging="26"/>
              <w:jc w:val="both"/>
              <w:outlineLvl w:val="0"/>
              <w:rPr>
                <w:sz w:val="24"/>
              </w:rPr>
            </w:pPr>
            <w:r w:rsidRPr="001F1D8F">
              <w:rPr>
                <w:sz w:val="24"/>
              </w:rPr>
              <w:t xml:space="preserve">- </w:t>
            </w:r>
            <w:r w:rsidR="00361F88" w:rsidRPr="001F1D8F">
              <w:rPr>
                <w:sz w:val="24"/>
              </w:rPr>
              <w:t>интегральн</w:t>
            </w:r>
            <w:r w:rsidRPr="001F1D8F">
              <w:rPr>
                <w:sz w:val="24"/>
              </w:rPr>
              <w:t>ый</w:t>
            </w:r>
            <w:r w:rsidR="00361F88" w:rsidRPr="001F1D8F">
              <w:rPr>
                <w:sz w:val="24"/>
              </w:rPr>
              <w:t xml:space="preserve"> показател</w:t>
            </w:r>
            <w:r w:rsidRPr="001F1D8F">
              <w:rPr>
                <w:sz w:val="24"/>
              </w:rPr>
              <w:t>ь</w:t>
            </w:r>
            <w:r w:rsidR="00361F88" w:rsidRPr="001F1D8F">
              <w:rPr>
                <w:sz w:val="24"/>
              </w:rPr>
              <w:t xml:space="preserve"> аварийности инженерных сетей:</w:t>
            </w:r>
          </w:p>
          <w:p w:rsidR="00361F88" w:rsidRPr="001F1D8F" w:rsidRDefault="00361F88" w:rsidP="00361F88">
            <w:pPr>
              <w:autoSpaceDE w:val="0"/>
              <w:autoSpaceDN w:val="0"/>
              <w:adjustRightInd w:val="0"/>
              <w:ind w:left="26" w:hanging="26"/>
              <w:outlineLvl w:val="0"/>
              <w:rPr>
                <w:sz w:val="24"/>
              </w:rPr>
            </w:pPr>
            <w:r w:rsidRPr="001F1D8F">
              <w:rPr>
                <w:sz w:val="24"/>
              </w:rPr>
              <w:t xml:space="preserve">    теплоснабжение </w:t>
            </w:r>
            <w:r w:rsidRPr="001F1D8F">
              <w:rPr>
                <w:sz w:val="24"/>
              </w:rPr>
              <w:tab/>
              <w:t>не более 4,4 ед.;</w:t>
            </w:r>
          </w:p>
          <w:p w:rsidR="00361F88" w:rsidRPr="001F1D8F" w:rsidRDefault="00361F88" w:rsidP="00361F88">
            <w:pPr>
              <w:autoSpaceDE w:val="0"/>
              <w:autoSpaceDN w:val="0"/>
              <w:adjustRightInd w:val="0"/>
              <w:ind w:left="26" w:hanging="26"/>
              <w:outlineLvl w:val="0"/>
              <w:rPr>
                <w:sz w:val="24"/>
              </w:rPr>
            </w:pPr>
            <w:r w:rsidRPr="001F1D8F">
              <w:rPr>
                <w:sz w:val="24"/>
              </w:rPr>
              <w:t xml:space="preserve">    водоснабжение </w:t>
            </w:r>
            <w:r w:rsidRPr="001F1D8F">
              <w:rPr>
                <w:sz w:val="24"/>
              </w:rPr>
              <w:tab/>
              <w:t>не более 6,2 ед.;</w:t>
            </w:r>
          </w:p>
          <w:p w:rsidR="00361F88" w:rsidRPr="001F1D8F" w:rsidRDefault="00361F88" w:rsidP="00361F88">
            <w:pPr>
              <w:autoSpaceDE w:val="0"/>
              <w:autoSpaceDN w:val="0"/>
              <w:adjustRightInd w:val="0"/>
              <w:outlineLvl w:val="0"/>
              <w:rPr>
                <w:sz w:val="24"/>
              </w:rPr>
            </w:pPr>
            <w:r w:rsidRPr="001F1D8F">
              <w:rPr>
                <w:sz w:val="24"/>
              </w:rPr>
              <w:t xml:space="preserve">    водоотведение  </w:t>
            </w:r>
            <w:r w:rsidRPr="001F1D8F">
              <w:rPr>
                <w:sz w:val="24"/>
              </w:rPr>
              <w:tab/>
              <w:t>не более 2,25 ед. в 20</w:t>
            </w:r>
            <w:r w:rsidR="00066EE1" w:rsidRPr="001F1D8F">
              <w:rPr>
                <w:sz w:val="24"/>
              </w:rPr>
              <w:t>2</w:t>
            </w:r>
            <w:r w:rsidR="00D90F06" w:rsidRPr="001F1D8F">
              <w:rPr>
                <w:sz w:val="24"/>
              </w:rPr>
              <w:t>1</w:t>
            </w:r>
            <w:r w:rsidRPr="001F1D8F">
              <w:rPr>
                <w:sz w:val="24"/>
              </w:rPr>
              <w:t>году;</w:t>
            </w:r>
          </w:p>
          <w:p w:rsidR="0056128F" w:rsidRPr="001F1D8F" w:rsidRDefault="00066EE1" w:rsidP="00066EE1">
            <w:pPr>
              <w:overflowPunct w:val="0"/>
              <w:autoSpaceDE w:val="0"/>
              <w:autoSpaceDN w:val="0"/>
              <w:adjustRightInd w:val="0"/>
              <w:jc w:val="both"/>
              <w:textAlignment w:val="baseline"/>
              <w:rPr>
                <w:sz w:val="24"/>
              </w:rPr>
            </w:pPr>
            <w:r w:rsidRPr="001F1D8F">
              <w:rPr>
                <w:sz w:val="24"/>
              </w:rPr>
              <w:t xml:space="preserve">- </w:t>
            </w:r>
            <w:r w:rsidR="00361F88" w:rsidRPr="001F1D8F">
              <w:rPr>
                <w:sz w:val="24"/>
              </w:rPr>
              <w:t xml:space="preserve">снижение потерь энергоресурсов в </w:t>
            </w:r>
            <w:r w:rsidRPr="001F1D8F">
              <w:rPr>
                <w:sz w:val="24"/>
              </w:rPr>
              <w:t>инженерных сетях до 20,5 % в 2020</w:t>
            </w:r>
            <w:r w:rsidR="006E7E7E" w:rsidRPr="001F1D8F">
              <w:rPr>
                <w:sz w:val="24"/>
              </w:rPr>
              <w:t xml:space="preserve"> году;</w:t>
            </w:r>
          </w:p>
          <w:p w:rsidR="006E7E7E" w:rsidRPr="001F1D8F" w:rsidRDefault="006E7E7E" w:rsidP="00066EE1">
            <w:pPr>
              <w:overflowPunct w:val="0"/>
              <w:autoSpaceDE w:val="0"/>
              <w:autoSpaceDN w:val="0"/>
              <w:adjustRightInd w:val="0"/>
              <w:jc w:val="both"/>
              <w:textAlignment w:val="baseline"/>
              <w:rPr>
                <w:szCs w:val="28"/>
              </w:rPr>
            </w:pPr>
            <w:r w:rsidRPr="001F1D8F">
              <w:rPr>
                <w:sz w:val="24"/>
              </w:rPr>
              <w:t xml:space="preserve">-  </w:t>
            </w:r>
            <w:r w:rsidRPr="001F1D8F">
              <w:rPr>
                <w:szCs w:val="28"/>
              </w:rPr>
              <w:t xml:space="preserve"> </w:t>
            </w:r>
            <w:r w:rsidRPr="001F1D8F">
              <w:rPr>
                <w:sz w:val="24"/>
              </w:rPr>
              <w:t>обеспечение качественной питьевой водой до 85 % жителей микрорайонов муниципального образования город Минусинск после завершения строительства в 2021 году;</w:t>
            </w:r>
          </w:p>
        </w:tc>
      </w:tr>
      <w:tr w:rsidR="00D761C2" w:rsidRPr="001F1D8F" w:rsidTr="00657EA2">
        <w:tc>
          <w:tcPr>
            <w:tcW w:w="3969" w:type="dxa"/>
            <w:tcBorders>
              <w:top w:val="single" w:sz="4" w:space="0" w:color="auto"/>
              <w:left w:val="single" w:sz="4" w:space="0" w:color="auto"/>
              <w:bottom w:val="single" w:sz="4" w:space="0" w:color="auto"/>
              <w:right w:val="single" w:sz="4" w:space="0" w:color="auto"/>
            </w:tcBorders>
          </w:tcPr>
          <w:p w:rsidR="00D761C2" w:rsidRPr="001F1D8F" w:rsidRDefault="00D761C2" w:rsidP="00DC4D56">
            <w:pPr>
              <w:autoSpaceDE w:val="0"/>
              <w:autoSpaceDN w:val="0"/>
              <w:adjustRightInd w:val="0"/>
              <w:rPr>
                <w:sz w:val="24"/>
              </w:rPr>
            </w:pPr>
            <w:r w:rsidRPr="001F1D8F">
              <w:rPr>
                <w:sz w:val="24"/>
              </w:rPr>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1F1D8F" w:rsidRDefault="00D761C2" w:rsidP="00DC4D56">
            <w:pPr>
              <w:autoSpaceDE w:val="0"/>
              <w:autoSpaceDN w:val="0"/>
              <w:adjustRightInd w:val="0"/>
              <w:jc w:val="both"/>
              <w:rPr>
                <w:sz w:val="24"/>
              </w:rPr>
            </w:pPr>
            <w:r w:rsidRPr="001F1D8F">
              <w:rPr>
                <w:sz w:val="24"/>
              </w:rPr>
              <w:t>2014 - 20</w:t>
            </w:r>
            <w:r w:rsidR="00483E0C" w:rsidRPr="001F1D8F">
              <w:rPr>
                <w:sz w:val="24"/>
              </w:rPr>
              <w:t>2</w:t>
            </w:r>
            <w:r w:rsidR="007D4797" w:rsidRPr="001F1D8F">
              <w:rPr>
                <w:sz w:val="24"/>
              </w:rPr>
              <w:t>1</w:t>
            </w:r>
            <w:r w:rsidRPr="001F1D8F">
              <w:rPr>
                <w:sz w:val="24"/>
              </w:rPr>
              <w:t xml:space="preserve"> годы</w:t>
            </w:r>
          </w:p>
          <w:p w:rsidR="00D761C2" w:rsidRPr="001F1D8F" w:rsidRDefault="00D761C2" w:rsidP="00DC4D56">
            <w:pPr>
              <w:autoSpaceDE w:val="0"/>
              <w:autoSpaceDN w:val="0"/>
              <w:adjustRightInd w:val="0"/>
              <w:jc w:val="both"/>
              <w:rPr>
                <w:sz w:val="24"/>
              </w:rPr>
            </w:pPr>
          </w:p>
        </w:tc>
      </w:tr>
      <w:tr w:rsidR="00D761C2" w:rsidRPr="001F1D8F" w:rsidTr="00657EA2">
        <w:tc>
          <w:tcPr>
            <w:tcW w:w="3969" w:type="dxa"/>
            <w:tcBorders>
              <w:top w:val="single" w:sz="4" w:space="0" w:color="auto"/>
              <w:left w:val="single" w:sz="4" w:space="0" w:color="auto"/>
              <w:bottom w:val="single" w:sz="4" w:space="0" w:color="auto"/>
              <w:right w:val="single" w:sz="4" w:space="0" w:color="auto"/>
            </w:tcBorders>
          </w:tcPr>
          <w:p w:rsidR="00D761C2" w:rsidRPr="001F1D8F" w:rsidRDefault="00D761C2" w:rsidP="00483E0C">
            <w:pPr>
              <w:rPr>
                <w:sz w:val="24"/>
              </w:rPr>
            </w:pPr>
            <w:r w:rsidRPr="001F1D8F">
              <w:rPr>
                <w:sz w:val="24"/>
              </w:rPr>
              <w:t xml:space="preserve">Объёмы и источники финансирования подпрограммы </w:t>
            </w:r>
          </w:p>
        </w:tc>
        <w:tc>
          <w:tcPr>
            <w:tcW w:w="5528" w:type="dxa"/>
            <w:tcBorders>
              <w:top w:val="single" w:sz="4" w:space="0" w:color="auto"/>
              <w:left w:val="single" w:sz="4" w:space="0" w:color="auto"/>
              <w:bottom w:val="single" w:sz="4" w:space="0" w:color="auto"/>
              <w:right w:val="single" w:sz="4" w:space="0" w:color="auto"/>
            </w:tcBorders>
          </w:tcPr>
          <w:p w:rsidR="0023173F" w:rsidRPr="001F1D8F" w:rsidRDefault="0023173F" w:rsidP="0023173F">
            <w:pPr>
              <w:pStyle w:val="ConsPlusCell"/>
              <w:rPr>
                <w:rFonts w:ascii="Times New Roman" w:hAnsi="Times New Roman" w:cs="Times New Roman"/>
                <w:sz w:val="24"/>
                <w:szCs w:val="24"/>
              </w:rPr>
            </w:pPr>
            <w:r w:rsidRPr="001F1D8F">
              <w:rPr>
                <w:rFonts w:ascii="Times New Roman" w:hAnsi="Times New Roman" w:cs="Times New Roman"/>
                <w:sz w:val="24"/>
                <w:szCs w:val="24"/>
              </w:rPr>
              <w:t>Общий объем финансирования подпрограммы составляет – 31 793,38 тыс. рублей, из них:</w:t>
            </w:r>
          </w:p>
          <w:p w:rsidR="0023173F" w:rsidRPr="001F1D8F" w:rsidRDefault="0023173F" w:rsidP="0023173F">
            <w:pPr>
              <w:rPr>
                <w:sz w:val="24"/>
              </w:rPr>
            </w:pPr>
            <w:r w:rsidRPr="001F1D8F">
              <w:rPr>
                <w:sz w:val="24"/>
              </w:rPr>
              <w:t>2019 год – 31 793,38 тыс. рублей;</w:t>
            </w:r>
          </w:p>
          <w:p w:rsidR="0023173F" w:rsidRPr="001F1D8F" w:rsidRDefault="0023173F" w:rsidP="0023173F">
            <w:pPr>
              <w:rPr>
                <w:sz w:val="24"/>
              </w:rPr>
            </w:pPr>
            <w:r w:rsidRPr="001F1D8F">
              <w:rPr>
                <w:sz w:val="24"/>
              </w:rPr>
              <w:t>2020 год –          0,00 тыс. рублей;</w:t>
            </w:r>
          </w:p>
          <w:p w:rsidR="0023173F" w:rsidRPr="001F1D8F" w:rsidRDefault="0023173F" w:rsidP="0023173F">
            <w:pPr>
              <w:rPr>
                <w:sz w:val="24"/>
              </w:rPr>
            </w:pPr>
            <w:r w:rsidRPr="001F1D8F">
              <w:rPr>
                <w:sz w:val="24"/>
              </w:rPr>
              <w:t>2021 год –          0,00 тыс. рублей;</w:t>
            </w:r>
          </w:p>
          <w:p w:rsidR="0023173F" w:rsidRPr="001F1D8F" w:rsidRDefault="0023173F" w:rsidP="0023173F">
            <w:pPr>
              <w:rPr>
                <w:sz w:val="24"/>
              </w:rPr>
            </w:pPr>
            <w:r w:rsidRPr="001F1D8F">
              <w:rPr>
                <w:sz w:val="24"/>
              </w:rPr>
              <w:lastRenderedPageBreak/>
              <w:t>в том числе:</w:t>
            </w:r>
          </w:p>
          <w:p w:rsidR="0023173F" w:rsidRPr="001F1D8F" w:rsidRDefault="0023173F" w:rsidP="0023173F">
            <w:pPr>
              <w:rPr>
                <w:sz w:val="24"/>
              </w:rPr>
            </w:pPr>
            <w:r w:rsidRPr="001F1D8F">
              <w:rPr>
                <w:sz w:val="24"/>
              </w:rPr>
              <w:t>средства федерального бюджета – 21 769,43 тыс. рублей, их них:</w:t>
            </w:r>
          </w:p>
          <w:p w:rsidR="0023173F" w:rsidRPr="001F1D8F" w:rsidRDefault="0023173F" w:rsidP="0023173F">
            <w:pPr>
              <w:rPr>
                <w:sz w:val="24"/>
              </w:rPr>
            </w:pPr>
            <w:r w:rsidRPr="001F1D8F">
              <w:rPr>
                <w:sz w:val="24"/>
              </w:rPr>
              <w:t>2019 год – 21 769,43 тыс. рублей;</w:t>
            </w:r>
          </w:p>
          <w:p w:rsidR="0023173F" w:rsidRPr="001F1D8F" w:rsidRDefault="0023173F" w:rsidP="0023173F">
            <w:pPr>
              <w:rPr>
                <w:sz w:val="24"/>
              </w:rPr>
            </w:pPr>
            <w:r w:rsidRPr="001F1D8F">
              <w:rPr>
                <w:sz w:val="24"/>
              </w:rPr>
              <w:t>2020 год –          0,00 тыс. рублей;</w:t>
            </w:r>
          </w:p>
          <w:p w:rsidR="0023173F" w:rsidRPr="001F1D8F" w:rsidRDefault="0023173F" w:rsidP="0023173F">
            <w:pPr>
              <w:rPr>
                <w:sz w:val="24"/>
              </w:rPr>
            </w:pPr>
            <w:r w:rsidRPr="001F1D8F">
              <w:rPr>
                <w:sz w:val="24"/>
              </w:rPr>
              <w:t>2021 год –          0,00 тыс. рублей;</w:t>
            </w:r>
          </w:p>
          <w:p w:rsidR="0023173F" w:rsidRPr="001F1D8F" w:rsidRDefault="0023173F" w:rsidP="0023173F">
            <w:pPr>
              <w:rPr>
                <w:sz w:val="24"/>
              </w:rPr>
            </w:pPr>
            <w:r w:rsidRPr="001F1D8F">
              <w:rPr>
                <w:sz w:val="24"/>
              </w:rPr>
              <w:t>средства краевого бюджета – 8 645,77 тыс. рублей, их них:</w:t>
            </w:r>
          </w:p>
          <w:p w:rsidR="0023173F" w:rsidRPr="001F1D8F" w:rsidRDefault="0023173F" w:rsidP="0023173F">
            <w:pPr>
              <w:rPr>
                <w:sz w:val="24"/>
              </w:rPr>
            </w:pPr>
            <w:r w:rsidRPr="001F1D8F">
              <w:rPr>
                <w:sz w:val="24"/>
              </w:rPr>
              <w:t>2019 год – 8 645,77 тыс. рублей;</w:t>
            </w:r>
          </w:p>
          <w:p w:rsidR="0023173F" w:rsidRPr="001F1D8F" w:rsidRDefault="0023173F" w:rsidP="0023173F">
            <w:pPr>
              <w:rPr>
                <w:sz w:val="24"/>
              </w:rPr>
            </w:pPr>
            <w:r w:rsidRPr="001F1D8F">
              <w:rPr>
                <w:sz w:val="24"/>
              </w:rPr>
              <w:t>2020 год –        0,00 тыс. рублей;</w:t>
            </w:r>
          </w:p>
          <w:p w:rsidR="0023173F" w:rsidRPr="001F1D8F" w:rsidRDefault="0023173F" w:rsidP="0023173F">
            <w:pPr>
              <w:rPr>
                <w:sz w:val="24"/>
              </w:rPr>
            </w:pPr>
            <w:r w:rsidRPr="001F1D8F">
              <w:rPr>
                <w:sz w:val="24"/>
              </w:rPr>
              <w:t>2021 год –        0,00 тыс. рублей;</w:t>
            </w:r>
          </w:p>
          <w:p w:rsidR="0023173F" w:rsidRPr="001F1D8F" w:rsidRDefault="0023173F" w:rsidP="0023173F">
            <w:pPr>
              <w:rPr>
                <w:sz w:val="24"/>
              </w:rPr>
            </w:pPr>
            <w:r w:rsidRPr="001F1D8F">
              <w:rPr>
                <w:sz w:val="24"/>
              </w:rPr>
              <w:t>средства городского бюджета – 1 378,1</w:t>
            </w:r>
            <w:r w:rsidR="004B051A">
              <w:rPr>
                <w:sz w:val="24"/>
              </w:rPr>
              <w:t>8</w:t>
            </w:r>
            <w:r w:rsidRPr="001F1D8F">
              <w:rPr>
                <w:sz w:val="24"/>
              </w:rPr>
              <w:t xml:space="preserve"> тыс. рублей, их них:</w:t>
            </w:r>
          </w:p>
          <w:p w:rsidR="0023173F" w:rsidRPr="001F1D8F" w:rsidRDefault="0023173F" w:rsidP="0023173F">
            <w:pPr>
              <w:rPr>
                <w:sz w:val="24"/>
              </w:rPr>
            </w:pPr>
            <w:r w:rsidRPr="001F1D8F">
              <w:rPr>
                <w:sz w:val="24"/>
              </w:rPr>
              <w:t>2019 год – 1 378,1</w:t>
            </w:r>
            <w:r w:rsidR="004B051A">
              <w:rPr>
                <w:sz w:val="24"/>
              </w:rPr>
              <w:t>8</w:t>
            </w:r>
            <w:r w:rsidRPr="001F1D8F">
              <w:rPr>
                <w:sz w:val="24"/>
              </w:rPr>
              <w:t xml:space="preserve"> тыс. рублей;</w:t>
            </w:r>
          </w:p>
          <w:p w:rsidR="0023173F" w:rsidRPr="001F1D8F" w:rsidRDefault="0023173F" w:rsidP="0023173F">
            <w:pPr>
              <w:rPr>
                <w:sz w:val="24"/>
              </w:rPr>
            </w:pPr>
            <w:r w:rsidRPr="001F1D8F">
              <w:rPr>
                <w:sz w:val="24"/>
              </w:rPr>
              <w:t>2020 год –        0,00 тыс. рублей;</w:t>
            </w:r>
          </w:p>
          <w:p w:rsidR="0023173F" w:rsidRPr="001F1D8F" w:rsidRDefault="0023173F" w:rsidP="0023173F">
            <w:pPr>
              <w:rPr>
                <w:sz w:val="24"/>
              </w:rPr>
            </w:pPr>
            <w:r w:rsidRPr="001F1D8F">
              <w:rPr>
                <w:sz w:val="24"/>
              </w:rPr>
              <w:t xml:space="preserve">2021 год –        0,00 тыс. рублей. </w:t>
            </w:r>
          </w:p>
          <w:p w:rsidR="008A5D9E" w:rsidRPr="001F1D8F" w:rsidRDefault="008A5D9E" w:rsidP="0023173F">
            <w:pPr>
              <w:rPr>
                <w:color w:val="000000"/>
                <w:szCs w:val="28"/>
              </w:rPr>
            </w:pPr>
            <w:r w:rsidRPr="001F1D8F">
              <w:rPr>
                <w:sz w:val="24"/>
              </w:rPr>
              <w:t>(в редакции постановлени</w:t>
            </w:r>
            <w:r w:rsidR="00457221" w:rsidRPr="001F1D8F">
              <w:rPr>
                <w:sz w:val="24"/>
              </w:rPr>
              <w:t>й</w:t>
            </w:r>
            <w:r w:rsidRPr="001F1D8F">
              <w:rPr>
                <w:sz w:val="24"/>
              </w:rPr>
              <w:t xml:space="preserve"> Администрации города Минусинска от 19.04.2019 № АГ-626-п</w:t>
            </w:r>
            <w:r w:rsidR="00E34E83" w:rsidRPr="001F1D8F">
              <w:rPr>
                <w:sz w:val="24"/>
              </w:rPr>
              <w:t>, от 01.07.2019 № АГ-</w:t>
            </w:r>
            <w:r w:rsidR="00A86305" w:rsidRPr="001F1D8F">
              <w:rPr>
                <w:sz w:val="24"/>
              </w:rPr>
              <w:t>1113</w:t>
            </w:r>
            <w:r w:rsidR="00E34E83" w:rsidRPr="001F1D8F">
              <w:rPr>
                <w:sz w:val="24"/>
              </w:rPr>
              <w:t>-п</w:t>
            </w:r>
            <w:r w:rsidR="00457221" w:rsidRPr="001F1D8F">
              <w:rPr>
                <w:sz w:val="24"/>
              </w:rPr>
              <w:t>, от 29.07.2019 № АГ-1291-п</w:t>
            </w:r>
            <w:r w:rsidR="00833E77" w:rsidRPr="001F1D8F">
              <w:rPr>
                <w:sz w:val="24"/>
              </w:rPr>
              <w:t>, от 26.11.2019 № АГ-2143-п</w:t>
            </w:r>
            <w:r w:rsidR="00ED54AC">
              <w:rPr>
                <w:sz w:val="24"/>
              </w:rPr>
              <w:t>, от 31.12.2019 № АГ-2436-п</w:t>
            </w:r>
            <w:r w:rsidRPr="001F1D8F">
              <w:rPr>
                <w:sz w:val="24"/>
              </w:rPr>
              <w:t>)</w:t>
            </w:r>
          </w:p>
        </w:tc>
      </w:tr>
    </w:tbl>
    <w:p w:rsidR="00147189" w:rsidRPr="001F1D8F" w:rsidRDefault="00880CAA" w:rsidP="007E1F7D">
      <w:pPr>
        <w:autoSpaceDE w:val="0"/>
        <w:autoSpaceDN w:val="0"/>
        <w:adjustRightInd w:val="0"/>
        <w:outlineLvl w:val="1"/>
        <w:rPr>
          <w:szCs w:val="28"/>
        </w:rPr>
      </w:pPr>
      <w:r w:rsidRPr="001F1D8F">
        <w:rPr>
          <w:szCs w:val="28"/>
        </w:rPr>
        <w:lastRenderedPageBreak/>
        <w:t xml:space="preserve">                              </w:t>
      </w:r>
    </w:p>
    <w:p w:rsidR="00D761C2" w:rsidRPr="001F1D8F" w:rsidRDefault="00D761C2" w:rsidP="00147189">
      <w:pPr>
        <w:autoSpaceDE w:val="0"/>
        <w:autoSpaceDN w:val="0"/>
        <w:adjustRightInd w:val="0"/>
        <w:jc w:val="center"/>
        <w:outlineLvl w:val="1"/>
        <w:rPr>
          <w:b/>
          <w:szCs w:val="28"/>
        </w:rPr>
      </w:pPr>
      <w:r w:rsidRPr="001F1D8F">
        <w:rPr>
          <w:b/>
          <w:szCs w:val="28"/>
        </w:rPr>
        <w:t>Основные разделы подпрограммы</w:t>
      </w:r>
    </w:p>
    <w:p w:rsidR="00D761C2" w:rsidRPr="001F1D8F" w:rsidRDefault="00D761C2" w:rsidP="00D761C2">
      <w:pPr>
        <w:autoSpaceDE w:val="0"/>
        <w:autoSpaceDN w:val="0"/>
        <w:adjustRightInd w:val="0"/>
        <w:jc w:val="center"/>
        <w:outlineLvl w:val="1"/>
        <w:rPr>
          <w:b/>
          <w:szCs w:val="28"/>
        </w:rPr>
      </w:pPr>
    </w:p>
    <w:p w:rsidR="00D761C2" w:rsidRPr="001F1D8F" w:rsidRDefault="00D761C2" w:rsidP="00D761C2">
      <w:pPr>
        <w:autoSpaceDE w:val="0"/>
        <w:autoSpaceDN w:val="0"/>
        <w:adjustRightInd w:val="0"/>
        <w:jc w:val="center"/>
        <w:outlineLvl w:val="2"/>
        <w:rPr>
          <w:b/>
          <w:szCs w:val="28"/>
        </w:rPr>
      </w:pPr>
      <w:r w:rsidRPr="001F1D8F">
        <w:rPr>
          <w:b/>
          <w:szCs w:val="28"/>
        </w:rPr>
        <w:t>1. Постановка общегородской проблемы подпрограммы</w:t>
      </w:r>
    </w:p>
    <w:p w:rsidR="00D175DB" w:rsidRPr="001F1D8F" w:rsidRDefault="00D175DB" w:rsidP="00D761C2">
      <w:pPr>
        <w:autoSpaceDE w:val="0"/>
        <w:autoSpaceDN w:val="0"/>
        <w:adjustRightInd w:val="0"/>
        <w:jc w:val="center"/>
        <w:outlineLvl w:val="2"/>
        <w:rPr>
          <w:b/>
          <w:szCs w:val="28"/>
        </w:rPr>
      </w:pPr>
    </w:p>
    <w:p w:rsidR="00D761C2" w:rsidRPr="001F1D8F" w:rsidRDefault="00D761C2" w:rsidP="00D761C2">
      <w:pPr>
        <w:autoSpaceDE w:val="0"/>
        <w:autoSpaceDN w:val="0"/>
        <w:adjustRightInd w:val="0"/>
        <w:ind w:firstLine="709"/>
        <w:jc w:val="both"/>
        <w:rPr>
          <w:szCs w:val="28"/>
        </w:rPr>
      </w:pPr>
      <w:r w:rsidRPr="001F1D8F">
        <w:rPr>
          <w:szCs w:val="28"/>
        </w:rPr>
        <w:t>Коммунальный комплекс муниципального образования город Минусинск характеризует:</w:t>
      </w:r>
    </w:p>
    <w:p w:rsidR="00D761C2" w:rsidRPr="001F1D8F" w:rsidRDefault="00D761C2" w:rsidP="00D761C2">
      <w:pPr>
        <w:autoSpaceDE w:val="0"/>
        <w:autoSpaceDN w:val="0"/>
        <w:adjustRightInd w:val="0"/>
        <w:ind w:firstLine="709"/>
        <w:jc w:val="both"/>
        <w:rPr>
          <w:szCs w:val="28"/>
        </w:rPr>
      </w:pPr>
      <w:r w:rsidRPr="001F1D8F">
        <w:rPr>
          <w:szCs w:val="28"/>
        </w:rPr>
        <w:t xml:space="preserve">значительный уровень износа основных производственных фондов, </w:t>
      </w:r>
      <w:r w:rsidRPr="001F1D8F">
        <w:rPr>
          <w:szCs w:val="28"/>
        </w:rPr>
        <w:br/>
        <w:t xml:space="preserve">в том числе транспортных коммуникаций и энергетического оборудования </w:t>
      </w:r>
      <w:r w:rsidRPr="001F1D8F">
        <w:rPr>
          <w:szCs w:val="28"/>
        </w:rPr>
        <w:br/>
        <w:t>до 60 - 70%, обусловленный принятием в муниципальную собственность объектов коммунального назначения в ветхом и аварийном состоянии;</w:t>
      </w:r>
    </w:p>
    <w:p w:rsidR="00D761C2" w:rsidRPr="001F1D8F" w:rsidRDefault="00D761C2" w:rsidP="00D761C2">
      <w:pPr>
        <w:autoSpaceDE w:val="0"/>
        <w:autoSpaceDN w:val="0"/>
        <w:adjustRightInd w:val="0"/>
        <w:ind w:firstLine="709"/>
        <w:jc w:val="both"/>
        <w:rPr>
          <w:szCs w:val="28"/>
        </w:rPr>
      </w:pPr>
      <w:r w:rsidRPr="001F1D8F">
        <w:rPr>
          <w:szCs w:val="28"/>
        </w:rPr>
        <w:t xml:space="preserve">сверхнормативные потери энергоресурсов на всех стадиях </w:t>
      </w:r>
      <w:r w:rsidRPr="001F1D8F">
        <w:rPr>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D761C2" w:rsidRPr="001F1D8F" w:rsidRDefault="00D761C2" w:rsidP="00D761C2">
      <w:pPr>
        <w:autoSpaceDE w:val="0"/>
        <w:autoSpaceDN w:val="0"/>
        <w:adjustRightInd w:val="0"/>
        <w:ind w:firstLine="709"/>
        <w:jc w:val="both"/>
        <w:rPr>
          <w:szCs w:val="28"/>
        </w:rPr>
      </w:pPr>
      <w:r w:rsidRPr="001F1D8F">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761C2" w:rsidRPr="001F1D8F" w:rsidRDefault="00D761C2" w:rsidP="00D761C2">
      <w:pPr>
        <w:autoSpaceDE w:val="0"/>
        <w:autoSpaceDN w:val="0"/>
        <w:adjustRightInd w:val="0"/>
        <w:ind w:firstLine="709"/>
        <w:jc w:val="both"/>
        <w:rPr>
          <w:szCs w:val="28"/>
        </w:rPr>
      </w:pPr>
      <w:r w:rsidRPr="001F1D8F">
        <w:rPr>
          <w:szCs w:val="28"/>
        </w:rPr>
        <w:t>недостаточная степень очистки сточных вод на значительном числе объектов водопроводно-канализационного хозяйства.</w:t>
      </w:r>
    </w:p>
    <w:p w:rsidR="00D761C2" w:rsidRPr="001F1D8F" w:rsidRDefault="00D761C2" w:rsidP="00D761C2">
      <w:pPr>
        <w:autoSpaceDE w:val="0"/>
        <w:autoSpaceDN w:val="0"/>
        <w:adjustRightInd w:val="0"/>
        <w:ind w:firstLine="709"/>
        <w:jc w:val="both"/>
        <w:rPr>
          <w:szCs w:val="28"/>
        </w:rPr>
      </w:pPr>
      <w:r w:rsidRPr="001F1D8F">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rsidR="00D761C2" w:rsidRPr="001F1D8F" w:rsidRDefault="00D761C2" w:rsidP="00D761C2">
      <w:pPr>
        <w:autoSpaceDE w:val="0"/>
        <w:autoSpaceDN w:val="0"/>
        <w:adjustRightInd w:val="0"/>
        <w:ind w:firstLine="709"/>
        <w:jc w:val="both"/>
        <w:rPr>
          <w:szCs w:val="28"/>
        </w:rPr>
      </w:pPr>
      <w:r w:rsidRPr="001F1D8F">
        <w:rPr>
          <w:szCs w:val="28"/>
        </w:rPr>
        <w:t xml:space="preserve">Недофинансирование отрасли по капитальному ремонту и модернизации коммунальных объектов ведет к значительному износу основных фондов </w:t>
      </w:r>
      <w:r w:rsidRPr="001F1D8F">
        <w:rPr>
          <w:szCs w:val="28"/>
        </w:rPr>
        <w:lastRenderedPageBreak/>
        <w:t>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D761C2" w:rsidRPr="001F1D8F" w:rsidRDefault="00D761C2" w:rsidP="00D761C2">
      <w:pPr>
        <w:ind w:firstLine="709"/>
        <w:jc w:val="both"/>
        <w:rPr>
          <w:szCs w:val="28"/>
        </w:rPr>
      </w:pPr>
      <w:r w:rsidRPr="001F1D8F">
        <w:rPr>
          <w:szCs w:val="28"/>
        </w:rPr>
        <w:t xml:space="preserve">В настоящее время проблемой муниципального образования город 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D761C2" w:rsidRPr="001F1D8F" w:rsidRDefault="00D761C2" w:rsidP="00D761C2">
      <w:pPr>
        <w:pStyle w:val="Iniiaiieoaeno2"/>
        <w:ind w:firstLine="709"/>
        <w:rPr>
          <w:rFonts w:ascii="Times New Roman" w:hAnsi="Times New Roman" w:cs="Times New Roman"/>
        </w:rPr>
      </w:pPr>
      <w:r w:rsidRPr="001F1D8F">
        <w:rPr>
          <w:rFonts w:ascii="Times New Roman" w:hAnsi="Times New Roman" w:cs="Times New Roman"/>
        </w:rPr>
        <w:t>Основными источниками водоснабжения населения муниципального образования город Минусинск являются напорные и безнапорные подземные водоисточники и открытые источники водоснабжения.</w:t>
      </w:r>
    </w:p>
    <w:p w:rsidR="00D761C2" w:rsidRPr="001F1D8F" w:rsidRDefault="00D761C2" w:rsidP="00D761C2">
      <w:pPr>
        <w:autoSpaceDE w:val="0"/>
        <w:autoSpaceDN w:val="0"/>
        <w:adjustRightInd w:val="0"/>
        <w:ind w:firstLine="709"/>
        <w:jc w:val="both"/>
        <w:rPr>
          <w:szCs w:val="28"/>
        </w:rPr>
      </w:pPr>
      <w:r w:rsidRPr="001F1D8F">
        <w:rPr>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D761C2" w:rsidRPr="001F1D8F" w:rsidRDefault="00D761C2" w:rsidP="00D761C2">
      <w:pPr>
        <w:pStyle w:val="aa"/>
        <w:ind w:left="0" w:firstLine="709"/>
        <w:jc w:val="both"/>
        <w:rPr>
          <w:szCs w:val="28"/>
        </w:rPr>
      </w:pPr>
      <w:r w:rsidRPr="001F1D8F">
        <w:rPr>
          <w:szCs w:val="28"/>
        </w:rPr>
        <w:t>Высокий износ основных фондов предприятий жилищно-коммунального комплекса муниципального образования город Минусинск обусловлен:</w:t>
      </w:r>
    </w:p>
    <w:p w:rsidR="00D761C2" w:rsidRPr="001F1D8F" w:rsidRDefault="00D761C2" w:rsidP="00D761C2">
      <w:pPr>
        <w:pStyle w:val="aa"/>
        <w:ind w:left="0" w:firstLine="709"/>
        <w:jc w:val="both"/>
        <w:rPr>
          <w:szCs w:val="28"/>
        </w:rPr>
      </w:pPr>
      <w:r w:rsidRPr="001F1D8F">
        <w:rPr>
          <w:szCs w:val="28"/>
        </w:rPr>
        <w:t>недостаточным объемом государственного и частного инвестирования;</w:t>
      </w:r>
    </w:p>
    <w:p w:rsidR="00D761C2" w:rsidRPr="001F1D8F" w:rsidRDefault="00D761C2" w:rsidP="00D761C2">
      <w:pPr>
        <w:pStyle w:val="aa"/>
        <w:ind w:left="0" w:firstLine="709"/>
        <w:jc w:val="both"/>
        <w:rPr>
          <w:szCs w:val="28"/>
        </w:rPr>
      </w:pPr>
      <w:r w:rsidRPr="001F1D8F">
        <w:rPr>
          <w:szCs w:val="28"/>
        </w:rPr>
        <w:t>ограниченностью собственных средств предприятий на капитальный  ремонт, реконструкцию и обновление основных фондов;</w:t>
      </w:r>
    </w:p>
    <w:p w:rsidR="00D761C2" w:rsidRPr="001F1D8F" w:rsidRDefault="00D761C2" w:rsidP="00D761C2">
      <w:pPr>
        <w:pStyle w:val="aa"/>
        <w:ind w:left="0" w:firstLine="709"/>
        <w:jc w:val="both"/>
        <w:rPr>
          <w:szCs w:val="28"/>
        </w:rPr>
      </w:pPr>
      <w:r w:rsidRPr="001F1D8F">
        <w:rPr>
          <w:szCs w:val="28"/>
        </w:rPr>
        <w:t>наличием сверхнормативных затрат энергетических ресурсов на производство;</w:t>
      </w:r>
    </w:p>
    <w:p w:rsidR="00D761C2" w:rsidRPr="001F1D8F" w:rsidRDefault="00D761C2" w:rsidP="00D761C2">
      <w:pPr>
        <w:pStyle w:val="aa"/>
        <w:ind w:left="0" w:firstLine="709"/>
        <w:jc w:val="both"/>
        <w:rPr>
          <w:szCs w:val="28"/>
        </w:rPr>
      </w:pPr>
      <w:r w:rsidRPr="001F1D8F">
        <w:rPr>
          <w:szCs w:val="28"/>
        </w:rPr>
        <w:t>высоким уровнем потерь воды и тепловой энергии в процессе производства и транспортировки ресурсов до потребителей.</w:t>
      </w:r>
    </w:p>
    <w:p w:rsidR="00D761C2" w:rsidRPr="001F1D8F" w:rsidRDefault="00D761C2" w:rsidP="00D761C2">
      <w:pPr>
        <w:autoSpaceDE w:val="0"/>
        <w:autoSpaceDN w:val="0"/>
        <w:adjustRightInd w:val="0"/>
        <w:ind w:firstLine="720"/>
        <w:jc w:val="both"/>
        <w:outlineLvl w:val="3"/>
        <w:rPr>
          <w:szCs w:val="28"/>
        </w:rPr>
      </w:pPr>
      <w:r w:rsidRPr="001F1D8F">
        <w:rPr>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D761C2" w:rsidRPr="001F1D8F" w:rsidRDefault="00D761C2" w:rsidP="00D761C2">
      <w:pPr>
        <w:autoSpaceDE w:val="0"/>
        <w:autoSpaceDN w:val="0"/>
        <w:adjustRightInd w:val="0"/>
        <w:ind w:firstLine="720"/>
        <w:jc w:val="both"/>
        <w:outlineLvl w:val="3"/>
        <w:rPr>
          <w:szCs w:val="28"/>
        </w:rPr>
      </w:pPr>
      <w:r w:rsidRPr="001F1D8F">
        <w:rPr>
          <w:szCs w:val="28"/>
        </w:rPr>
        <w:t>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D761C2" w:rsidRPr="001F1D8F" w:rsidRDefault="00D761C2" w:rsidP="00D761C2">
      <w:pPr>
        <w:autoSpaceDE w:val="0"/>
        <w:autoSpaceDN w:val="0"/>
        <w:adjustRightInd w:val="0"/>
        <w:jc w:val="both"/>
        <w:rPr>
          <w:szCs w:val="28"/>
        </w:rPr>
      </w:pPr>
      <w:r w:rsidRPr="001F1D8F">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D761C2" w:rsidRPr="001F1D8F" w:rsidRDefault="00D761C2" w:rsidP="00D761C2">
      <w:pPr>
        <w:autoSpaceDE w:val="0"/>
        <w:autoSpaceDN w:val="0"/>
        <w:adjustRightInd w:val="0"/>
        <w:ind w:firstLine="708"/>
        <w:jc w:val="both"/>
        <w:rPr>
          <w:szCs w:val="28"/>
        </w:rPr>
      </w:pPr>
      <w:r w:rsidRPr="001F1D8F">
        <w:rPr>
          <w:szCs w:val="28"/>
        </w:rPr>
        <w:t xml:space="preserve">Принятие подпрограммы обусловлено необходимостью предупреждения </w:t>
      </w:r>
      <w:r w:rsidRPr="001F1D8F">
        <w:rPr>
          <w:szCs w:val="28"/>
        </w:rPr>
        <w:lastRenderedPageBreak/>
        <w:t xml:space="preserve">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D761C2" w:rsidRPr="001F1D8F" w:rsidRDefault="00D761C2" w:rsidP="00D761C2">
      <w:pPr>
        <w:autoSpaceDE w:val="0"/>
        <w:autoSpaceDN w:val="0"/>
        <w:adjustRightInd w:val="0"/>
        <w:ind w:firstLine="708"/>
        <w:jc w:val="both"/>
        <w:rPr>
          <w:szCs w:val="28"/>
        </w:rPr>
      </w:pPr>
      <w:r w:rsidRPr="001F1D8F">
        <w:rPr>
          <w:szCs w:val="28"/>
        </w:rPr>
        <w:t>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Минусинск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rsidR="00D761C2" w:rsidRPr="001F1D8F" w:rsidRDefault="00D761C2" w:rsidP="00D761C2">
      <w:pPr>
        <w:autoSpaceDE w:val="0"/>
        <w:autoSpaceDN w:val="0"/>
        <w:adjustRightInd w:val="0"/>
        <w:ind w:firstLine="708"/>
        <w:jc w:val="both"/>
        <w:rPr>
          <w:szCs w:val="28"/>
        </w:rPr>
      </w:pPr>
      <w:r w:rsidRPr="001F1D8F">
        <w:rPr>
          <w:szCs w:val="28"/>
        </w:rPr>
        <w:t>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rsidR="00D761C2" w:rsidRPr="001F1D8F" w:rsidRDefault="00D761C2" w:rsidP="00D761C2">
      <w:pPr>
        <w:autoSpaceDE w:val="0"/>
        <w:autoSpaceDN w:val="0"/>
        <w:adjustRightInd w:val="0"/>
        <w:ind w:firstLine="709"/>
        <w:jc w:val="both"/>
        <w:rPr>
          <w:szCs w:val="28"/>
        </w:rPr>
      </w:pPr>
      <w:r w:rsidRPr="001F1D8F">
        <w:rPr>
          <w:szCs w:val="28"/>
        </w:rPr>
        <w:t>Продолжение решения проблем в коммунальном комплексе в 2014-20</w:t>
      </w:r>
      <w:r w:rsidR="00226377" w:rsidRPr="001F1D8F">
        <w:rPr>
          <w:szCs w:val="28"/>
        </w:rPr>
        <w:t>20</w:t>
      </w:r>
      <w:r w:rsidRPr="001F1D8F">
        <w:rPr>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коммунальном хозяйстве.</w:t>
      </w:r>
    </w:p>
    <w:p w:rsidR="00D761C2" w:rsidRPr="001F1D8F" w:rsidRDefault="00D761C2" w:rsidP="00D761C2">
      <w:pPr>
        <w:autoSpaceDE w:val="0"/>
        <w:autoSpaceDN w:val="0"/>
        <w:adjustRightInd w:val="0"/>
        <w:ind w:firstLine="709"/>
        <w:jc w:val="both"/>
        <w:rPr>
          <w:szCs w:val="28"/>
        </w:rPr>
      </w:pPr>
      <w:r w:rsidRPr="001F1D8F">
        <w:rPr>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D761C2" w:rsidRPr="001F1D8F" w:rsidRDefault="00D761C2" w:rsidP="00D761C2">
      <w:pPr>
        <w:autoSpaceDE w:val="0"/>
        <w:autoSpaceDN w:val="0"/>
        <w:adjustRightInd w:val="0"/>
        <w:ind w:firstLine="540"/>
        <w:jc w:val="both"/>
        <w:outlineLvl w:val="0"/>
        <w:rPr>
          <w:szCs w:val="28"/>
        </w:rPr>
      </w:pPr>
    </w:p>
    <w:p w:rsidR="00D761C2" w:rsidRPr="001F1D8F" w:rsidRDefault="00D761C2" w:rsidP="00483E0C">
      <w:pPr>
        <w:autoSpaceDE w:val="0"/>
        <w:autoSpaceDN w:val="0"/>
        <w:adjustRightInd w:val="0"/>
        <w:jc w:val="center"/>
        <w:outlineLvl w:val="2"/>
        <w:rPr>
          <w:b/>
          <w:szCs w:val="28"/>
        </w:rPr>
      </w:pPr>
      <w:r w:rsidRPr="001F1D8F">
        <w:rPr>
          <w:b/>
          <w:szCs w:val="28"/>
        </w:rPr>
        <w:t>Основн</w:t>
      </w:r>
      <w:r w:rsidR="00483E0C" w:rsidRPr="001F1D8F">
        <w:rPr>
          <w:b/>
          <w:szCs w:val="28"/>
        </w:rPr>
        <w:t>ая</w:t>
      </w:r>
      <w:r w:rsidRPr="001F1D8F">
        <w:rPr>
          <w:b/>
          <w:szCs w:val="28"/>
        </w:rPr>
        <w:t xml:space="preserve"> цел</w:t>
      </w:r>
      <w:r w:rsidR="00483E0C" w:rsidRPr="001F1D8F">
        <w:rPr>
          <w:b/>
          <w:szCs w:val="28"/>
        </w:rPr>
        <w:t>ь</w:t>
      </w:r>
      <w:r w:rsidRPr="001F1D8F">
        <w:rPr>
          <w:b/>
          <w:szCs w:val="28"/>
        </w:rPr>
        <w:t>, задачи, сроки выполнения</w:t>
      </w:r>
      <w:r w:rsidR="00483E0C" w:rsidRPr="001F1D8F">
        <w:rPr>
          <w:b/>
          <w:szCs w:val="28"/>
        </w:rPr>
        <w:t xml:space="preserve"> и показатели результативности </w:t>
      </w:r>
      <w:r w:rsidRPr="001F1D8F">
        <w:rPr>
          <w:b/>
          <w:szCs w:val="28"/>
        </w:rPr>
        <w:t xml:space="preserve">подпрограммы </w:t>
      </w:r>
    </w:p>
    <w:p w:rsidR="00D175DB" w:rsidRPr="001F1D8F" w:rsidRDefault="00D175DB" w:rsidP="00D761C2">
      <w:pPr>
        <w:autoSpaceDE w:val="0"/>
        <w:autoSpaceDN w:val="0"/>
        <w:adjustRightInd w:val="0"/>
        <w:jc w:val="center"/>
        <w:rPr>
          <w:b/>
          <w:szCs w:val="28"/>
        </w:rPr>
      </w:pPr>
    </w:p>
    <w:p w:rsidR="00D761C2" w:rsidRPr="001F1D8F" w:rsidRDefault="00D761C2" w:rsidP="00D761C2">
      <w:pPr>
        <w:autoSpaceDE w:val="0"/>
        <w:autoSpaceDN w:val="0"/>
        <w:adjustRightInd w:val="0"/>
        <w:ind w:firstLine="709"/>
        <w:jc w:val="both"/>
        <w:rPr>
          <w:szCs w:val="28"/>
        </w:rPr>
      </w:pPr>
      <w:r w:rsidRPr="001F1D8F">
        <w:rPr>
          <w:szCs w:val="28"/>
        </w:rPr>
        <w:t>Целью подпрограммы явля</w:t>
      </w:r>
      <w:r w:rsidR="007114BF" w:rsidRPr="001F1D8F">
        <w:rPr>
          <w:szCs w:val="28"/>
        </w:rPr>
        <w:t>е</w:t>
      </w:r>
      <w:r w:rsidRPr="001F1D8F">
        <w:rPr>
          <w:szCs w:val="28"/>
        </w:rPr>
        <w:t>тся:</w:t>
      </w:r>
    </w:p>
    <w:p w:rsidR="00D761C2" w:rsidRPr="001F1D8F" w:rsidRDefault="007114BF" w:rsidP="00D761C2">
      <w:pPr>
        <w:autoSpaceDE w:val="0"/>
        <w:autoSpaceDN w:val="0"/>
        <w:adjustRightInd w:val="0"/>
        <w:ind w:firstLine="709"/>
        <w:jc w:val="both"/>
        <w:rPr>
          <w:szCs w:val="28"/>
        </w:rPr>
      </w:pPr>
      <w:r w:rsidRPr="001F1D8F">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D761C2" w:rsidRPr="001F1D8F">
        <w:rPr>
          <w:szCs w:val="28"/>
        </w:rPr>
        <w:t>.</w:t>
      </w:r>
    </w:p>
    <w:p w:rsidR="00D761C2" w:rsidRPr="001F1D8F" w:rsidRDefault="00D761C2" w:rsidP="00D761C2">
      <w:pPr>
        <w:autoSpaceDE w:val="0"/>
        <w:autoSpaceDN w:val="0"/>
        <w:adjustRightInd w:val="0"/>
        <w:ind w:firstLine="709"/>
        <w:jc w:val="both"/>
        <w:rPr>
          <w:szCs w:val="28"/>
        </w:rPr>
      </w:pPr>
      <w:r w:rsidRPr="001F1D8F">
        <w:rPr>
          <w:szCs w:val="28"/>
        </w:rPr>
        <w:lastRenderedPageBreak/>
        <w:t>Для достижения поставленн</w:t>
      </w:r>
      <w:r w:rsidR="00483E0C" w:rsidRPr="001F1D8F">
        <w:rPr>
          <w:szCs w:val="28"/>
        </w:rPr>
        <w:t>ой</w:t>
      </w:r>
      <w:r w:rsidRPr="001F1D8F">
        <w:rPr>
          <w:szCs w:val="28"/>
        </w:rPr>
        <w:t xml:space="preserve"> цел</w:t>
      </w:r>
      <w:r w:rsidR="00483E0C" w:rsidRPr="001F1D8F">
        <w:rPr>
          <w:szCs w:val="28"/>
        </w:rPr>
        <w:t>и</w:t>
      </w:r>
      <w:r w:rsidRPr="001F1D8F">
        <w:rPr>
          <w:szCs w:val="28"/>
        </w:rPr>
        <w:t xml:space="preserve"> необходимо решение следующей задачи:</w:t>
      </w:r>
    </w:p>
    <w:p w:rsidR="00D761C2" w:rsidRPr="001F1D8F" w:rsidRDefault="00483E0C" w:rsidP="00D761C2">
      <w:pPr>
        <w:autoSpaceDE w:val="0"/>
        <w:autoSpaceDN w:val="0"/>
        <w:adjustRightInd w:val="0"/>
        <w:ind w:firstLine="709"/>
        <w:jc w:val="both"/>
        <w:rPr>
          <w:szCs w:val="28"/>
        </w:rPr>
      </w:pPr>
      <w:r w:rsidRPr="001F1D8F">
        <w:rPr>
          <w:szCs w:val="28"/>
        </w:rPr>
        <w:t>Обеспечение устойчивого</w:t>
      </w:r>
      <w:r w:rsidR="00845C5F" w:rsidRPr="001F1D8F">
        <w:rPr>
          <w:szCs w:val="28"/>
        </w:rPr>
        <w:t xml:space="preserve"> функционирования организаций жилищно-коммунального комплекса и доступности жилищно-коммунальных услуг населению</w:t>
      </w:r>
      <w:r w:rsidR="00D761C2" w:rsidRPr="001F1D8F">
        <w:rPr>
          <w:szCs w:val="28"/>
        </w:rPr>
        <w:t>.</w:t>
      </w:r>
    </w:p>
    <w:p w:rsidR="00F832C3" w:rsidRPr="001F1D8F" w:rsidRDefault="00F832C3" w:rsidP="00F832C3">
      <w:pPr>
        <w:ind w:firstLine="426"/>
        <w:jc w:val="both"/>
        <w:rPr>
          <w:szCs w:val="28"/>
        </w:rPr>
      </w:pPr>
      <w:r w:rsidRPr="001F1D8F">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жилищно - коммунального комплекса  муниципального образования город Минусинск.</w:t>
      </w:r>
    </w:p>
    <w:p w:rsidR="00D761C2" w:rsidRPr="001F1D8F" w:rsidRDefault="00D761C2" w:rsidP="00F832C3">
      <w:pPr>
        <w:autoSpaceDE w:val="0"/>
        <w:autoSpaceDN w:val="0"/>
        <w:adjustRightInd w:val="0"/>
        <w:ind w:firstLine="709"/>
        <w:jc w:val="both"/>
        <w:outlineLvl w:val="1"/>
        <w:rPr>
          <w:szCs w:val="28"/>
        </w:rPr>
      </w:pPr>
      <w:r w:rsidRPr="001F1D8F">
        <w:rPr>
          <w:szCs w:val="28"/>
        </w:rPr>
        <w:t xml:space="preserve">Достижимость и измеряемость поставленной цели обеспечиваются за счет установления значений </w:t>
      </w:r>
      <w:r w:rsidR="00F832C3" w:rsidRPr="001F1D8F">
        <w:rPr>
          <w:szCs w:val="28"/>
        </w:rPr>
        <w:t>показателей результативности</w:t>
      </w:r>
      <w:r w:rsidRPr="001F1D8F">
        <w:rPr>
          <w:szCs w:val="28"/>
        </w:rPr>
        <w:t xml:space="preserve"> на весь период действия подпрограммы по годам ее реализации.</w:t>
      </w:r>
    </w:p>
    <w:p w:rsidR="00D761C2" w:rsidRPr="001F1D8F" w:rsidRDefault="00F832C3" w:rsidP="00594B3C">
      <w:pPr>
        <w:ind w:firstLine="426"/>
        <w:jc w:val="both"/>
        <w:rPr>
          <w:szCs w:val="28"/>
        </w:rPr>
      </w:pPr>
      <w:r w:rsidRPr="001F1D8F">
        <w:rPr>
          <w:szCs w:val="28"/>
        </w:rPr>
        <w:t xml:space="preserve">Сведения о </w:t>
      </w:r>
      <w:r w:rsidR="00D761C2" w:rsidRPr="001F1D8F">
        <w:rPr>
          <w:szCs w:val="28"/>
        </w:rPr>
        <w:t>целевых индикатор</w:t>
      </w:r>
      <w:r w:rsidRPr="001F1D8F">
        <w:rPr>
          <w:szCs w:val="28"/>
        </w:rPr>
        <w:t>ах и показателях результативности подпрограммы</w:t>
      </w:r>
      <w:r w:rsidR="00D761C2" w:rsidRPr="001F1D8F">
        <w:rPr>
          <w:szCs w:val="28"/>
        </w:rPr>
        <w:t xml:space="preserve"> </w:t>
      </w:r>
      <w:r w:rsidR="001309C9" w:rsidRPr="001F1D8F">
        <w:rPr>
          <w:szCs w:val="28"/>
        </w:rPr>
        <w:t xml:space="preserve">и их значениях </w:t>
      </w:r>
      <w:r w:rsidR="00AE02E6" w:rsidRPr="001F1D8F">
        <w:rPr>
          <w:szCs w:val="28"/>
        </w:rPr>
        <w:t>представлен</w:t>
      </w:r>
      <w:r w:rsidR="001309C9" w:rsidRPr="001F1D8F">
        <w:rPr>
          <w:szCs w:val="28"/>
        </w:rPr>
        <w:t>ы</w:t>
      </w:r>
      <w:r w:rsidR="00AE02E6" w:rsidRPr="001F1D8F">
        <w:rPr>
          <w:szCs w:val="28"/>
        </w:rPr>
        <w:t xml:space="preserve"> в П</w:t>
      </w:r>
      <w:r w:rsidR="00D761C2" w:rsidRPr="001F1D8F">
        <w:rPr>
          <w:szCs w:val="28"/>
        </w:rPr>
        <w:t>риложении</w:t>
      </w:r>
      <w:r w:rsidR="00E378F3" w:rsidRPr="001F1D8F">
        <w:rPr>
          <w:szCs w:val="28"/>
        </w:rPr>
        <w:t xml:space="preserve"> 1</w:t>
      </w:r>
      <w:r w:rsidRPr="001F1D8F">
        <w:rPr>
          <w:szCs w:val="28"/>
        </w:rPr>
        <w:t xml:space="preserve"> к подпрограмме</w:t>
      </w:r>
      <w:r w:rsidR="00E378F3" w:rsidRPr="001F1D8F">
        <w:rPr>
          <w:szCs w:val="28"/>
        </w:rPr>
        <w:t>.</w:t>
      </w:r>
      <w:r w:rsidR="00D761C2" w:rsidRPr="001F1D8F">
        <w:rPr>
          <w:szCs w:val="28"/>
        </w:rPr>
        <w:br/>
      </w:r>
      <w:r w:rsidR="00E378F3" w:rsidRPr="001F1D8F">
        <w:rPr>
          <w:szCs w:val="28"/>
        </w:rPr>
        <w:t xml:space="preserve">       </w:t>
      </w:r>
      <w:r w:rsidR="00D761C2" w:rsidRPr="001F1D8F">
        <w:rPr>
          <w:szCs w:val="28"/>
        </w:rPr>
        <w:t>Срок реализации подпрограммы - 2014 - 20</w:t>
      </w:r>
      <w:r w:rsidR="00845C5F" w:rsidRPr="001F1D8F">
        <w:rPr>
          <w:szCs w:val="28"/>
        </w:rPr>
        <w:t>2</w:t>
      </w:r>
      <w:r w:rsidR="00657EA2" w:rsidRPr="001F1D8F">
        <w:rPr>
          <w:szCs w:val="28"/>
        </w:rPr>
        <w:t>1</w:t>
      </w:r>
      <w:r w:rsidR="00D761C2" w:rsidRPr="001F1D8F">
        <w:rPr>
          <w:szCs w:val="28"/>
        </w:rPr>
        <w:t xml:space="preserve"> годы. </w:t>
      </w:r>
    </w:p>
    <w:p w:rsidR="002D427C" w:rsidRPr="001F1D8F" w:rsidRDefault="002D427C" w:rsidP="00594B3C">
      <w:pPr>
        <w:ind w:firstLine="426"/>
        <w:jc w:val="both"/>
        <w:rPr>
          <w:szCs w:val="28"/>
        </w:rPr>
      </w:pPr>
    </w:p>
    <w:p w:rsidR="003341CF" w:rsidRPr="001F1D8F" w:rsidRDefault="000A5787" w:rsidP="003341CF">
      <w:pPr>
        <w:autoSpaceDE w:val="0"/>
        <w:autoSpaceDN w:val="0"/>
        <w:adjustRightInd w:val="0"/>
        <w:jc w:val="center"/>
        <w:outlineLvl w:val="2"/>
        <w:rPr>
          <w:b/>
          <w:szCs w:val="28"/>
        </w:rPr>
      </w:pPr>
      <w:r w:rsidRPr="001F1D8F">
        <w:rPr>
          <w:b/>
          <w:szCs w:val="28"/>
        </w:rPr>
        <w:t>2</w:t>
      </w:r>
      <w:r w:rsidR="003341CF" w:rsidRPr="001F1D8F">
        <w:rPr>
          <w:b/>
          <w:szCs w:val="28"/>
        </w:rPr>
        <w:t>. Механизм реализации подпрограммы</w:t>
      </w:r>
    </w:p>
    <w:p w:rsidR="002D427C" w:rsidRPr="001F1D8F" w:rsidRDefault="002D427C" w:rsidP="003036C9">
      <w:pPr>
        <w:pStyle w:val="ConsPlusCell"/>
        <w:jc w:val="center"/>
        <w:rPr>
          <w:rFonts w:ascii="Times New Roman" w:hAnsi="Times New Roman" w:cs="Times New Roman"/>
          <w:color w:val="000000"/>
          <w:sz w:val="24"/>
          <w:szCs w:val="24"/>
        </w:rPr>
      </w:pPr>
    </w:p>
    <w:p w:rsidR="00A30644" w:rsidRPr="001F1D8F" w:rsidRDefault="00A30644" w:rsidP="00A30644">
      <w:pPr>
        <w:pStyle w:val="a6"/>
        <w:spacing w:after="0"/>
        <w:ind w:left="-142" w:right="-1" w:firstLine="568"/>
        <w:jc w:val="both"/>
        <w:rPr>
          <w:szCs w:val="28"/>
        </w:rPr>
      </w:pPr>
      <w:r w:rsidRPr="001F1D8F">
        <w:rPr>
          <w:szCs w:val="28"/>
        </w:rPr>
        <w:t>Реализация мероприятий подпрограммы, финансируемых из городского бюджета и краевого бюджета,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0FB8" w:rsidRPr="001F1D8F" w:rsidRDefault="00A30644" w:rsidP="007D0FB8">
      <w:pPr>
        <w:pStyle w:val="a6"/>
        <w:spacing w:after="0"/>
        <w:ind w:left="-142" w:right="-1" w:firstLine="568"/>
        <w:jc w:val="both"/>
        <w:rPr>
          <w:color w:val="000000"/>
          <w:spacing w:val="7"/>
          <w:szCs w:val="28"/>
        </w:rPr>
      </w:pPr>
      <w:r w:rsidRPr="001F1D8F">
        <w:rPr>
          <w:color w:val="000000"/>
          <w:szCs w:val="28"/>
        </w:rPr>
        <w:t xml:space="preserve">Главным распорядителем бюджетных средств является Администрация города Минусинска. МКУ </w:t>
      </w:r>
      <w:r w:rsidRPr="001F1D8F">
        <w:rPr>
          <w:color w:val="000000"/>
          <w:spacing w:val="7"/>
          <w:szCs w:val="28"/>
        </w:rPr>
        <w:t xml:space="preserve">«Управление городского хозяйства» выполняет функции </w:t>
      </w:r>
      <w:r w:rsidR="000A5787" w:rsidRPr="001F1D8F">
        <w:rPr>
          <w:color w:val="000000"/>
          <w:spacing w:val="7"/>
          <w:szCs w:val="28"/>
        </w:rPr>
        <w:t>получа</w:t>
      </w:r>
      <w:r w:rsidRPr="001F1D8F">
        <w:rPr>
          <w:color w:val="000000"/>
          <w:spacing w:val="7"/>
          <w:szCs w:val="28"/>
        </w:rPr>
        <w:t xml:space="preserve">теля бюджетных средств. </w:t>
      </w:r>
    </w:p>
    <w:p w:rsidR="00C600EA" w:rsidRPr="001F1D8F" w:rsidRDefault="00C600EA" w:rsidP="002D427C">
      <w:pPr>
        <w:autoSpaceDE w:val="0"/>
        <w:autoSpaceDN w:val="0"/>
        <w:adjustRightInd w:val="0"/>
        <w:ind w:firstLine="426"/>
        <w:jc w:val="both"/>
        <w:outlineLvl w:val="1"/>
        <w:rPr>
          <w:szCs w:val="28"/>
        </w:rPr>
      </w:pPr>
      <w:r w:rsidRPr="001F1D8F">
        <w:rPr>
          <w:szCs w:val="28"/>
        </w:rPr>
        <w:t>Организация управления подпрограммой осуществляется МКУ «Управление городского хозяйства».</w:t>
      </w:r>
    </w:p>
    <w:p w:rsidR="00C600EA" w:rsidRPr="001F1D8F" w:rsidRDefault="00A30644" w:rsidP="00A30644">
      <w:pPr>
        <w:pStyle w:val="a6"/>
        <w:spacing w:after="0"/>
        <w:ind w:left="-142" w:right="-1" w:firstLine="568"/>
        <w:jc w:val="both"/>
        <w:rPr>
          <w:color w:val="000000"/>
          <w:spacing w:val="7"/>
          <w:szCs w:val="28"/>
        </w:rPr>
      </w:pPr>
      <w:r w:rsidRPr="001F1D8F">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1F1D8F">
        <w:rPr>
          <w:color w:val="000000"/>
          <w:spacing w:val="7"/>
          <w:szCs w:val="28"/>
        </w:rPr>
        <w:t xml:space="preserve"> направленных на реализацию мероприятий подпрограммы</w:t>
      </w:r>
      <w:r w:rsidR="00C600EA" w:rsidRPr="001F1D8F">
        <w:rPr>
          <w:color w:val="000000"/>
          <w:spacing w:val="7"/>
          <w:szCs w:val="28"/>
        </w:rPr>
        <w:t>.</w:t>
      </w:r>
    </w:p>
    <w:p w:rsidR="00FE5149" w:rsidRPr="001F1D8F" w:rsidRDefault="00B0056A" w:rsidP="00C600EA">
      <w:pPr>
        <w:pStyle w:val="ConsPlusCell"/>
        <w:ind w:firstLine="426"/>
        <w:jc w:val="both"/>
        <w:rPr>
          <w:rFonts w:ascii="Times New Roman" w:hAnsi="Times New Roman" w:cs="Times New Roman"/>
          <w:sz w:val="28"/>
          <w:szCs w:val="28"/>
        </w:rPr>
      </w:pPr>
      <w:r w:rsidRPr="001F1D8F">
        <w:rPr>
          <w:rFonts w:ascii="Times New Roman" w:hAnsi="Times New Roman" w:cs="Times New Roman"/>
          <w:color w:val="000000"/>
          <w:sz w:val="28"/>
          <w:szCs w:val="28"/>
        </w:rPr>
        <w:t xml:space="preserve">  </w:t>
      </w:r>
      <w:r w:rsidR="00FE5149" w:rsidRPr="001F1D8F">
        <w:rPr>
          <w:rFonts w:ascii="Times New Roman" w:hAnsi="Times New Roman" w:cs="Times New Roman"/>
          <w:sz w:val="28"/>
          <w:szCs w:val="28"/>
        </w:rPr>
        <w:t xml:space="preserve">МКУ «Управление городского хозяйства» осуществляет подготовку и направление в </w:t>
      </w:r>
      <w:r w:rsidR="00C600EA" w:rsidRPr="001F1D8F">
        <w:rPr>
          <w:rFonts w:ascii="Times New Roman" w:hAnsi="Times New Roman" w:cs="Times New Roman"/>
          <w:sz w:val="28"/>
          <w:szCs w:val="28"/>
        </w:rPr>
        <w:t>М</w:t>
      </w:r>
      <w:r w:rsidR="00FE5149" w:rsidRPr="001F1D8F">
        <w:rPr>
          <w:rFonts w:ascii="Times New Roman" w:hAnsi="Times New Roman" w:cs="Times New Roman"/>
          <w:sz w:val="28"/>
          <w:szCs w:val="28"/>
        </w:rPr>
        <w:t xml:space="preserve">инистерство </w:t>
      </w:r>
      <w:r w:rsidR="00C600EA" w:rsidRPr="001F1D8F">
        <w:rPr>
          <w:rFonts w:ascii="Times New Roman" w:hAnsi="Times New Roman" w:cs="Times New Roman"/>
          <w:sz w:val="28"/>
          <w:szCs w:val="28"/>
        </w:rPr>
        <w:t>строительства</w:t>
      </w:r>
      <w:r w:rsidR="00FE5149" w:rsidRPr="001F1D8F">
        <w:rPr>
          <w:rFonts w:ascii="Times New Roman" w:hAnsi="Times New Roman" w:cs="Times New Roman"/>
          <w:sz w:val="28"/>
          <w:szCs w:val="28"/>
        </w:rPr>
        <w:t xml:space="preserve"> и жилищно-коммунального хозяйства Красноярского края необходимого пакета документов для получения субсидий из краевого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(далее – неотложные </w:t>
      </w:r>
      <w:r w:rsidR="00FE5149" w:rsidRPr="001F1D8F">
        <w:rPr>
          <w:rFonts w:ascii="Times New Roman" w:hAnsi="Times New Roman" w:cs="Times New Roman"/>
          <w:sz w:val="28"/>
          <w:szCs w:val="28"/>
        </w:rPr>
        <w:lastRenderedPageBreak/>
        <w:t>мероприятия по повышению эксплуатационной надежности объектов коммунальной инфраструктуры муниципального образования город Минусинск),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rsidR="00FE5149" w:rsidRPr="001F1D8F" w:rsidRDefault="00FE5149" w:rsidP="00FE5149">
      <w:pPr>
        <w:autoSpaceDE w:val="0"/>
        <w:autoSpaceDN w:val="0"/>
        <w:adjustRightInd w:val="0"/>
        <w:ind w:firstLine="709"/>
        <w:jc w:val="both"/>
        <w:outlineLvl w:val="1"/>
        <w:rPr>
          <w:szCs w:val="28"/>
        </w:rPr>
      </w:pPr>
      <w:r w:rsidRPr="001F1D8F">
        <w:rPr>
          <w:szCs w:val="28"/>
        </w:rPr>
        <w:t xml:space="preserve">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w:t>
      </w:r>
      <w:r w:rsidR="00C600EA" w:rsidRPr="001F1D8F">
        <w:rPr>
          <w:szCs w:val="28"/>
        </w:rPr>
        <w:t>М</w:t>
      </w:r>
      <w:r w:rsidRPr="001F1D8F">
        <w:rPr>
          <w:szCs w:val="28"/>
        </w:rPr>
        <w:t xml:space="preserve">инистерством </w:t>
      </w:r>
      <w:r w:rsidR="00C600EA" w:rsidRPr="001F1D8F">
        <w:rPr>
          <w:szCs w:val="28"/>
        </w:rPr>
        <w:t>строительства</w:t>
      </w:r>
      <w:r w:rsidRPr="001F1D8F">
        <w:rPr>
          <w:szCs w:val="28"/>
        </w:rPr>
        <w:t xml:space="preserve">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rsidR="00FE5149" w:rsidRPr="001F1D8F" w:rsidRDefault="00FE5149" w:rsidP="0017212C">
      <w:pPr>
        <w:autoSpaceDE w:val="0"/>
        <w:autoSpaceDN w:val="0"/>
        <w:adjustRightInd w:val="0"/>
        <w:ind w:firstLine="709"/>
        <w:jc w:val="both"/>
        <w:rPr>
          <w:szCs w:val="28"/>
        </w:rPr>
      </w:pPr>
      <w:r w:rsidRPr="001F1D8F">
        <w:rPr>
          <w:szCs w:val="28"/>
        </w:rPr>
        <w:t xml:space="preserve">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 предусмотренных Министерству </w:t>
      </w:r>
      <w:r w:rsidR="00C600EA" w:rsidRPr="001F1D8F">
        <w:rPr>
          <w:szCs w:val="28"/>
        </w:rPr>
        <w:t>строительства</w:t>
      </w:r>
      <w:r w:rsidRPr="001F1D8F">
        <w:rPr>
          <w:szCs w:val="28"/>
        </w:rPr>
        <w:t xml:space="preserve"> и жилищно-коммунального хозяйства Красноярского края. </w:t>
      </w:r>
    </w:p>
    <w:p w:rsidR="00F105B9" w:rsidRPr="001F1D8F" w:rsidRDefault="000A5787" w:rsidP="0017212C">
      <w:pPr>
        <w:tabs>
          <w:tab w:val="left" w:pos="1080"/>
        </w:tabs>
        <w:ind w:firstLine="709"/>
        <w:jc w:val="both"/>
      </w:pPr>
      <w:r w:rsidRPr="001F1D8F">
        <w:t xml:space="preserve">МКУ «Управление городского хозяйства» </w:t>
      </w:r>
      <w:r w:rsidR="00F105B9" w:rsidRPr="001F1D8F">
        <w:t>несет ответственность за реализацию и достижение конечных результатов мероприятий подпрограммы.</w:t>
      </w:r>
    </w:p>
    <w:p w:rsidR="00F105B9" w:rsidRPr="001F1D8F" w:rsidRDefault="00F105B9" w:rsidP="0017212C">
      <w:pPr>
        <w:autoSpaceDE w:val="0"/>
        <w:autoSpaceDN w:val="0"/>
        <w:adjustRightInd w:val="0"/>
        <w:ind w:firstLine="709"/>
        <w:jc w:val="both"/>
        <w:outlineLvl w:val="1"/>
      </w:pPr>
      <w:r w:rsidRPr="001F1D8F">
        <w:t xml:space="preserve">Контроль за целевым и эффективным использованием средств, предусмотренных на реализацию мероприятий подпрограммы, осуществляется </w:t>
      </w:r>
      <w:r w:rsidR="000A5787" w:rsidRPr="001F1D8F">
        <w:t>МКУ «Управление городского хозяйства»</w:t>
      </w:r>
      <w:r w:rsidRPr="001F1D8F">
        <w:t>.</w:t>
      </w:r>
    </w:p>
    <w:p w:rsidR="00F105B9" w:rsidRPr="001F1D8F" w:rsidRDefault="00F105B9" w:rsidP="0017212C">
      <w:pPr>
        <w:autoSpaceDE w:val="0"/>
        <w:autoSpaceDN w:val="0"/>
        <w:adjustRightInd w:val="0"/>
        <w:ind w:firstLine="709"/>
        <w:jc w:val="both"/>
        <w:outlineLvl w:val="1"/>
        <w:rPr>
          <w:iCs/>
          <w:color w:val="000000"/>
          <w:szCs w:val="28"/>
          <w:shd w:val="clear" w:color="auto" w:fill="FDFDFD"/>
        </w:rPr>
      </w:pPr>
      <w:r w:rsidRPr="001F1D8F">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sidRPr="001F1D8F">
        <w:rPr>
          <w:iCs/>
          <w:color w:val="000000"/>
          <w:szCs w:val="28"/>
          <w:shd w:val="clear" w:color="auto" w:fill="FDFDFD"/>
        </w:rPr>
        <w:t xml:space="preserve">  </w:t>
      </w:r>
    </w:p>
    <w:p w:rsidR="00F105B9" w:rsidRPr="001F1D8F" w:rsidRDefault="00F105B9" w:rsidP="0017212C">
      <w:pPr>
        <w:autoSpaceDE w:val="0"/>
        <w:autoSpaceDN w:val="0"/>
        <w:adjustRightInd w:val="0"/>
        <w:ind w:firstLine="709"/>
        <w:jc w:val="both"/>
        <w:rPr>
          <w:iCs/>
          <w:color w:val="000000"/>
          <w:shd w:val="clear" w:color="auto" w:fill="FDFDFD"/>
        </w:rPr>
      </w:pPr>
      <w:r w:rsidRPr="001F1D8F">
        <w:rPr>
          <w:iCs/>
          <w:color w:val="000000"/>
          <w:shd w:val="clear" w:color="auto" w:fill="FDFDFD"/>
        </w:rPr>
        <w:t xml:space="preserve">  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F105B9" w:rsidRPr="001F1D8F" w:rsidRDefault="00F105B9" w:rsidP="0017212C">
      <w:pPr>
        <w:autoSpaceDE w:val="0"/>
        <w:autoSpaceDN w:val="0"/>
        <w:adjustRightInd w:val="0"/>
        <w:ind w:firstLine="709"/>
        <w:jc w:val="both"/>
        <w:outlineLvl w:val="1"/>
      </w:pPr>
      <w:r w:rsidRPr="001F1D8F">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F105B9" w:rsidRPr="001F1D8F" w:rsidRDefault="00F105B9" w:rsidP="0017212C">
      <w:pPr>
        <w:autoSpaceDE w:val="0"/>
        <w:autoSpaceDN w:val="0"/>
        <w:adjustRightInd w:val="0"/>
        <w:ind w:firstLine="709"/>
        <w:jc w:val="both"/>
        <w:outlineLvl w:val="1"/>
      </w:pPr>
      <w:r w:rsidRPr="001F1D8F">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C600EA" w:rsidRPr="001F1D8F" w:rsidRDefault="00E50FBE" w:rsidP="0017212C">
      <w:pPr>
        <w:pStyle w:val="ConsPlusCell"/>
        <w:ind w:firstLine="709"/>
        <w:jc w:val="both"/>
        <w:rPr>
          <w:szCs w:val="28"/>
        </w:rPr>
      </w:pPr>
      <w:r w:rsidRPr="001F1D8F">
        <w:rPr>
          <w:szCs w:val="28"/>
        </w:rPr>
        <w:t xml:space="preserve">               </w:t>
      </w:r>
    </w:p>
    <w:p w:rsidR="00C45373" w:rsidRPr="001F1D8F" w:rsidRDefault="00C45373" w:rsidP="0017212C">
      <w:pPr>
        <w:pStyle w:val="ConsPlusCell"/>
        <w:ind w:firstLine="709"/>
        <w:jc w:val="both"/>
        <w:rPr>
          <w:sz w:val="24"/>
        </w:rPr>
      </w:pPr>
    </w:p>
    <w:p w:rsidR="00D761C2" w:rsidRPr="001F1D8F" w:rsidRDefault="00D80051" w:rsidP="0017212C">
      <w:pPr>
        <w:autoSpaceDE w:val="0"/>
        <w:autoSpaceDN w:val="0"/>
        <w:adjustRightInd w:val="0"/>
        <w:ind w:firstLine="709"/>
        <w:jc w:val="center"/>
        <w:outlineLvl w:val="2"/>
        <w:rPr>
          <w:b/>
          <w:szCs w:val="28"/>
        </w:rPr>
      </w:pPr>
      <w:r w:rsidRPr="001F1D8F">
        <w:rPr>
          <w:b/>
          <w:szCs w:val="28"/>
        </w:rPr>
        <w:t>4. Характеристика основных м</w:t>
      </w:r>
      <w:r w:rsidR="00D761C2" w:rsidRPr="001F1D8F">
        <w:rPr>
          <w:b/>
          <w:szCs w:val="28"/>
        </w:rPr>
        <w:t>ероприяти</w:t>
      </w:r>
      <w:r w:rsidRPr="001F1D8F">
        <w:rPr>
          <w:b/>
          <w:szCs w:val="28"/>
        </w:rPr>
        <w:t>й</w:t>
      </w:r>
      <w:r w:rsidR="00D761C2" w:rsidRPr="001F1D8F">
        <w:rPr>
          <w:b/>
          <w:szCs w:val="28"/>
        </w:rPr>
        <w:t xml:space="preserve">  по</w:t>
      </w:r>
      <w:r w:rsidR="001E7C93" w:rsidRPr="001F1D8F">
        <w:rPr>
          <w:b/>
          <w:szCs w:val="28"/>
        </w:rPr>
        <w:t>дпрограммы</w:t>
      </w:r>
    </w:p>
    <w:p w:rsidR="00D90F06" w:rsidRPr="001F1D8F" w:rsidRDefault="00D90F06" w:rsidP="0017212C">
      <w:pPr>
        <w:autoSpaceDE w:val="0"/>
        <w:autoSpaceDN w:val="0"/>
        <w:adjustRightInd w:val="0"/>
        <w:ind w:firstLine="709"/>
        <w:jc w:val="both"/>
        <w:outlineLvl w:val="1"/>
        <w:rPr>
          <w:szCs w:val="28"/>
        </w:rPr>
      </w:pPr>
    </w:p>
    <w:p w:rsidR="001309C9" w:rsidRPr="001F1D8F" w:rsidRDefault="001309C9" w:rsidP="0017212C">
      <w:pPr>
        <w:autoSpaceDE w:val="0"/>
        <w:autoSpaceDN w:val="0"/>
        <w:adjustRightInd w:val="0"/>
        <w:ind w:firstLine="709"/>
        <w:jc w:val="both"/>
        <w:outlineLvl w:val="1"/>
        <w:rPr>
          <w:szCs w:val="28"/>
        </w:rPr>
      </w:pPr>
      <w:r w:rsidRPr="001F1D8F">
        <w:rPr>
          <w:szCs w:val="28"/>
        </w:rPr>
        <w:t>Организация управления подпрограммой осуществляется МКУ «Управление городского хозяйства».</w:t>
      </w:r>
    </w:p>
    <w:p w:rsidR="001309C9" w:rsidRPr="001F1D8F" w:rsidRDefault="001309C9" w:rsidP="0017212C">
      <w:pPr>
        <w:autoSpaceDE w:val="0"/>
        <w:autoSpaceDN w:val="0"/>
        <w:adjustRightInd w:val="0"/>
        <w:ind w:firstLine="709"/>
        <w:jc w:val="both"/>
        <w:outlineLvl w:val="1"/>
        <w:rPr>
          <w:sz w:val="27"/>
          <w:szCs w:val="27"/>
        </w:rPr>
      </w:pPr>
      <w:r w:rsidRPr="001F1D8F">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000A5787" w:rsidRPr="001F1D8F">
        <w:t>МКУ «Управление городского хозяйства»</w:t>
      </w:r>
      <w:r w:rsidRPr="001F1D8F">
        <w:rPr>
          <w:sz w:val="27"/>
          <w:szCs w:val="27"/>
        </w:rPr>
        <w:t xml:space="preserve">. </w:t>
      </w:r>
    </w:p>
    <w:p w:rsidR="001309C9" w:rsidRPr="001F1D8F" w:rsidRDefault="001309C9" w:rsidP="0017212C">
      <w:pPr>
        <w:pStyle w:val="af6"/>
        <w:spacing w:after="0"/>
        <w:ind w:left="0" w:firstLine="709"/>
        <w:jc w:val="both"/>
        <w:rPr>
          <w:szCs w:val="28"/>
        </w:rPr>
      </w:pPr>
      <w:r w:rsidRPr="001F1D8F">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rsidR="00FD51CD" w:rsidRPr="001F1D8F" w:rsidRDefault="00FD51CD" w:rsidP="0017212C">
      <w:pPr>
        <w:pStyle w:val="ConsPlusCell"/>
        <w:ind w:firstLine="709"/>
        <w:jc w:val="both"/>
        <w:rPr>
          <w:rFonts w:ascii="Times New Roman" w:hAnsi="Times New Roman" w:cs="Times New Roman"/>
          <w:sz w:val="28"/>
          <w:szCs w:val="28"/>
        </w:rPr>
      </w:pPr>
    </w:p>
    <w:p w:rsidR="00D761C2" w:rsidRPr="001F1D8F" w:rsidRDefault="00D90F06" w:rsidP="0017212C">
      <w:pPr>
        <w:pStyle w:val="ConsPlusCell"/>
        <w:jc w:val="both"/>
        <w:rPr>
          <w:rFonts w:ascii="Times New Roman" w:hAnsi="Times New Roman" w:cs="Times New Roman"/>
          <w:sz w:val="28"/>
          <w:szCs w:val="28"/>
        </w:rPr>
      </w:pPr>
      <w:r w:rsidRPr="001F1D8F">
        <w:rPr>
          <w:rFonts w:ascii="Times New Roman" w:hAnsi="Times New Roman" w:cs="Times New Roman"/>
          <w:sz w:val="28"/>
          <w:szCs w:val="28"/>
        </w:rPr>
        <w:t>Д</w:t>
      </w:r>
      <w:r w:rsidR="00D761C2" w:rsidRPr="001F1D8F">
        <w:rPr>
          <w:rFonts w:ascii="Times New Roman" w:hAnsi="Times New Roman" w:cs="Times New Roman"/>
          <w:sz w:val="28"/>
          <w:szCs w:val="28"/>
        </w:rPr>
        <w:t xml:space="preserve">иректор </w:t>
      </w:r>
      <w:r w:rsidR="00104277" w:rsidRPr="001F1D8F">
        <w:rPr>
          <w:rFonts w:ascii="Times New Roman" w:hAnsi="Times New Roman" w:cs="Times New Roman"/>
          <w:sz w:val="28"/>
          <w:szCs w:val="28"/>
        </w:rPr>
        <w:t>МКУ</w:t>
      </w:r>
    </w:p>
    <w:p w:rsidR="00D761C2" w:rsidRPr="001F1D8F" w:rsidRDefault="00D761C2" w:rsidP="0017212C">
      <w:pPr>
        <w:pStyle w:val="ConsPlusNonformat"/>
        <w:widowControl/>
        <w:jc w:val="both"/>
        <w:rPr>
          <w:szCs w:val="28"/>
        </w:rPr>
      </w:pPr>
      <w:r w:rsidRPr="001F1D8F">
        <w:rPr>
          <w:rFonts w:ascii="Times New Roman" w:hAnsi="Times New Roman" w:cs="Times New Roman"/>
          <w:sz w:val="28"/>
          <w:szCs w:val="28"/>
        </w:rPr>
        <w:t xml:space="preserve">«Управление городского хозяйства»       </w:t>
      </w:r>
      <w:r w:rsidR="00301F0A" w:rsidRPr="001F1D8F">
        <w:rPr>
          <w:rFonts w:ascii="Times New Roman" w:hAnsi="Times New Roman" w:cs="Times New Roman"/>
          <w:sz w:val="28"/>
          <w:szCs w:val="28"/>
        </w:rPr>
        <w:t xml:space="preserve"> </w:t>
      </w:r>
      <w:r w:rsidR="0088747D" w:rsidRPr="001F1D8F">
        <w:rPr>
          <w:rFonts w:ascii="Times New Roman" w:hAnsi="Times New Roman" w:cs="Times New Roman"/>
          <w:sz w:val="28"/>
          <w:szCs w:val="28"/>
        </w:rPr>
        <w:t xml:space="preserve">  </w:t>
      </w:r>
      <w:r w:rsidR="00301F0A" w:rsidRPr="001F1D8F">
        <w:rPr>
          <w:rFonts w:ascii="Times New Roman" w:hAnsi="Times New Roman" w:cs="Times New Roman"/>
          <w:sz w:val="28"/>
          <w:szCs w:val="28"/>
        </w:rPr>
        <w:t xml:space="preserve"> </w:t>
      </w:r>
      <w:r w:rsidR="00D90F06" w:rsidRPr="001F1D8F">
        <w:rPr>
          <w:rFonts w:ascii="Times New Roman" w:hAnsi="Times New Roman" w:cs="Times New Roman"/>
          <w:sz w:val="28"/>
          <w:szCs w:val="28"/>
        </w:rPr>
        <w:t xml:space="preserve">       </w:t>
      </w:r>
      <w:r w:rsidR="00155AA9" w:rsidRPr="001F1D8F">
        <w:rPr>
          <w:rFonts w:ascii="Times New Roman" w:hAnsi="Times New Roman" w:cs="Times New Roman"/>
          <w:sz w:val="28"/>
          <w:szCs w:val="28"/>
        </w:rPr>
        <w:t>подпись</w:t>
      </w:r>
      <w:r w:rsidR="00D5140D" w:rsidRPr="001F1D8F">
        <w:rPr>
          <w:rFonts w:ascii="Times New Roman" w:hAnsi="Times New Roman" w:cs="Times New Roman"/>
          <w:sz w:val="28"/>
          <w:szCs w:val="28"/>
        </w:rPr>
        <w:t xml:space="preserve"> </w:t>
      </w:r>
      <w:r w:rsidR="00301F0A" w:rsidRPr="001F1D8F">
        <w:rPr>
          <w:rFonts w:ascii="Times New Roman" w:hAnsi="Times New Roman" w:cs="Times New Roman"/>
          <w:sz w:val="28"/>
          <w:szCs w:val="28"/>
        </w:rPr>
        <w:t xml:space="preserve">     </w:t>
      </w:r>
      <w:r w:rsidR="00A45617" w:rsidRPr="001F1D8F">
        <w:rPr>
          <w:szCs w:val="28"/>
        </w:rPr>
        <w:t xml:space="preserve"> </w:t>
      </w:r>
      <w:r w:rsidRPr="001F1D8F">
        <w:rPr>
          <w:rFonts w:ascii="Times New Roman" w:hAnsi="Times New Roman" w:cs="Times New Roman"/>
          <w:sz w:val="28"/>
          <w:szCs w:val="28"/>
        </w:rPr>
        <w:t xml:space="preserve">      Т.</w:t>
      </w:r>
      <w:r w:rsidR="00D90F06" w:rsidRPr="001F1D8F">
        <w:rPr>
          <w:rFonts w:ascii="Times New Roman" w:hAnsi="Times New Roman" w:cs="Times New Roman"/>
          <w:sz w:val="28"/>
          <w:szCs w:val="28"/>
        </w:rPr>
        <w:t>И</w:t>
      </w:r>
      <w:r w:rsidRPr="001F1D8F">
        <w:rPr>
          <w:rFonts w:ascii="Times New Roman" w:hAnsi="Times New Roman" w:cs="Times New Roman"/>
          <w:sz w:val="28"/>
          <w:szCs w:val="28"/>
        </w:rPr>
        <w:t xml:space="preserve">. </w:t>
      </w:r>
      <w:r w:rsidR="00D90F06" w:rsidRPr="001F1D8F">
        <w:rPr>
          <w:rFonts w:ascii="Times New Roman" w:hAnsi="Times New Roman" w:cs="Times New Roman"/>
          <w:sz w:val="28"/>
          <w:szCs w:val="28"/>
        </w:rPr>
        <w:t>Пономаре</w:t>
      </w:r>
      <w:r w:rsidRPr="001F1D8F">
        <w:rPr>
          <w:rFonts w:ascii="Times New Roman" w:hAnsi="Times New Roman" w:cs="Times New Roman"/>
          <w:sz w:val="28"/>
          <w:szCs w:val="28"/>
        </w:rPr>
        <w:t>ва</w:t>
      </w:r>
    </w:p>
    <w:p w:rsidR="00D77085" w:rsidRPr="001F1D8F" w:rsidRDefault="00D77085" w:rsidP="00D274AF">
      <w:pPr>
        <w:rPr>
          <w:szCs w:val="28"/>
        </w:rPr>
        <w:sectPr w:rsidR="00D77085" w:rsidRPr="001F1D8F" w:rsidSect="001E7C93">
          <w:headerReference w:type="default" r:id="rId10"/>
          <w:pgSz w:w="11906" w:h="16838" w:code="9"/>
          <w:pgMar w:top="1134" w:right="567" w:bottom="709" w:left="1701" w:header="397" w:footer="397" w:gutter="0"/>
          <w:cols w:space="708"/>
          <w:titlePg/>
          <w:docGrid w:linePitch="360"/>
        </w:sectPr>
      </w:pPr>
    </w:p>
    <w:p w:rsidR="00D77085" w:rsidRPr="001F1D8F" w:rsidRDefault="00D77085" w:rsidP="004B4ABA">
      <w:pPr>
        <w:autoSpaceDE w:val="0"/>
        <w:autoSpaceDN w:val="0"/>
        <w:adjustRightInd w:val="0"/>
        <w:ind w:left="9639" w:right="3"/>
        <w:jc w:val="both"/>
        <w:rPr>
          <w:szCs w:val="28"/>
        </w:rPr>
      </w:pPr>
      <w:r w:rsidRPr="001F1D8F">
        <w:rPr>
          <w:szCs w:val="28"/>
        </w:rPr>
        <w:lastRenderedPageBreak/>
        <w:t xml:space="preserve">Приложение 1 </w:t>
      </w:r>
    </w:p>
    <w:p w:rsidR="00D77085" w:rsidRPr="001F1D8F" w:rsidRDefault="006F3F9C" w:rsidP="004B4ABA">
      <w:pPr>
        <w:overflowPunct w:val="0"/>
        <w:autoSpaceDE w:val="0"/>
        <w:autoSpaceDN w:val="0"/>
        <w:adjustRightInd w:val="0"/>
        <w:ind w:left="9639" w:right="3"/>
        <w:textAlignment w:val="baseline"/>
        <w:rPr>
          <w:szCs w:val="28"/>
        </w:rPr>
      </w:pPr>
      <w:r w:rsidRPr="001F1D8F">
        <w:rPr>
          <w:szCs w:val="28"/>
        </w:rPr>
        <w:t>к подпрограмме</w:t>
      </w:r>
      <w:r w:rsidR="00D77085" w:rsidRPr="001F1D8F">
        <w:rPr>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w:t>
      </w:r>
      <w:r w:rsidR="00166056" w:rsidRPr="001F1D8F">
        <w:rPr>
          <w:szCs w:val="28"/>
        </w:rPr>
        <w:t xml:space="preserve"> </w:t>
      </w:r>
      <w:r w:rsidR="00D77085" w:rsidRPr="001F1D8F">
        <w:rPr>
          <w:szCs w:val="28"/>
        </w:rPr>
        <w:t xml:space="preserve">город Минусинск» </w:t>
      </w:r>
    </w:p>
    <w:p w:rsidR="00D77085" w:rsidRPr="001F1D8F" w:rsidRDefault="00D77085" w:rsidP="00D77085">
      <w:pPr>
        <w:autoSpaceDE w:val="0"/>
        <w:autoSpaceDN w:val="0"/>
        <w:adjustRightInd w:val="0"/>
        <w:ind w:firstLine="540"/>
        <w:jc w:val="both"/>
        <w:rPr>
          <w:szCs w:val="28"/>
        </w:rPr>
      </w:pPr>
    </w:p>
    <w:p w:rsidR="00D77085" w:rsidRPr="001F1D8F" w:rsidRDefault="00DF2395" w:rsidP="00166056">
      <w:pPr>
        <w:autoSpaceDE w:val="0"/>
        <w:autoSpaceDN w:val="0"/>
        <w:adjustRightInd w:val="0"/>
        <w:ind w:firstLine="540"/>
        <w:jc w:val="center"/>
        <w:outlineLvl w:val="0"/>
        <w:rPr>
          <w:b/>
          <w:szCs w:val="28"/>
        </w:rPr>
      </w:pPr>
      <w:r w:rsidRPr="001F1D8F">
        <w:rPr>
          <w:b/>
          <w:szCs w:val="28"/>
        </w:rPr>
        <w:t>Сведения о целевых индикаторах и показателях результативности подпрограммы и их значениях</w:t>
      </w:r>
    </w:p>
    <w:p w:rsidR="00D77085" w:rsidRPr="001F1D8F" w:rsidRDefault="00147189" w:rsidP="00D77085">
      <w:pPr>
        <w:autoSpaceDE w:val="0"/>
        <w:autoSpaceDN w:val="0"/>
        <w:adjustRightInd w:val="0"/>
        <w:ind w:firstLine="540"/>
        <w:jc w:val="center"/>
        <w:rPr>
          <w:sz w:val="24"/>
        </w:rPr>
      </w:pPr>
      <w:r w:rsidRPr="001F1D8F">
        <w:rPr>
          <w:sz w:val="24"/>
        </w:rPr>
        <w:t xml:space="preserve">(в редакции постановлений Администрации города Минусинска от 23.01.2019 № АГ-73-п, от 04.02.2019 № АГ-130-п, от 19.04.2019 № АГ-626-п, от </w:t>
      </w:r>
      <w:r w:rsidR="00E34E83" w:rsidRPr="001F1D8F">
        <w:rPr>
          <w:sz w:val="24"/>
        </w:rPr>
        <w:t>01.07.2019</w:t>
      </w:r>
      <w:r w:rsidRPr="001F1D8F">
        <w:rPr>
          <w:sz w:val="24"/>
        </w:rPr>
        <w:t xml:space="preserve"> № АГ-</w:t>
      </w:r>
      <w:r w:rsidR="00A86305" w:rsidRPr="001F1D8F">
        <w:rPr>
          <w:sz w:val="24"/>
        </w:rPr>
        <w:t>1113</w:t>
      </w:r>
      <w:r w:rsidRPr="001F1D8F">
        <w:rPr>
          <w:sz w:val="24"/>
        </w:rPr>
        <w:t>-п)</w:t>
      </w:r>
    </w:p>
    <w:p w:rsidR="00D4666B" w:rsidRPr="001F1D8F" w:rsidRDefault="00D4666B" w:rsidP="00D77085">
      <w:pPr>
        <w:autoSpaceDE w:val="0"/>
        <w:autoSpaceDN w:val="0"/>
        <w:adjustRightInd w:val="0"/>
        <w:ind w:firstLine="540"/>
        <w:jc w:val="center"/>
        <w:rPr>
          <w:szCs w:val="28"/>
        </w:rPr>
      </w:pPr>
    </w:p>
    <w:tbl>
      <w:tblPr>
        <w:tblW w:w="15976" w:type="dxa"/>
        <w:tblInd w:w="-497" w:type="dxa"/>
        <w:tblLayout w:type="fixed"/>
        <w:tblCellMar>
          <w:left w:w="70" w:type="dxa"/>
          <w:right w:w="70" w:type="dxa"/>
        </w:tblCellMar>
        <w:tblLook w:val="0000" w:firstRow="0" w:lastRow="0" w:firstColumn="0" w:lastColumn="0" w:noHBand="0" w:noVBand="0"/>
      </w:tblPr>
      <w:tblGrid>
        <w:gridCol w:w="427"/>
        <w:gridCol w:w="3281"/>
        <w:gridCol w:w="713"/>
        <w:gridCol w:w="1533"/>
        <w:gridCol w:w="1276"/>
        <w:gridCol w:w="1134"/>
        <w:gridCol w:w="1134"/>
        <w:gridCol w:w="1275"/>
        <w:gridCol w:w="1276"/>
        <w:gridCol w:w="1276"/>
        <w:gridCol w:w="1276"/>
        <w:gridCol w:w="1375"/>
      </w:tblGrid>
      <w:tr w:rsidR="00356D13" w:rsidRPr="001F1D8F" w:rsidTr="00356D13">
        <w:trPr>
          <w:cantSplit/>
          <w:trHeight w:val="243"/>
        </w:trPr>
        <w:tc>
          <w:tcPr>
            <w:tcW w:w="427"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D90F06">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  </w:t>
            </w:r>
            <w:r w:rsidRPr="001F1D8F">
              <w:rPr>
                <w:rFonts w:ascii="Times New Roman" w:hAnsi="Times New Roman" w:cs="Times New Roman"/>
                <w:sz w:val="22"/>
                <w:szCs w:val="22"/>
              </w:rPr>
              <w:br/>
              <w:t>п/п</w:t>
            </w:r>
          </w:p>
        </w:tc>
        <w:tc>
          <w:tcPr>
            <w:tcW w:w="3281"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0A44F4">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Цель,    </w:t>
            </w:r>
            <w:r w:rsidRPr="001F1D8F">
              <w:rPr>
                <w:rFonts w:ascii="Times New Roman" w:hAnsi="Times New Roman" w:cs="Times New Roman"/>
                <w:sz w:val="22"/>
                <w:szCs w:val="22"/>
              </w:rPr>
              <w:br/>
              <w:t xml:space="preserve">целевые индикаторы </w:t>
            </w:r>
            <w:r w:rsidRPr="001F1D8F">
              <w:rPr>
                <w:rFonts w:ascii="Times New Roman" w:hAnsi="Times New Roman" w:cs="Times New Roman"/>
                <w:sz w:val="22"/>
                <w:szCs w:val="22"/>
              </w:rPr>
              <w:br/>
            </w:r>
          </w:p>
        </w:tc>
        <w:tc>
          <w:tcPr>
            <w:tcW w:w="713"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0A44F4">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Ед.</w:t>
            </w:r>
            <w:r w:rsidRPr="001F1D8F">
              <w:rPr>
                <w:rFonts w:ascii="Times New Roman" w:hAnsi="Times New Roman" w:cs="Times New Roman"/>
                <w:sz w:val="22"/>
                <w:szCs w:val="22"/>
              </w:rPr>
              <w:br/>
              <w:t>изм.</w:t>
            </w:r>
          </w:p>
        </w:tc>
        <w:tc>
          <w:tcPr>
            <w:tcW w:w="1533"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0A44F4">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Источник </w:t>
            </w:r>
            <w:r w:rsidRPr="001F1D8F">
              <w:rPr>
                <w:rFonts w:ascii="Times New Roman" w:hAnsi="Times New Roman" w:cs="Times New Roman"/>
                <w:sz w:val="22"/>
                <w:szCs w:val="22"/>
              </w:rPr>
              <w:br/>
              <w:t>информации</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6D13" w:rsidRPr="001F1D8F" w:rsidRDefault="00356D13" w:rsidP="000A44F4">
            <w:pPr>
              <w:pStyle w:val="ConsPlusNormal"/>
              <w:ind w:left="-70" w:right="-71"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Отчетный финансовый год </w:t>
            </w:r>
          </w:p>
          <w:p w:rsidR="00356D13" w:rsidRPr="001F1D8F" w:rsidRDefault="00356D13" w:rsidP="000A44F4">
            <w:pPr>
              <w:pStyle w:val="ConsPlusNormal"/>
              <w:ind w:left="-70" w:right="-71" w:firstLine="0"/>
              <w:jc w:val="center"/>
              <w:rPr>
                <w:rFonts w:ascii="Times New Roman" w:hAnsi="Times New Roman" w:cs="Times New Roman"/>
                <w:sz w:val="22"/>
                <w:szCs w:val="22"/>
              </w:rPr>
            </w:pPr>
            <w:r w:rsidRPr="001F1D8F">
              <w:rPr>
                <w:rFonts w:ascii="Times New Roman" w:hAnsi="Times New Roman" w:cs="Times New Roman"/>
                <w:sz w:val="22"/>
                <w:szCs w:val="22"/>
              </w:rPr>
              <w:t>2014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56D13" w:rsidRPr="001F1D8F" w:rsidRDefault="00356D13" w:rsidP="000A44F4">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Отчетный финансовый год </w:t>
            </w:r>
          </w:p>
          <w:p w:rsidR="00356D13" w:rsidRPr="001F1D8F" w:rsidRDefault="00356D13" w:rsidP="000A44F4">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2015</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356D13" w:rsidRPr="001F1D8F" w:rsidRDefault="00356D13" w:rsidP="000A44F4">
            <w:pPr>
              <w:pStyle w:val="ConsPlusNormal"/>
              <w:ind w:left="-70" w:right="-94" w:firstLine="0"/>
              <w:jc w:val="center"/>
              <w:rPr>
                <w:rFonts w:ascii="Times New Roman" w:hAnsi="Times New Roman" w:cs="Times New Roman"/>
                <w:sz w:val="22"/>
                <w:szCs w:val="22"/>
              </w:rPr>
            </w:pPr>
            <w:r w:rsidRPr="001F1D8F">
              <w:rPr>
                <w:rFonts w:ascii="Times New Roman" w:hAnsi="Times New Roman" w:cs="Times New Roman"/>
                <w:sz w:val="22"/>
                <w:szCs w:val="22"/>
              </w:rPr>
              <w:t>Отчетный финансовый год</w:t>
            </w:r>
          </w:p>
          <w:p w:rsidR="00356D13" w:rsidRPr="001F1D8F" w:rsidRDefault="00356D13" w:rsidP="000A44F4">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2016</w:t>
            </w:r>
          </w:p>
        </w:tc>
        <w:tc>
          <w:tcPr>
            <w:tcW w:w="1275" w:type="dxa"/>
            <w:tcBorders>
              <w:top w:val="single" w:sz="6" w:space="0" w:color="auto"/>
              <w:left w:val="single" w:sz="4" w:space="0" w:color="auto"/>
              <w:bottom w:val="single" w:sz="6" w:space="0" w:color="auto"/>
              <w:right w:val="single" w:sz="6" w:space="0" w:color="auto"/>
            </w:tcBorders>
            <w:shd w:val="clear" w:color="auto" w:fill="auto"/>
            <w:vAlign w:val="center"/>
          </w:tcPr>
          <w:p w:rsidR="00356D13" w:rsidRPr="001F1D8F" w:rsidRDefault="00356D13" w:rsidP="0068123B">
            <w:pPr>
              <w:pStyle w:val="ConsPlusNormal"/>
              <w:ind w:left="-70" w:right="-94" w:firstLine="0"/>
              <w:jc w:val="center"/>
              <w:rPr>
                <w:rFonts w:ascii="Times New Roman" w:hAnsi="Times New Roman" w:cs="Times New Roman"/>
                <w:sz w:val="22"/>
                <w:szCs w:val="22"/>
              </w:rPr>
            </w:pPr>
            <w:r w:rsidRPr="001F1D8F">
              <w:rPr>
                <w:rFonts w:ascii="Times New Roman" w:hAnsi="Times New Roman" w:cs="Times New Roman"/>
                <w:sz w:val="22"/>
                <w:szCs w:val="22"/>
              </w:rPr>
              <w:t>Отчетный финансовый год</w:t>
            </w:r>
          </w:p>
          <w:p w:rsidR="00356D13" w:rsidRPr="001F1D8F" w:rsidRDefault="00356D13" w:rsidP="0068123B">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2017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6D13" w:rsidRPr="001F1D8F" w:rsidRDefault="00356D13" w:rsidP="00356D13">
            <w:pPr>
              <w:pStyle w:val="ConsPlusNormal"/>
              <w:ind w:left="-70" w:right="-94" w:firstLine="0"/>
              <w:jc w:val="center"/>
              <w:rPr>
                <w:rFonts w:ascii="Times New Roman" w:hAnsi="Times New Roman" w:cs="Times New Roman"/>
                <w:sz w:val="22"/>
                <w:szCs w:val="22"/>
              </w:rPr>
            </w:pPr>
            <w:r w:rsidRPr="001F1D8F">
              <w:rPr>
                <w:rFonts w:ascii="Times New Roman" w:hAnsi="Times New Roman" w:cs="Times New Roman"/>
                <w:sz w:val="22"/>
                <w:szCs w:val="22"/>
              </w:rPr>
              <w:t>Отчетный финансовый год</w:t>
            </w:r>
          </w:p>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2018</w:t>
            </w:r>
          </w:p>
        </w:tc>
        <w:tc>
          <w:tcPr>
            <w:tcW w:w="1276" w:type="dxa"/>
            <w:tcBorders>
              <w:top w:val="single" w:sz="6" w:space="0" w:color="auto"/>
              <w:left w:val="single" w:sz="6" w:space="0" w:color="auto"/>
              <w:bottom w:val="single" w:sz="6" w:space="0" w:color="auto"/>
              <w:right w:val="single" w:sz="4" w:space="0" w:color="auto"/>
            </w:tcBorders>
            <w:vAlign w:val="center"/>
          </w:tcPr>
          <w:p w:rsidR="00356D13" w:rsidRPr="001F1D8F" w:rsidRDefault="00356D13" w:rsidP="00356D13">
            <w:pPr>
              <w:pStyle w:val="ConsPlusNormal"/>
              <w:ind w:left="-70" w:right="-46" w:firstLine="0"/>
              <w:jc w:val="center"/>
              <w:rPr>
                <w:rFonts w:ascii="Times New Roman" w:hAnsi="Times New Roman" w:cs="Times New Roman"/>
                <w:sz w:val="22"/>
                <w:szCs w:val="22"/>
              </w:rPr>
            </w:pPr>
            <w:r w:rsidRPr="001F1D8F">
              <w:rPr>
                <w:rFonts w:ascii="Times New Roman" w:hAnsi="Times New Roman" w:cs="Times New Roman"/>
                <w:sz w:val="22"/>
                <w:szCs w:val="22"/>
              </w:rPr>
              <w:t>Текущий финансовый год</w:t>
            </w:r>
          </w:p>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2019</w:t>
            </w:r>
          </w:p>
        </w:tc>
        <w:tc>
          <w:tcPr>
            <w:tcW w:w="1276" w:type="dxa"/>
            <w:tcBorders>
              <w:top w:val="single" w:sz="6" w:space="0" w:color="auto"/>
              <w:left w:val="single" w:sz="4" w:space="0" w:color="auto"/>
              <w:bottom w:val="single" w:sz="6" w:space="0" w:color="auto"/>
              <w:right w:val="single" w:sz="6" w:space="0" w:color="auto"/>
            </w:tcBorders>
            <w:vAlign w:val="center"/>
          </w:tcPr>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Первый год планового периода</w:t>
            </w:r>
          </w:p>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2020</w:t>
            </w:r>
          </w:p>
        </w:tc>
        <w:tc>
          <w:tcPr>
            <w:tcW w:w="1375"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0A44F4">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Второй год планового периода</w:t>
            </w:r>
          </w:p>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2021</w:t>
            </w:r>
          </w:p>
        </w:tc>
      </w:tr>
      <w:tr w:rsidR="000A44F4" w:rsidRPr="001F1D8F" w:rsidTr="00356D13">
        <w:trPr>
          <w:cantSplit/>
          <w:trHeight w:val="582"/>
        </w:trPr>
        <w:tc>
          <w:tcPr>
            <w:tcW w:w="427" w:type="dxa"/>
            <w:tcBorders>
              <w:top w:val="single" w:sz="6" w:space="0" w:color="auto"/>
              <w:left w:val="single" w:sz="6" w:space="0" w:color="auto"/>
              <w:bottom w:val="single" w:sz="6" w:space="0" w:color="auto"/>
              <w:right w:val="single" w:sz="6" w:space="0" w:color="auto"/>
            </w:tcBorders>
          </w:tcPr>
          <w:p w:rsidR="000A44F4" w:rsidRPr="001F1D8F" w:rsidRDefault="000A44F4" w:rsidP="000A44F4">
            <w:pPr>
              <w:pStyle w:val="ConsPlusNormal"/>
              <w:ind w:firstLine="0"/>
              <w:rPr>
                <w:rFonts w:ascii="Times New Roman" w:hAnsi="Times New Roman" w:cs="Times New Roman"/>
                <w:sz w:val="22"/>
                <w:szCs w:val="22"/>
              </w:rPr>
            </w:pPr>
          </w:p>
        </w:tc>
        <w:tc>
          <w:tcPr>
            <w:tcW w:w="15549" w:type="dxa"/>
            <w:gridSpan w:val="11"/>
            <w:tcBorders>
              <w:top w:val="single" w:sz="6" w:space="0" w:color="auto"/>
              <w:left w:val="single" w:sz="6" w:space="0" w:color="auto"/>
              <w:bottom w:val="single" w:sz="6" w:space="0" w:color="auto"/>
              <w:right w:val="single" w:sz="6" w:space="0" w:color="auto"/>
            </w:tcBorders>
            <w:shd w:val="clear" w:color="auto" w:fill="auto"/>
          </w:tcPr>
          <w:p w:rsidR="000A44F4" w:rsidRPr="001F1D8F" w:rsidRDefault="00C26C62" w:rsidP="000A44F4">
            <w:pPr>
              <w:pStyle w:val="ConsPlusNormal"/>
              <w:ind w:firstLine="0"/>
              <w:rPr>
                <w:rFonts w:ascii="Times New Roman" w:hAnsi="Times New Roman" w:cs="Times New Roman"/>
                <w:sz w:val="22"/>
                <w:szCs w:val="22"/>
              </w:rPr>
            </w:pPr>
            <w:r w:rsidRPr="001F1D8F">
              <w:rPr>
                <w:rFonts w:ascii="Times New Roman" w:hAnsi="Times New Roman" w:cs="Times New Roman"/>
                <w:sz w:val="22"/>
                <w:szCs w:val="22"/>
              </w:rPr>
              <w:t>Целевой индикатор</w:t>
            </w:r>
            <w:r w:rsidR="000A44F4" w:rsidRPr="001F1D8F">
              <w:rPr>
                <w:rFonts w:ascii="Times New Roman" w:hAnsi="Times New Roman" w:cs="Times New Roman"/>
                <w:sz w:val="22"/>
                <w:szCs w:val="22"/>
              </w:rPr>
              <w:t>: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356D13" w:rsidRPr="001F1D8F" w:rsidTr="00356D13">
        <w:trPr>
          <w:cantSplit/>
          <w:trHeight w:val="1927"/>
        </w:trPr>
        <w:tc>
          <w:tcPr>
            <w:tcW w:w="427" w:type="dxa"/>
            <w:tcBorders>
              <w:top w:val="single" w:sz="6" w:space="0" w:color="auto"/>
              <w:left w:val="single" w:sz="6" w:space="0" w:color="auto"/>
              <w:bottom w:val="single" w:sz="6" w:space="0" w:color="auto"/>
              <w:right w:val="single" w:sz="6" w:space="0" w:color="auto"/>
            </w:tcBorders>
          </w:tcPr>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1</w:t>
            </w:r>
          </w:p>
        </w:tc>
        <w:tc>
          <w:tcPr>
            <w:tcW w:w="3281" w:type="dxa"/>
            <w:tcBorders>
              <w:top w:val="single" w:sz="6" w:space="0" w:color="auto"/>
              <w:left w:val="single" w:sz="6" w:space="0" w:color="auto"/>
              <w:bottom w:val="single" w:sz="6" w:space="0" w:color="auto"/>
              <w:right w:val="single" w:sz="6" w:space="0" w:color="auto"/>
            </w:tcBorders>
          </w:tcPr>
          <w:p w:rsidR="00356D13" w:rsidRPr="001F1D8F" w:rsidRDefault="00356D13" w:rsidP="00356D13">
            <w:pPr>
              <w:pStyle w:val="ConsPlusNormal"/>
              <w:ind w:firstLine="0"/>
              <w:rPr>
                <w:rFonts w:ascii="Times New Roman" w:hAnsi="Times New Roman" w:cs="Times New Roman"/>
                <w:sz w:val="22"/>
                <w:szCs w:val="22"/>
              </w:rPr>
            </w:pPr>
            <w:r w:rsidRPr="001F1D8F">
              <w:rPr>
                <w:rFonts w:ascii="Times New Roman" w:hAnsi="Times New Roman" w:cs="Times New Roman"/>
                <w:sz w:val="22"/>
                <w:szCs w:val="22"/>
              </w:rPr>
              <w:t>Показатель результативности 1:</w:t>
            </w:r>
          </w:p>
          <w:p w:rsidR="00356D13" w:rsidRPr="001F1D8F" w:rsidRDefault="00356D13" w:rsidP="00356D13">
            <w:pPr>
              <w:autoSpaceDE w:val="0"/>
              <w:autoSpaceDN w:val="0"/>
              <w:adjustRightInd w:val="0"/>
              <w:ind w:left="26" w:hanging="26"/>
              <w:outlineLvl w:val="0"/>
              <w:rPr>
                <w:sz w:val="22"/>
                <w:szCs w:val="22"/>
              </w:rPr>
            </w:pPr>
            <w:r w:rsidRPr="001F1D8F">
              <w:rPr>
                <w:sz w:val="22"/>
                <w:szCs w:val="22"/>
              </w:rPr>
              <w:t>Интегральный показатель аварийности инженерных сетей:</w:t>
            </w:r>
          </w:p>
          <w:p w:rsidR="00356D13" w:rsidRPr="001F1D8F" w:rsidRDefault="00356D13" w:rsidP="00356D13">
            <w:pPr>
              <w:autoSpaceDE w:val="0"/>
              <w:autoSpaceDN w:val="0"/>
              <w:adjustRightInd w:val="0"/>
              <w:ind w:left="26" w:hanging="26"/>
              <w:outlineLvl w:val="0"/>
              <w:rPr>
                <w:sz w:val="22"/>
                <w:szCs w:val="22"/>
              </w:rPr>
            </w:pPr>
            <w:r w:rsidRPr="001F1D8F">
              <w:rPr>
                <w:sz w:val="22"/>
                <w:szCs w:val="22"/>
              </w:rPr>
              <w:t>теплоснабжение</w:t>
            </w:r>
          </w:p>
          <w:p w:rsidR="00356D13" w:rsidRPr="001F1D8F" w:rsidRDefault="00356D13" w:rsidP="00356D13">
            <w:pPr>
              <w:autoSpaceDE w:val="0"/>
              <w:autoSpaceDN w:val="0"/>
              <w:adjustRightInd w:val="0"/>
              <w:ind w:left="26" w:hanging="26"/>
              <w:outlineLvl w:val="0"/>
              <w:rPr>
                <w:sz w:val="22"/>
                <w:szCs w:val="22"/>
              </w:rPr>
            </w:pPr>
            <w:r w:rsidRPr="001F1D8F">
              <w:rPr>
                <w:sz w:val="22"/>
                <w:szCs w:val="22"/>
              </w:rPr>
              <w:t>водоснабжение</w:t>
            </w:r>
          </w:p>
          <w:p w:rsidR="00356D13" w:rsidRPr="001F1D8F" w:rsidRDefault="00356D13" w:rsidP="00356D13">
            <w:pPr>
              <w:autoSpaceDE w:val="0"/>
              <w:autoSpaceDN w:val="0"/>
              <w:adjustRightInd w:val="0"/>
              <w:outlineLvl w:val="0"/>
              <w:rPr>
                <w:sz w:val="22"/>
                <w:szCs w:val="22"/>
              </w:rPr>
            </w:pPr>
            <w:r w:rsidRPr="001F1D8F">
              <w:rPr>
                <w:sz w:val="22"/>
                <w:szCs w:val="22"/>
              </w:rPr>
              <w:t>водоотведение</w:t>
            </w:r>
          </w:p>
        </w:tc>
        <w:tc>
          <w:tcPr>
            <w:tcW w:w="713"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ед. </w:t>
            </w:r>
          </w:p>
        </w:tc>
        <w:tc>
          <w:tcPr>
            <w:tcW w:w="1533"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Администрация города Минусинска</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6D13" w:rsidRPr="001F1D8F" w:rsidRDefault="00356D13" w:rsidP="00356D13">
            <w:pPr>
              <w:pStyle w:val="ConsPlusNormal"/>
              <w:ind w:left="-70" w:right="-70" w:firstLine="0"/>
              <w:jc w:val="center"/>
              <w:rPr>
                <w:rFonts w:ascii="Times New Roman" w:hAnsi="Times New Roman" w:cs="Times New Roman"/>
                <w:sz w:val="22"/>
                <w:szCs w:val="22"/>
              </w:rPr>
            </w:pPr>
          </w:p>
          <w:p w:rsidR="00356D13" w:rsidRPr="001F1D8F" w:rsidRDefault="00356D13" w:rsidP="00356D13">
            <w:pPr>
              <w:pStyle w:val="ConsPlusNormal"/>
              <w:ind w:left="-70" w:right="-70" w:firstLine="0"/>
              <w:rPr>
                <w:rFonts w:ascii="Times New Roman" w:hAnsi="Times New Roman" w:cs="Times New Roman"/>
                <w:sz w:val="22"/>
                <w:szCs w:val="22"/>
              </w:rPr>
            </w:pPr>
            <w:r w:rsidRPr="001F1D8F">
              <w:rPr>
                <w:rFonts w:ascii="Times New Roman" w:hAnsi="Times New Roman" w:cs="Times New Roman"/>
                <w:sz w:val="22"/>
                <w:szCs w:val="22"/>
              </w:rPr>
              <w:t>не более 4,7 не более 6,4 не более 2,35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56D13" w:rsidRPr="001F1D8F" w:rsidRDefault="00356D13" w:rsidP="00356D13">
            <w:pPr>
              <w:pStyle w:val="ConsPlusNormal"/>
              <w:ind w:left="-70" w:right="-69" w:firstLine="0"/>
              <w:jc w:val="center"/>
              <w:rPr>
                <w:rFonts w:ascii="Times New Roman" w:hAnsi="Times New Roman" w:cs="Times New Roman"/>
                <w:sz w:val="22"/>
                <w:szCs w:val="22"/>
              </w:rPr>
            </w:pPr>
          </w:p>
          <w:p w:rsidR="00356D13" w:rsidRPr="001F1D8F" w:rsidRDefault="00356D13" w:rsidP="00356D13">
            <w:pPr>
              <w:pStyle w:val="ConsPlusNormal"/>
              <w:ind w:left="-70" w:right="-69" w:firstLine="0"/>
              <w:jc w:val="center"/>
              <w:rPr>
                <w:rFonts w:ascii="Times New Roman" w:hAnsi="Times New Roman" w:cs="Times New Roman"/>
                <w:sz w:val="22"/>
                <w:szCs w:val="22"/>
              </w:rPr>
            </w:pPr>
          </w:p>
          <w:p w:rsidR="00356D13" w:rsidRPr="001F1D8F" w:rsidRDefault="00356D13" w:rsidP="00356D13">
            <w:pPr>
              <w:pStyle w:val="ConsPlusNormal"/>
              <w:ind w:left="-70" w:right="-69"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4,6 не более 6,3 не более 2,30</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356D13" w:rsidRPr="001F1D8F" w:rsidRDefault="00356D13" w:rsidP="00356D13">
            <w:pPr>
              <w:pStyle w:val="ConsPlusNormal"/>
              <w:ind w:firstLine="0"/>
              <w:jc w:val="center"/>
              <w:rPr>
                <w:rFonts w:ascii="Times New Roman" w:hAnsi="Times New Roman" w:cs="Times New Roman"/>
                <w:sz w:val="22"/>
                <w:szCs w:val="22"/>
              </w:rPr>
            </w:pP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4,5</w:t>
            </w: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6,3</w:t>
            </w: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2,3</w:t>
            </w:r>
          </w:p>
        </w:tc>
        <w:tc>
          <w:tcPr>
            <w:tcW w:w="1275" w:type="dxa"/>
            <w:tcBorders>
              <w:top w:val="single" w:sz="6" w:space="0" w:color="auto"/>
              <w:left w:val="single" w:sz="4" w:space="0" w:color="auto"/>
              <w:bottom w:val="single" w:sz="6" w:space="0" w:color="auto"/>
              <w:right w:val="single" w:sz="6" w:space="0" w:color="auto"/>
            </w:tcBorders>
            <w:shd w:val="clear" w:color="auto" w:fill="auto"/>
            <w:vAlign w:val="center"/>
          </w:tcPr>
          <w:p w:rsidR="00356D13" w:rsidRPr="001F1D8F" w:rsidRDefault="00356D13" w:rsidP="00356D13">
            <w:pPr>
              <w:pStyle w:val="ConsPlusNormal"/>
              <w:ind w:firstLine="0"/>
              <w:jc w:val="center"/>
              <w:rPr>
                <w:rFonts w:ascii="Times New Roman" w:hAnsi="Times New Roman" w:cs="Times New Roman"/>
                <w:sz w:val="22"/>
                <w:szCs w:val="22"/>
              </w:rPr>
            </w:pPr>
          </w:p>
          <w:p w:rsidR="00356D13" w:rsidRPr="001F1D8F" w:rsidRDefault="00356D13" w:rsidP="00356D13">
            <w:pPr>
              <w:pStyle w:val="ConsPlusNormal"/>
              <w:ind w:firstLine="0"/>
              <w:jc w:val="center"/>
              <w:rPr>
                <w:rFonts w:ascii="Times New Roman" w:hAnsi="Times New Roman" w:cs="Times New Roman"/>
                <w:sz w:val="22"/>
                <w:szCs w:val="22"/>
              </w:rPr>
            </w:pPr>
          </w:p>
          <w:p w:rsidR="00356D13" w:rsidRPr="001F1D8F" w:rsidRDefault="00356D13" w:rsidP="00356D13">
            <w:pPr>
              <w:pStyle w:val="ConsPlusNormal"/>
              <w:ind w:right="-70" w:firstLine="0"/>
              <w:rPr>
                <w:rFonts w:ascii="Times New Roman" w:hAnsi="Times New Roman" w:cs="Times New Roman"/>
                <w:sz w:val="22"/>
                <w:szCs w:val="22"/>
              </w:rPr>
            </w:pPr>
            <w:r w:rsidRPr="001F1D8F">
              <w:rPr>
                <w:rFonts w:ascii="Times New Roman" w:hAnsi="Times New Roman" w:cs="Times New Roman"/>
                <w:sz w:val="22"/>
                <w:szCs w:val="22"/>
              </w:rPr>
              <w:t>не более 4,5</w:t>
            </w:r>
          </w:p>
          <w:p w:rsidR="00356D13" w:rsidRPr="001F1D8F" w:rsidRDefault="00356D13" w:rsidP="00356D13">
            <w:pPr>
              <w:pStyle w:val="ConsPlusNormal"/>
              <w:ind w:right="-70" w:firstLine="0"/>
              <w:rPr>
                <w:rFonts w:ascii="Times New Roman" w:hAnsi="Times New Roman" w:cs="Times New Roman"/>
                <w:sz w:val="22"/>
                <w:szCs w:val="22"/>
              </w:rPr>
            </w:pPr>
            <w:r w:rsidRPr="001F1D8F">
              <w:rPr>
                <w:rFonts w:ascii="Times New Roman" w:hAnsi="Times New Roman" w:cs="Times New Roman"/>
                <w:sz w:val="22"/>
                <w:szCs w:val="22"/>
              </w:rPr>
              <w:t>не более 6,2</w:t>
            </w:r>
          </w:p>
          <w:p w:rsidR="00356D13" w:rsidRPr="001F1D8F" w:rsidRDefault="00356D13" w:rsidP="00356D13">
            <w:pPr>
              <w:pStyle w:val="ConsPlusNormal"/>
              <w:ind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2,25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6D13" w:rsidRPr="001F1D8F" w:rsidRDefault="00356D13" w:rsidP="00356D13">
            <w:pPr>
              <w:pStyle w:val="ConsPlusNormal"/>
              <w:ind w:firstLine="0"/>
              <w:jc w:val="center"/>
              <w:rPr>
                <w:rFonts w:ascii="Times New Roman" w:hAnsi="Times New Roman" w:cs="Times New Roman"/>
                <w:sz w:val="22"/>
                <w:szCs w:val="22"/>
              </w:rPr>
            </w:pPr>
          </w:p>
          <w:p w:rsidR="00356D13" w:rsidRPr="001F1D8F" w:rsidRDefault="00356D13" w:rsidP="00356D13">
            <w:pPr>
              <w:pStyle w:val="ConsPlusNormal"/>
              <w:ind w:left="-70" w:right="-69"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4,4</w:t>
            </w:r>
          </w:p>
          <w:p w:rsidR="00356D13" w:rsidRPr="001F1D8F" w:rsidRDefault="00356D13" w:rsidP="00356D13">
            <w:pPr>
              <w:pStyle w:val="ConsPlusNormal"/>
              <w:ind w:left="-70" w:right="-69"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не более 6,2  </w:t>
            </w:r>
          </w:p>
          <w:p w:rsidR="00356D13" w:rsidRPr="001F1D8F" w:rsidRDefault="00356D13" w:rsidP="00356D13">
            <w:pPr>
              <w:pStyle w:val="ConsPlusNormal"/>
              <w:ind w:left="-70" w:right="-69"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2,25</w:t>
            </w:r>
          </w:p>
        </w:tc>
        <w:tc>
          <w:tcPr>
            <w:tcW w:w="1276" w:type="dxa"/>
            <w:tcBorders>
              <w:top w:val="single" w:sz="6" w:space="0" w:color="auto"/>
              <w:left w:val="single" w:sz="6" w:space="0" w:color="auto"/>
              <w:bottom w:val="single" w:sz="6" w:space="0" w:color="auto"/>
              <w:right w:val="single" w:sz="4" w:space="0" w:color="auto"/>
            </w:tcBorders>
            <w:vAlign w:val="center"/>
          </w:tcPr>
          <w:p w:rsidR="00356D13" w:rsidRPr="001F1D8F" w:rsidRDefault="00356D13" w:rsidP="00356D13">
            <w:pPr>
              <w:pStyle w:val="ConsPlusNormal"/>
              <w:ind w:firstLine="0"/>
              <w:jc w:val="center"/>
              <w:rPr>
                <w:rFonts w:ascii="Times New Roman" w:hAnsi="Times New Roman" w:cs="Times New Roman"/>
                <w:sz w:val="22"/>
                <w:szCs w:val="22"/>
              </w:rPr>
            </w:pPr>
          </w:p>
          <w:p w:rsidR="00356D13" w:rsidRPr="001F1D8F" w:rsidRDefault="00356D13" w:rsidP="00356D13">
            <w:pPr>
              <w:pStyle w:val="ConsPlusNormal"/>
              <w:ind w:firstLine="0"/>
              <w:jc w:val="center"/>
              <w:rPr>
                <w:rFonts w:ascii="Times New Roman" w:hAnsi="Times New Roman" w:cs="Times New Roman"/>
                <w:sz w:val="22"/>
                <w:szCs w:val="22"/>
              </w:rPr>
            </w:pP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4,4</w:t>
            </w: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6,2</w:t>
            </w: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 не более 2,25</w:t>
            </w:r>
          </w:p>
        </w:tc>
        <w:tc>
          <w:tcPr>
            <w:tcW w:w="1276" w:type="dxa"/>
            <w:tcBorders>
              <w:top w:val="single" w:sz="6" w:space="0" w:color="auto"/>
              <w:left w:val="single" w:sz="4" w:space="0" w:color="auto"/>
              <w:bottom w:val="single" w:sz="6" w:space="0" w:color="auto"/>
              <w:right w:val="single" w:sz="6" w:space="0" w:color="auto"/>
            </w:tcBorders>
            <w:vAlign w:val="center"/>
          </w:tcPr>
          <w:p w:rsidR="00356D13" w:rsidRPr="001F1D8F" w:rsidRDefault="00356D13" w:rsidP="00356D13">
            <w:pPr>
              <w:pStyle w:val="ConsPlusNormal"/>
              <w:ind w:firstLine="0"/>
              <w:jc w:val="center"/>
              <w:rPr>
                <w:rFonts w:ascii="Times New Roman" w:hAnsi="Times New Roman" w:cs="Times New Roman"/>
                <w:sz w:val="22"/>
                <w:szCs w:val="22"/>
              </w:rPr>
            </w:pPr>
          </w:p>
          <w:p w:rsidR="00356D13" w:rsidRPr="001F1D8F" w:rsidRDefault="00356D13" w:rsidP="00356D13">
            <w:pPr>
              <w:pStyle w:val="ConsPlusNormal"/>
              <w:ind w:firstLine="0"/>
              <w:jc w:val="center"/>
              <w:rPr>
                <w:rFonts w:ascii="Times New Roman" w:hAnsi="Times New Roman" w:cs="Times New Roman"/>
                <w:sz w:val="22"/>
                <w:szCs w:val="22"/>
              </w:rPr>
            </w:pP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4,4</w:t>
            </w: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6,2</w:t>
            </w: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 не более 2,25</w:t>
            </w:r>
          </w:p>
        </w:tc>
        <w:tc>
          <w:tcPr>
            <w:tcW w:w="1375"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356D13">
            <w:pPr>
              <w:pStyle w:val="ConsPlusNormal"/>
              <w:ind w:left="-70" w:right="-70" w:firstLine="0"/>
              <w:jc w:val="center"/>
              <w:rPr>
                <w:rFonts w:ascii="Times New Roman" w:hAnsi="Times New Roman" w:cs="Times New Roman"/>
                <w:sz w:val="22"/>
                <w:szCs w:val="22"/>
              </w:rPr>
            </w:pPr>
          </w:p>
          <w:p w:rsidR="00356D13" w:rsidRPr="001F1D8F" w:rsidRDefault="00356D13" w:rsidP="00356D13">
            <w:pPr>
              <w:pStyle w:val="ConsPlusNormal"/>
              <w:ind w:left="-70" w:right="-70" w:firstLine="0"/>
              <w:jc w:val="center"/>
              <w:rPr>
                <w:rFonts w:ascii="Times New Roman" w:hAnsi="Times New Roman" w:cs="Times New Roman"/>
                <w:sz w:val="22"/>
                <w:szCs w:val="22"/>
              </w:rPr>
            </w:pP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4,4</w:t>
            </w:r>
          </w:p>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не более 6,2</w:t>
            </w:r>
          </w:p>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 xml:space="preserve"> не более 2,25</w:t>
            </w:r>
          </w:p>
        </w:tc>
      </w:tr>
      <w:tr w:rsidR="00356D13" w:rsidRPr="001F1D8F" w:rsidTr="00356D13">
        <w:trPr>
          <w:cantSplit/>
          <w:trHeight w:val="243"/>
        </w:trPr>
        <w:tc>
          <w:tcPr>
            <w:tcW w:w="427" w:type="dxa"/>
            <w:tcBorders>
              <w:top w:val="single" w:sz="6" w:space="0" w:color="auto"/>
              <w:left w:val="single" w:sz="6" w:space="0" w:color="auto"/>
              <w:bottom w:val="single" w:sz="6" w:space="0" w:color="auto"/>
              <w:right w:val="single" w:sz="6" w:space="0" w:color="auto"/>
            </w:tcBorders>
          </w:tcPr>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w:t>
            </w:r>
          </w:p>
        </w:tc>
        <w:tc>
          <w:tcPr>
            <w:tcW w:w="3281" w:type="dxa"/>
            <w:tcBorders>
              <w:top w:val="single" w:sz="6" w:space="0" w:color="auto"/>
              <w:left w:val="single" w:sz="6" w:space="0" w:color="auto"/>
              <w:bottom w:val="single" w:sz="6" w:space="0" w:color="auto"/>
              <w:right w:val="single" w:sz="6" w:space="0" w:color="auto"/>
            </w:tcBorders>
          </w:tcPr>
          <w:p w:rsidR="00356D13" w:rsidRPr="001F1D8F" w:rsidRDefault="00356D13" w:rsidP="00356D13">
            <w:pPr>
              <w:pStyle w:val="ConsPlusNormal"/>
              <w:ind w:firstLine="0"/>
              <w:rPr>
                <w:rFonts w:ascii="Times New Roman" w:hAnsi="Times New Roman" w:cs="Times New Roman"/>
                <w:sz w:val="22"/>
                <w:szCs w:val="22"/>
              </w:rPr>
            </w:pPr>
            <w:r w:rsidRPr="001F1D8F">
              <w:rPr>
                <w:rFonts w:ascii="Times New Roman" w:hAnsi="Times New Roman" w:cs="Times New Roman"/>
                <w:sz w:val="22"/>
                <w:szCs w:val="22"/>
              </w:rPr>
              <w:t>Показатель результативности 2:</w:t>
            </w:r>
          </w:p>
          <w:p w:rsidR="00356D13" w:rsidRPr="001F1D8F" w:rsidRDefault="00356D13" w:rsidP="00356D13">
            <w:pPr>
              <w:autoSpaceDE w:val="0"/>
              <w:autoSpaceDN w:val="0"/>
              <w:adjustRightInd w:val="0"/>
              <w:rPr>
                <w:sz w:val="22"/>
                <w:szCs w:val="22"/>
              </w:rPr>
            </w:pPr>
            <w:r w:rsidRPr="001F1D8F">
              <w:rPr>
                <w:sz w:val="22"/>
                <w:szCs w:val="22"/>
              </w:rPr>
              <w:t xml:space="preserve">Доля потерь энергоресурсов в инженерных сетях </w:t>
            </w:r>
          </w:p>
        </w:tc>
        <w:tc>
          <w:tcPr>
            <w:tcW w:w="713"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w:t>
            </w:r>
          </w:p>
        </w:tc>
        <w:tc>
          <w:tcPr>
            <w:tcW w:w="1533"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Администрация города Минусинска</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6D13" w:rsidRPr="001F1D8F" w:rsidRDefault="00356D13" w:rsidP="00356D13">
            <w:pPr>
              <w:ind w:left="-70" w:right="-70"/>
              <w:jc w:val="center"/>
              <w:rPr>
                <w:sz w:val="22"/>
                <w:szCs w:val="22"/>
              </w:rPr>
            </w:pPr>
            <w:r w:rsidRPr="001F1D8F">
              <w:rPr>
                <w:sz w:val="22"/>
                <w:szCs w:val="22"/>
              </w:rPr>
              <w:t>21,47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56D13" w:rsidRPr="001F1D8F" w:rsidRDefault="00356D13" w:rsidP="00356D13">
            <w:pPr>
              <w:jc w:val="center"/>
              <w:rPr>
                <w:sz w:val="22"/>
                <w:szCs w:val="22"/>
              </w:rPr>
            </w:pPr>
            <w:r w:rsidRPr="001F1D8F">
              <w:rPr>
                <w:sz w:val="22"/>
                <w:szCs w:val="22"/>
              </w:rPr>
              <w:t>21,00</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356D13" w:rsidRPr="001F1D8F" w:rsidRDefault="00356D13" w:rsidP="00356D13">
            <w:pPr>
              <w:jc w:val="center"/>
              <w:rPr>
                <w:sz w:val="22"/>
                <w:szCs w:val="22"/>
              </w:rPr>
            </w:pPr>
            <w:r w:rsidRPr="001F1D8F">
              <w:rPr>
                <w:sz w:val="22"/>
                <w:szCs w:val="22"/>
              </w:rPr>
              <w:t>21,00</w:t>
            </w:r>
          </w:p>
        </w:tc>
        <w:tc>
          <w:tcPr>
            <w:tcW w:w="1275" w:type="dxa"/>
            <w:tcBorders>
              <w:top w:val="single" w:sz="6" w:space="0" w:color="auto"/>
              <w:left w:val="single" w:sz="4" w:space="0" w:color="auto"/>
              <w:bottom w:val="single" w:sz="6" w:space="0" w:color="auto"/>
              <w:right w:val="single" w:sz="6" w:space="0" w:color="auto"/>
            </w:tcBorders>
            <w:shd w:val="clear" w:color="auto" w:fill="auto"/>
            <w:vAlign w:val="center"/>
          </w:tcPr>
          <w:p w:rsidR="00356D13" w:rsidRPr="001F1D8F" w:rsidRDefault="00356D13" w:rsidP="00356D13">
            <w:pPr>
              <w:jc w:val="center"/>
              <w:rPr>
                <w:sz w:val="22"/>
                <w:szCs w:val="22"/>
              </w:rPr>
            </w:pPr>
            <w:r w:rsidRPr="001F1D8F">
              <w:rPr>
                <w:sz w:val="22"/>
                <w:szCs w:val="22"/>
              </w:rPr>
              <w:t>21,00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20,50</w:t>
            </w:r>
          </w:p>
        </w:tc>
        <w:tc>
          <w:tcPr>
            <w:tcW w:w="1276" w:type="dxa"/>
            <w:tcBorders>
              <w:top w:val="single" w:sz="6" w:space="0" w:color="auto"/>
              <w:left w:val="single" w:sz="6" w:space="0" w:color="auto"/>
              <w:bottom w:val="single" w:sz="6" w:space="0" w:color="auto"/>
              <w:right w:val="single" w:sz="4" w:space="0" w:color="auto"/>
            </w:tcBorders>
            <w:vAlign w:val="center"/>
          </w:tcPr>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20,50</w:t>
            </w:r>
          </w:p>
        </w:tc>
        <w:tc>
          <w:tcPr>
            <w:tcW w:w="1276" w:type="dxa"/>
            <w:tcBorders>
              <w:top w:val="single" w:sz="6" w:space="0" w:color="auto"/>
              <w:left w:val="single" w:sz="4" w:space="0" w:color="auto"/>
              <w:bottom w:val="single" w:sz="6" w:space="0" w:color="auto"/>
              <w:right w:val="single" w:sz="6" w:space="0" w:color="auto"/>
            </w:tcBorders>
            <w:vAlign w:val="center"/>
          </w:tcPr>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20,50</w:t>
            </w:r>
          </w:p>
        </w:tc>
        <w:tc>
          <w:tcPr>
            <w:tcW w:w="1375" w:type="dxa"/>
            <w:tcBorders>
              <w:top w:val="single" w:sz="6" w:space="0" w:color="auto"/>
              <w:left w:val="single" w:sz="6" w:space="0" w:color="auto"/>
              <w:bottom w:val="single" w:sz="6" w:space="0" w:color="auto"/>
              <w:right w:val="single" w:sz="6" w:space="0" w:color="auto"/>
            </w:tcBorders>
            <w:vAlign w:val="center"/>
          </w:tcPr>
          <w:p w:rsidR="00356D13" w:rsidRPr="001F1D8F" w:rsidRDefault="00356D13"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20,50</w:t>
            </w:r>
          </w:p>
        </w:tc>
      </w:tr>
      <w:tr w:rsidR="006E7E7E" w:rsidRPr="001F1D8F" w:rsidTr="00356D13">
        <w:trPr>
          <w:cantSplit/>
          <w:trHeight w:val="243"/>
        </w:trPr>
        <w:tc>
          <w:tcPr>
            <w:tcW w:w="427" w:type="dxa"/>
            <w:tcBorders>
              <w:top w:val="single" w:sz="6" w:space="0" w:color="auto"/>
              <w:left w:val="single" w:sz="6" w:space="0" w:color="auto"/>
              <w:bottom w:val="single" w:sz="6" w:space="0" w:color="auto"/>
              <w:right w:val="single" w:sz="6" w:space="0" w:color="auto"/>
            </w:tcBorders>
          </w:tcPr>
          <w:p w:rsidR="006E7E7E" w:rsidRPr="001F1D8F" w:rsidRDefault="006E7E7E"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3</w:t>
            </w:r>
          </w:p>
        </w:tc>
        <w:tc>
          <w:tcPr>
            <w:tcW w:w="3281" w:type="dxa"/>
            <w:tcBorders>
              <w:top w:val="single" w:sz="6" w:space="0" w:color="auto"/>
              <w:left w:val="single" w:sz="6" w:space="0" w:color="auto"/>
              <w:bottom w:val="single" w:sz="6" w:space="0" w:color="auto"/>
              <w:right w:val="single" w:sz="6" w:space="0" w:color="auto"/>
            </w:tcBorders>
          </w:tcPr>
          <w:p w:rsidR="006E7E7E" w:rsidRPr="001F1D8F" w:rsidRDefault="006E7E7E" w:rsidP="00356D13">
            <w:pPr>
              <w:pStyle w:val="ConsPlusNormal"/>
              <w:ind w:firstLine="0"/>
              <w:rPr>
                <w:rFonts w:ascii="Times New Roman" w:hAnsi="Times New Roman" w:cs="Times New Roman"/>
                <w:sz w:val="22"/>
                <w:szCs w:val="22"/>
              </w:rPr>
            </w:pPr>
            <w:r w:rsidRPr="001F1D8F">
              <w:rPr>
                <w:rFonts w:ascii="Times New Roman" w:hAnsi="Times New Roman" w:cs="Times New Roman"/>
                <w:sz w:val="22"/>
                <w:szCs w:val="22"/>
              </w:rPr>
              <w:t>Показатель результативности 3: Обеспечение качественной питьевой водой жителей микрорайонов муниципального образования город Минусинск</w:t>
            </w:r>
          </w:p>
        </w:tc>
        <w:tc>
          <w:tcPr>
            <w:tcW w:w="713" w:type="dxa"/>
            <w:tcBorders>
              <w:top w:val="single" w:sz="6" w:space="0" w:color="auto"/>
              <w:left w:val="single" w:sz="6" w:space="0" w:color="auto"/>
              <w:bottom w:val="single" w:sz="6" w:space="0" w:color="auto"/>
              <w:right w:val="single" w:sz="6" w:space="0" w:color="auto"/>
            </w:tcBorders>
            <w:vAlign w:val="center"/>
          </w:tcPr>
          <w:p w:rsidR="006E7E7E" w:rsidRPr="001F1D8F" w:rsidRDefault="006E7E7E"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w:t>
            </w:r>
          </w:p>
        </w:tc>
        <w:tc>
          <w:tcPr>
            <w:tcW w:w="1533" w:type="dxa"/>
            <w:tcBorders>
              <w:top w:val="single" w:sz="6" w:space="0" w:color="auto"/>
              <w:left w:val="single" w:sz="6" w:space="0" w:color="auto"/>
              <w:bottom w:val="single" w:sz="6" w:space="0" w:color="auto"/>
              <w:right w:val="single" w:sz="6" w:space="0" w:color="auto"/>
            </w:tcBorders>
            <w:vAlign w:val="center"/>
          </w:tcPr>
          <w:p w:rsidR="006E7E7E" w:rsidRPr="001F1D8F" w:rsidRDefault="006E7E7E" w:rsidP="00356D13">
            <w:pPr>
              <w:pStyle w:val="ConsPlusNormal"/>
              <w:ind w:left="-70" w:right="-70" w:firstLine="0"/>
              <w:jc w:val="center"/>
              <w:rPr>
                <w:rFonts w:ascii="Times New Roman" w:hAnsi="Times New Roman" w:cs="Times New Roman"/>
                <w:sz w:val="22"/>
                <w:szCs w:val="22"/>
              </w:rPr>
            </w:pPr>
            <w:r w:rsidRPr="001F1D8F">
              <w:rPr>
                <w:rFonts w:ascii="Times New Roman" w:hAnsi="Times New Roman" w:cs="Times New Roman"/>
                <w:sz w:val="22"/>
                <w:szCs w:val="22"/>
              </w:rPr>
              <w:t>Администрация города Минусинска</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6E7E7E" w:rsidRPr="001F1D8F" w:rsidRDefault="006E7E7E" w:rsidP="00356D13">
            <w:pPr>
              <w:ind w:left="-70" w:right="-70"/>
              <w:jc w:val="center"/>
              <w:rPr>
                <w:sz w:val="22"/>
                <w:szCs w:val="22"/>
              </w:rPr>
            </w:pPr>
            <w:r w:rsidRPr="001F1D8F">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E7E7E" w:rsidRPr="001F1D8F" w:rsidRDefault="006E7E7E" w:rsidP="00356D13">
            <w:pPr>
              <w:jc w:val="center"/>
              <w:rPr>
                <w:sz w:val="22"/>
                <w:szCs w:val="22"/>
              </w:rPr>
            </w:pPr>
            <w:r w:rsidRPr="001F1D8F">
              <w:rPr>
                <w:sz w:val="22"/>
                <w:szCs w:val="22"/>
              </w:rPr>
              <w:t>-</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6E7E7E" w:rsidRPr="001F1D8F" w:rsidRDefault="006E7E7E" w:rsidP="00356D13">
            <w:pPr>
              <w:jc w:val="center"/>
              <w:rPr>
                <w:sz w:val="22"/>
                <w:szCs w:val="22"/>
              </w:rPr>
            </w:pPr>
            <w:r w:rsidRPr="001F1D8F">
              <w:rPr>
                <w:sz w:val="22"/>
                <w:szCs w:val="22"/>
              </w:rPr>
              <w:t>-</w:t>
            </w:r>
          </w:p>
        </w:tc>
        <w:tc>
          <w:tcPr>
            <w:tcW w:w="1275" w:type="dxa"/>
            <w:tcBorders>
              <w:top w:val="single" w:sz="6" w:space="0" w:color="auto"/>
              <w:left w:val="single" w:sz="4" w:space="0" w:color="auto"/>
              <w:bottom w:val="single" w:sz="6" w:space="0" w:color="auto"/>
              <w:right w:val="single" w:sz="6" w:space="0" w:color="auto"/>
            </w:tcBorders>
            <w:shd w:val="clear" w:color="auto" w:fill="auto"/>
            <w:vAlign w:val="center"/>
          </w:tcPr>
          <w:p w:rsidR="006E7E7E" w:rsidRPr="001F1D8F" w:rsidRDefault="006E7E7E" w:rsidP="00356D13">
            <w:pPr>
              <w:jc w:val="center"/>
              <w:rPr>
                <w:sz w:val="22"/>
                <w:szCs w:val="22"/>
              </w:rPr>
            </w:pPr>
            <w:r w:rsidRPr="001F1D8F">
              <w:rPr>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6E7E7E" w:rsidRPr="001F1D8F" w:rsidRDefault="006E7E7E"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4" w:space="0" w:color="auto"/>
            </w:tcBorders>
            <w:vAlign w:val="center"/>
          </w:tcPr>
          <w:p w:rsidR="006E7E7E" w:rsidRPr="001F1D8F" w:rsidRDefault="006E7E7E"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2,450</w:t>
            </w:r>
          </w:p>
        </w:tc>
        <w:tc>
          <w:tcPr>
            <w:tcW w:w="1276" w:type="dxa"/>
            <w:tcBorders>
              <w:top w:val="single" w:sz="6" w:space="0" w:color="auto"/>
              <w:left w:val="single" w:sz="4" w:space="0" w:color="auto"/>
              <w:bottom w:val="single" w:sz="6" w:space="0" w:color="auto"/>
              <w:right w:val="single" w:sz="6" w:space="0" w:color="auto"/>
            </w:tcBorders>
            <w:vAlign w:val="center"/>
          </w:tcPr>
          <w:p w:rsidR="006E7E7E" w:rsidRPr="001F1D8F" w:rsidRDefault="006E7E7E"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7,700</w:t>
            </w:r>
          </w:p>
        </w:tc>
        <w:tc>
          <w:tcPr>
            <w:tcW w:w="1375" w:type="dxa"/>
            <w:tcBorders>
              <w:top w:val="single" w:sz="6" w:space="0" w:color="auto"/>
              <w:left w:val="single" w:sz="6" w:space="0" w:color="auto"/>
              <w:bottom w:val="single" w:sz="6" w:space="0" w:color="auto"/>
              <w:right w:val="single" w:sz="6" w:space="0" w:color="auto"/>
            </w:tcBorders>
            <w:vAlign w:val="center"/>
          </w:tcPr>
          <w:p w:rsidR="006E7E7E" w:rsidRPr="001F1D8F" w:rsidRDefault="006E7E7E" w:rsidP="00356D13">
            <w:pPr>
              <w:pStyle w:val="ConsPlusNormal"/>
              <w:ind w:firstLine="0"/>
              <w:jc w:val="center"/>
              <w:rPr>
                <w:rFonts w:ascii="Times New Roman" w:hAnsi="Times New Roman" w:cs="Times New Roman"/>
                <w:sz w:val="22"/>
                <w:szCs w:val="22"/>
              </w:rPr>
            </w:pPr>
            <w:r w:rsidRPr="001F1D8F">
              <w:rPr>
                <w:rFonts w:ascii="Times New Roman" w:hAnsi="Times New Roman" w:cs="Times New Roman"/>
                <w:sz w:val="22"/>
                <w:szCs w:val="22"/>
              </w:rPr>
              <w:t>3,550</w:t>
            </w:r>
          </w:p>
        </w:tc>
      </w:tr>
    </w:tbl>
    <w:p w:rsidR="00D77085" w:rsidRPr="001F1D8F" w:rsidRDefault="00D77085" w:rsidP="00013D43">
      <w:pPr>
        <w:autoSpaceDE w:val="0"/>
        <w:autoSpaceDN w:val="0"/>
        <w:adjustRightInd w:val="0"/>
        <w:jc w:val="both"/>
        <w:rPr>
          <w:szCs w:val="28"/>
        </w:rPr>
      </w:pPr>
    </w:p>
    <w:p w:rsidR="00A67989" w:rsidRPr="001F1D8F" w:rsidRDefault="00B50141" w:rsidP="00A67989">
      <w:pPr>
        <w:ind w:hanging="567"/>
        <w:rPr>
          <w:szCs w:val="28"/>
        </w:rPr>
        <w:sectPr w:rsidR="00A67989" w:rsidRPr="001F1D8F" w:rsidSect="00E378F3">
          <w:footnotePr>
            <w:pos w:val="beneathText"/>
          </w:footnotePr>
          <w:pgSz w:w="16837" w:h="11905" w:orient="landscape"/>
          <w:pgMar w:top="709" w:right="391" w:bottom="709" w:left="1134" w:header="720" w:footer="720" w:gutter="0"/>
          <w:cols w:space="720"/>
          <w:titlePg/>
          <w:docGrid w:linePitch="360"/>
        </w:sectPr>
      </w:pPr>
      <w:r w:rsidRPr="001F1D8F">
        <w:rPr>
          <w:szCs w:val="28"/>
        </w:rPr>
        <w:t>Ди</w:t>
      </w:r>
      <w:r w:rsidR="00A67989" w:rsidRPr="001F1D8F">
        <w:rPr>
          <w:szCs w:val="28"/>
        </w:rPr>
        <w:t xml:space="preserve">ректор МКУ «Управление городского хозяйства»                         </w:t>
      </w:r>
      <w:r w:rsidRPr="001F1D8F">
        <w:rPr>
          <w:szCs w:val="28"/>
        </w:rPr>
        <w:t xml:space="preserve">     </w:t>
      </w:r>
      <w:r w:rsidR="00155AA9" w:rsidRPr="001F1D8F">
        <w:rPr>
          <w:szCs w:val="28"/>
        </w:rPr>
        <w:t>подпись</w:t>
      </w:r>
      <w:r w:rsidRPr="001F1D8F">
        <w:rPr>
          <w:szCs w:val="28"/>
        </w:rPr>
        <w:t xml:space="preserve">                </w:t>
      </w:r>
      <w:r w:rsidR="00A67989" w:rsidRPr="001F1D8F">
        <w:rPr>
          <w:szCs w:val="28"/>
        </w:rPr>
        <w:t xml:space="preserve">                     </w:t>
      </w:r>
      <w:r w:rsidRPr="001F1D8F">
        <w:rPr>
          <w:szCs w:val="28"/>
        </w:rPr>
        <w:t xml:space="preserve">  </w:t>
      </w:r>
      <w:r w:rsidR="00A67989" w:rsidRPr="001F1D8F">
        <w:rPr>
          <w:szCs w:val="28"/>
        </w:rPr>
        <w:t xml:space="preserve">                          Т.</w:t>
      </w:r>
      <w:r w:rsidRPr="001F1D8F">
        <w:rPr>
          <w:szCs w:val="28"/>
        </w:rPr>
        <w:t>И</w:t>
      </w:r>
      <w:r w:rsidR="00A67989" w:rsidRPr="001F1D8F">
        <w:rPr>
          <w:szCs w:val="28"/>
        </w:rPr>
        <w:t xml:space="preserve">. </w:t>
      </w:r>
      <w:r w:rsidRPr="001F1D8F">
        <w:rPr>
          <w:szCs w:val="28"/>
        </w:rPr>
        <w:t>Пономаре</w:t>
      </w:r>
      <w:r w:rsidR="00AA4120" w:rsidRPr="001F1D8F">
        <w:rPr>
          <w:szCs w:val="28"/>
        </w:rPr>
        <w:t>в</w:t>
      </w:r>
    </w:p>
    <w:tbl>
      <w:tblPr>
        <w:tblW w:w="16049" w:type="dxa"/>
        <w:tblInd w:w="-459" w:type="dxa"/>
        <w:tblLayout w:type="fixed"/>
        <w:tblLook w:val="04A0" w:firstRow="1" w:lastRow="0" w:firstColumn="1" w:lastColumn="0" w:noHBand="0" w:noVBand="1"/>
      </w:tblPr>
      <w:tblGrid>
        <w:gridCol w:w="4253"/>
        <w:gridCol w:w="1594"/>
        <w:gridCol w:w="709"/>
        <w:gridCol w:w="751"/>
        <w:gridCol w:w="1560"/>
        <w:gridCol w:w="157"/>
        <w:gridCol w:w="551"/>
        <w:gridCol w:w="1134"/>
        <w:gridCol w:w="993"/>
        <w:gridCol w:w="992"/>
        <w:gridCol w:w="1134"/>
        <w:gridCol w:w="1984"/>
        <w:gridCol w:w="237"/>
      </w:tblGrid>
      <w:tr w:rsidR="006A1707" w:rsidRPr="001F1D8F" w:rsidTr="00B410FA">
        <w:trPr>
          <w:trHeight w:val="1899"/>
        </w:trPr>
        <w:tc>
          <w:tcPr>
            <w:tcW w:w="9024" w:type="dxa"/>
            <w:gridSpan w:val="6"/>
            <w:tcBorders>
              <w:top w:val="nil"/>
              <w:left w:val="nil"/>
              <w:right w:val="nil"/>
            </w:tcBorders>
            <w:shd w:val="clear" w:color="auto" w:fill="auto"/>
            <w:noWrap/>
            <w:vAlign w:val="bottom"/>
          </w:tcPr>
          <w:p w:rsidR="006A1707" w:rsidRPr="001F1D8F" w:rsidRDefault="006A1707" w:rsidP="00D77085">
            <w:pPr>
              <w:widowControl/>
              <w:suppressAutoHyphens w:val="0"/>
              <w:rPr>
                <w:rFonts w:ascii="Arial CYR" w:eastAsia="Times New Roman" w:hAnsi="Arial CYR"/>
                <w:kern w:val="0"/>
                <w:sz w:val="24"/>
              </w:rPr>
            </w:pPr>
          </w:p>
        </w:tc>
        <w:tc>
          <w:tcPr>
            <w:tcW w:w="7025" w:type="dxa"/>
            <w:gridSpan w:val="7"/>
            <w:tcBorders>
              <w:top w:val="nil"/>
              <w:left w:val="nil"/>
              <w:right w:val="nil"/>
            </w:tcBorders>
            <w:shd w:val="clear" w:color="auto" w:fill="auto"/>
            <w:noWrap/>
          </w:tcPr>
          <w:p w:rsidR="009828B2" w:rsidRPr="001F1D8F" w:rsidRDefault="006A1707" w:rsidP="00AA4120">
            <w:pPr>
              <w:widowControl/>
              <w:suppressAutoHyphens w:val="0"/>
              <w:ind w:left="649" w:right="206"/>
              <w:rPr>
                <w:rFonts w:eastAsia="Times New Roman"/>
                <w:color w:val="000000"/>
                <w:kern w:val="0"/>
                <w:szCs w:val="28"/>
              </w:rPr>
            </w:pPr>
            <w:r w:rsidRPr="001F1D8F">
              <w:rPr>
                <w:rFonts w:eastAsia="Times New Roman"/>
                <w:color w:val="000000"/>
                <w:kern w:val="0"/>
                <w:szCs w:val="28"/>
              </w:rPr>
              <w:t>Приложение 2</w:t>
            </w:r>
            <w:r w:rsidRPr="001F1D8F">
              <w:rPr>
                <w:rFonts w:eastAsia="Times New Roman"/>
                <w:color w:val="000000"/>
                <w:kern w:val="0"/>
                <w:szCs w:val="28"/>
              </w:rPr>
              <w:br/>
              <w:t>к подпрограмме «Модернизация, реконструкция и капитальный ремонт объектов коммунальной инфраструктуры и жилищного фонда муниципального образования</w:t>
            </w:r>
            <w:r w:rsidR="00B606A7" w:rsidRPr="001F1D8F">
              <w:rPr>
                <w:rFonts w:eastAsia="Times New Roman"/>
                <w:color w:val="000000"/>
                <w:kern w:val="0"/>
                <w:szCs w:val="28"/>
              </w:rPr>
              <w:t xml:space="preserve"> </w:t>
            </w:r>
            <w:r w:rsidRPr="001F1D8F">
              <w:rPr>
                <w:rFonts w:eastAsia="Times New Roman"/>
                <w:color w:val="000000"/>
                <w:kern w:val="0"/>
                <w:szCs w:val="28"/>
              </w:rPr>
              <w:t>город Минусинск»</w:t>
            </w:r>
            <w:r w:rsidR="00AA4120" w:rsidRPr="001F1D8F">
              <w:rPr>
                <w:rFonts w:eastAsia="Times New Roman"/>
                <w:color w:val="000000"/>
                <w:kern w:val="0"/>
                <w:szCs w:val="28"/>
              </w:rPr>
              <w:t xml:space="preserve"> </w:t>
            </w:r>
          </w:p>
        </w:tc>
      </w:tr>
      <w:tr w:rsidR="00D77085" w:rsidRPr="001F1D8F" w:rsidTr="00B410FA">
        <w:trPr>
          <w:trHeight w:val="362"/>
        </w:trPr>
        <w:tc>
          <w:tcPr>
            <w:tcW w:w="16049" w:type="dxa"/>
            <w:gridSpan w:val="13"/>
            <w:tcBorders>
              <w:top w:val="nil"/>
              <w:left w:val="nil"/>
              <w:right w:val="nil"/>
            </w:tcBorders>
            <w:shd w:val="clear" w:color="auto" w:fill="auto"/>
            <w:vAlign w:val="center"/>
          </w:tcPr>
          <w:p w:rsidR="009F34E1" w:rsidRPr="001F1D8F" w:rsidRDefault="00D77085" w:rsidP="00C26C62">
            <w:pPr>
              <w:widowControl/>
              <w:suppressAutoHyphens w:val="0"/>
              <w:jc w:val="center"/>
              <w:rPr>
                <w:rFonts w:eastAsia="Times New Roman"/>
                <w:b/>
                <w:kern w:val="0"/>
                <w:szCs w:val="28"/>
              </w:rPr>
            </w:pPr>
            <w:r w:rsidRPr="001F1D8F">
              <w:rPr>
                <w:rFonts w:eastAsia="Times New Roman"/>
                <w:b/>
                <w:kern w:val="0"/>
                <w:szCs w:val="28"/>
              </w:rPr>
              <w:t xml:space="preserve">Перечень </w:t>
            </w:r>
            <w:r w:rsidR="00C26C62" w:rsidRPr="001F1D8F">
              <w:rPr>
                <w:rFonts w:eastAsia="Times New Roman"/>
                <w:b/>
                <w:kern w:val="0"/>
                <w:szCs w:val="28"/>
              </w:rPr>
              <w:t xml:space="preserve">подпрограммных </w:t>
            </w:r>
            <w:r w:rsidRPr="001F1D8F">
              <w:rPr>
                <w:rFonts w:eastAsia="Times New Roman"/>
                <w:b/>
                <w:kern w:val="0"/>
                <w:szCs w:val="28"/>
              </w:rPr>
              <w:t xml:space="preserve">мероприятий </w:t>
            </w:r>
          </w:p>
          <w:p w:rsidR="00C26C62" w:rsidRPr="001F1D8F" w:rsidRDefault="00161849" w:rsidP="00F84FCD">
            <w:pPr>
              <w:tabs>
                <w:tab w:val="left" w:pos="750"/>
              </w:tabs>
              <w:autoSpaceDE w:val="0"/>
              <w:autoSpaceDN w:val="0"/>
              <w:adjustRightInd w:val="0"/>
              <w:ind w:left="-108" w:right="206" w:hanging="34"/>
              <w:jc w:val="center"/>
              <w:rPr>
                <w:sz w:val="24"/>
              </w:rPr>
            </w:pPr>
            <w:r w:rsidRPr="001F1D8F">
              <w:rPr>
                <w:sz w:val="24"/>
              </w:rPr>
              <w:t>(в редакции постановлени</w:t>
            </w:r>
            <w:r w:rsidR="00471C02" w:rsidRPr="001F1D8F">
              <w:rPr>
                <w:sz w:val="24"/>
              </w:rPr>
              <w:t>й</w:t>
            </w:r>
            <w:r w:rsidRPr="001F1D8F">
              <w:rPr>
                <w:sz w:val="24"/>
              </w:rPr>
              <w:t xml:space="preserve"> Администрации города Минусинска от 23.01.2019 № АГ-73-п</w:t>
            </w:r>
            <w:r w:rsidR="00471C02" w:rsidRPr="001F1D8F">
              <w:rPr>
                <w:sz w:val="24"/>
              </w:rPr>
              <w:t>, от 04.02.2019 № АГ-130-п</w:t>
            </w:r>
            <w:r w:rsidR="00B61E81" w:rsidRPr="001F1D8F">
              <w:rPr>
                <w:sz w:val="24"/>
              </w:rPr>
              <w:t>, от 19.04.2019 № АГ-626-п</w:t>
            </w:r>
            <w:r w:rsidR="00147189" w:rsidRPr="001F1D8F">
              <w:rPr>
                <w:sz w:val="24"/>
              </w:rPr>
              <w:t xml:space="preserve">, от </w:t>
            </w:r>
            <w:r w:rsidR="00E34E83" w:rsidRPr="001F1D8F">
              <w:rPr>
                <w:sz w:val="24"/>
              </w:rPr>
              <w:t>01.07.2019</w:t>
            </w:r>
            <w:r w:rsidR="00147189" w:rsidRPr="001F1D8F">
              <w:rPr>
                <w:sz w:val="24"/>
              </w:rPr>
              <w:t xml:space="preserve"> № АГ-</w:t>
            </w:r>
            <w:r w:rsidR="00A86305" w:rsidRPr="001F1D8F">
              <w:rPr>
                <w:sz w:val="24"/>
              </w:rPr>
              <w:t>1113</w:t>
            </w:r>
            <w:r w:rsidR="00147189" w:rsidRPr="001F1D8F">
              <w:rPr>
                <w:sz w:val="24"/>
              </w:rPr>
              <w:t>-п</w:t>
            </w:r>
            <w:r w:rsidR="00457221" w:rsidRPr="001F1D8F">
              <w:rPr>
                <w:sz w:val="24"/>
              </w:rPr>
              <w:t>, от 29.07.2019 № АГ-1291-п</w:t>
            </w:r>
            <w:r w:rsidR="00E86020" w:rsidRPr="001F1D8F">
              <w:rPr>
                <w:sz w:val="24"/>
              </w:rPr>
              <w:t>, от 19.08.2019 № АГ-1385-п</w:t>
            </w:r>
            <w:r w:rsidR="001F5DBF" w:rsidRPr="001F1D8F">
              <w:rPr>
                <w:sz w:val="24"/>
              </w:rPr>
              <w:t>, от 26.11.2019 № АГ-2143-п</w:t>
            </w:r>
            <w:r w:rsidR="00D95848" w:rsidRPr="001F1D8F">
              <w:rPr>
                <w:sz w:val="24"/>
              </w:rPr>
              <w:t xml:space="preserve">, </w:t>
            </w:r>
            <w:r w:rsidR="00ED54AC">
              <w:rPr>
                <w:sz w:val="24"/>
              </w:rPr>
              <w:t>от 31.12.2019 № АГ-2436-п</w:t>
            </w:r>
            <w:r w:rsidRPr="001F1D8F">
              <w:rPr>
                <w:sz w:val="24"/>
              </w:rPr>
              <w:t>)</w:t>
            </w:r>
          </w:p>
          <w:p w:rsidR="00D4666B" w:rsidRPr="001F1D8F" w:rsidRDefault="00D4666B" w:rsidP="00F84FCD">
            <w:pPr>
              <w:tabs>
                <w:tab w:val="left" w:pos="750"/>
              </w:tabs>
              <w:autoSpaceDE w:val="0"/>
              <w:autoSpaceDN w:val="0"/>
              <w:adjustRightInd w:val="0"/>
              <w:ind w:left="-108" w:right="206" w:hanging="34"/>
              <w:jc w:val="center"/>
              <w:rPr>
                <w:szCs w:val="28"/>
              </w:rPr>
            </w:pPr>
          </w:p>
        </w:tc>
      </w:tr>
      <w:tr w:rsidR="00A81C80" w:rsidRPr="001F1D8F" w:rsidTr="00161849">
        <w:trPr>
          <w:gridAfter w:val="1"/>
          <w:wAfter w:w="237" w:type="dxa"/>
          <w:trHeight w:val="13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1F1D8F" w:rsidRDefault="00A81C80" w:rsidP="0053785D">
            <w:pPr>
              <w:widowControl/>
              <w:suppressAutoHyphens w:val="0"/>
              <w:jc w:val="center"/>
              <w:rPr>
                <w:rFonts w:eastAsia="Times New Roman"/>
                <w:kern w:val="0"/>
                <w:sz w:val="20"/>
                <w:szCs w:val="20"/>
              </w:rPr>
            </w:pPr>
            <w:r w:rsidRPr="001F1D8F">
              <w:rPr>
                <w:rFonts w:eastAsia="Times New Roman"/>
                <w:kern w:val="0"/>
                <w:sz w:val="20"/>
                <w:szCs w:val="20"/>
              </w:rPr>
              <w:t>Наименование  программы, подпрограммы</w:t>
            </w:r>
          </w:p>
        </w:tc>
        <w:tc>
          <w:tcPr>
            <w:tcW w:w="15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1F1D8F" w:rsidRDefault="00A81C80" w:rsidP="0053785D">
            <w:pPr>
              <w:widowControl/>
              <w:suppressAutoHyphens w:val="0"/>
              <w:jc w:val="center"/>
              <w:rPr>
                <w:rFonts w:eastAsia="Times New Roman"/>
                <w:kern w:val="0"/>
                <w:sz w:val="20"/>
                <w:szCs w:val="20"/>
              </w:rPr>
            </w:pPr>
            <w:r w:rsidRPr="001F1D8F">
              <w:rPr>
                <w:rFonts w:eastAsia="Times New Roman"/>
                <w:kern w:val="0"/>
                <w:sz w:val="20"/>
                <w:szCs w:val="20"/>
              </w:rPr>
              <w:t xml:space="preserve">ГРБС </w:t>
            </w:r>
          </w:p>
        </w:tc>
        <w:tc>
          <w:tcPr>
            <w:tcW w:w="3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1C80" w:rsidRPr="001F1D8F" w:rsidRDefault="00A81C80" w:rsidP="0053785D">
            <w:pPr>
              <w:widowControl/>
              <w:suppressAutoHyphens w:val="0"/>
              <w:jc w:val="center"/>
              <w:rPr>
                <w:rFonts w:eastAsia="Times New Roman"/>
                <w:kern w:val="0"/>
                <w:sz w:val="20"/>
                <w:szCs w:val="20"/>
              </w:rPr>
            </w:pPr>
            <w:r w:rsidRPr="001F1D8F">
              <w:rPr>
                <w:rFonts w:eastAsia="Times New Roman"/>
                <w:kern w:val="0"/>
                <w:sz w:val="20"/>
                <w:szCs w:val="20"/>
              </w:rPr>
              <w:t>Код бюджетной классификации</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A81C80" w:rsidRPr="001F1D8F" w:rsidRDefault="00A81C80" w:rsidP="007E58D4">
            <w:pPr>
              <w:widowControl/>
              <w:suppressAutoHyphens w:val="0"/>
              <w:jc w:val="center"/>
              <w:rPr>
                <w:rFonts w:eastAsia="Times New Roman"/>
                <w:kern w:val="0"/>
                <w:sz w:val="20"/>
                <w:szCs w:val="20"/>
              </w:rPr>
            </w:pPr>
            <w:r w:rsidRPr="001F1D8F">
              <w:rPr>
                <w:rFonts w:eastAsia="Times New Roman"/>
                <w:kern w:val="0"/>
                <w:sz w:val="20"/>
                <w:szCs w:val="20"/>
              </w:rPr>
              <w:t>Расходы</w:t>
            </w:r>
            <w:r w:rsidR="007E58D4" w:rsidRPr="001F1D8F">
              <w:rPr>
                <w:rFonts w:eastAsia="Times New Roman"/>
                <w:kern w:val="0"/>
                <w:sz w:val="20"/>
                <w:szCs w:val="20"/>
              </w:rPr>
              <w:t xml:space="preserve"> </w:t>
            </w:r>
            <w:r w:rsidRPr="001F1D8F">
              <w:rPr>
                <w:rFonts w:eastAsia="Times New Roman"/>
                <w:kern w:val="0"/>
                <w:sz w:val="20"/>
                <w:szCs w:val="20"/>
              </w:rPr>
              <w:t>(тыс. руб.), годы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1F1D8F" w:rsidRDefault="00A81C80" w:rsidP="00B410FA">
            <w:pPr>
              <w:widowControl/>
              <w:suppressAutoHyphens w:val="0"/>
              <w:jc w:val="center"/>
              <w:rPr>
                <w:rFonts w:eastAsia="Times New Roman"/>
                <w:kern w:val="0"/>
                <w:sz w:val="20"/>
                <w:szCs w:val="20"/>
              </w:rPr>
            </w:pPr>
            <w:r w:rsidRPr="001F1D8F">
              <w:rPr>
                <w:rFonts w:eastAsia="Times New Roman"/>
                <w:kern w:val="0"/>
                <w:sz w:val="20"/>
                <w:szCs w:val="20"/>
              </w:rPr>
              <w:t>Итого на период 201</w:t>
            </w:r>
            <w:r w:rsidR="00B410FA" w:rsidRPr="001F1D8F">
              <w:rPr>
                <w:rFonts w:eastAsia="Times New Roman"/>
                <w:kern w:val="0"/>
                <w:sz w:val="20"/>
                <w:szCs w:val="20"/>
              </w:rPr>
              <w:t>9</w:t>
            </w:r>
            <w:r w:rsidRPr="001F1D8F">
              <w:rPr>
                <w:rFonts w:eastAsia="Times New Roman"/>
                <w:kern w:val="0"/>
                <w:sz w:val="20"/>
                <w:szCs w:val="20"/>
              </w:rPr>
              <w:t>-20</w:t>
            </w:r>
            <w:r w:rsidR="00BA789D" w:rsidRPr="001F1D8F">
              <w:rPr>
                <w:rFonts w:eastAsia="Times New Roman"/>
                <w:kern w:val="0"/>
                <w:sz w:val="20"/>
                <w:szCs w:val="20"/>
              </w:rPr>
              <w:t>2</w:t>
            </w:r>
            <w:r w:rsidR="00B410FA" w:rsidRPr="001F1D8F">
              <w:rPr>
                <w:rFonts w:eastAsia="Times New Roman"/>
                <w:kern w:val="0"/>
                <w:sz w:val="20"/>
                <w:szCs w:val="20"/>
              </w:rPr>
              <w:t>1</w:t>
            </w:r>
            <w:r w:rsidRPr="001F1D8F">
              <w:rPr>
                <w:rFonts w:eastAsia="Times New Roman"/>
                <w:kern w:val="0"/>
                <w:sz w:val="20"/>
                <w:szCs w:val="20"/>
              </w:rPr>
              <w:t xml:space="preserve"> годы</w:t>
            </w:r>
          </w:p>
        </w:tc>
        <w:tc>
          <w:tcPr>
            <w:tcW w:w="1984" w:type="dxa"/>
            <w:vMerge w:val="restart"/>
            <w:tcBorders>
              <w:top w:val="single" w:sz="4" w:space="0" w:color="auto"/>
              <w:left w:val="single" w:sz="4" w:space="0" w:color="auto"/>
              <w:right w:val="single" w:sz="4" w:space="0" w:color="auto"/>
            </w:tcBorders>
            <w:shd w:val="clear" w:color="auto" w:fill="auto"/>
          </w:tcPr>
          <w:p w:rsidR="00A81C80" w:rsidRPr="001F1D8F" w:rsidRDefault="00A81C80" w:rsidP="00480F76">
            <w:pPr>
              <w:widowControl/>
              <w:suppressAutoHyphens w:val="0"/>
              <w:ind w:left="-108" w:right="-108"/>
              <w:jc w:val="center"/>
              <w:rPr>
                <w:rFonts w:eastAsia="Times New Roman"/>
                <w:kern w:val="0"/>
                <w:sz w:val="20"/>
                <w:szCs w:val="20"/>
              </w:rPr>
            </w:pPr>
            <w:r w:rsidRPr="001F1D8F">
              <w:rPr>
                <w:rFonts w:eastAsia="Times New Roman"/>
                <w:kern w:val="0"/>
                <w:sz w:val="20"/>
                <w:szCs w:val="20"/>
              </w:rPr>
              <w:t>Ожидаемый результат от реализации подпрограммного мероприятия (в натуральном выражении)</w:t>
            </w:r>
          </w:p>
        </w:tc>
      </w:tr>
      <w:tr w:rsidR="00AB1F42" w:rsidRPr="001F1D8F" w:rsidTr="00161849">
        <w:trPr>
          <w:gridAfter w:val="1"/>
          <w:wAfter w:w="237" w:type="dxa"/>
          <w:trHeight w:val="970"/>
        </w:trPr>
        <w:tc>
          <w:tcPr>
            <w:tcW w:w="4253" w:type="dxa"/>
            <w:vMerge/>
            <w:tcBorders>
              <w:top w:val="nil"/>
              <w:left w:val="single" w:sz="4" w:space="0" w:color="auto"/>
              <w:bottom w:val="single" w:sz="4" w:space="0" w:color="000000"/>
              <w:right w:val="single" w:sz="4" w:space="0" w:color="auto"/>
            </w:tcBorders>
            <w:vAlign w:val="center"/>
          </w:tcPr>
          <w:p w:rsidR="00AB1F42" w:rsidRPr="001F1D8F" w:rsidRDefault="00AB1F42" w:rsidP="0053785D">
            <w:pPr>
              <w:widowControl/>
              <w:suppressAutoHyphens w:val="0"/>
              <w:rPr>
                <w:rFonts w:eastAsia="Times New Roman"/>
                <w:kern w:val="0"/>
                <w:sz w:val="20"/>
                <w:szCs w:val="20"/>
              </w:rPr>
            </w:pPr>
          </w:p>
        </w:tc>
        <w:tc>
          <w:tcPr>
            <w:tcW w:w="1594" w:type="dxa"/>
            <w:vMerge/>
            <w:tcBorders>
              <w:top w:val="nil"/>
              <w:left w:val="single" w:sz="4" w:space="0" w:color="auto"/>
              <w:bottom w:val="single" w:sz="4" w:space="0" w:color="000000"/>
              <w:right w:val="single" w:sz="4" w:space="0" w:color="auto"/>
            </w:tcBorders>
            <w:vAlign w:val="center"/>
          </w:tcPr>
          <w:p w:rsidR="00AB1F42" w:rsidRPr="001F1D8F" w:rsidRDefault="00AB1F42" w:rsidP="0053785D">
            <w:pPr>
              <w:widowControl/>
              <w:suppressAutoHyphens w:val="0"/>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1F1D8F" w:rsidRDefault="00AB1F42" w:rsidP="0053785D">
            <w:pPr>
              <w:widowControl/>
              <w:suppressAutoHyphens w:val="0"/>
              <w:jc w:val="center"/>
              <w:rPr>
                <w:rFonts w:eastAsia="Times New Roman"/>
                <w:kern w:val="0"/>
                <w:sz w:val="20"/>
                <w:szCs w:val="20"/>
              </w:rPr>
            </w:pPr>
            <w:r w:rsidRPr="001F1D8F">
              <w:rPr>
                <w:rFonts w:eastAsia="Times New Roman"/>
                <w:kern w:val="0"/>
                <w:sz w:val="20"/>
                <w:szCs w:val="20"/>
              </w:rPr>
              <w:t>ГРБС</w:t>
            </w:r>
          </w:p>
        </w:tc>
        <w:tc>
          <w:tcPr>
            <w:tcW w:w="751" w:type="dxa"/>
            <w:tcBorders>
              <w:top w:val="nil"/>
              <w:left w:val="single" w:sz="4" w:space="0" w:color="auto"/>
              <w:bottom w:val="single" w:sz="4" w:space="0" w:color="000000"/>
              <w:right w:val="single" w:sz="4" w:space="0" w:color="auto"/>
            </w:tcBorders>
            <w:shd w:val="clear" w:color="auto" w:fill="auto"/>
            <w:vAlign w:val="center"/>
          </w:tcPr>
          <w:p w:rsidR="00AB1F42" w:rsidRPr="001F1D8F" w:rsidRDefault="00AB1F42" w:rsidP="0053785D">
            <w:pPr>
              <w:widowControl/>
              <w:suppressAutoHyphens w:val="0"/>
              <w:jc w:val="center"/>
              <w:rPr>
                <w:rFonts w:eastAsia="Times New Roman"/>
                <w:kern w:val="0"/>
                <w:sz w:val="20"/>
                <w:szCs w:val="20"/>
              </w:rPr>
            </w:pPr>
            <w:r w:rsidRPr="001F1D8F">
              <w:rPr>
                <w:rFonts w:eastAsia="Times New Roman"/>
                <w:kern w:val="0"/>
                <w:sz w:val="20"/>
                <w:szCs w:val="20"/>
              </w:rPr>
              <w:t>РзПр</w:t>
            </w:r>
          </w:p>
        </w:tc>
        <w:tc>
          <w:tcPr>
            <w:tcW w:w="1560" w:type="dxa"/>
            <w:tcBorders>
              <w:top w:val="nil"/>
              <w:left w:val="single" w:sz="4" w:space="0" w:color="auto"/>
              <w:bottom w:val="single" w:sz="4" w:space="0" w:color="000000"/>
              <w:right w:val="single" w:sz="4" w:space="0" w:color="auto"/>
            </w:tcBorders>
            <w:shd w:val="clear" w:color="auto" w:fill="auto"/>
            <w:vAlign w:val="center"/>
          </w:tcPr>
          <w:p w:rsidR="00AB1F42" w:rsidRPr="001F1D8F" w:rsidRDefault="00AB1F42" w:rsidP="0053785D">
            <w:pPr>
              <w:widowControl/>
              <w:suppressAutoHyphens w:val="0"/>
              <w:jc w:val="center"/>
              <w:rPr>
                <w:rFonts w:eastAsia="Times New Roman"/>
                <w:kern w:val="0"/>
                <w:sz w:val="20"/>
                <w:szCs w:val="20"/>
              </w:rPr>
            </w:pPr>
            <w:r w:rsidRPr="001F1D8F">
              <w:rPr>
                <w:rFonts w:eastAsia="Times New Roman"/>
                <w:kern w:val="0"/>
                <w:sz w:val="20"/>
                <w:szCs w:val="20"/>
              </w:rPr>
              <w:t>ЦСР</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AB1F42" w:rsidRPr="001F1D8F" w:rsidRDefault="00AB1F42" w:rsidP="0053785D">
            <w:pPr>
              <w:widowControl/>
              <w:suppressAutoHyphens w:val="0"/>
              <w:jc w:val="center"/>
              <w:rPr>
                <w:rFonts w:eastAsia="Times New Roman"/>
                <w:kern w:val="0"/>
                <w:sz w:val="20"/>
                <w:szCs w:val="20"/>
              </w:rPr>
            </w:pPr>
            <w:r w:rsidRPr="001F1D8F">
              <w:rPr>
                <w:rFonts w:eastAsia="Times New Roman"/>
                <w:kern w:val="0"/>
                <w:sz w:val="20"/>
                <w:szCs w:val="20"/>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Pr="001F1D8F" w:rsidRDefault="00AB1F42" w:rsidP="00AB1F42">
            <w:pPr>
              <w:ind w:left="-108" w:right="-108" w:firstLine="108"/>
              <w:jc w:val="center"/>
              <w:rPr>
                <w:rFonts w:eastAsia="Times New Roman"/>
                <w:kern w:val="0"/>
                <w:sz w:val="20"/>
                <w:szCs w:val="20"/>
              </w:rPr>
            </w:pPr>
            <w:r w:rsidRPr="001F1D8F">
              <w:rPr>
                <w:rFonts w:eastAsia="Times New Roman"/>
                <w:kern w:val="0"/>
                <w:sz w:val="20"/>
                <w:szCs w:val="20"/>
              </w:rPr>
              <w:t>текущий финансовый год</w:t>
            </w:r>
          </w:p>
          <w:p w:rsidR="00AB1F42" w:rsidRPr="001F1D8F" w:rsidRDefault="00AB1F42" w:rsidP="00B410FA">
            <w:pPr>
              <w:ind w:left="-108" w:right="-108" w:firstLine="108"/>
              <w:jc w:val="center"/>
              <w:rPr>
                <w:rFonts w:eastAsia="Times New Roman"/>
                <w:kern w:val="0"/>
                <w:sz w:val="20"/>
                <w:szCs w:val="20"/>
              </w:rPr>
            </w:pPr>
            <w:r w:rsidRPr="001F1D8F">
              <w:rPr>
                <w:rFonts w:eastAsia="Times New Roman"/>
                <w:kern w:val="0"/>
                <w:sz w:val="20"/>
                <w:szCs w:val="20"/>
              </w:rPr>
              <w:t>201</w:t>
            </w:r>
            <w:r w:rsidR="00B410FA" w:rsidRPr="001F1D8F">
              <w:rPr>
                <w:rFonts w:eastAsia="Times New Roman"/>
                <w:kern w:val="0"/>
                <w:sz w:val="20"/>
                <w:szCs w:val="20"/>
              </w:rPr>
              <w:t>9</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120E10" w:rsidRPr="001F1D8F" w:rsidRDefault="00120E10" w:rsidP="00AB1F42">
            <w:pPr>
              <w:widowControl/>
              <w:suppressAutoHyphens w:val="0"/>
              <w:ind w:right="-107" w:hanging="108"/>
              <w:jc w:val="center"/>
              <w:rPr>
                <w:rFonts w:eastAsia="Times New Roman"/>
                <w:kern w:val="0"/>
                <w:sz w:val="20"/>
                <w:szCs w:val="20"/>
              </w:rPr>
            </w:pPr>
            <w:r w:rsidRPr="001F1D8F">
              <w:rPr>
                <w:rFonts w:eastAsia="Times New Roman"/>
                <w:kern w:val="0"/>
                <w:sz w:val="20"/>
                <w:szCs w:val="20"/>
              </w:rPr>
              <w:t>п</w:t>
            </w:r>
            <w:r w:rsidR="00AB1F42" w:rsidRPr="001F1D8F">
              <w:rPr>
                <w:rFonts w:eastAsia="Times New Roman"/>
                <w:kern w:val="0"/>
                <w:sz w:val="20"/>
                <w:szCs w:val="20"/>
              </w:rPr>
              <w:t>ервый</w:t>
            </w:r>
          </w:p>
          <w:p w:rsidR="00AB1F42" w:rsidRPr="001F1D8F" w:rsidRDefault="00AB1F42" w:rsidP="00AB1F42">
            <w:pPr>
              <w:widowControl/>
              <w:suppressAutoHyphens w:val="0"/>
              <w:ind w:right="-107" w:hanging="108"/>
              <w:jc w:val="center"/>
              <w:rPr>
                <w:rFonts w:eastAsia="Times New Roman"/>
                <w:kern w:val="0"/>
                <w:sz w:val="20"/>
                <w:szCs w:val="20"/>
              </w:rPr>
            </w:pPr>
            <w:r w:rsidRPr="001F1D8F">
              <w:rPr>
                <w:rFonts w:eastAsia="Times New Roman"/>
                <w:kern w:val="0"/>
                <w:sz w:val="20"/>
                <w:szCs w:val="20"/>
              </w:rPr>
              <w:t xml:space="preserve"> год планового периода</w:t>
            </w:r>
          </w:p>
          <w:p w:rsidR="00AB1F42" w:rsidRPr="001F1D8F" w:rsidRDefault="00AB1F42" w:rsidP="00B410FA">
            <w:pPr>
              <w:widowControl/>
              <w:suppressAutoHyphens w:val="0"/>
              <w:ind w:left="-108"/>
              <w:jc w:val="center"/>
              <w:rPr>
                <w:rFonts w:eastAsia="Times New Roman"/>
                <w:kern w:val="0"/>
                <w:sz w:val="20"/>
                <w:szCs w:val="20"/>
              </w:rPr>
            </w:pPr>
            <w:r w:rsidRPr="001F1D8F">
              <w:rPr>
                <w:rFonts w:eastAsia="Times New Roman"/>
                <w:kern w:val="0"/>
                <w:sz w:val="20"/>
                <w:szCs w:val="20"/>
              </w:rPr>
              <w:t>20</w:t>
            </w:r>
            <w:r w:rsidR="00B410FA" w:rsidRPr="001F1D8F">
              <w:rPr>
                <w:rFonts w:eastAsia="Times New Roman"/>
                <w:kern w:val="0"/>
                <w:sz w:val="20"/>
                <w:szCs w:val="20"/>
              </w:rPr>
              <w:t>20</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1F1D8F" w:rsidRDefault="00AB1F42" w:rsidP="00B410FA">
            <w:pPr>
              <w:ind w:left="-19" w:right="-108" w:firstLine="19"/>
              <w:jc w:val="center"/>
              <w:rPr>
                <w:rFonts w:eastAsia="Times New Roman"/>
                <w:kern w:val="0"/>
                <w:sz w:val="20"/>
                <w:szCs w:val="20"/>
              </w:rPr>
            </w:pPr>
            <w:r w:rsidRPr="001F1D8F">
              <w:rPr>
                <w:rFonts w:eastAsia="Times New Roman"/>
                <w:kern w:val="0"/>
                <w:sz w:val="20"/>
                <w:szCs w:val="20"/>
              </w:rPr>
              <w:t>второй год планового периода 202</w:t>
            </w:r>
            <w:r w:rsidR="00B410FA" w:rsidRPr="001F1D8F">
              <w:rPr>
                <w:rFonts w:eastAsia="Times New Roman"/>
                <w:kern w:val="0"/>
                <w:sz w:val="20"/>
                <w:szCs w:val="20"/>
              </w:rPr>
              <w:t>1</w:t>
            </w:r>
          </w:p>
        </w:tc>
        <w:tc>
          <w:tcPr>
            <w:tcW w:w="1134" w:type="dxa"/>
            <w:vMerge/>
            <w:tcBorders>
              <w:top w:val="nil"/>
              <w:left w:val="single" w:sz="4" w:space="0" w:color="auto"/>
              <w:bottom w:val="single" w:sz="4" w:space="0" w:color="000000"/>
              <w:right w:val="single" w:sz="4" w:space="0" w:color="auto"/>
            </w:tcBorders>
            <w:shd w:val="clear" w:color="auto" w:fill="FFFF99"/>
            <w:vAlign w:val="center"/>
          </w:tcPr>
          <w:p w:rsidR="00AB1F42" w:rsidRPr="001F1D8F" w:rsidRDefault="00AB1F42" w:rsidP="0053785D">
            <w:pPr>
              <w:widowControl/>
              <w:suppressAutoHyphens w:val="0"/>
              <w:rPr>
                <w:rFonts w:eastAsia="Times New Roman"/>
                <w:kern w:val="0"/>
                <w:sz w:val="20"/>
                <w:szCs w:val="20"/>
              </w:rPr>
            </w:pPr>
          </w:p>
        </w:tc>
        <w:tc>
          <w:tcPr>
            <w:tcW w:w="1984" w:type="dxa"/>
            <w:vMerge/>
            <w:tcBorders>
              <w:left w:val="single" w:sz="4" w:space="0" w:color="auto"/>
              <w:bottom w:val="single" w:sz="4" w:space="0" w:color="000000"/>
              <w:right w:val="single" w:sz="4" w:space="0" w:color="auto"/>
            </w:tcBorders>
            <w:shd w:val="clear" w:color="auto" w:fill="FFFF99"/>
          </w:tcPr>
          <w:p w:rsidR="00AB1F42" w:rsidRPr="001F1D8F" w:rsidRDefault="00AB1F42" w:rsidP="0053785D">
            <w:pPr>
              <w:widowControl/>
              <w:suppressAutoHyphens w:val="0"/>
              <w:rPr>
                <w:rFonts w:eastAsia="Times New Roman"/>
                <w:kern w:val="0"/>
                <w:sz w:val="20"/>
                <w:szCs w:val="20"/>
              </w:rPr>
            </w:pPr>
          </w:p>
        </w:tc>
      </w:tr>
      <w:tr w:rsidR="000A47B6" w:rsidRPr="001F1D8F" w:rsidTr="000D75E9">
        <w:trPr>
          <w:gridAfter w:val="1"/>
          <w:wAfter w:w="237" w:type="dxa"/>
          <w:trHeight w:val="268"/>
        </w:trPr>
        <w:tc>
          <w:tcPr>
            <w:tcW w:w="4253" w:type="dxa"/>
            <w:tcBorders>
              <w:top w:val="nil"/>
              <w:left w:val="single" w:sz="4" w:space="0" w:color="auto"/>
              <w:bottom w:val="single" w:sz="4" w:space="0" w:color="000000"/>
              <w:right w:val="single" w:sz="4" w:space="0" w:color="auto"/>
            </w:tcBorders>
            <w:vAlign w:val="center"/>
          </w:tcPr>
          <w:p w:rsidR="000A47B6" w:rsidRPr="001F1D8F" w:rsidRDefault="00056013" w:rsidP="00056013">
            <w:pPr>
              <w:widowControl/>
              <w:suppressAutoHyphens w:val="0"/>
              <w:jc w:val="center"/>
              <w:rPr>
                <w:rFonts w:eastAsia="Times New Roman"/>
                <w:kern w:val="0"/>
                <w:sz w:val="20"/>
                <w:szCs w:val="20"/>
              </w:rPr>
            </w:pPr>
            <w:r w:rsidRPr="001F1D8F">
              <w:rPr>
                <w:rFonts w:eastAsia="Times New Roman"/>
                <w:kern w:val="0"/>
                <w:sz w:val="20"/>
                <w:szCs w:val="20"/>
              </w:rPr>
              <w:t>1</w:t>
            </w:r>
          </w:p>
        </w:tc>
        <w:tc>
          <w:tcPr>
            <w:tcW w:w="1594" w:type="dxa"/>
            <w:tcBorders>
              <w:top w:val="nil"/>
              <w:left w:val="single" w:sz="4" w:space="0" w:color="auto"/>
              <w:bottom w:val="single" w:sz="4" w:space="0" w:color="000000"/>
              <w:right w:val="single" w:sz="4" w:space="0" w:color="auto"/>
            </w:tcBorders>
            <w:vAlign w:val="center"/>
          </w:tcPr>
          <w:p w:rsidR="000A47B6" w:rsidRPr="001F1D8F" w:rsidRDefault="00056013" w:rsidP="00056013">
            <w:pPr>
              <w:widowControl/>
              <w:suppressAutoHyphens w:val="0"/>
              <w:jc w:val="center"/>
              <w:rPr>
                <w:rFonts w:eastAsia="Times New Roman"/>
                <w:kern w:val="0"/>
                <w:sz w:val="20"/>
                <w:szCs w:val="20"/>
              </w:rPr>
            </w:pPr>
            <w:r w:rsidRPr="001F1D8F">
              <w:rPr>
                <w:rFonts w:eastAsia="Times New Roman"/>
                <w:kern w:val="0"/>
                <w:sz w:val="20"/>
                <w:szCs w:val="20"/>
              </w:rPr>
              <w:t>2</w:t>
            </w:r>
          </w:p>
        </w:tc>
        <w:tc>
          <w:tcPr>
            <w:tcW w:w="709" w:type="dxa"/>
            <w:tcBorders>
              <w:top w:val="nil"/>
              <w:left w:val="single" w:sz="4" w:space="0" w:color="auto"/>
              <w:bottom w:val="single" w:sz="4" w:space="0" w:color="000000"/>
              <w:right w:val="single" w:sz="4" w:space="0" w:color="auto"/>
            </w:tcBorders>
            <w:shd w:val="clear" w:color="auto" w:fill="auto"/>
            <w:vAlign w:val="center"/>
          </w:tcPr>
          <w:p w:rsidR="000A47B6" w:rsidRPr="001F1D8F" w:rsidRDefault="00056013" w:rsidP="00056013">
            <w:pPr>
              <w:widowControl/>
              <w:suppressAutoHyphens w:val="0"/>
              <w:jc w:val="center"/>
              <w:rPr>
                <w:rFonts w:eastAsia="Times New Roman"/>
                <w:kern w:val="0"/>
                <w:sz w:val="20"/>
                <w:szCs w:val="20"/>
              </w:rPr>
            </w:pPr>
            <w:r w:rsidRPr="001F1D8F">
              <w:rPr>
                <w:rFonts w:eastAsia="Times New Roman"/>
                <w:kern w:val="0"/>
                <w:sz w:val="20"/>
                <w:szCs w:val="20"/>
              </w:rPr>
              <w:t>3</w:t>
            </w:r>
          </w:p>
        </w:tc>
        <w:tc>
          <w:tcPr>
            <w:tcW w:w="751" w:type="dxa"/>
            <w:tcBorders>
              <w:top w:val="nil"/>
              <w:left w:val="single" w:sz="4" w:space="0" w:color="auto"/>
              <w:bottom w:val="single" w:sz="4" w:space="0" w:color="000000"/>
              <w:right w:val="single" w:sz="4" w:space="0" w:color="auto"/>
            </w:tcBorders>
            <w:shd w:val="clear" w:color="auto" w:fill="auto"/>
            <w:vAlign w:val="center"/>
          </w:tcPr>
          <w:p w:rsidR="000A47B6" w:rsidRPr="001F1D8F" w:rsidRDefault="00056013" w:rsidP="00056013">
            <w:pPr>
              <w:widowControl/>
              <w:suppressAutoHyphens w:val="0"/>
              <w:jc w:val="center"/>
              <w:rPr>
                <w:rFonts w:eastAsia="Times New Roman"/>
                <w:kern w:val="0"/>
                <w:sz w:val="20"/>
                <w:szCs w:val="20"/>
              </w:rPr>
            </w:pPr>
            <w:r w:rsidRPr="001F1D8F">
              <w:rPr>
                <w:rFonts w:eastAsia="Times New Roman"/>
                <w:kern w:val="0"/>
                <w:sz w:val="20"/>
                <w:szCs w:val="20"/>
              </w:rPr>
              <w:t>4</w:t>
            </w:r>
          </w:p>
        </w:tc>
        <w:tc>
          <w:tcPr>
            <w:tcW w:w="1560" w:type="dxa"/>
            <w:tcBorders>
              <w:top w:val="nil"/>
              <w:left w:val="single" w:sz="4" w:space="0" w:color="auto"/>
              <w:bottom w:val="single" w:sz="4" w:space="0" w:color="000000"/>
              <w:right w:val="single" w:sz="4" w:space="0" w:color="auto"/>
            </w:tcBorders>
            <w:shd w:val="clear" w:color="auto" w:fill="auto"/>
            <w:vAlign w:val="center"/>
          </w:tcPr>
          <w:p w:rsidR="000A47B6" w:rsidRPr="001F1D8F" w:rsidRDefault="00056013" w:rsidP="00056013">
            <w:pPr>
              <w:widowControl/>
              <w:suppressAutoHyphens w:val="0"/>
              <w:jc w:val="center"/>
              <w:rPr>
                <w:rFonts w:eastAsia="Times New Roman"/>
                <w:kern w:val="0"/>
                <w:sz w:val="20"/>
                <w:szCs w:val="20"/>
              </w:rPr>
            </w:pPr>
            <w:r w:rsidRPr="001F1D8F">
              <w:rPr>
                <w:rFonts w:eastAsia="Times New Roman"/>
                <w:kern w:val="0"/>
                <w:sz w:val="20"/>
                <w:szCs w:val="20"/>
              </w:rPr>
              <w:t>5</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0A47B6" w:rsidRPr="001F1D8F" w:rsidRDefault="00056013" w:rsidP="00056013">
            <w:pPr>
              <w:widowControl/>
              <w:suppressAutoHyphens w:val="0"/>
              <w:jc w:val="center"/>
              <w:rPr>
                <w:rFonts w:eastAsia="Times New Roman"/>
                <w:kern w:val="0"/>
                <w:sz w:val="20"/>
                <w:szCs w:val="20"/>
              </w:rPr>
            </w:pPr>
            <w:r w:rsidRPr="001F1D8F">
              <w:rPr>
                <w:rFonts w:eastAsia="Times New Roman"/>
                <w:kern w:val="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A47B6" w:rsidRPr="001F1D8F" w:rsidRDefault="00056013" w:rsidP="00056013">
            <w:pPr>
              <w:ind w:left="-108" w:right="-108" w:firstLine="108"/>
              <w:jc w:val="center"/>
              <w:rPr>
                <w:rFonts w:eastAsia="Times New Roman"/>
                <w:kern w:val="0"/>
                <w:sz w:val="20"/>
                <w:szCs w:val="20"/>
              </w:rPr>
            </w:pPr>
            <w:r w:rsidRPr="001F1D8F">
              <w:rPr>
                <w:rFonts w:eastAsia="Times New Roman"/>
                <w:kern w:val="0"/>
                <w:sz w:val="20"/>
                <w:szCs w:val="20"/>
              </w:rPr>
              <w:t>7</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0A47B6" w:rsidRPr="001F1D8F" w:rsidRDefault="00056013" w:rsidP="00056013">
            <w:pPr>
              <w:widowControl/>
              <w:suppressAutoHyphens w:val="0"/>
              <w:ind w:right="-107" w:hanging="108"/>
              <w:jc w:val="center"/>
              <w:rPr>
                <w:rFonts w:eastAsia="Times New Roman"/>
                <w:kern w:val="0"/>
                <w:sz w:val="20"/>
                <w:szCs w:val="20"/>
              </w:rPr>
            </w:pPr>
            <w:r w:rsidRPr="001F1D8F">
              <w:rPr>
                <w:rFonts w:eastAsia="Times New Roman"/>
                <w:kern w:val="0"/>
                <w:sz w:val="20"/>
                <w:szCs w:val="20"/>
              </w:rPr>
              <w:t>8</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0A47B6" w:rsidRPr="001F1D8F" w:rsidRDefault="00056013" w:rsidP="00056013">
            <w:pPr>
              <w:ind w:left="-19" w:right="-108" w:firstLine="19"/>
              <w:jc w:val="center"/>
              <w:rPr>
                <w:rFonts w:eastAsia="Times New Roman"/>
                <w:kern w:val="0"/>
                <w:sz w:val="20"/>
                <w:szCs w:val="20"/>
              </w:rPr>
            </w:pPr>
            <w:r w:rsidRPr="001F1D8F">
              <w:rPr>
                <w:rFonts w:eastAsia="Times New Roman"/>
                <w:kern w:val="0"/>
                <w:sz w:val="20"/>
                <w:szCs w:val="20"/>
              </w:rPr>
              <w:t>9</w:t>
            </w:r>
          </w:p>
        </w:tc>
        <w:tc>
          <w:tcPr>
            <w:tcW w:w="1134" w:type="dxa"/>
            <w:tcBorders>
              <w:top w:val="nil"/>
              <w:left w:val="single" w:sz="4" w:space="0" w:color="auto"/>
              <w:bottom w:val="single" w:sz="4" w:space="0" w:color="000000"/>
              <w:right w:val="single" w:sz="4" w:space="0" w:color="auto"/>
            </w:tcBorders>
            <w:shd w:val="clear" w:color="auto" w:fill="auto"/>
            <w:vAlign w:val="center"/>
          </w:tcPr>
          <w:p w:rsidR="000A47B6" w:rsidRPr="001F1D8F" w:rsidRDefault="00056013" w:rsidP="00056013">
            <w:pPr>
              <w:widowControl/>
              <w:suppressAutoHyphens w:val="0"/>
              <w:jc w:val="center"/>
              <w:rPr>
                <w:rFonts w:eastAsia="Times New Roman"/>
                <w:kern w:val="0"/>
                <w:sz w:val="20"/>
                <w:szCs w:val="20"/>
              </w:rPr>
            </w:pPr>
            <w:r w:rsidRPr="001F1D8F">
              <w:rPr>
                <w:rFonts w:eastAsia="Times New Roman"/>
                <w:kern w:val="0"/>
                <w:sz w:val="20"/>
                <w:szCs w:val="20"/>
              </w:rPr>
              <w:t>10</w:t>
            </w:r>
          </w:p>
        </w:tc>
        <w:tc>
          <w:tcPr>
            <w:tcW w:w="1984" w:type="dxa"/>
            <w:tcBorders>
              <w:left w:val="single" w:sz="4" w:space="0" w:color="auto"/>
              <w:bottom w:val="single" w:sz="4" w:space="0" w:color="000000"/>
              <w:right w:val="single" w:sz="4" w:space="0" w:color="auto"/>
            </w:tcBorders>
            <w:shd w:val="clear" w:color="auto" w:fill="auto"/>
            <w:vAlign w:val="center"/>
          </w:tcPr>
          <w:p w:rsidR="000A47B6" w:rsidRPr="001F1D8F" w:rsidRDefault="00056013" w:rsidP="00056013">
            <w:pPr>
              <w:widowControl/>
              <w:suppressAutoHyphens w:val="0"/>
              <w:jc w:val="center"/>
              <w:rPr>
                <w:rFonts w:eastAsia="Times New Roman"/>
                <w:kern w:val="0"/>
                <w:sz w:val="20"/>
                <w:szCs w:val="20"/>
              </w:rPr>
            </w:pPr>
            <w:r w:rsidRPr="001F1D8F">
              <w:rPr>
                <w:rFonts w:eastAsia="Times New Roman"/>
                <w:kern w:val="0"/>
                <w:sz w:val="20"/>
                <w:szCs w:val="20"/>
              </w:rPr>
              <w:t>11</w:t>
            </w:r>
          </w:p>
        </w:tc>
      </w:tr>
      <w:tr w:rsidR="00B83A48" w:rsidRPr="001F1D8F" w:rsidTr="00B83A48">
        <w:trPr>
          <w:gridAfter w:val="1"/>
          <w:wAfter w:w="237" w:type="dxa"/>
          <w:trHeight w:val="1176"/>
        </w:trPr>
        <w:tc>
          <w:tcPr>
            <w:tcW w:w="4253" w:type="dxa"/>
            <w:vMerge w:val="restart"/>
            <w:tcBorders>
              <w:top w:val="nil"/>
              <w:left w:val="single" w:sz="4" w:space="0" w:color="auto"/>
              <w:right w:val="single" w:sz="4" w:space="0" w:color="auto"/>
            </w:tcBorders>
            <w:shd w:val="clear" w:color="auto" w:fill="auto"/>
          </w:tcPr>
          <w:p w:rsidR="00B83A48" w:rsidRPr="001F1D8F" w:rsidRDefault="00B83A48" w:rsidP="00C36FFB">
            <w:pPr>
              <w:widowControl/>
              <w:suppressAutoHyphens w:val="0"/>
              <w:ind w:firstLine="33"/>
              <w:rPr>
                <w:rFonts w:eastAsia="Times New Roman"/>
                <w:color w:val="000000"/>
                <w:kern w:val="0"/>
                <w:sz w:val="20"/>
                <w:szCs w:val="20"/>
              </w:rPr>
            </w:pPr>
            <w:r w:rsidRPr="001F1D8F">
              <w:rPr>
                <w:rFonts w:eastAsia="Times New Roman"/>
                <w:color w:val="000000"/>
                <w:kern w:val="0"/>
                <w:sz w:val="20"/>
                <w:szCs w:val="20"/>
              </w:rPr>
              <w:t xml:space="preserve">1.1.  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w:t>
            </w:r>
          </w:p>
          <w:p w:rsidR="00B83A48" w:rsidRPr="001F1D8F" w:rsidRDefault="00B83A48" w:rsidP="00C36FFB">
            <w:pPr>
              <w:widowControl/>
              <w:suppressAutoHyphens w:val="0"/>
              <w:ind w:firstLine="33"/>
              <w:rPr>
                <w:rFonts w:eastAsia="Times New Roman"/>
                <w:kern w:val="0"/>
                <w:sz w:val="20"/>
                <w:szCs w:val="20"/>
              </w:rPr>
            </w:pPr>
            <w:r w:rsidRPr="001F1D8F">
              <w:rPr>
                <w:rFonts w:eastAsia="Times New Roman"/>
                <w:color w:val="000000"/>
                <w:kern w:val="0"/>
                <w:sz w:val="20"/>
                <w:szCs w:val="20"/>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594" w:type="dxa"/>
            <w:vMerge w:val="restart"/>
            <w:tcBorders>
              <w:top w:val="nil"/>
              <w:left w:val="single" w:sz="4" w:space="0" w:color="auto"/>
              <w:right w:val="single" w:sz="4" w:space="0" w:color="auto"/>
            </w:tcBorders>
            <w:shd w:val="clear" w:color="auto" w:fill="auto"/>
            <w:vAlign w:val="center"/>
          </w:tcPr>
          <w:p w:rsidR="00B83A48" w:rsidRPr="001F1D8F" w:rsidRDefault="00B83A48" w:rsidP="00AB1F42">
            <w:pPr>
              <w:widowControl/>
              <w:suppressAutoHyphens w:val="0"/>
              <w:ind w:left="-108" w:right="-10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auto"/>
              <w:right w:val="single" w:sz="4" w:space="0" w:color="auto"/>
            </w:tcBorders>
            <w:shd w:val="clear" w:color="auto" w:fill="auto"/>
            <w:vAlign w:val="center"/>
          </w:tcPr>
          <w:p w:rsidR="00B83A48" w:rsidRPr="001F1D8F" w:rsidRDefault="00B83A48" w:rsidP="00AB1F42">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51" w:type="dxa"/>
            <w:tcBorders>
              <w:top w:val="nil"/>
              <w:left w:val="single" w:sz="4" w:space="0" w:color="auto"/>
              <w:bottom w:val="single" w:sz="4" w:space="0" w:color="auto"/>
              <w:right w:val="single" w:sz="4" w:space="0" w:color="auto"/>
            </w:tcBorders>
            <w:shd w:val="clear" w:color="auto" w:fill="auto"/>
            <w:vAlign w:val="center"/>
          </w:tcPr>
          <w:p w:rsidR="00B83A48" w:rsidRPr="001F1D8F" w:rsidRDefault="00B83A48" w:rsidP="00AB1F42">
            <w:pPr>
              <w:widowControl/>
              <w:suppressAutoHyphens w:val="0"/>
              <w:jc w:val="center"/>
              <w:rPr>
                <w:rFonts w:eastAsia="Times New Roman"/>
                <w:kern w:val="0"/>
                <w:sz w:val="20"/>
                <w:szCs w:val="20"/>
              </w:rPr>
            </w:pPr>
            <w:r w:rsidRPr="001F1D8F">
              <w:rPr>
                <w:rFonts w:eastAsia="Times New Roman"/>
                <w:kern w:val="0"/>
                <w:sz w:val="20"/>
                <w:szCs w:val="20"/>
              </w:rPr>
              <w:t>0505</w:t>
            </w:r>
          </w:p>
        </w:tc>
        <w:tc>
          <w:tcPr>
            <w:tcW w:w="1560" w:type="dxa"/>
            <w:tcBorders>
              <w:top w:val="nil"/>
              <w:left w:val="single" w:sz="4" w:space="0" w:color="auto"/>
              <w:bottom w:val="single" w:sz="4" w:space="0" w:color="auto"/>
              <w:right w:val="single" w:sz="4" w:space="0" w:color="auto"/>
            </w:tcBorders>
            <w:shd w:val="clear" w:color="auto" w:fill="auto"/>
            <w:vAlign w:val="center"/>
          </w:tcPr>
          <w:p w:rsidR="00B83A48" w:rsidRPr="001F1D8F" w:rsidRDefault="00B83A48" w:rsidP="00AB1F42">
            <w:pPr>
              <w:widowControl/>
              <w:suppressAutoHyphens w:val="0"/>
              <w:jc w:val="center"/>
              <w:rPr>
                <w:rFonts w:eastAsia="Times New Roman"/>
                <w:kern w:val="0"/>
                <w:sz w:val="20"/>
                <w:szCs w:val="20"/>
              </w:rPr>
            </w:pPr>
            <w:r w:rsidRPr="001F1D8F">
              <w:rPr>
                <w:rFonts w:eastAsia="Times New Roman"/>
                <w:kern w:val="0"/>
                <w:sz w:val="20"/>
                <w:szCs w:val="20"/>
              </w:rPr>
              <w:t>03100</w:t>
            </w:r>
            <w:r w:rsidRPr="001F1D8F">
              <w:rPr>
                <w:rFonts w:eastAsia="Times New Roman"/>
                <w:kern w:val="0"/>
                <w:sz w:val="20"/>
                <w:szCs w:val="20"/>
                <w:lang w:val="en-US"/>
              </w:rPr>
              <w:t>S</w:t>
            </w:r>
            <w:r w:rsidRPr="001F1D8F">
              <w:rPr>
                <w:rFonts w:eastAsia="Times New Roman"/>
                <w:kern w:val="0"/>
                <w:sz w:val="20"/>
                <w:szCs w:val="20"/>
              </w:rPr>
              <w:t>5710</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B83A48" w:rsidRPr="001F1D8F" w:rsidRDefault="00B83A48" w:rsidP="00AB1F42">
            <w:pPr>
              <w:widowControl/>
              <w:suppressAutoHyphens w:val="0"/>
              <w:jc w:val="center"/>
              <w:rPr>
                <w:rFonts w:eastAsia="Times New Roman"/>
                <w:kern w:val="0"/>
                <w:sz w:val="20"/>
                <w:szCs w:val="20"/>
              </w:rPr>
            </w:pPr>
            <w:r w:rsidRPr="001F1D8F">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B83A48" w:rsidRPr="001F1D8F" w:rsidRDefault="00B83A48" w:rsidP="00AB1F42">
            <w:pPr>
              <w:widowControl/>
              <w:suppressAutoHyphens w:val="0"/>
              <w:ind w:left="-170" w:right="-174"/>
              <w:jc w:val="center"/>
              <w:rPr>
                <w:rFonts w:eastAsia="Times New Roman"/>
                <w:color w:val="000000"/>
                <w:kern w:val="0"/>
                <w:sz w:val="20"/>
                <w:szCs w:val="20"/>
              </w:rPr>
            </w:pPr>
            <w:r w:rsidRPr="001F1D8F">
              <w:rPr>
                <w:rFonts w:eastAsia="Times New Roman"/>
                <w:color w:val="000000"/>
                <w:kern w:val="0"/>
                <w:sz w:val="20"/>
                <w:szCs w:val="20"/>
              </w:rPr>
              <w:t>7 500,00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3A48" w:rsidRPr="001F1D8F" w:rsidRDefault="00B83A48" w:rsidP="00AB1F42">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3A48" w:rsidRPr="001F1D8F" w:rsidRDefault="00B83A48" w:rsidP="00AB1F42">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B83A48" w:rsidRPr="001F1D8F" w:rsidRDefault="00B83A48" w:rsidP="00AB1F42">
            <w:pPr>
              <w:widowControl/>
              <w:suppressAutoHyphens w:val="0"/>
              <w:jc w:val="center"/>
              <w:rPr>
                <w:rFonts w:eastAsia="Times New Roman"/>
                <w:kern w:val="0"/>
                <w:sz w:val="20"/>
                <w:szCs w:val="20"/>
              </w:rPr>
            </w:pPr>
            <w:r w:rsidRPr="001F1D8F">
              <w:rPr>
                <w:rFonts w:eastAsia="Times New Roman"/>
                <w:kern w:val="0"/>
                <w:sz w:val="20"/>
                <w:szCs w:val="20"/>
              </w:rPr>
              <w:t>7 500,00</w:t>
            </w:r>
          </w:p>
        </w:tc>
        <w:tc>
          <w:tcPr>
            <w:tcW w:w="1984" w:type="dxa"/>
            <w:vMerge w:val="restart"/>
            <w:tcBorders>
              <w:left w:val="single" w:sz="4" w:space="0" w:color="auto"/>
              <w:right w:val="single" w:sz="4" w:space="0" w:color="auto"/>
            </w:tcBorders>
            <w:shd w:val="clear" w:color="auto" w:fill="auto"/>
          </w:tcPr>
          <w:p w:rsidR="00B83A48" w:rsidRPr="001F1D8F" w:rsidRDefault="00B83A48" w:rsidP="007A6A03">
            <w:pPr>
              <w:widowControl/>
              <w:suppressAutoHyphens w:val="0"/>
              <w:ind w:right="-31"/>
              <w:rPr>
                <w:rFonts w:eastAsia="Times New Roman"/>
                <w:kern w:val="0"/>
                <w:sz w:val="20"/>
                <w:szCs w:val="20"/>
              </w:rPr>
            </w:pPr>
            <w:r w:rsidRPr="001F1D8F">
              <w:rPr>
                <w:rFonts w:eastAsia="Times New Roman"/>
                <w:kern w:val="0"/>
                <w:sz w:val="20"/>
                <w:szCs w:val="20"/>
              </w:rPr>
              <w:t xml:space="preserve">Капитальный ремонт участка  водовода в районе узла напорных резервуаров, протяженностью  520 м </w:t>
            </w:r>
            <w:r w:rsidRPr="001F1D8F">
              <w:rPr>
                <w:rFonts w:eastAsia="Times New Roman"/>
                <w:color w:val="000000"/>
                <w:kern w:val="0"/>
                <w:sz w:val="20"/>
                <w:szCs w:val="20"/>
                <w:lang w:val="en-US"/>
              </w:rPr>
              <w:t>D</w:t>
            </w:r>
            <w:r w:rsidRPr="001F1D8F">
              <w:rPr>
                <w:rFonts w:eastAsia="Times New Roman"/>
                <w:color w:val="000000"/>
                <w:kern w:val="0"/>
                <w:sz w:val="20"/>
                <w:szCs w:val="20"/>
              </w:rPr>
              <w:t>у-600 мм</w:t>
            </w:r>
          </w:p>
        </w:tc>
      </w:tr>
      <w:tr w:rsidR="00B83A48" w:rsidRPr="001F1D8F" w:rsidTr="009460BE">
        <w:trPr>
          <w:gridAfter w:val="1"/>
          <w:wAfter w:w="237" w:type="dxa"/>
          <w:trHeight w:val="1607"/>
        </w:trPr>
        <w:tc>
          <w:tcPr>
            <w:tcW w:w="4253" w:type="dxa"/>
            <w:vMerge/>
            <w:tcBorders>
              <w:left w:val="single" w:sz="4" w:space="0" w:color="auto"/>
              <w:bottom w:val="single" w:sz="4" w:space="0" w:color="000000"/>
              <w:right w:val="single" w:sz="4" w:space="0" w:color="auto"/>
            </w:tcBorders>
            <w:shd w:val="clear" w:color="auto" w:fill="auto"/>
          </w:tcPr>
          <w:p w:rsidR="00B83A48" w:rsidRPr="001F1D8F" w:rsidRDefault="00B83A48" w:rsidP="00B83A48">
            <w:pPr>
              <w:widowControl/>
              <w:suppressAutoHyphens w:val="0"/>
              <w:ind w:firstLine="33"/>
              <w:rPr>
                <w:rFonts w:eastAsia="Times New Roman"/>
                <w:color w:val="000000"/>
                <w:kern w:val="0"/>
                <w:sz w:val="20"/>
                <w:szCs w:val="20"/>
              </w:rPr>
            </w:pPr>
          </w:p>
        </w:tc>
        <w:tc>
          <w:tcPr>
            <w:tcW w:w="1594" w:type="dxa"/>
            <w:vMerge/>
            <w:tcBorders>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ind w:left="-108" w:right="-107"/>
              <w:jc w:val="center"/>
              <w:rPr>
                <w:rFonts w:eastAsia="Times New Roman"/>
                <w:kern w:val="0"/>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0505</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03100</w:t>
            </w:r>
            <w:r w:rsidRPr="001F1D8F">
              <w:rPr>
                <w:rFonts w:eastAsia="Times New Roman"/>
                <w:kern w:val="0"/>
                <w:sz w:val="20"/>
                <w:szCs w:val="20"/>
                <w:lang w:val="en-US"/>
              </w:rPr>
              <w:t>S</w:t>
            </w:r>
            <w:r w:rsidRPr="001F1D8F">
              <w:rPr>
                <w:rFonts w:eastAsia="Times New Roman"/>
                <w:kern w:val="0"/>
                <w:sz w:val="20"/>
                <w:szCs w:val="20"/>
              </w:rPr>
              <w:t>5710</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B83A48" w:rsidRPr="001F1D8F" w:rsidRDefault="00B83A48" w:rsidP="00B83A48">
            <w:pPr>
              <w:widowControl/>
              <w:suppressAutoHyphens w:val="0"/>
              <w:ind w:left="-170" w:right="-174"/>
              <w:jc w:val="center"/>
              <w:rPr>
                <w:rFonts w:eastAsia="Times New Roman"/>
                <w:color w:val="000000"/>
                <w:kern w:val="0"/>
                <w:sz w:val="20"/>
                <w:szCs w:val="20"/>
              </w:rPr>
            </w:pPr>
            <w:r w:rsidRPr="001F1D8F">
              <w:rPr>
                <w:rFonts w:eastAsia="Times New Roman"/>
                <w:color w:val="000000"/>
                <w:kern w:val="0"/>
                <w:sz w:val="20"/>
                <w:szCs w:val="20"/>
              </w:rPr>
              <w:t>109,61</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color w:val="000000"/>
                <w:kern w:val="0"/>
                <w:sz w:val="20"/>
                <w:szCs w:val="20"/>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109,61</w:t>
            </w:r>
          </w:p>
        </w:tc>
        <w:tc>
          <w:tcPr>
            <w:tcW w:w="1984" w:type="dxa"/>
            <w:vMerge/>
            <w:tcBorders>
              <w:left w:val="single" w:sz="4" w:space="0" w:color="auto"/>
              <w:bottom w:val="single" w:sz="4" w:space="0" w:color="000000"/>
              <w:right w:val="single" w:sz="4" w:space="0" w:color="auto"/>
            </w:tcBorders>
            <w:shd w:val="clear" w:color="auto" w:fill="auto"/>
          </w:tcPr>
          <w:p w:rsidR="00B83A48" w:rsidRPr="001F1D8F" w:rsidRDefault="00B83A48" w:rsidP="00B83A48">
            <w:pPr>
              <w:widowControl/>
              <w:suppressAutoHyphens w:val="0"/>
              <w:ind w:right="-31"/>
              <w:rPr>
                <w:rFonts w:eastAsia="Times New Roman"/>
                <w:kern w:val="0"/>
                <w:sz w:val="20"/>
                <w:szCs w:val="20"/>
              </w:rPr>
            </w:pPr>
          </w:p>
        </w:tc>
      </w:tr>
      <w:tr w:rsidR="00B83A48" w:rsidRPr="001F1D8F" w:rsidTr="00022085">
        <w:trPr>
          <w:gridAfter w:val="1"/>
          <w:wAfter w:w="237" w:type="dxa"/>
          <w:trHeight w:val="852"/>
        </w:trPr>
        <w:tc>
          <w:tcPr>
            <w:tcW w:w="4253"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ind w:firstLine="33"/>
              <w:rPr>
                <w:rFonts w:eastAsia="Times New Roman"/>
                <w:kern w:val="0"/>
                <w:sz w:val="20"/>
                <w:szCs w:val="20"/>
              </w:rPr>
            </w:pPr>
            <w:r w:rsidRPr="001F1D8F">
              <w:rPr>
                <w:rFonts w:eastAsia="Times New Roman"/>
                <w:kern w:val="0"/>
                <w:sz w:val="20"/>
                <w:szCs w:val="20"/>
              </w:rPr>
              <w:t xml:space="preserve">1.2. Проведение проверки достоверности определения сметной стоимости объектов капитального ремонта </w:t>
            </w:r>
          </w:p>
        </w:tc>
        <w:tc>
          <w:tcPr>
            <w:tcW w:w="1594"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ind w:left="-108" w:right="-10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0505</w:t>
            </w:r>
          </w:p>
        </w:tc>
        <w:tc>
          <w:tcPr>
            <w:tcW w:w="1560"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0310081390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B83A48" w:rsidRPr="001F1D8F" w:rsidRDefault="000D75E9" w:rsidP="00B83A48">
            <w:pPr>
              <w:widowControl/>
              <w:suppressAutoHyphens w:val="0"/>
              <w:jc w:val="center"/>
              <w:rPr>
                <w:rFonts w:eastAsia="Times New Roman"/>
                <w:kern w:val="0"/>
                <w:sz w:val="20"/>
                <w:szCs w:val="20"/>
              </w:rPr>
            </w:pPr>
            <w:r w:rsidRPr="001F1D8F">
              <w:rPr>
                <w:rFonts w:eastAsia="Times New Roman"/>
                <w:kern w:val="0"/>
                <w:sz w:val="20"/>
                <w:szCs w:val="20"/>
              </w:rPr>
              <w:t>74,95</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0D75E9" w:rsidP="00B83A48">
            <w:pPr>
              <w:widowControl/>
              <w:suppressAutoHyphens w:val="0"/>
              <w:jc w:val="center"/>
              <w:rPr>
                <w:rFonts w:eastAsia="Times New Roman"/>
                <w:kern w:val="0"/>
                <w:sz w:val="20"/>
                <w:szCs w:val="20"/>
              </w:rPr>
            </w:pPr>
            <w:r w:rsidRPr="001F1D8F">
              <w:rPr>
                <w:rFonts w:eastAsia="Times New Roman"/>
                <w:kern w:val="0"/>
                <w:sz w:val="20"/>
                <w:szCs w:val="20"/>
              </w:rPr>
              <w:t>74,95</w:t>
            </w:r>
          </w:p>
        </w:tc>
        <w:tc>
          <w:tcPr>
            <w:tcW w:w="1984" w:type="dxa"/>
            <w:tcBorders>
              <w:left w:val="single" w:sz="4" w:space="0" w:color="auto"/>
              <w:bottom w:val="single" w:sz="4" w:space="0" w:color="000000"/>
              <w:right w:val="single" w:sz="4" w:space="0" w:color="auto"/>
            </w:tcBorders>
            <w:shd w:val="clear" w:color="auto" w:fill="auto"/>
          </w:tcPr>
          <w:p w:rsidR="00B83A48" w:rsidRPr="001F1D8F" w:rsidRDefault="00B83A48" w:rsidP="000D75E9">
            <w:pPr>
              <w:widowControl/>
              <w:suppressAutoHyphens w:val="0"/>
              <w:ind w:right="-31"/>
              <w:rPr>
                <w:rFonts w:eastAsia="Times New Roman"/>
                <w:kern w:val="0"/>
                <w:sz w:val="20"/>
                <w:szCs w:val="20"/>
              </w:rPr>
            </w:pPr>
            <w:r w:rsidRPr="001F1D8F">
              <w:rPr>
                <w:sz w:val="20"/>
                <w:szCs w:val="20"/>
              </w:rPr>
              <w:t>проведение проверки  достоверности определения сметной стоимости – 1 ед.</w:t>
            </w:r>
          </w:p>
        </w:tc>
      </w:tr>
      <w:tr w:rsidR="00B83A48" w:rsidRPr="001F1D8F" w:rsidTr="00161849">
        <w:trPr>
          <w:gridAfter w:val="1"/>
          <w:wAfter w:w="237" w:type="dxa"/>
          <w:trHeight w:val="232"/>
        </w:trPr>
        <w:tc>
          <w:tcPr>
            <w:tcW w:w="4253"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ind w:firstLine="33"/>
              <w:rPr>
                <w:rFonts w:eastAsia="Times New Roman"/>
                <w:kern w:val="0"/>
                <w:sz w:val="20"/>
                <w:szCs w:val="20"/>
              </w:rPr>
            </w:pPr>
            <w:r w:rsidRPr="001F1D8F">
              <w:rPr>
                <w:rFonts w:eastAsia="Times New Roman"/>
                <w:kern w:val="0"/>
                <w:sz w:val="20"/>
                <w:szCs w:val="20"/>
              </w:rPr>
              <w:t>1.3. Проведение проектно-изыскательских работ для строительства кольцевого водопровода по ул. Кызыльская</w:t>
            </w:r>
          </w:p>
        </w:tc>
        <w:tc>
          <w:tcPr>
            <w:tcW w:w="1594"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ind w:left="-108" w:right="-10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0502</w:t>
            </w:r>
          </w:p>
        </w:tc>
        <w:tc>
          <w:tcPr>
            <w:tcW w:w="1560"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0310081630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858,93</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858,93</w:t>
            </w:r>
          </w:p>
        </w:tc>
        <w:tc>
          <w:tcPr>
            <w:tcW w:w="1984" w:type="dxa"/>
            <w:tcBorders>
              <w:left w:val="single" w:sz="4" w:space="0" w:color="auto"/>
              <w:bottom w:val="single" w:sz="4" w:space="0" w:color="000000"/>
              <w:right w:val="single" w:sz="4" w:space="0" w:color="auto"/>
            </w:tcBorders>
            <w:shd w:val="clear" w:color="auto" w:fill="auto"/>
          </w:tcPr>
          <w:p w:rsidR="00B83A48" w:rsidRPr="001F1D8F" w:rsidRDefault="00B83A48" w:rsidP="00D4666B">
            <w:pPr>
              <w:widowControl/>
              <w:suppressAutoHyphens w:val="0"/>
              <w:ind w:right="-31"/>
              <w:rPr>
                <w:rFonts w:eastAsia="Times New Roman"/>
                <w:kern w:val="0"/>
                <w:sz w:val="20"/>
                <w:szCs w:val="20"/>
              </w:rPr>
            </w:pPr>
            <w:r w:rsidRPr="001F1D8F">
              <w:rPr>
                <w:rFonts w:eastAsia="Times New Roman"/>
                <w:color w:val="000000"/>
                <w:kern w:val="0"/>
                <w:sz w:val="20"/>
                <w:szCs w:val="20"/>
              </w:rPr>
              <w:t xml:space="preserve">Разработка ПСД на строительство кольцевого </w:t>
            </w:r>
          </w:p>
        </w:tc>
      </w:tr>
      <w:tr w:rsidR="00B83A48" w:rsidRPr="001F1D8F" w:rsidTr="00B949BE">
        <w:trPr>
          <w:gridAfter w:val="1"/>
          <w:wAfter w:w="237" w:type="dxa"/>
          <w:trHeight w:val="374"/>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lastRenderedPageBreak/>
              <w:t>1</w:t>
            </w:r>
          </w:p>
        </w:tc>
        <w:tc>
          <w:tcPr>
            <w:tcW w:w="1594"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3</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4</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5</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83A48" w:rsidRPr="001F1D8F" w:rsidRDefault="00B83A48" w:rsidP="00B83A48">
            <w:pPr>
              <w:ind w:left="-108" w:right="-108" w:firstLine="108"/>
              <w:jc w:val="center"/>
              <w:rPr>
                <w:rFonts w:eastAsia="Times New Roman"/>
                <w:kern w:val="0"/>
                <w:sz w:val="20"/>
                <w:szCs w:val="20"/>
              </w:rPr>
            </w:pPr>
            <w:r w:rsidRPr="001F1D8F">
              <w:rPr>
                <w:rFonts w:eastAsia="Times New Roman"/>
                <w:kern w:val="0"/>
                <w:sz w:val="20"/>
                <w:szCs w:val="20"/>
              </w:rPr>
              <w:t>7</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ind w:right="-107" w:hanging="108"/>
              <w:jc w:val="center"/>
              <w:rPr>
                <w:rFonts w:eastAsia="Times New Roman"/>
                <w:kern w:val="0"/>
                <w:sz w:val="20"/>
                <w:szCs w:val="20"/>
              </w:rPr>
            </w:pPr>
            <w:r w:rsidRPr="001F1D8F">
              <w:rPr>
                <w:rFonts w:eastAsia="Times New Roman"/>
                <w:kern w:val="0"/>
                <w:sz w:val="20"/>
                <w:szCs w:val="20"/>
              </w:rPr>
              <w:t>8</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ind w:left="-19" w:right="-108" w:firstLine="19"/>
              <w:jc w:val="center"/>
              <w:rPr>
                <w:rFonts w:eastAsia="Times New Roman"/>
                <w:kern w:val="0"/>
                <w:sz w:val="20"/>
                <w:szCs w:val="20"/>
              </w:rPr>
            </w:pPr>
            <w:r w:rsidRPr="001F1D8F">
              <w:rPr>
                <w:rFonts w:eastAsia="Times New Roman"/>
                <w:kern w:val="0"/>
                <w:sz w:val="20"/>
                <w:szCs w:val="20"/>
              </w:rPr>
              <w:t>9</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10</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B83A48" w:rsidRPr="001F1D8F" w:rsidRDefault="00B83A48" w:rsidP="00B83A48">
            <w:pPr>
              <w:widowControl/>
              <w:suppressAutoHyphens w:val="0"/>
              <w:jc w:val="center"/>
              <w:rPr>
                <w:rFonts w:eastAsia="Times New Roman"/>
                <w:kern w:val="0"/>
                <w:sz w:val="20"/>
                <w:szCs w:val="20"/>
              </w:rPr>
            </w:pPr>
            <w:r w:rsidRPr="001F1D8F">
              <w:rPr>
                <w:rFonts w:eastAsia="Times New Roman"/>
                <w:kern w:val="0"/>
                <w:sz w:val="20"/>
                <w:szCs w:val="20"/>
              </w:rPr>
              <w:t>11</w:t>
            </w:r>
          </w:p>
        </w:tc>
      </w:tr>
      <w:tr w:rsidR="00D4666B" w:rsidRPr="001F1D8F" w:rsidTr="00B949BE">
        <w:trPr>
          <w:gridAfter w:val="1"/>
          <w:wAfter w:w="237" w:type="dxa"/>
          <w:trHeight w:val="374"/>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B83A48">
            <w:pPr>
              <w:widowControl/>
              <w:suppressAutoHyphens w:val="0"/>
              <w:jc w:val="center"/>
              <w:rPr>
                <w:rFonts w:eastAsia="Times New Roman"/>
                <w:kern w:val="0"/>
                <w:sz w:val="20"/>
                <w:szCs w:val="20"/>
              </w:rPr>
            </w:pPr>
          </w:p>
        </w:tc>
        <w:tc>
          <w:tcPr>
            <w:tcW w:w="1594" w:type="dxa"/>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B83A48">
            <w:pPr>
              <w:widowControl/>
              <w:suppressAutoHyphens w:val="0"/>
              <w:jc w:val="center"/>
              <w:rPr>
                <w:rFonts w:eastAsia="Times New Roman"/>
                <w:kern w:val="0"/>
                <w:sz w:val="20"/>
                <w:szCs w:val="20"/>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B83A48">
            <w:pPr>
              <w:widowControl/>
              <w:suppressAutoHyphens w:val="0"/>
              <w:jc w:val="center"/>
              <w:rPr>
                <w:rFonts w:eastAsia="Times New Roman"/>
                <w:kern w:val="0"/>
                <w:sz w:val="20"/>
                <w:szCs w:val="20"/>
              </w:rPr>
            </w:pP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B83A48">
            <w:pPr>
              <w:widowControl/>
              <w:suppressAutoHyphens w:val="0"/>
              <w:jc w:val="center"/>
              <w:rPr>
                <w:rFonts w:eastAsia="Times New Roman"/>
                <w:kern w:val="0"/>
                <w:sz w:val="20"/>
                <w:szCs w:val="20"/>
              </w:rPr>
            </w:pP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B83A48">
            <w:pPr>
              <w:widowControl/>
              <w:suppressAutoHyphens w:val="0"/>
              <w:jc w:val="center"/>
              <w:rPr>
                <w:rFonts w:eastAsia="Times New Roman"/>
                <w:kern w:val="0"/>
                <w:sz w:val="20"/>
                <w:szCs w:val="20"/>
              </w:rPr>
            </w:pP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B83A48">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666B" w:rsidRPr="001F1D8F" w:rsidRDefault="00D4666B" w:rsidP="00B83A48">
            <w:pPr>
              <w:ind w:left="-108" w:right="-108" w:firstLine="108"/>
              <w:jc w:val="center"/>
              <w:rPr>
                <w:rFonts w:eastAsia="Times New Roman"/>
                <w:kern w:val="0"/>
                <w:sz w:val="20"/>
                <w:szCs w:val="20"/>
              </w:rPr>
            </w:pP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B83A48">
            <w:pPr>
              <w:widowControl/>
              <w:suppressAutoHyphens w:val="0"/>
              <w:ind w:right="-107" w:hanging="108"/>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B83A48">
            <w:pPr>
              <w:ind w:left="-19" w:right="-108" w:firstLine="19"/>
              <w:jc w:val="center"/>
              <w:rPr>
                <w:rFonts w:eastAsia="Times New Roman"/>
                <w:kern w:val="0"/>
                <w:sz w:val="20"/>
                <w:szCs w:val="20"/>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B83A48">
            <w:pPr>
              <w:widowControl/>
              <w:suppressAutoHyphens w:val="0"/>
              <w:jc w:val="center"/>
              <w:rPr>
                <w:rFonts w:eastAsia="Times New Roman"/>
                <w:kern w:val="0"/>
                <w:sz w:val="20"/>
                <w:szCs w:val="20"/>
              </w:rPr>
            </w:pP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D4666B" w:rsidRPr="001F1D8F" w:rsidRDefault="00D4666B" w:rsidP="00D4666B">
            <w:pPr>
              <w:widowControl/>
              <w:suppressAutoHyphens w:val="0"/>
              <w:rPr>
                <w:rFonts w:eastAsia="Times New Roman"/>
                <w:kern w:val="0"/>
                <w:sz w:val="20"/>
                <w:szCs w:val="20"/>
              </w:rPr>
            </w:pPr>
            <w:r w:rsidRPr="001F1D8F">
              <w:rPr>
                <w:rFonts w:eastAsia="Times New Roman"/>
                <w:color w:val="000000"/>
                <w:kern w:val="0"/>
                <w:sz w:val="20"/>
                <w:szCs w:val="20"/>
              </w:rPr>
              <w:t>водопровода по ул. Кызыльская</w:t>
            </w:r>
          </w:p>
        </w:tc>
      </w:tr>
      <w:tr w:rsidR="00D95848" w:rsidRPr="001F1D8F" w:rsidTr="009460BE">
        <w:trPr>
          <w:gridAfter w:val="1"/>
          <w:wAfter w:w="237" w:type="dxa"/>
          <w:trHeight w:val="492"/>
        </w:trPr>
        <w:tc>
          <w:tcPr>
            <w:tcW w:w="4253" w:type="dxa"/>
            <w:vMerge w:val="restart"/>
            <w:tcBorders>
              <w:top w:val="nil"/>
              <w:left w:val="single" w:sz="4" w:space="0" w:color="auto"/>
              <w:right w:val="single" w:sz="4" w:space="0" w:color="auto"/>
            </w:tcBorders>
            <w:shd w:val="clear" w:color="auto" w:fill="auto"/>
            <w:vAlign w:val="center"/>
          </w:tcPr>
          <w:p w:rsidR="00D95848" w:rsidRPr="001F1D8F" w:rsidRDefault="00D95848" w:rsidP="00D95848">
            <w:pPr>
              <w:widowControl/>
              <w:suppressAutoHyphens w:val="0"/>
              <w:ind w:firstLine="33"/>
              <w:rPr>
                <w:rFonts w:eastAsia="Times New Roman"/>
                <w:kern w:val="0"/>
                <w:sz w:val="20"/>
                <w:szCs w:val="20"/>
              </w:rPr>
            </w:pPr>
            <w:r w:rsidRPr="001F1D8F">
              <w:rPr>
                <w:rFonts w:eastAsia="Times New Roman"/>
                <w:kern w:val="0"/>
                <w:sz w:val="20"/>
                <w:szCs w:val="20"/>
              </w:rPr>
              <w:t>1.4.</w:t>
            </w:r>
            <w:r w:rsidRPr="001F1D8F">
              <w:rPr>
                <w:rFonts w:eastAsia="Times New Roman"/>
                <w:color w:val="000000"/>
                <w:kern w:val="0"/>
                <w:sz w:val="20"/>
                <w:szCs w:val="20"/>
              </w:rPr>
              <w:t xml:space="preserve"> Расходы на долевое участие по субсидии на реализацию мероприятий по строительству и реконструкции (модернизации) объектов питьевого водоснабжения. По объекту: «Кольцевой водопровод по ул. Кызыльская. </w:t>
            </w:r>
            <w:r w:rsidRPr="001F1D8F">
              <w:rPr>
                <w:rFonts w:eastAsia="Times New Roman"/>
                <w:color w:val="000000"/>
                <w:kern w:val="0"/>
                <w:sz w:val="20"/>
                <w:szCs w:val="20"/>
                <w:lang w:val="en-US"/>
              </w:rPr>
              <w:t>I</w:t>
            </w:r>
            <w:r w:rsidRPr="001F1D8F">
              <w:rPr>
                <w:rFonts w:eastAsia="Times New Roman"/>
                <w:color w:val="000000"/>
                <w:kern w:val="0"/>
                <w:sz w:val="20"/>
                <w:szCs w:val="20"/>
              </w:rPr>
              <w:t xml:space="preserve"> этап» в г. Минусинске</w:t>
            </w:r>
          </w:p>
        </w:tc>
        <w:tc>
          <w:tcPr>
            <w:tcW w:w="1594" w:type="dxa"/>
            <w:vMerge w:val="restart"/>
            <w:tcBorders>
              <w:top w:val="nil"/>
              <w:left w:val="single" w:sz="4" w:space="0" w:color="auto"/>
              <w:right w:val="single" w:sz="4" w:space="0" w:color="auto"/>
            </w:tcBorders>
            <w:shd w:val="clear" w:color="auto" w:fill="auto"/>
            <w:vAlign w:val="center"/>
          </w:tcPr>
          <w:p w:rsidR="00D95848" w:rsidRPr="001F1D8F" w:rsidRDefault="00D95848" w:rsidP="00D95848">
            <w:pPr>
              <w:widowControl/>
              <w:suppressAutoHyphens w:val="0"/>
              <w:ind w:left="-108" w:right="-10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709" w:type="dxa"/>
            <w:vMerge w:val="restart"/>
            <w:tcBorders>
              <w:top w:val="nil"/>
              <w:left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51" w:type="dxa"/>
            <w:vMerge w:val="restart"/>
            <w:tcBorders>
              <w:top w:val="nil"/>
              <w:left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0505</w:t>
            </w:r>
          </w:p>
        </w:tc>
        <w:tc>
          <w:tcPr>
            <w:tcW w:w="1560" w:type="dxa"/>
            <w:tcBorders>
              <w:top w:val="nil"/>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031</w:t>
            </w:r>
            <w:r w:rsidRPr="001F1D8F">
              <w:rPr>
                <w:rFonts w:eastAsia="Times New Roman"/>
                <w:kern w:val="0"/>
                <w:sz w:val="20"/>
                <w:szCs w:val="20"/>
                <w:lang w:val="en-US"/>
              </w:rPr>
              <w:t>G</w:t>
            </w:r>
            <w:r w:rsidRPr="001F1D8F">
              <w:rPr>
                <w:rFonts w:eastAsia="Times New Roman"/>
                <w:kern w:val="0"/>
                <w:sz w:val="20"/>
                <w:szCs w:val="20"/>
              </w:rPr>
              <w:t>552430</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21 769,43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21 769,43</w:t>
            </w:r>
          </w:p>
        </w:tc>
        <w:tc>
          <w:tcPr>
            <w:tcW w:w="1984" w:type="dxa"/>
            <w:vMerge w:val="restart"/>
            <w:tcBorders>
              <w:left w:val="single" w:sz="4" w:space="0" w:color="auto"/>
              <w:right w:val="single" w:sz="4" w:space="0" w:color="auto"/>
            </w:tcBorders>
            <w:shd w:val="clear" w:color="auto" w:fill="auto"/>
          </w:tcPr>
          <w:p w:rsidR="00D95848" w:rsidRPr="001F1D8F" w:rsidRDefault="00D95848" w:rsidP="00D95848">
            <w:pPr>
              <w:widowControl/>
              <w:suppressAutoHyphens w:val="0"/>
              <w:ind w:right="-31"/>
              <w:rPr>
                <w:rFonts w:eastAsia="Times New Roman"/>
                <w:color w:val="000000"/>
                <w:kern w:val="0"/>
                <w:sz w:val="20"/>
                <w:szCs w:val="20"/>
              </w:rPr>
            </w:pPr>
            <w:r w:rsidRPr="001F1D8F">
              <w:rPr>
                <w:rFonts w:eastAsia="Times New Roman"/>
                <w:color w:val="000000"/>
                <w:kern w:val="0"/>
                <w:sz w:val="20"/>
                <w:szCs w:val="20"/>
              </w:rPr>
              <w:t xml:space="preserve">Строительство кольцевого водопровода по      ул. Кызыльская, протяженностью 2 450 м </w:t>
            </w:r>
            <w:r w:rsidRPr="001F1D8F">
              <w:rPr>
                <w:rFonts w:eastAsia="Times New Roman"/>
                <w:color w:val="000000"/>
                <w:kern w:val="0"/>
                <w:sz w:val="20"/>
                <w:szCs w:val="20"/>
                <w:lang w:val="en-US"/>
              </w:rPr>
              <w:t>D</w:t>
            </w:r>
            <w:r w:rsidRPr="001F1D8F">
              <w:rPr>
                <w:rFonts w:eastAsia="Times New Roman"/>
                <w:color w:val="000000"/>
                <w:kern w:val="0"/>
                <w:sz w:val="20"/>
                <w:szCs w:val="20"/>
              </w:rPr>
              <w:t>у-300 мм</w:t>
            </w:r>
          </w:p>
        </w:tc>
      </w:tr>
      <w:tr w:rsidR="00D95848" w:rsidRPr="001F1D8F" w:rsidTr="009460BE">
        <w:trPr>
          <w:gridAfter w:val="1"/>
          <w:wAfter w:w="237" w:type="dxa"/>
          <w:trHeight w:val="485"/>
        </w:trPr>
        <w:tc>
          <w:tcPr>
            <w:tcW w:w="4253" w:type="dxa"/>
            <w:vMerge/>
            <w:tcBorders>
              <w:left w:val="single" w:sz="4" w:space="0" w:color="auto"/>
              <w:right w:val="single" w:sz="4" w:space="0" w:color="auto"/>
            </w:tcBorders>
            <w:shd w:val="clear" w:color="auto" w:fill="auto"/>
            <w:vAlign w:val="center"/>
          </w:tcPr>
          <w:p w:rsidR="00D95848" w:rsidRPr="001F1D8F" w:rsidRDefault="00D95848" w:rsidP="00D95848">
            <w:pPr>
              <w:widowControl/>
              <w:suppressAutoHyphens w:val="0"/>
              <w:ind w:firstLine="33"/>
              <w:rPr>
                <w:rFonts w:eastAsia="Times New Roman"/>
                <w:kern w:val="0"/>
                <w:sz w:val="20"/>
                <w:szCs w:val="20"/>
              </w:rPr>
            </w:pPr>
          </w:p>
        </w:tc>
        <w:tc>
          <w:tcPr>
            <w:tcW w:w="1594" w:type="dxa"/>
            <w:vMerge/>
            <w:tcBorders>
              <w:left w:val="single" w:sz="4" w:space="0" w:color="auto"/>
              <w:right w:val="single" w:sz="4" w:space="0" w:color="auto"/>
            </w:tcBorders>
            <w:shd w:val="clear" w:color="auto" w:fill="auto"/>
            <w:vAlign w:val="center"/>
          </w:tcPr>
          <w:p w:rsidR="00D95848" w:rsidRPr="001F1D8F" w:rsidRDefault="00D95848" w:rsidP="00D95848">
            <w:pPr>
              <w:widowControl/>
              <w:suppressAutoHyphens w:val="0"/>
              <w:ind w:left="-108" w:right="-107"/>
              <w:jc w:val="center"/>
              <w:rPr>
                <w:rFonts w:eastAsia="Times New Roman"/>
                <w:kern w:val="0"/>
                <w:sz w:val="20"/>
                <w:szCs w:val="20"/>
              </w:rPr>
            </w:pPr>
          </w:p>
        </w:tc>
        <w:tc>
          <w:tcPr>
            <w:tcW w:w="709" w:type="dxa"/>
            <w:vMerge/>
            <w:tcBorders>
              <w:left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751" w:type="dxa"/>
            <w:vMerge/>
            <w:tcBorders>
              <w:left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031</w:t>
            </w:r>
            <w:r w:rsidRPr="001F1D8F">
              <w:rPr>
                <w:rFonts w:eastAsia="Times New Roman"/>
                <w:kern w:val="0"/>
                <w:sz w:val="20"/>
                <w:szCs w:val="20"/>
                <w:lang w:val="en-US"/>
              </w:rPr>
              <w:t>G</w:t>
            </w:r>
            <w:r w:rsidRPr="001F1D8F">
              <w:rPr>
                <w:rFonts w:eastAsia="Times New Roman"/>
                <w:kern w:val="0"/>
                <w:sz w:val="20"/>
                <w:szCs w:val="20"/>
              </w:rPr>
              <w:t>552430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1 145,77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1 145,77</w:t>
            </w:r>
          </w:p>
        </w:tc>
        <w:tc>
          <w:tcPr>
            <w:tcW w:w="1984" w:type="dxa"/>
            <w:vMerge/>
            <w:tcBorders>
              <w:left w:val="single" w:sz="4" w:space="0" w:color="auto"/>
              <w:right w:val="single" w:sz="4" w:space="0" w:color="auto"/>
            </w:tcBorders>
            <w:shd w:val="clear" w:color="auto" w:fill="auto"/>
          </w:tcPr>
          <w:p w:rsidR="00D95848" w:rsidRPr="001F1D8F" w:rsidRDefault="00D95848" w:rsidP="00D95848">
            <w:pPr>
              <w:widowControl/>
              <w:suppressAutoHyphens w:val="0"/>
              <w:ind w:right="-31"/>
              <w:rPr>
                <w:rFonts w:eastAsia="Times New Roman"/>
                <w:color w:val="000000"/>
                <w:kern w:val="0"/>
                <w:sz w:val="20"/>
                <w:szCs w:val="20"/>
              </w:rPr>
            </w:pPr>
          </w:p>
        </w:tc>
      </w:tr>
      <w:tr w:rsidR="00D95848" w:rsidRPr="001F1D8F" w:rsidTr="009460BE">
        <w:trPr>
          <w:gridAfter w:val="1"/>
          <w:wAfter w:w="237" w:type="dxa"/>
          <w:trHeight w:val="385"/>
        </w:trPr>
        <w:tc>
          <w:tcPr>
            <w:tcW w:w="4253" w:type="dxa"/>
            <w:vMerge/>
            <w:tcBorders>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ind w:firstLine="33"/>
              <w:rPr>
                <w:rFonts w:eastAsia="Times New Roman"/>
                <w:kern w:val="0"/>
                <w:sz w:val="20"/>
                <w:szCs w:val="20"/>
              </w:rPr>
            </w:pPr>
          </w:p>
        </w:tc>
        <w:tc>
          <w:tcPr>
            <w:tcW w:w="1594" w:type="dxa"/>
            <w:vMerge/>
            <w:tcBorders>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ind w:left="-108" w:right="-107"/>
              <w:jc w:val="center"/>
              <w:rPr>
                <w:rFonts w:eastAsia="Times New Roman"/>
                <w:kern w:val="0"/>
                <w:sz w:val="20"/>
                <w:szCs w:val="20"/>
              </w:rPr>
            </w:pPr>
          </w:p>
        </w:tc>
        <w:tc>
          <w:tcPr>
            <w:tcW w:w="709" w:type="dxa"/>
            <w:vMerge/>
            <w:tcBorders>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751" w:type="dxa"/>
            <w:vMerge/>
            <w:tcBorders>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031</w:t>
            </w:r>
            <w:r w:rsidRPr="001F1D8F">
              <w:rPr>
                <w:rFonts w:eastAsia="Times New Roman"/>
                <w:kern w:val="0"/>
                <w:sz w:val="20"/>
                <w:szCs w:val="20"/>
                <w:lang w:val="en-US"/>
              </w:rPr>
              <w:t>G</w:t>
            </w:r>
            <w:r w:rsidRPr="001F1D8F">
              <w:rPr>
                <w:rFonts w:eastAsia="Times New Roman"/>
                <w:kern w:val="0"/>
                <w:sz w:val="20"/>
                <w:szCs w:val="20"/>
              </w:rPr>
              <w:t>552430</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322,69</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322,69</w:t>
            </w:r>
          </w:p>
        </w:tc>
        <w:tc>
          <w:tcPr>
            <w:tcW w:w="1984" w:type="dxa"/>
            <w:vMerge/>
            <w:tcBorders>
              <w:left w:val="single" w:sz="4" w:space="0" w:color="auto"/>
              <w:bottom w:val="single" w:sz="4" w:space="0" w:color="000000"/>
              <w:right w:val="single" w:sz="4" w:space="0" w:color="auto"/>
            </w:tcBorders>
            <w:shd w:val="clear" w:color="auto" w:fill="auto"/>
          </w:tcPr>
          <w:p w:rsidR="00D95848" w:rsidRPr="001F1D8F" w:rsidRDefault="00D95848" w:rsidP="00D95848">
            <w:pPr>
              <w:widowControl/>
              <w:suppressAutoHyphens w:val="0"/>
              <w:ind w:right="-31"/>
              <w:rPr>
                <w:rFonts w:eastAsia="Times New Roman"/>
                <w:color w:val="000000"/>
                <w:kern w:val="0"/>
                <w:sz w:val="20"/>
                <w:szCs w:val="20"/>
              </w:rPr>
            </w:pPr>
          </w:p>
        </w:tc>
      </w:tr>
      <w:tr w:rsidR="00D95848" w:rsidRPr="001F1D8F" w:rsidTr="009460BE">
        <w:trPr>
          <w:gridAfter w:val="1"/>
          <w:wAfter w:w="237" w:type="dxa"/>
          <w:trHeight w:val="385"/>
        </w:trPr>
        <w:tc>
          <w:tcPr>
            <w:tcW w:w="4253" w:type="dxa"/>
            <w:tcBorders>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ind w:firstLine="33"/>
              <w:rPr>
                <w:rFonts w:eastAsia="Times New Roman"/>
                <w:kern w:val="0"/>
                <w:sz w:val="20"/>
                <w:szCs w:val="20"/>
              </w:rPr>
            </w:pPr>
            <w:r w:rsidRPr="001F1D8F">
              <w:rPr>
                <w:rFonts w:eastAsia="Times New Roman"/>
                <w:kern w:val="0"/>
                <w:sz w:val="20"/>
                <w:szCs w:val="20"/>
              </w:rPr>
              <w:t>1.5. Расходы по расчету экономически обоснованного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w:t>
            </w:r>
          </w:p>
        </w:tc>
        <w:tc>
          <w:tcPr>
            <w:tcW w:w="1594" w:type="dxa"/>
            <w:tcBorders>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ind w:left="-108" w:right="-107"/>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709" w:type="dxa"/>
            <w:tcBorders>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51" w:type="dxa"/>
            <w:tcBorders>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0501</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0310081500</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12,00</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12,00</w:t>
            </w:r>
          </w:p>
        </w:tc>
        <w:tc>
          <w:tcPr>
            <w:tcW w:w="1984" w:type="dxa"/>
            <w:tcBorders>
              <w:left w:val="single" w:sz="4" w:space="0" w:color="auto"/>
              <w:bottom w:val="single" w:sz="4" w:space="0" w:color="000000"/>
              <w:right w:val="single" w:sz="4" w:space="0" w:color="auto"/>
            </w:tcBorders>
            <w:shd w:val="clear" w:color="auto" w:fill="auto"/>
          </w:tcPr>
          <w:p w:rsidR="00D95848" w:rsidRPr="001F1D8F" w:rsidRDefault="00D95848" w:rsidP="00D95848">
            <w:pPr>
              <w:widowControl/>
              <w:suppressAutoHyphens w:val="0"/>
              <w:ind w:right="-31"/>
              <w:rPr>
                <w:rFonts w:eastAsia="Times New Roman"/>
                <w:color w:val="000000"/>
                <w:kern w:val="0"/>
                <w:sz w:val="20"/>
                <w:szCs w:val="20"/>
              </w:rPr>
            </w:pPr>
          </w:p>
        </w:tc>
      </w:tr>
      <w:tr w:rsidR="00D95848" w:rsidRPr="001F1D8F" w:rsidTr="00B410FA">
        <w:trPr>
          <w:gridAfter w:val="1"/>
          <w:wAfter w:w="237" w:type="dxa"/>
          <w:trHeight w:val="524"/>
        </w:trPr>
        <w:tc>
          <w:tcPr>
            <w:tcW w:w="4253" w:type="dxa"/>
            <w:tcBorders>
              <w:top w:val="nil"/>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ind w:left="-108" w:right="-108" w:firstLine="108"/>
              <w:rPr>
                <w:rFonts w:eastAsia="Times New Roman"/>
                <w:kern w:val="0"/>
                <w:sz w:val="20"/>
                <w:szCs w:val="20"/>
              </w:rPr>
            </w:pPr>
            <w:r w:rsidRPr="001F1D8F">
              <w:rPr>
                <w:rFonts w:eastAsia="Times New Roman"/>
                <w:kern w:val="0"/>
                <w:sz w:val="20"/>
                <w:szCs w:val="20"/>
              </w:rPr>
              <w:t>ИТОГО:</w:t>
            </w:r>
          </w:p>
        </w:tc>
        <w:tc>
          <w:tcPr>
            <w:tcW w:w="1594" w:type="dxa"/>
            <w:tcBorders>
              <w:top w:val="nil"/>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ind w:left="-108" w:right="-107"/>
              <w:jc w:val="center"/>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751" w:type="dxa"/>
            <w:tcBorders>
              <w:top w:val="nil"/>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1560" w:type="dxa"/>
            <w:tcBorders>
              <w:top w:val="nil"/>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31 793,38</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31 793,38</w:t>
            </w:r>
          </w:p>
        </w:tc>
        <w:tc>
          <w:tcPr>
            <w:tcW w:w="1984" w:type="dxa"/>
            <w:tcBorders>
              <w:left w:val="single" w:sz="4" w:space="0" w:color="auto"/>
              <w:bottom w:val="single" w:sz="4" w:space="0" w:color="000000"/>
              <w:right w:val="single" w:sz="4" w:space="0" w:color="auto"/>
            </w:tcBorders>
            <w:shd w:val="clear" w:color="auto" w:fill="auto"/>
          </w:tcPr>
          <w:p w:rsidR="00D95848" w:rsidRPr="001F1D8F" w:rsidRDefault="00D95848" w:rsidP="00D95848">
            <w:pPr>
              <w:widowControl/>
              <w:suppressAutoHyphens w:val="0"/>
              <w:ind w:right="-31"/>
              <w:rPr>
                <w:rFonts w:eastAsia="Times New Roman"/>
                <w:color w:val="000000"/>
                <w:kern w:val="0"/>
                <w:sz w:val="20"/>
                <w:szCs w:val="20"/>
              </w:rPr>
            </w:pPr>
          </w:p>
        </w:tc>
      </w:tr>
    </w:tbl>
    <w:p w:rsidR="00A3792A" w:rsidRPr="001F1D8F" w:rsidRDefault="00802B82" w:rsidP="00022085">
      <w:pPr>
        <w:ind w:left="-1134" w:right="-31"/>
        <w:rPr>
          <w:szCs w:val="28"/>
        </w:rPr>
      </w:pPr>
      <w:r w:rsidRPr="001F1D8F">
        <w:rPr>
          <w:szCs w:val="28"/>
        </w:rPr>
        <w:t xml:space="preserve">         </w:t>
      </w:r>
    </w:p>
    <w:p w:rsidR="0001021B" w:rsidRPr="001F1D8F" w:rsidRDefault="00B410FA" w:rsidP="00A3792A">
      <w:pPr>
        <w:ind w:left="-567" w:right="-31"/>
        <w:rPr>
          <w:szCs w:val="28"/>
        </w:rPr>
      </w:pPr>
      <w:r w:rsidRPr="001F1D8F">
        <w:rPr>
          <w:szCs w:val="28"/>
        </w:rPr>
        <w:t>Д</w:t>
      </w:r>
      <w:r w:rsidR="0001021B" w:rsidRPr="001F1D8F">
        <w:rPr>
          <w:szCs w:val="28"/>
        </w:rPr>
        <w:t xml:space="preserve">иректор МКУ «Управление городского хозяйства»             </w:t>
      </w:r>
      <w:r w:rsidR="00C713CE" w:rsidRPr="001F1D8F">
        <w:rPr>
          <w:szCs w:val="28"/>
        </w:rPr>
        <w:t xml:space="preserve">     </w:t>
      </w:r>
      <w:r w:rsidR="005E7278" w:rsidRPr="001F1D8F">
        <w:rPr>
          <w:szCs w:val="28"/>
        </w:rPr>
        <w:t xml:space="preserve"> </w:t>
      </w:r>
      <w:r w:rsidR="0001021B" w:rsidRPr="001F1D8F">
        <w:rPr>
          <w:szCs w:val="28"/>
        </w:rPr>
        <w:t xml:space="preserve">  </w:t>
      </w:r>
      <w:r w:rsidR="00471060" w:rsidRPr="001F1D8F">
        <w:rPr>
          <w:szCs w:val="28"/>
        </w:rPr>
        <w:t xml:space="preserve">  </w:t>
      </w:r>
      <w:r w:rsidRPr="001F1D8F">
        <w:rPr>
          <w:szCs w:val="28"/>
        </w:rPr>
        <w:t xml:space="preserve">             </w:t>
      </w:r>
      <w:r w:rsidR="00161849" w:rsidRPr="001F1D8F">
        <w:rPr>
          <w:szCs w:val="28"/>
        </w:rPr>
        <w:t>подпись</w:t>
      </w:r>
      <w:r w:rsidRPr="001F1D8F">
        <w:rPr>
          <w:szCs w:val="28"/>
        </w:rPr>
        <w:t xml:space="preserve">       </w:t>
      </w:r>
      <w:r w:rsidR="0001021B" w:rsidRPr="001F1D8F">
        <w:rPr>
          <w:szCs w:val="28"/>
        </w:rPr>
        <w:t xml:space="preserve">  </w:t>
      </w:r>
      <w:r w:rsidR="00421BCC" w:rsidRPr="001F1D8F">
        <w:rPr>
          <w:szCs w:val="28"/>
        </w:rPr>
        <w:t xml:space="preserve">                      </w:t>
      </w:r>
      <w:r w:rsidR="0001021B" w:rsidRPr="001F1D8F">
        <w:rPr>
          <w:szCs w:val="28"/>
        </w:rPr>
        <w:t xml:space="preserve">          </w:t>
      </w:r>
      <w:r w:rsidRPr="001F1D8F">
        <w:rPr>
          <w:szCs w:val="28"/>
        </w:rPr>
        <w:t xml:space="preserve">   </w:t>
      </w:r>
      <w:r w:rsidR="0001021B" w:rsidRPr="001F1D8F">
        <w:rPr>
          <w:szCs w:val="28"/>
        </w:rPr>
        <w:t xml:space="preserve">            Т.</w:t>
      </w:r>
      <w:r w:rsidRPr="001F1D8F">
        <w:rPr>
          <w:szCs w:val="28"/>
        </w:rPr>
        <w:t>И</w:t>
      </w:r>
      <w:r w:rsidR="0001021B" w:rsidRPr="001F1D8F">
        <w:rPr>
          <w:szCs w:val="28"/>
        </w:rPr>
        <w:t xml:space="preserve">. </w:t>
      </w:r>
      <w:r w:rsidRPr="001F1D8F">
        <w:rPr>
          <w:szCs w:val="28"/>
        </w:rPr>
        <w:t>Пономаре</w:t>
      </w:r>
      <w:r w:rsidR="0001021B" w:rsidRPr="001F1D8F">
        <w:rPr>
          <w:szCs w:val="28"/>
        </w:rPr>
        <w:t>ва</w:t>
      </w:r>
    </w:p>
    <w:p w:rsidR="00D552C6" w:rsidRPr="001F1D8F" w:rsidRDefault="00D552C6" w:rsidP="00D77085">
      <w:pPr>
        <w:rPr>
          <w:szCs w:val="28"/>
        </w:rPr>
        <w:sectPr w:rsidR="00D552C6" w:rsidRPr="001F1D8F" w:rsidSect="002443C9">
          <w:headerReference w:type="default" r:id="rId11"/>
          <w:pgSz w:w="16838" w:h="11905" w:orient="landscape"/>
          <w:pgMar w:top="709" w:right="567" w:bottom="709" w:left="1134" w:header="720" w:footer="720" w:gutter="0"/>
          <w:cols w:space="720"/>
          <w:noEndnote/>
          <w:docGrid w:linePitch="299"/>
        </w:sectPr>
      </w:pPr>
    </w:p>
    <w:p w:rsidR="006F3F9C" w:rsidRPr="001F1D8F" w:rsidRDefault="006F3F9C" w:rsidP="004D55BE">
      <w:pPr>
        <w:autoSpaceDE w:val="0"/>
        <w:autoSpaceDN w:val="0"/>
        <w:adjustRightInd w:val="0"/>
        <w:ind w:left="5103"/>
        <w:outlineLvl w:val="0"/>
        <w:rPr>
          <w:szCs w:val="28"/>
        </w:rPr>
      </w:pPr>
      <w:r w:rsidRPr="001F1D8F">
        <w:rPr>
          <w:szCs w:val="28"/>
        </w:rPr>
        <w:lastRenderedPageBreak/>
        <w:t xml:space="preserve">Приложение </w:t>
      </w:r>
      <w:r w:rsidR="004D55BE" w:rsidRPr="001F1D8F">
        <w:rPr>
          <w:szCs w:val="28"/>
        </w:rPr>
        <w:t>7</w:t>
      </w:r>
    </w:p>
    <w:p w:rsidR="006F3F9C" w:rsidRPr="001F1D8F" w:rsidRDefault="006F3F9C" w:rsidP="004D55BE">
      <w:pPr>
        <w:autoSpaceDE w:val="0"/>
        <w:autoSpaceDN w:val="0"/>
        <w:adjustRightInd w:val="0"/>
        <w:ind w:left="5103"/>
        <w:outlineLvl w:val="0"/>
        <w:rPr>
          <w:szCs w:val="28"/>
        </w:rPr>
      </w:pPr>
      <w:r w:rsidRPr="001F1D8F">
        <w:rPr>
          <w:szCs w:val="28"/>
        </w:rPr>
        <w:t>к муниципальной программе</w:t>
      </w:r>
    </w:p>
    <w:p w:rsidR="006F3F9C" w:rsidRPr="001F1D8F" w:rsidRDefault="006F3F9C" w:rsidP="004D55BE">
      <w:pPr>
        <w:autoSpaceDE w:val="0"/>
        <w:autoSpaceDN w:val="0"/>
        <w:adjustRightInd w:val="0"/>
        <w:ind w:left="5103"/>
        <w:outlineLvl w:val="1"/>
        <w:rPr>
          <w:color w:val="000000"/>
          <w:szCs w:val="28"/>
        </w:rPr>
      </w:pPr>
      <w:r w:rsidRPr="001F1D8F">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D80C34" w:rsidRPr="001F1D8F" w:rsidRDefault="00B61E81" w:rsidP="00B61E81">
      <w:pPr>
        <w:autoSpaceDE w:val="0"/>
        <w:autoSpaceDN w:val="0"/>
        <w:adjustRightInd w:val="0"/>
        <w:ind w:left="-142" w:right="-1"/>
        <w:jc w:val="both"/>
        <w:outlineLvl w:val="1"/>
        <w:rPr>
          <w:sz w:val="24"/>
        </w:rPr>
      </w:pPr>
      <w:r w:rsidRPr="001F1D8F">
        <w:rPr>
          <w:sz w:val="24"/>
        </w:rPr>
        <w:t>(в редакции постановления Администрации города Минусинска от 19.04.2019 № АГ-626-п</w:t>
      </w:r>
      <w:r w:rsidR="001F5DBF" w:rsidRPr="001F1D8F">
        <w:rPr>
          <w:sz w:val="24"/>
        </w:rPr>
        <w:t>, от 26.11.2019 № АГ-2143-п</w:t>
      </w:r>
      <w:r w:rsidRPr="001F1D8F">
        <w:rPr>
          <w:sz w:val="24"/>
        </w:rPr>
        <w:t>)</w:t>
      </w:r>
    </w:p>
    <w:p w:rsidR="00B61E81" w:rsidRPr="001F1D8F" w:rsidRDefault="00B61E81" w:rsidP="006F3F9C">
      <w:pPr>
        <w:autoSpaceDE w:val="0"/>
        <w:autoSpaceDN w:val="0"/>
        <w:adjustRightInd w:val="0"/>
        <w:ind w:left="360"/>
        <w:jc w:val="center"/>
        <w:outlineLvl w:val="1"/>
        <w:rPr>
          <w:b/>
          <w:szCs w:val="28"/>
        </w:rPr>
      </w:pPr>
    </w:p>
    <w:p w:rsidR="004D55BE" w:rsidRPr="001F1D8F" w:rsidRDefault="006F3F9C" w:rsidP="006F3F9C">
      <w:pPr>
        <w:autoSpaceDE w:val="0"/>
        <w:autoSpaceDN w:val="0"/>
        <w:adjustRightInd w:val="0"/>
        <w:ind w:left="360"/>
        <w:jc w:val="center"/>
        <w:outlineLvl w:val="1"/>
        <w:rPr>
          <w:b/>
          <w:szCs w:val="28"/>
        </w:rPr>
      </w:pPr>
      <w:r w:rsidRPr="001F1D8F">
        <w:rPr>
          <w:b/>
          <w:szCs w:val="28"/>
        </w:rPr>
        <w:t xml:space="preserve">Подпрограмма </w:t>
      </w:r>
      <w:r w:rsidR="006E02CA" w:rsidRPr="001F1D8F">
        <w:rPr>
          <w:b/>
          <w:szCs w:val="28"/>
        </w:rPr>
        <w:t>2</w:t>
      </w:r>
      <w:r w:rsidR="004D55BE" w:rsidRPr="001F1D8F">
        <w:rPr>
          <w:b/>
          <w:szCs w:val="28"/>
        </w:rPr>
        <w:t>.</w:t>
      </w:r>
    </w:p>
    <w:p w:rsidR="00F044CC" w:rsidRPr="001F1D8F" w:rsidRDefault="006E02CA" w:rsidP="006F3F9C">
      <w:pPr>
        <w:autoSpaceDE w:val="0"/>
        <w:autoSpaceDN w:val="0"/>
        <w:adjustRightInd w:val="0"/>
        <w:ind w:left="360"/>
        <w:jc w:val="center"/>
        <w:outlineLvl w:val="1"/>
        <w:rPr>
          <w:b/>
          <w:szCs w:val="28"/>
        </w:rPr>
      </w:pPr>
      <w:r w:rsidRPr="001F1D8F">
        <w:rPr>
          <w:b/>
          <w:szCs w:val="28"/>
        </w:rPr>
        <w:t xml:space="preserve"> </w:t>
      </w:r>
      <w:r w:rsidR="006F3F9C" w:rsidRPr="001F1D8F">
        <w:rPr>
          <w:b/>
          <w:szCs w:val="28"/>
        </w:rPr>
        <w:t>«</w:t>
      </w:r>
      <w:r w:rsidR="006F3F9C" w:rsidRPr="001F1D8F">
        <w:rPr>
          <w:b/>
        </w:rPr>
        <w:t>Строительство, реконструкция и капитальный ремонт сетей уличного освещения муниципального образования город Минусинск</w:t>
      </w:r>
      <w:r w:rsidR="006F3F9C" w:rsidRPr="001F1D8F">
        <w:rPr>
          <w:b/>
          <w:szCs w:val="28"/>
        </w:rPr>
        <w:t>»</w:t>
      </w:r>
    </w:p>
    <w:p w:rsidR="006F3F9C" w:rsidRPr="001F1D8F" w:rsidRDefault="006F3F9C" w:rsidP="006F3F9C">
      <w:pPr>
        <w:autoSpaceDE w:val="0"/>
        <w:autoSpaceDN w:val="0"/>
        <w:adjustRightInd w:val="0"/>
        <w:ind w:left="360"/>
        <w:jc w:val="center"/>
        <w:outlineLvl w:val="1"/>
        <w:rPr>
          <w:szCs w:val="28"/>
        </w:rPr>
      </w:pPr>
    </w:p>
    <w:p w:rsidR="006F3F9C" w:rsidRPr="001F1D8F" w:rsidRDefault="006F3F9C" w:rsidP="004D55BE">
      <w:pPr>
        <w:widowControl/>
        <w:suppressAutoHyphens w:val="0"/>
        <w:autoSpaceDE w:val="0"/>
        <w:autoSpaceDN w:val="0"/>
        <w:adjustRightInd w:val="0"/>
        <w:ind w:left="720"/>
        <w:jc w:val="center"/>
        <w:outlineLvl w:val="1"/>
        <w:rPr>
          <w:b/>
          <w:szCs w:val="28"/>
        </w:rPr>
      </w:pPr>
      <w:r w:rsidRPr="001F1D8F">
        <w:rPr>
          <w:b/>
          <w:szCs w:val="28"/>
        </w:rPr>
        <w:t>Паспорт</w:t>
      </w:r>
      <w:r w:rsidR="006E02CA" w:rsidRPr="001F1D8F">
        <w:rPr>
          <w:b/>
          <w:szCs w:val="28"/>
        </w:rPr>
        <w:t xml:space="preserve"> </w:t>
      </w:r>
      <w:r w:rsidRPr="001F1D8F">
        <w:rPr>
          <w:b/>
          <w:szCs w:val="28"/>
        </w:rPr>
        <w:t xml:space="preserve">подпрограммы </w:t>
      </w:r>
    </w:p>
    <w:p w:rsidR="00D80C34" w:rsidRPr="001F1D8F" w:rsidRDefault="00D80C34" w:rsidP="00D80C34">
      <w:pPr>
        <w:widowControl/>
        <w:suppressAutoHyphens w:val="0"/>
        <w:autoSpaceDE w:val="0"/>
        <w:autoSpaceDN w:val="0"/>
        <w:adjustRightInd w:val="0"/>
        <w:ind w:left="1080" w:hanging="1222"/>
        <w:jc w:val="center"/>
        <w:outlineLvl w:val="1"/>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6F3F9C" w:rsidRPr="001F1D8F" w:rsidTr="009A56C4">
        <w:trPr>
          <w:trHeight w:val="874"/>
        </w:trPr>
        <w:tc>
          <w:tcPr>
            <w:tcW w:w="2376" w:type="dxa"/>
          </w:tcPr>
          <w:p w:rsidR="006F3F9C" w:rsidRPr="001F1D8F" w:rsidRDefault="006F3F9C" w:rsidP="00DC4D56">
            <w:pPr>
              <w:autoSpaceDE w:val="0"/>
              <w:autoSpaceDN w:val="0"/>
              <w:adjustRightInd w:val="0"/>
              <w:spacing w:after="120"/>
              <w:outlineLvl w:val="1"/>
              <w:rPr>
                <w:sz w:val="24"/>
              </w:rPr>
            </w:pPr>
            <w:r w:rsidRPr="001F1D8F">
              <w:rPr>
                <w:sz w:val="24"/>
              </w:rPr>
              <w:t>Наименование подпрограммы</w:t>
            </w:r>
          </w:p>
        </w:tc>
        <w:tc>
          <w:tcPr>
            <w:tcW w:w="7371" w:type="dxa"/>
          </w:tcPr>
          <w:p w:rsidR="006F3F9C" w:rsidRPr="001F1D8F" w:rsidRDefault="006F3F9C" w:rsidP="00F044CC">
            <w:pPr>
              <w:autoSpaceDE w:val="0"/>
              <w:autoSpaceDN w:val="0"/>
              <w:adjustRightInd w:val="0"/>
              <w:spacing w:after="120"/>
              <w:jc w:val="both"/>
              <w:outlineLvl w:val="1"/>
              <w:rPr>
                <w:sz w:val="24"/>
              </w:rPr>
            </w:pPr>
            <w:r w:rsidRPr="001F1D8F">
              <w:rPr>
                <w:sz w:val="24"/>
              </w:rPr>
              <w:t>«Строительство, реконструкция и капитальный ремонт сетей уличного освещения муниципального образования город Минусинск» (далее – подпрограмма)</w:t>
            </w:r>
          </w:p>
        </w:tc>
      </w:tr>
      <w:tr w:rsidR="006F3F9C" w:rsidRPr="001F1D8F" w:rsidTr="009A56C4">
        <w:trPr>
          <w:trHeight w:val="723"/>
        </w:trPr>
        <w:tc>
          <w:tcPr>
            <w:tcW w:w="2376" w:type="dxa"/>
          </w:tcPr>
          <w:p w:rsidR="006F3F9C" w:rsidRPr="001F1D8F" w:rsidRDefault="006F3F9C" w:rsidP="00E45C94">
            <w:pPr>
              <w:autoSpaceDE w:val="0"/>
              <w:autoSpaceDN w:val="0"/>
              <w:adjustRightInd w:val="0"/>
              <w:spacing w:after="120"/>
              <w:outlineLvl w:val="1"/>
              <w:rPr>
                <w:sz w:val="24"/>
              </w:rPr>
            </w:pPr>
            <w:r w:rsidRPr="001F1D8F">
              <w:rPr>
                <w:sz w:val="24"/>
              </w:rPr>
              <w:t>Исполнители мероприятий подпрограммы</w:t>
            </w:r>
          </w:p>
        </w:tc>
        <w:tc>
          <w:tcPr>
            <w:tcW w:w="7371" w:type="dxa"/>
          </w:tcPr>
          <w:p w:rsidR="006F3F9C" w:rsidRPr="001F1D8F" w:rsidRDefault="00457E51" w:rsidP="00E45C94">
            <w:pPr>
              <w:autoSpaceDE w:val="0"/>
              <w:autoSpaceDN w:val="0"/>
              <w:adjustRightInd w:val="0"/>
              <w:spacing w:after="120"/>
              <w:jc w:val="both"/>
              <w:outlineLvl w:val="1"/>
              <w:rPr>
                <w:sz w:val="24"/>
              </w:rPr>
            </w:pPr>
            <w:r w:rsidRPr="001F1D8F">
              <w:rPr>
                <w:sz w:val="24"/>
              </w:rPr>
              <w:t>МКУ «У</w:t>
            </w:r>
            <w:r w:rsidR="00E45C94" w:rsidRPr="001F1D8F">
              <w:rPr>
                <w:sz w:val="24"/>
              </w:rPr>
              <w:t>правление городского хозяйства»</w:t>
            </w:r>
          </w:p>
        </w:tc>
      </w:tr>
      <w:tr w:rsidR="006F3F9C" w:rsidRPr="001F1D8F" w:rsidTr="009A56C4">
        <w:tc>
          <w:tcPr>
            <w:tcW w:w="2376" w:type="dxa"/>
          </w:tcPr>
          <w:p w:rsidR="006F3F9C" w:rsidRPr="001F1D8F" w:rsidRDefault="006F3F9C" w:rsidP="00DC4D56">
            <w:pPr>
              <w:autoSpaceDE w:val="0"/>
              <w:autoSpaceDN w:val="0"/>
              <w:adjustRightInd w:val="0"/>
              <w:spacing w:after="120"/>
              <w:outlineLvl w:val="1"/>
              <w:rPr>
                <w:sz w:val="24"/>
              </w:rPr>
            </w:pPr>
            <w:r w:rsidRPr="001F1D8F">
              <w:rPr>
                <w:sz w:val="24"/>
              </w:rPr>
              <w:t xml:space="preserve">Цель подпрограммы </w:t>
            </w:r>
          </w:p>
        </w:tc>
        <w:tc>
          <w:tcPr>
            <w:tcW w:w="7371" w:type="dxa"/>
          </w:tcPr>
          <w:p w:rsidR="006F3F9C" w:rsidRPr="001F1D8F" w:rsidRDefault="006F3F9C" w:rsidP="00DC4D56">
            <w:pPr>
              <w:autoSpaceDE w:val="0"/>
              <w:autoSpaceDN w:val="0"/>
              <w:adjustRightInd w:val="0"/>
              <w:ind w:left="39"/>
              <w:jc w:val="both"/>
              <w:outlineLvl w:val="1"/>
              <w:rPr>
                <w:sz w:val="24"/>
              </w:rPr>
            </w:pPr>
            <w:r w:rsidRPr="001F1D8F">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6F3F9C" w:rsidRPr="001F1D8F" w:rsidTr="009A56C4">
        <w:tc>
          <w:tcPr>
            <w:tcW w:w="2376" w:type="dxa"/>
          </w:tcPr>
          <w:p w:rsidR="006F3F9C" w:rsidRPr="001F1D8F" w:rsidRDefault="006F3F9C" w:rsidP="00DC4D56">
            <w:pPr>
              <w:autoSpaceDE w:val="0"/>
              <w:autoSpaceDN w:val="0"/>
              <w:adjustRightInd w:val="0"/>
              <w:spacing w:after="120"/>
              <w:outlineLvl w:val="1"/>
              <w:rPr>
                <w:sz w:val="24"/>
              </w:rPr>
            </w:pPr>
            <w:r w:rsidRPr="001F1D8F">
              <w:rPr>
                <w:sz w:val="24"/>
              </w:rPr>
              <w:t>Задачи подпрограммы</w:t>
            </w:r>
          </w:p>
        </w:tc>
        <w:tc>
          <w:tcPr>
            <w:tcW w:w="7371" w:type="dxa"/>
          </w:tcPr>
          <w:p w:rsidR="006F3F9C" w:rsidRPr="001F1D8F" w:rsidRDefault="006F3F9C" w:rsidP="00FE79EE">
            <w:pPr>
              <w:pStyle w:val="ConsPlusNormal"/>
              <w:ind w:firstLine="0"/>
              <w:jc w:val="both"/>
              <w:rPr>
                <w:rFonts w:ascii="Times New Roman" w:hAnsi="Times New Roman" w:cs="Times New Roman"/>
                <w:sz w:val="24"/>
              </w:rPr>
            </w:pPr>
            <w:r w:rsidRPr="001F1D8F">
              <w:rPr>
                <w:rFonts w:ascii="Times New Roman" w:hAnsi="Times New Roman" w:cs="Times New Roman"/>
                <w:sz w:val="24"/>
                <w:szCs w:val="24"/>
              </w:rPr>
              <w:t xml:space="preserve">строительство </w:t>
            </w:r>
            <w:r w:rsidR="00FE79EE" w:rsidRPr="001F1D8F">
              <w:rPr>
                <w:rFonts w:ascii="Times New Roman" w:hAnsi="Times New Roman" w:cs="Times New Roman"/>
                <w:sz w:val="24"/>
                <w:szCs w:val="24"/>
              </w:rPr>
              <w:t xml:space="preserve">и </w:t>
            </w:r>
            <w:r w:rsidRPr="001F1D8F">
              <w:rPr>
                <w:rFonts w:ascii="Times New Roman" w:hAnsi="Times New Roman" w:cs="Times New Roman"/>
                <w:sz w:val="24"/>
              </w:rPr>
              <w:t>капитальный ремонт сетей уличного освещения</w:t>
            </w:r>
          </w:p>
        </w:tc>
      </w:tr>
      <w:tr w:rsidR="006F3F9C" w:rsidRPr="001F1D8F" w:rsidTr="009A56C4">
        <w:tc>
          <w:tcPr>
            <w:tcW w:w="2376" w:type="dxa"/>
          </w:tcPr>
          <w:p w:rsidR="006F3F9C" w:rsidRPr="001F1D8F" w:rsidRDefault="00E45C94" w:rsidP="00DC4D56">
            <w:pPr>
              <w:autoSpaceDE w:val="0"/>
              <w:autoSpaceDN w:val="0"/>
              <w:adjustRightInd w:val="0"/>
              <w:spacing w:after="120"/>
              <w:outlineLvl w:val="1"/>
              <w:rPr>
                <w:sz w:val="24"/>
              </w:rPr>
            </w:pPr>
            <w:r w:rsidRPr="001F1D8F">
              <w:rPr>
                <w:sz w:val="24"/>
              </w:rPr>
              <w:t>Показатели результативности</w:t>
            </w:r>
            <w:r w:rsidR="006F3F9C" w:rsidRPr="001F1D8F">
              <w:rPr>
                <w:sz w:val="24"/>
              </w:rPr>
              <w:t xml:space="preserve"> </w:t>
            </w:r>
          </w:p>
        </w:tc>
        <w:tc>
          <w:tcPr>
            <w:tcW w:w="7371" w:type="dxa"/>
          </w:tcPr>
          <w:p w:rsidR="006F3F9C" w:rsidRPr="001F1D8F" w:rsidRDefault="004D55BE" w:rsidP="00DC4D56">
            <w:pPr>
              <w:autoSpaceDE w:val="0"/>
              <w:jc w:val="both"/>
              <w:rPr>
                <w:sz w:val="24"/>
              </w:rPr>
            </w:pPr>
            <w:r w:rsidRPr="001F1D8F">
              <w:rPr>
                <w:sz w:val="24"/>
              </w:rPr>
              <w:t>протяженность освещенных улиц в текущем году</w:t>
            </w:r>
          </w:p>
          <w:p w:rsidR="006F3F9C" w:rsidRPr="001F1D8F" w:rsidRDefault="006F3F9C" w:rsidP="000D1A21">
            <w:pPr>
              <w:autoSpaceDE w:val="0"/>
              <w:jc w:val="both"/>
              <w:rPr>
                <w:sz w:val="24"/>
              </w:rPr>
            </w:pPr>
          </w:p>
        </w:tc>
      </w:tr>
      <w:tr w:rsidR="006F3F9C" w:rsidRPr="001F1D8F" w:rsidTr="009A56C4">
        <w:tc>
          <w:tcPr>
            <w:tcW w:w="2376" w:type="dxa"/>
          </w:tcPr>
          <w:p w:rsidR="006F3F9C" w:rsidRPr="001F1D8F" w:rsidRDefault="006F3F9C" w:rsidP="00DC4D56">
            <w:pPr>
              <w:autoSpaceDE w:val="0"/>
              <w:autoSpaceDN w:val="0"/>
              <w:adjustRightInd w:val="0"/>
              <w:outlineLvl w:val="1"/>
              <w:rPr>
                <w:sz w:val="24"/>
              </w:rPr>
            </w:pPr>
            <w:r w:rsidRPr="001F1D8F">
              <w:rPr>
                <w:sz w:val="24"/>
              </w:rPr>
              <w:t>Сроки реализации подпрограммы</w:t>
            </w:r>
          </w:p>
        </w:tc>
        <w:tc>
          <w:tcPr>
            <w:tcW w:w="7371" w:type="dxa"/>
          </w:tcPr>
          <w:p w:rsidR="006F3F9C" w:rsidRPr="001F1D8F" w:rsidRDefault="006F3F9C" w:rsidP="00DC4D56">
            <w:pPr>
              <w:autoSpaceDE w:val="0"/>
              <w:autoSpaceDN w:val="0"/>
              <w:adjustRightInd w:val="0"/>
              <w:jc w:val="both"/>
              <w:outlineLvl w:val="1"/>
              <w:rPr>
                <w:sz w:val="24"/>
              </w:rPr>
            </w:pPr>
            <w:r w:rsidRPr="001F1D8F">
              <w:rPr>
                <w:sz w:val="24"/>
              </w:rPr>
              <w:t>2014-20</w:t>
            </w:r>
            <w:r w:rsidR="00E45C94" w:rsidRPr="001F1D8F">
              <w:rPr>
                <w:sz w:val="24"/>
              </w:rPr>
              <w:t>2</w:t>
            </w:r>
            <w:r w:rsidR="00B410FA" w:rsidRPr="001F1D8F">
              <w:rPr>
                <w:sz w:val="24"/>
              </w:rPr>
              <w:t>1</w:t>
            </w:r>
            <w:r w:rsidRPr="001F1D8F">
              <w:rPr>
                <w:sz w:val="24"/>
              </w:rPr>
              <w:t xml:space="preserve"> годы</w:t>
            </w:r>
          </w:p>
          <w:p w:rsidR="006F3F9C" w:rsidRPr="001F1D8F" w:rsidRDefault="006F3F9C" w:rsidP="00DC4D56">
            <w:pPr>
              <w:autoSpaceDE w:val="0"/>
              <w:autoSpaceDN w:val="0"/>
              <w:adjustRightInd w:val="0"/>
              <w:jc w:val="both"/>
              <w:outlineLvl w:val="1"/>
              <w:rPr>
                <w:sz w:val="24"/>
              </w:rPr>
            </w:pPr>
          </w:p>
        </w:tc>
      </w:tr>
      <w:tr w:rsidR="006F3F9C" w:rsidRPr="001F1D8F" w:rsidTr="009A56C4">
        <w:trPr>
          <w:trHeight w:val="556"/>
        </w:trPr>
        <w:tc>
          <w:tcPr>
            <w:tcW w:w="2376" w:type="dxa"/>
          </w:tcPr>
          <w:p w:rsidR="006F3F9C" w:rsidRPr="001F1D8F" w:rsidRDefault="006F3F9C" w:rsidP="00DC4D56">
            <w:pPr>
              <w:autoSpaceDE w:val="0"/>
              <w:autoSpaceDN w:val="0"/>
              <w:adjustRightInd w:val="0"/>
              <w:spacing w:after="120"/>
              <w:outlineLvl w:val="1"/>
              <w:rPr>
                <w:sz w:val="24"/>
              </w:rPr>
            </w:pPr>
            <w:r w:rsidRPr="001F1D8F">
              <w:rPr>
                <w:sz w:val="24"/>
              </w:rPr>
              <w:t>Объемы и источники финансирования подпрограммы</w:t>
            </w:r>
          </w:p>
        </w:tc>
        <w:tc>
          <w:tcPr>
            <w:tcW w:w="7371" w:type="dxa"/>
          </w:tcPr>
          <w:p w:rsidR="00887C9D" w:rsidRPr="001F1D8F" w:rsidRDefault="00457E51" w:rsidP="00887C9D">
            <w:pPr>
              <w:autoSpaceDE w:val="0"/>
              <w:autoSpaceDN w:val="0"/>
              <w:adjustRightInd w:val="0"/>
              <w:ind w:firstLine="34"/>
              <w:jc w:val="both"/>
              <w:outlineLvl w:val="1"/>
              <w:rPr>
                <w:sz w:val="24"/>
              </w:rPr>
            </w:pPr>
            <w:r w:rsidRPr="001F1D8F">
              <w:rPr>
                <w:sz w:val="24"/>
              </w:rPr>
              <w:t>Объем финансирования</w:t>
            </w:r>
            <w:r w:rsidR="00233CC6" w:rsidRPr="001F1D8F">
              <w:rPr>
                <w:sz w:val="24"/>
              </w:rPr>
              <w:t xml:space="preserve"> </w:t>
            </w:r>
            <w:r w:rsidRPr="001F1D8F">
              <w:rPr>
                <w:sz w:val="24"/>
              </w:rPr>
              <w:t>–</w:t>
            </w:r>
            <w:r w:rsidR="00257991" w:rsidRPr="001F1D8F">
              <w:rPr>
                <w:sz w:val="24"/>
              </w:rPr>
              <w:t xml:space="preserve"> </w:t>
            </w:r>
            <w:r w:rsidR="00933D09" w:rsidRPr="001F1D8F">
              <w:rPr>
                <w:sz w:val="24"/>
              </w:rPr>
              <w:t>2</w:t>
            </w:r>
            <w:r w:rsidR="000D75E9" w:rsidRPr="001F1D8F">
              <w:rPr>
                <w:sz w:val="24"/>
              </w:rPr>
              <w:t>3</w:t>
            </w:r>
            <w:r w:rsidR="00933D09" w:rsidRPr="001F1D8F">
              <w:rPr>
                <w:sz w:val="24"/>
              </w:rPr>
              <w:t>0,0</w:t>
            </w:r>
            <w:r w:rsidR="000D75E9" w:rsidRPr="001F1D8F">
              <w:rPr>
                <w:sz w:val="24"/>
              </w:rPr>
              <w:t>5</w:t>
            </w:r>
            <w:r w:rsidR="00933D09" w:rsidRPr="001F1D8F">
              <w:rPr>
                <w:sz w:val="24"/>
              </w:rPr>
              <w:t xml:space="preserve"> </w:t>
            </w:r>
            <w:r w:rsidRPr="001F1D8F">
              <w:rPr>
                <w:sz w:val="24"/>
              </w:rPr>
              <w:t>тыс. рублей, в том числе:</w:t>
            </w:r>
          </w:p>
          <w:p w:rsidR="00275B6C" w:rsidRPr="001F1D8F" w:rsidRDefault="00457E51" w:rsidP="00887C9D">
            <w:pPr>
              <w:autoSpaceDE w:val="0"/>
              <w:autoSpaceDN w:val="0"/>
              <w:adjustRightInd w:val="0"/>
              <w:ind w:left="34"/>
              <w:jc w:val="both"/>
              <w:outlineLvl w:val="1"/>
              <w:rPr>
                <w:sz w:val="24"/>
              </w:rPr>
            </w:pPr>
            <w:r w:rsidRPr="001F1D8F">
              <w:rPr>
                <w:sz w:val="24"/>
              </w:rPr>
              <w:t>в 201</w:t>
            </w:r>
            <w:r w:rsidR="00B410FA" w:rsidRPr="001F1D8F">
              <w:rPr>
                <w:sz w:val="24"/>
              </w:rPr>
              <w:t>9</w:t>
            </w:r>
            <w:r w:rsidRPr="001F1D8F">
              <w:rPr>
                <w:sz w:val="24"/>
              </w:rPr>
              <w:t xml:space="preserve"> году </w:t>
            </w:r>
            <w:r w:rsidR="00257991" w:rsidRPr="001F1D8F">
              <w:rPr>
                <w:sz w:val="24"/>
              </w:rPr>
              <w:t>-</w:t>
            </w:r>
            <w:r w:rsidR="002E5DFB" w:rsidRPr="001F1D8F">
              <w:rPr>
                <w:sz w:val="24"/>
              </w:rPr>
              <w:t xml:space="preserve"> </w:t>
            </w:r>
            <w:r w:rsidR="00933D09" w:rsidRPr="001F1D8F">
              <w:rPr>
                <w:sz w:val="24"/>
              </w:rPr>
              <w:t>2</w:t>
            </w:r>
            <w:r w:rsidR="000D75E9" w:rsidRPr="001F1D8F">
              <w:rPr>
                <w:sz w:val="24"/>
              </w:rPr>
              <w:t>3</w:t>
            </w:r>
            <w:r w:rsidR="00933D09" w:rsidRPr="001F1D8F">
              <w:rPr>
                <w:sz w:val="24"/>
              </w:rPr>
              <w:t>0</w:t>
            </w:r>
            <w:r w:rsidR="000D75E9" w:rsidRPr="001F1D8F">
              <w:rPr>
                <w:sz w:val="24"/>
              </w:rPr>
              <w:t>,05</w:t>
            </w:r>
            <w:r w:rsidRPr="001F1D8F">
              <w:rPr>
                <w:sz w:val="24"/>
              </w:rPr>
              <w:t xml:space="preserve"> тыс. рублей</w:t>
            </w:r>
            <w:r w:rsidR="00275B6C" w:rsidRPr="001F1D8F">
              <w:rPr>
                <w:sz w:val="24"/>
              </w:rPr>
              <w:t>;</w:t>
            </w:r>
          </w:p>
          <w:p w:rsidR="005E5EBA" w:rsidRPr="001F1D8F" w:rsidRDefault="00275B6C" w:rsidP="00887C9D">
            <w:pPr>
              <w:pStyle w:val="ConsPlusCell"/>
              <w:ind w:left="34"/>
              <w:rPr>
                <w:rFonts w:ascii="Times New Roman" w:hAnsi="Times New Roman" w:cs="Times New Roman"/>
                <w:color w:val="000000"/>
                <w:sz w:val="24"/>
                <w:szCs w:val="24"/>
              </w:rPr>
            </w:pPr>
            <w:r w:rsidRPr="001F1D8F">
              <w:rPr>
                <w:rFonts w:ascii="Times New Roman" w:hAnsi="Times New Roman" w:cs="Times New Roman"/>
                <w:sz w:val="24"/>
              </w:rPr>
              <w:t>в 20</w:t>
            </w:r>
            <w:r w:rsidR="00B410FA" w:rsidRPr="001F1D8F">
              <w:rPr>
                <w:rFonts w:ascii="Times New Roman" w:hAnsi="Times New Roman" w:cs="Times New Roman"/>
                <w:sz w:val="24"/>
              </w:rPr>
              <w:t>20</w:t>
            </w:r>
            <w:r w:rsidRPr="001F1D8F">
              <w:rPr>
                <w:rFonts w:ascii="Times New Roman" w:hAnsi="Times New Roman" w:cs="Times New Roman"/>
                <w:sz w:val="24"/>
              </w:rPr>
              <w:t xml:space="preserve"> году - </w:t>
            </w:r>
            <w:r w:rsidR="00C47CB7" w:rsidRPr="001F1D8F">
              <w:rPr>
                <w:rFonts w:ascii="Times New Roman" w:hAnsi="Times New Roman" w:cs="Times New Roman"/>
                <w:sz w:val="24"/>
              </w:rPr>
              <w:t xml:space="preserve"> </w:t>
            </w:r>
            <w:r w:rsidR="000C347F" w:rsidRPr="001F1D8F">
              <w:rPr>
                <w:rFonts w:ascii="Times New Roman" w:hAnsi="Times New Roman" w:cs="Times New Roman"/>
                <w:sz w:val="24"/>
              </w:rPr>
              <w:t xml:space="preserve"> </w:t>
            </w:r>
            <w:r w:rsidR="00C47CB7" w:rsidRPr="001F1D8F">
              <w:rPr>
                <w:rFonts w:ascii="Times New Roman" w:hAnsi="Times New Roman" w:cs="Times New Roman"/>
                <w:sz w:val="24"/>
              </w:rPr>
              <w:t xml:space="preserve"> 0,00</w:t>
            </w:r>
            <w:r w:rsidRPr="001F1D8F">
              <w:rPr>
                <w:rFonts w:ascii="Times New Roman" w:hAnsi="Times New Roman" w:cs="Times New Roman"/>
                <w:sz w:val="24"/>
              </w:rPr>
              <w:t xml:space="preserve"> тыс. рублей</w:t>
            </w:r>
            <w:r w:rsidR="00E45C94" w:rsidRPr="001F1D8F">
              <w:rPr>
                <w:rFonts w:ascii="Times New Roman" w:hAnsi="Times New Roman" w:cs="Times New Roman"/>
                <w:sz w:val="24"/>
              </w:rPr>
              <w:t>;</w:t>
            </w:r>
            <w:r w:rsidR="00457E51" w:rsidRPr="001F1D8F">
              <w:rPr>
                <w:rFonts w:ascii="Times New Roman" w:hAnsi="Times New Roman" w:cs="Times New Roman"/>
                <w:color w:val="000000"/>
                <w:sz w:val="24"/>
                <w:szCs w:val="24"/>
              </w:rPr>
              <w:t xml:space="preserve"> </w:t>
            </w:r>
          </w:p>
          <w:p w:rsidR="00D80C34" w:rsidRPr="001F1D8F" w:rsidRDefault="00B410FA" w:rsidP="00887C9D">
            <w:pPr>
              <w:pStyle w:val="ConsPlusCell"/>
              <w:ind w:left="34"/>
              <w:rPr>
                <w:rFonts w:ascii="Times New Roman" w:hAnsi="Times New Roman" w:cs="Times New Roman"/>
                <w:sz w:val="24"/>
              </w:rPr>
            </w:pPr>
            <w:r w:rsidRPr="001F1D8F">
              <w:rPr>
                <w:rFonts w:ascii="Times New Roman" w:hAnsi="Times New Roman" w:cs="Times New Roman"/>
                <w:color w:val="000000"/>
                <w:sz w:val="24"/>
                <w:szCs w:val="24"/>
              </w:rPr>
              <w:t>в 2021</w:t>
            </w:r>
            <w:r w:rsidR="00E45C94" w:rsidRPr="001F1D8F">
              <w:rPr>
                <w:rFonts w:ascii="Times New Roman" w:hAnsi="Times New Roman" w:cs="Times New Roman"/>
                <w:color w:val="000000"/>
                <w:sz w:val="24"/>
                <w:szCs w:val="24"/>
              </w:rPr>
              <w:t xml:space="preserve"> году - </w:t>
            </w:r>
            <w:r w:rsidR="000C347F" w:rsidRPr="001F1D8F">
              <w:rPr>
                <w:rFonts w:ascii="Times New Roman" w:hAnsi="Times New Roman" w:cs="Times New Roman"/>
                <w:color w:val="000000"/>
                <w:sz w:val="24"/>
                <w:szCs w:val="24"/>
              </w:rPr>
              <w:t xml:space="preserve"> </w:t>
            </w:r>
            <w:r w:rsidR="00C47CB7" w:rsidRPr="001F1D8F">
              <w:rPr>
                <w:rFonts w:ascii="Times New Roman" w:hAnsi="Times New Roman" w:cs="Times New Roman"/>
                <w:color w:val="000000"/>
                <w:sz w:val="24"/>
                <w:szCs w:val="24"/>
              </w:rPr>
              <w:t xml:space="preserve">  0,00</w:t>
            </w:r>
            <w:r w:rsidR="00E45C94" w:rsidRPr="001F1D8F">
              <w:rPr>
                <w:rFonts w:ascii="Times New Roman" w:hAnsi="Times New Roman" w:cs="Times New Roman"/>
                <w:sz w:val="24"/>
              </w:rPr>
              <w:t xml:space="preserve"> тыс. рублей.</w:t>
            </w:r>
          </w:p>
          <w:p w:rsidR="00B61E81" w:rsidRPr="001F1D8F" w:rsidRDefault="00B61E81" w:rsidP="00887C9D">
            <w:pPr>
              <w:pStyle w:val="ConsPlusCell"/>
              <w:ind w:left="34"/>
              <w:rPr>
                <w:sz w:val="24"/>
                <w:szCs w:val="24"/>
              </w:rPr>
            </w:pPr>
            <w:r w:rsidRPr="001F1D8F">
              <w:rPr>
                <w:rFonts w:ascii="Times New Roman" w:hAnsi="Times New Roman" w:cs="Times New Roman"/>
                <w:sz w:val="24"/>
              </w:rPr>
              <w:t>(в редакции постановления Администрации города Минусинска от 19.04.2019 № АГ-626-п</w:t>
            </w:r>
            <w:r w:rsidR="001F5DBF" w:rsidRPr="001F1D8F">
              <w:rPr>
                <w:rFonts w:ascii="Times New Roman" w:hAnsi="Times New Roman" w:cs="Times New Roman"/>
                <w:sz w:val="24"/>
              </w:rPr>
              <w:t>, от 26.11.2019 № АГ-2143-п</w:t>
            </w:r>
            <w:r w:rsidRPr="001F1D8F">
              <w:rPr>
                <w:rFonts w:ascii="Times New Roman" w:hAnsi="Times New Roman" w:cs="Times New Roman"/>
                <w:sz w:val="24"/>
              </w:rPr>
              <w:t>)</w:t>
            </w:r>
          </w:p>
        </w:tc>
      </w:tr>
    </w:tbl>
    <w:p w:rsidR="006F3F9C" w:rsidRPr="001F1D8F" w:rsidRDefault="006F3F9C" w:rsidP="006F3F9C">
      <w:pPr>
        <w:autoSpaceDE w:val="0"/>
        <w:autoSpaceDN w:val="0"/>
        <w:adjustRightInd w:val="0"/>
        <w:ind w:firstLine="540"/>
        <w:jc w:val="both"/>
        <w:outlineLvl w:val="1"/>
        <w:rPr>
          <w:szCs w:val="28"/>
        </w:rPr>
      </w:pPr>
    </w:p>
    <w:p w:rsidR="006F3F9C" w:rsidRPr="001F1D8F" w:rsidRDefault="00E45C94" w:rsidP="00E45C94">
      <w:pPr>
        <w:widowControl/>
        <w:suppressAutoHyphens w:val="0"/>
        <w:autoSpaceDE w:val="0"/>
        <w:autoSpaceDN w:val="0"/>
        <w:adjustRightInd w:val="0"/>
        <w:ind w:left="1080"/>
        <w:outlineLvl w:val="1"/>
        <w:rPr>
          <w:b/>
          <w:szCs w:val="28"/>
        </w:rPr>
      </w:pPr>
      <w:r w:rsidRPr="001F1D8F">
        <w:rPr>
          <w:b/>
          <w:szCs w:val="28"/>
        </w:rPr>
        <w:t xml:space="preserve">                 </w:t>
      </w:r>
      <w:r w:rsidR="006F3F9C" w:rsidRPr="001F1D8F">
        <w:rPr>
          <w:b/>
          <w:szCs w:val="28"/>
        </w:rPr>
        <w:t>Основные разделы подпрограммы</w:t>
      </w:r>
    </w:p>
    <w:p w:rsidR="006F3F9C" w:rsidRPr="001F1D8F" w:rsidRDefault="006F3F9C" w:rsidP="006F3F9C">
      <w:pPr>
        <w:autoSpaceDE w:val="0"/>
        <w:autoSpaceDN w:val="0"/>
        <w:adjustRightInd w:val="0"/>
        <w:jc w:val="center"/>
        <w:outlineLvl w:val="1"/>
        <w:rPr>
          <w:b/>
          <w:szCs w:val="28"/>
        </w:rPr>
      </w:pPr>
    </w:p>
    <w:p w:rsidR="006F3F9C" w:rsidRPr="001F1D8F" w:rsidRDefault="006F3F9C" w:rsidP="00E45C94">
      <w:pPr>
        <w:pStyle w:val="aa"/>
        <w:widowControl/>
        <w:numPr>
          <w:ilvl w:val="0"/>
          <w:numId w:val="18"/>
        </w:numPr>
        <w:suppressAutoHyphens w:val="0"/>
        <w:autoSpaceDE w:val="0"/>
        <w:autoSpaceDN w:val="0"/>
        <w:adjustRightInd w:val="0"/>
        <w:ind w:left="-142" w:firstLine="142"/>
        <w:jc w:val="center"/>
        <w:outlineLvl w:val="1"/>
        <w:rPr>
          <w:b/>
          <w:szCs w:val="28"/>
        </w:rPr>
      </w:pPr>
      <w:r w:rsidRPr="001F1D8F">
        <w:rPr>
          <w:b/>
          <w:szCs w:val="28"/>
        </w:rPr>
        <w:t>Постановка общегородской проблемы и обоснование необходимости разработки подпрограммы</w:t>
      </w:r>
    </w:p>
    <w:p w:rsidR="004558DA" w:rsidRPr="001F1D8F" w:rsidRDefault="004558DA" w:rsidP="004558DA">
      <w:pPr>
        <w:widowControl/>
        <w:suppressAutoHyphens w:val="0"/>
        <w:autoSpaceDE w:val="0"/>
        <w:autoSpaceDN w:val="0"/>
        <w:adjustRightInd w:val="0"/>
        <w:ind w:left="720"/>
        <w:outlineLvl w:val="1"/>
        <w:rPr>
          <w:b/>
          <w:szCs w:val="28"/>
        </w:rPr>
      </w:pPr>
    </w:p>
    <w:p w:rsidR="006F3F9C" w:rsidRPr="001F1D8F" w:rsidRDefault="006F3F9C" w:rsidP="006F3F9C">
      <w:pPr>
        <w:pStyle w:val="af8"/>
        <w:spacing w:after="0"/>
        <w:ind w:firstLine="567"/>
        <w:jc w:val="both"/>
        <w:rPr>
          <w:sz w:val="28"/>
          <w:szCs w:val="28"/>
        </w:rPr>
      </w:pPr>
      <w:r w:rsidRPr="001F1D8F">
        <w:rPr>
          <w:sz w:val="28"/>
          <w:szCs w:val="28"/>
        </w:rPr>
        <w:t xml:space="preserve">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w:t>
      </w:r>
      <w:r w:rsidRPr="001F1D8F">
        <w:rPr>
          <w:sz w:val="28"/>
          <w:szCs w:val="28"/>
        </w:rPr>
        <w:lastRenderedPageBreak/>
        <w:t>развитию сети уличного освещения в соответствии с потребностями экономики города и населения.</w:t>
      </w:r>
    </w:p>
    <w:p w:rsidR="006F3F9C" w:rsidRPr="001F1D8F" w:rsidRDefault="006F3F9C" w:rsidP="006F3F9C">
      <w:pPr>
        <w:pStyle w:val="af8"/>
        <w:spacing w:after="0"/>
        <w:ind w:firstLine="567"/>
        <w:jc w:val="both"/>
        <w:rPr>
          <w:sz w:val="28"/>
          <w:szCs w:val="28"/>
        </w:rPr>
      </w:pPr>
      <w:r w:rsidRPr="001F1D8F">
        <w:rPr>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6F3F9C" w:rsidRPr="001F1D8F" w:rsidRDefault="006F3F9C" w:rsidP="006F3F9C">
      <w:pPr>
        <w:pStyle w:val="HTML"/>
        <w:tabs>
          <w:tab w:val="clear" w:pos="916"/>
          <w:tab w:val="left" w:pos="720"/>
        </w:tabs>
        <w:ind w:firstLine="567"/>
        <w:jc w:val="both"/>
        <w:rPr>
          <w:rFonts w:ascii="Times New Roman" w:hAnsi="Times New Roman"/>
          <w:sz w:val="28"/>
          <w:szCs w:val="28"/>
        </w:rPr>
      </w:pPr>
      <w:r w:rsidRPr="001F1D8F">
        <w:rPr>
          <w:rFonts w:ascii="Times New Roman" w:hAnsi="Times New Roman"/>
          <w:sz w:val="28"/>
          <w:szCs w:val="28"/>
        </w:rPr>
        <w:tab/>
        <w:t>Объекты сетей уличного освещения включают в себя:</w:t>
      </w:r>
    </w:p>
    <w:p w:rsidR="006F3F9C" w:rsidRPr="001F1D8F" w:rsidRDefault="006F3F9C" w:rsidP="006F3F9C">
      <w:pPr>
        <w:pStyle w:val="af8"/>
        <w:spacing w:after="0"/>
        <w:ind w:firstLine="567"/>
        <w:jc w:val="both"/>
        <w:rPr>
          <w:sz w:val="28"/>
          <w:szCs w:val="28"/>
        </w:rPr>
      </w:pPr>
      <w:r w:rsidRPr="001F1D8F">
        <w:rPr>
          <w:sz w:val="28"/>
          <w:szCs w:val="28"/>
        </w:rPr>
        <w:t xml:space="preserve"> - осветительные приборы с лампами и пускорегулирующей аппаратурой;</w:t>
      </w:r>
    </w:p>
    <w:p w:rsidR="006F3F9C" w:rsidRPr="001F1D8F" w:rsidRDefault="006F3F9C" w:rsidP="006F3F9C">
      <w:pPr>
        <w:pStyle w:val="af8"/>
        <w:spacing w:after="0"/>
        <w:ind w:firstLine="567"/>
        <w:jc w:val="both"/>
        <w:rPr>
          <w:sz w:val="28"/>
          <w:szCs w:val="28"/>
        </w:rPr>
      </w:pPr>
      <w:r w:rsidRPr="001F1D8F">
        <w:rPr>
          <w:sz w:val="28"/>
          <w:szCs w:val="28"/>
        </w:rPr>
        <w:t xml:space="preserve"> - опоры, кронштейны, тросовые растяжки, траверсы и т.д.;</w:t>
      </w:r>
    </w:p>
    <w:p w:rsidR="006F3F9C" w:rsidRPr="001F1D8F" w:rsidRDefault="006F3F9C" w:rsidP="006F3F9C">
      <w:pPr>
        <w:pStyle w:val="af8"/>
        <w:spacing w:after="0"/>
        <w:ind w:firstLine="567"/>
        <w:jc w:val="both"/>
        <w:rPr>
          <w:sz w:val="28"/>
          <w:szCs w:val="28"/>
        </w:rPr>
      </w:pPr>
      <w:r w:rsidRPr="001F1D8F">
        <w:rPr>
          <w:sz w:val="28"/>
          <w:szCs w:val="28"/>
        </w:rPr>
        <w:t xml:space="preserve"> - питающие и распределительные линии (кабельные и воздушные);</w:t>
      </w:r>
    </w:p>
    <w:p w:rsidR="006F3F9C" w:rsidRPr="001F1D8F" w:rsidRDefault="006F3F9C" w:rsidP="006F3F9C">
      <w:pPr>
        <w:pStyle w:val="af8"/>
        <w:spacing w:after="0"/>
        <w:ind w:firstLine="567"/>
        <w:jc w:val="both"/>
        <w:rPr>
          <w:sz w:val="28"/>
          <w:szCs w:val="28"/>
        </w:rPr>
      </w:pPr>
      <w:r w:rsidRPr="001F1D8F">
        <w:rPr>
          <w:sz w:val="28"/>
          <w:szCs w:val="28"/>
        </w:rPr>
        <w:t xml:space="preserve"> - устройства защиты, зануления и заземления; </w:t>
      </w:r>
    </w:p>
    <w:p w:rsidR="006F3F9C" w:rsidRPr="001F1D8F" w:rsidRDefault="006F3F9C" w:rsidP="006F3F9C">
      <w:pPr>
        <w:pStyle w:val="af8"/>
        <w:spacing w:after="0"/>
        <w:ind w:firstLine="567"/>
        <w:jc w:val="both"/>
        <w:rPr>
          <w:sz w:val="28"/>
          <w:szCs w:val="28"/>
        </w:rPr>
      </w:pPr>
      <w:r w:rsidRPr="001F1D8F">
        <w:rPr>
          <w:sz w:val="28"/>
          <w:szCs w:val="28"/>
        </w:rPr>
        <w:t xml:space="preserve"> - пункты питания, освещения с приборами учёта потребляемой электроэнергии; </w:t>
      </w:r>
    </w:p>
    <w:p w:rsidR="006F3F9C" w:rsidRPr="001F1D8F" w:rsidRDefault="006F3F9C" w:rsidP="006F3F9C">
      <w:pPr>
        <w:pStyle w:val="af8"/>
        <w:spacing w:after="0"/>
        <w:ind w:firstLine="567"/>
        <w:jc w:val="both"/>
        <w:rPr>
          <w:sz w:val="28"/>
          <w:szCs w:val="28"/>
        </w:rPr>
      </w:pPr>
      <w:r w:rsidRPr="001F1D8F">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rsidR="006F3F9C" w:rsidRPr="001F1D8F" w:rsidRDefault="006F3F9C" w:rsidP="006F3F9C">
      <w:pPr>
        <w:pStyle w:val="af8"/>
        <w:spacing w:after="0"/>
        <w:ind w:firstLine="567"/>
        <w:jc w:val="both"/>
        <w:rPr>
          <w:sz w:val="28"/>
          <w:szCs w:val="28"/>
        </w:rPr>
      </w:pPr>
      <w:r w:rsidRPr="001F1D8F">
        <w:rPr>
          <w:sz w:val="28"/>
          <w:szCs w:val="28"/>
        </w:rPr>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rsidR="006F3F9C" w:rsidRPr="001F1D8F" w:rsidRDefault="006F3F9C" w:rsidP="006F3F9C">
      <w:pPr>
        <w:pStyle w:val="af8"/>
        <w:spacing w:after="0"/>
        <w:ind w:firstLine="567"/>
        <w:jc w:val="both"/>
        <w:rPr>
          <w:sz w:val="28"/>
          <w:szCs w:val="28"/>
        </w:rPr>
      </w:pPr>
      <w:r w:rsidRPr="001F1D8F">
        <w:rPr>
          <w:sz w:val="28"/>
          <w:szCs w:val="28"/>
        </w:rPr>
        <w:t>По состоянию на 01.01.2013  система наружного освещения  муниципального образования город Минусинск состоит из:</w:t>
      </w:r>
    </w:p>
    <w:p w:rsidR="006F3F9C" w:rsidRPr="001F1D8F" w:rsidRDefault="006F3F9C" w:rsidP="006F3F9C">
      <w:pPr>
        <w:widowControl/>
        <w:numPr>
          <w:ilvl w:val="0"/>
          <w:numId w:val="8"/>
        </w:numPr>
        <w:tabs>
          <w:tab w:val="left" w:pos="851"/>
        </w:tabs>
        <w:suppressAutoHyphens w:val="0"/>
        <w:ind w:left="0" w:firstLine="567"/>
        <w:jc w:val="both"/>
        <w:rPr>
          <w:szCs w:val="28"/>
        </w:rPr>
      </w:pPr>
      <w:r w:rsidRPr="001F1D8F">
        <w:rPr>
          <w:szCs w:val="28"/>
        </w:rPr>
        <w:t>Светоточек в количестве 2</w:t>
      </w:r>
      <w:r w:rsidR="00857058" w:rsidRPr="001F1D8F">
        <w:rPr>
          <w:szCs w:val="28"/>
        </w:rPr>
        <w:t xml:space="preserve"> </w:t>
      </w:r>
      <w:r w:rsidRPr="001F1D8F">
        <w:rPr>
          <w:szCs w:val="28"/>
        </w:rPr>
        <w:t xml:space="preserve">416 шт.,   </w:t>
      </w:r>
    </w:p>
    <w:p w:rsidR="006F3F9C" w:rsidRPr="001F1D8F" w:rsidRDefault="006F3F9C" w:rsidP="006F3F9C">
      <w:pPr>
        <w:widowControl/>
        <w:numPr>
          <w:ilvl w:val="0"/>
          <w:numId w:val="8"/>
        </w:numPr>
        <w:tabs>
          <w:tab w:val="left" w:pos="851"/>
        </w:tabs>
        <w:suppressAutoHyphens w:val="0"/>
        <w:ind w:left="0" w:firstLine="567"/>
        <w:jc w:val="both"/>
        <w:rPr>
          <w:szCs w:val="28"/>
        </w:rPr>
      </w:pPr>
      <w:r w:rsidRPr="001F1D8F">
        <w:rPr>
          <w:szCs w:val="28"/>
        </w:rPr>
        <w:t>Воздушных линий протяженностью 175,83  км,   кабельных линий протяженностью 14,28</w:t>
      </w:r>
      <w:r w:rsidR="00F57C3C" w:rsidRPr="001F1D8F">
        <w:rPr>
          <w:szCs w:val="28"/>
        </w:rPr>
        <w:t xml:space="preserve"> </w:t>
      </w:r>
      <w:r w:rsidRPr="001F1D8F">
        <w:rPr>
          <w:szCs w:val="28"/>
        </w:rPr>
        <w:t>км;</w:t>
      </w:r>
    </w:p>
    <w:p w:rsidR="006F3F9C" w:rsidRPr="001F1D8F" w:rsidRDefault="006F3F9C" w:rsidP="006F3F9C">
      <w:pPr>
        <w:pStyle w:val="af8"/>
        <w:spacing w:after="0"/>
        <w:ind w:firstLine="567"/>
        <w:jc w:val="both"/>
        <w:rPr>
          <w:sz w:val="28"/>
          <w:szCs w:val="28"/>
        </w:rPr>
      </w:pPr>
      <w:r w:rsidRPr="001F1D8F">
        <w:rPr>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rsidR="006F3F9C" w:rsidRPr="001F1D8F" w:rsidRDefault="006F3F9C" w:rsidP="006F3F9C">
      <w:pPr>
        <w:pStyle w:val="af8"/>
        <w:tabs>
          <w:tab w:val="left" w:pos="851"/>
        </w:tabs>
        <w:spacing w:after="0"/>
        <w:ind w:firstLine="567"/>
        <w:jc w:val="both"/>
        <w:rPr>
          <w:sz w:val="28"/>
          <w:szCs w:val="28"/>
        </w:rPr>
      </w:pPr>
      <w:r w:rsidRPr="001F1D8F">
        <w:rPr>
          <w:sz w:val="28"/>
          <w:szCs w:val="28"/>
        </w:rPr>
        <w:t>Ежегодно за счет средств местного бюджета осуществляется работа по содержанию и текущему ремонту существующих линий уличного освещения. На капитальный ремонт, реконструкцию и строительство новых линий освещения средств не выделяется. В связи с вышеуказанным программа развития линий уличного освещения содержит следующие направления:</w:t>
      </w:r>
    </w:p>
    <w:p w:rsidR="006F3F9C" w:rsidRPr="001F1D8F" w:rsidRDefault="006F3F9C" w:rsidP="006F3F9C">
      <w:pPr>
        <w:pStyle w:val="af8"/>
        <w:numPr>
          <w:ilvl w:val="0"/>
          <w:numId w:val="9"/>
        </w:numPr>
        <w:tabs>
          <w:tab w:val="left" w:pos="851"/>
        </w:tabs>
        <w:spacing w:after="0"/>
        <w:ind w:left="0" w:firstLine="567"/>
        <w:jc w:val="both"/>
        <w:rPr>
          <w:sz w:val="28"/>
          <w:szCs w:val="28"/>
        </w:rPr>
      </w:pPr>
      <w:r w:rsidRPr="001F1D8F">
        <w:rPr>
          <w:sz w:val="28"/>
          <w:szCs w:val="28"/>
        </w:rPr>
        <w:t>Капитальный ремонт систем наружного освещения по существующим опорам и линиям с восстановлением неработающих светоточек;</w:t>
      </w:r>
    </w:p>
    <w:p w:rsidR="006F3F9C" w:rsidRPr="001F1D8F" w:rsidRDefault="006F3F9C" w:rsidP="006F3F9C">
      <w:pPr>
        <w:pStyle w:val="af8"/>
        <w:numPr>
          <w:ilvl w:val="0"/>
          <w:numId w:val="9"/>
        </w:numPr>
        <w:tabs>
          <w:tab w:val="left" w:pos="851"/>
        </w:tabs>
        <w:spacing w:after="0"/>
        <w:ind w:left="0" w:firstLine="567"/>
        <w:jc w:val="both"/>
        <w:rPr>
          <w:sz w:val="28"/>
          <w:szCs w:val="28"/>
        </w:rPr>
      </w:pPr>
      <w:r w:rsidRPr="001F1D8F">
        <w:rPr>
          <w:sz w:val="28"/>
          <w:szCs w:val="28"/>
        </w:rPr>
        <w:t>Строительство новых, реконструкцию и модернизацию существующих систем наружного освещения с применением энергоэффективных технологий и материалов.</w:t>
      </w:r>
    </w:p>
    <w:p w:rsidR="006F3F9C" w:rsidRPr="001F1D8F" w:rsidRDefault="006F3F9C" w:rsidP="006F3F9C">
      <w:pPr>
        <w:pStyle w:val="af8"/>
        <w:tabs>
          <w:tab w:val="left" w:pos="851"/>
        </w:tabs>
        <w:spacing w:after="0"/>
        <w:ind w:firstLine="567"/>
        <w:jc w:val="both"/>
        <w:rPr>
          <w:sz w:val="28"/>
          <w:szCs w:val="28"/>
        </w:rPr>
      </w:pPr>
      <w:r w:rsidRPr="001F1D8F">
        <w:rPr>
          <w:sz w:val="28"/>
          <w:szCs w:val="28"/>
        </w:rPr>
        <w:t>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w:t>
      </w:r>
    </w:p>
    <w:p w:rsidR="006F3F9C" w:rsidRPr="001F1D8F" w:rsidRDefault="006F3F9C" w:rsidP="006F3F9C">
      <w:pPr>
        <w:pStyle w:val="af8"/>
        <w:tabs>
          <w:tab w:val="left" w:pos="851"/>
        </w:tabs>
        <w:spacing w:after="0"/>
        <w:ind w:firstLine="567"/>
        <w:jc w:val="both"/>
        <w:rPr>
          <w:sz w:val="28"/>
          <w:szCs w:val="28"/>
        </w:rPr>
      </w:pPr>
      <w:r w:rsidRPr="001F1D8F">
        <w:rPr>
          <w:sz w:val="28"/>
          <w:szCs w:val="28"/>
        </w:rPr>
        <w:t xml:space="preserve">В 2012 году в рамках реализации долгосрочной целевой программы «Энергосбережение и повышение энергетической эффективности в Красноярском крае» на 2012 год и период до 2020 года </w:t>
      </w:r>
      <w:r w:rsidR="007E35B0" w:rsidRPr="001F1D8F">
        <w:rPr>
          <w:sz w:val="28"/>
          <w:szCs w:val="28"/>
        </w:rPr>
        <w:t xml:space="preserve">будет </w:t>
      </w:r>
      <w:r w:rsidRPr="001F1D8F">
        <w:rPr>
          <w:sz w:val="28"/>
          <w:szCs w:val="28"/>
        </w:rPr>
        <w:t xml:space="preserve">произведена замена 1365 светильников на энергоэффективные. По результатам реализации вышеуказанного мероприятия </w:t>
      </w:r>
      <w:r w:rsidR="007E35B0" w:rsidRPr="001F1D8F">
        <w:rPr>
          <w:sz w:val="28"/>
          <w:szCs w:val="28"/>
        </w:rPr>
        <w:t xml:space="preserve">будет </w:t>
      </w:r>
      <w:r w:rsidRPr="001F1D8F">
        <w:rPr>
          <w:sz w:val="28"/>
          <w:szCs w:val="28"/>
        </w:rPr>
        <w:t xml:space="preserve">произведена замена более 65 % </w:t>
      </w:r>
      <w:r w:rsidRPr="001F1D8F">
        <w:rPr>
          <w:sz w:val="28"/>
          <w:szCs w:val="28"/>
        </w:rPr>
        <w:lastRenderedPageBreak/>
        <w:t>светильников от общего числа светильников, эксплуатируемых на территории муниципального образования город Минусинск, что в свою очередь позволи</w:t>
      </w:r>
      <w:r w:rsidR="007E35B0" w:rsidRPr="001F1D8F">
        <w:rPr>
          <w:sz w:val="28"/>
          <w:szCs w:val="28"/>
        </w:rPr>
        <w:t>т</w:t>
      </w:r>
      <w:r w:rsidRPr="001F1D8F">
        <w:rPr>
          <w:sz w:val="28"/>
          <w:szCs w:val="28"/>
        </w:rPr>
        <w:t xml:space="preserve"> повысить уровень освещенности территории города с одновременным снижением потреблением электрической энергии при эксплуатации сетей уличного освещения. Однако стоит отметить, что при выполнении работ по замене светильников на энергоэффективные не </w:t>
      </w:r>
      <w:r w:rsidR="007E35B0" w:rsidRPr="001F1D8F">
        <w:rPr>
          <w:sz w:val="28"/>
          <w:szCs w:val="28"/>
        </w:rPr>
        <w:t>запланирована</w:t>
      </w:r>
      <w:r w:rsidRPr="001F1D8F">
        <w:rPr>
          <w:sz w:val="28"/>
          <w:szCs w:val="28"/>
        </w:rPr>
        <w:t xml:space="preserve"> замена питающих и распределительных линий, коммутационной аппаратуры.</w:t>
      </w:r>
    </w:p>
    <w:p w:rsidR="006F3F9C" w:rsidRPr="001F1D8F" w:rsidRDefault="006F3F9C" w:rsidP="006F3F9C">
      <w:pPr>
        <w:autoSpaceDE w:val="0"/>
        <w:ind w:firstLine="567"/>
        <w:jc w:val="both"/>
        <w:rPr>
          <w:szCs w:val="28"/>
        </w:rPr>
      </w:pPr>
      <w:r w:rsidRPr="001F1D8F">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rsidR="006F3F9C" w:rsidRPr="001F1D8F" w:rsidRDefault="006F3F9C" w:rsidP="001E7C93">
      <w:pPr>
        <w:autoSpaceDE w:val="0"/>
        <w:ind w:firstLine="567"/>
        <w:jc w:val="both"/>
        <w:rPr>
          <w:szCs w:val="28"/>
        </w:rPr>
      </w:pPr>
      <w:r w:rsidRPr="001F1D8F">
        <w:rPr>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w:t>
      </w:r>
      <w:r w:rsidR="001E7C93" w:rsidRPr="001F1D8F">
        <w:rPr>
          <w:szCs w:val="28"/>
        </w:rPr>
        <w:t>новление и дальнейшее развитие.</w:t>
      </w:r>
    </w:p>
    <w:p w:rsidR="00115596" w:rsidRPr="001F1D8F" w:rsidRDefault="00115596" w:rsidP="006F3F9C">
      <w:pPr>
        <w:autoSpaceDE w:val="0"/>
        <w:autoSpaceDN w:val="0"/>
        <w:adjustRightInd w:val="0"/>
        <w:ind w:firstLine="709"/>
        <w:jc w:val="center"/>
        <w:outlineLvl w:val="2"/>
        <w:rPr>
          <w:szCs w:val="28"/>
        </w:rPr>
      </w:pPr>
    </w:p>
    <w:p w:rsidR="006F3F9C" w:rsidRPr="001F1D8F" w:rsidRDefault="006F3F9C" w:rsidP="007E35B0">
      <w:pPr>
        <w:widowControl/>
        <w:suppressAutoHyphens w:val="0"/>
        <w:autoSpaceDE w:val="0"/>
        <w:autoSpaceDN w:val="0"/>
        <w:adjustRightInd w:val="0"/>
        <w:ind w:left="927"/>
        <w:jc w:val="center"/>
        <w:outlineLvl w:val="1"/>
        <w:rPr>
          <w:b/>
          <w:szCs w:val="28"/>
        </w:rPr>
      </w:pPr>
      <w:r w:rsidRPr="001F1D8F">
        <w:rPr>
          <w:b/>
          <w:szCs w:val="28"/>
        </w:rPr>
        <w:t xml:space="preserve">Основная цель, задачи, сроки выполнения </w:t>
      </w:r>
      <w:r w:rsidR="007E35B0" w:rsidRPr="001F1D8F">
        <w:rPr>
          <w:b/>
          <w:szCs w:val="28"/>
        </w:rPr>
        <w:t xml:space="preserve">и показатели результативности </w:t>
      </w:r>
      <w:r w:rsidRPr="001F1D8F">
        <w:rPr>
          <w:b/>
          <w:szCs w:val="28"/>
        </w:rPr>
        <w:t xml:space="preserve">подпрограммы </w:t>
      </w:r>
    </w:p>
    <w:p w:rsidR="00857058" w:rsidRPr="001F1D8F" w:rsidRDefault="00857058" w:rsidP="00857058">
      <w:pPr>
        <w:widowControl/>
        <w:suppressAutoHyphens w:val="0"/>
        <w:autoSpaceDE w:val="0"/>
        <w:autoSpaceDN w:val="0"/>
        <w:adjustRightInd w:val="0"/>
        <w:outlineLvl w:val="1"/>
        <w:rPr>
          <w:b/>
          <w:szCs w:val="28"/>
        </w:rPr>
      </w:pPr>
    </w:p>
    <w:p w:rsidR="006F3F9C" w:rsidRPr="001F1D8F" w:rsidRDefault="006F3F9C" w:rsidP="006F3F9C">
      <w:pPr>
        <w:autoSpaceDE w:val="0"/>
        <w:autoSpaceDN w:val="0"/>
        <w:adjustRightInd w:val="0"/>
        <w:ind w:firstLine="709"/>
        <w:jc w:val="both"/>
        <w:outlineLvl w:val="1"/>
        <w:rPr>
          <w:szCs w:val="28"/>
        </w:rPr>
      </w:pPr>
      <w:r w:rsidRPr="001F1D8F">
        <w:rPr>
          <w:szCs w:val="28"/>
        </w:rPr>
        <w:t>Цель</w:t>
      </w:r>
      <w:r w:rsidR="006244FE" w:rsidRPr="001F1D8F">
        <w:rPr>
          <w:szCs w:val="28"/>
        </w:rPr>
        <w:t>ю</w:t>
      </w:r>
      <w:r w:rsidRPr="001F1D8F">
        <w:rPr>
          <w:szCs w:val="28"/>
        </w:rPr>
        <w:t xml:space="preserve"> подпрограммы </w:t>
      </w:r>
      <w:r w:rsidR="006244FE" w:rsidRPr="001F1D8F">
        <w:rPr>
          <w:szCs w:val="28"/>
        </w:rPr>
        <w:t>является</w:t>
      </w:r>
      <w:r w:rsidRPr="001F1D8F">
        <w:rPr>
          <w:szCs w:val="28"/>
        </w:rPr>
        <w:t xml:space="preserve"> обеспечение уровня освещенности территории города, соответствующего требованиям, установленным строительными нормами и правилами.</w:t>
      </w:r>
    </w:p>
    <w:p w:rsidR="006F3F9C" w:rsidRPr="001F1D8F" w:rsidRDefault="00E57076" w:rsidP="006F3F9C">
      <w:pPr>
        <w:autoSpaceDE w:val="0"/>
        <w:autoSpaceDN w:val="0"/>
        <w:adjustRightInd w:val="0"/>
        <w:ind w:firstLine="709"/>
        <w:jc w:val="both"/>
        <w:outlineLvl w:val="1"/>
        <w:rPr>
          <w:szCs w:val="28"/>
        </w:rPr>
      </w:pPr>
      <w:r w:rsidRPr="001F1D8F">
        <w:rPr>
          <w:szCs w:val="28"/>
        </w:rPr>
        <w:t>Для достижения цели необходимо реш</w:t>
      </w:r>
      <w:r w:rsidR="005F30B7" w:rsidRPr="001F1D8F">
        <w:rPr>
          <w:szCs w:val="28"/>
        </w:rPr>
        <w:t>ение</w:t>
      </w:r>
      <w:r w:rsidRPr="001F1D8F">
        <w:rPr>
          <w:szCs w:val="28"/>
        </w:rPr>
        <w:t xml:space="preserve"> следующи</w:t>
      </w:r>
      <w:r w:rsidR="005F30B7" w:rsidRPr="001F1D8F">
        <w:rPr>
          <w:szCs w:val="28"/>
        </w:rPr>
        <w:t>х</w:t>
      </w:r>
      <w:r w:rsidRPr="001F1D8F">
        <w:rPr>
          <w:szCs w:val="28"/>
        </w:rPr>
        <w:t xml:space="preserve"> з</w:t>
      </w:r>
      <w:r w:rsidR="006F3F9C" w:rsidRPr="001F1D8F">
        <w:rPr>
          <w:szCs w:val="28"/>
        </w:rPr>
        <w:t>адач</w:t>
      </w:r>
      <w:r w:rsidR="005F30B7" w:rsidRPr="001F1D8F">
        <w:rPr>
          <w:szCs w:val="28"/>
        </w:rPr>
        <w:t>:</w:t>
      </w:r>
      <w:r w:rsidR="006F3F9C" w:rsidRPr="001F1D8F">
        <w:rPr>
          <w:szCs w:val="28"/>
        </w:rPr>
        <w:t xml:space="preserve"> </w:t>
      </w:r>
    </w:p>
    <w:p w:rsidR="006F3F9C" w:rsidRPr="001F1D8F" w:rsidRDefault="00E57076" w:rsidP="00E57076">
      <w:pPr>
        <w:pStyle w:val="ConsPlusNormal"/>
        <w:ind w:firstLine="709"/>
        <w:jc w:val="both"/>
        <w:rPr>
          <w:rFonts w:ascii="Times New Roman" w:hAnsi="Times New Roman" w:cs="Times New Roman"/>
          <w:sz w:val="28"/>
          <w:szCs w:val="28"/>
        </w:rPr>
      </w:pPr>
      <w:r w:rsidRPr="001F1D8F">
        <w:rPr>
          <w:rFonts w:ascii="Times New Roman" w:hAnsi="Times New Roman" w:cs="Times New Roman"/>
          <w:sz w:val="28"/>
          <w:szCs w:val="28"/>
        </w:rPr>
        <w:t xml:space="preserve">- </w:t>
      </w:r>
      <w:r w:rsidR="006F3F9C" w:rsidRPr="001F1D8F">
        <w:rPr>
          <w:rFonts w:ascii="Times New Roman" w:hAnsi="Times New Roman" w:cs="Times New Roman"/>
          <w:sz w:val="28"/>
          <w:szCs w:val="28"/>
        </w:rPr>
        <w:t>строительство сетей уличного освещения;</w:t>
      </w:r>
    </w:p>
    <w:p w:rsidR="006F3F9C" w:rsidRPr="001F1D8F" w:rsidRDefault="00E57076" w:rsidP="00E57076">
      <w:pPr>
        <w:autoSpaceDE w:val="0"/>
        <w:autoSpaceDN w:val="0"/>
        <w:adjustRightInd w:val="0"/>
        <w:ind w:firstLine="709"/>
        <w:jc w:val="both"/>
        <w:outlineLvl w:val="1"/>
        <w:rPr>
          <w:szCs w:val="28"/>
        </w:rPr>
      </w:pPr>
      <w:r w:rsidRPr="001F1D8F">
        <w:rPr>
          <w:szCs w:val="28"/>
        </w:rPr>
        <w:t xml:space="preserve">- </w:t>
      </w:r>
      <w:r w:rsidR="006F3F9C" w:rsidRPr="001F1D8F">
        <w:rPr>
          <w:szCs w:val="28"/>
        </w:rPr>
        <w:t>капитальный ремонт сетей уличного освещения.</w:t>
      </w:r>
    </w:p>
    <w:p w:rsidR="006F3F9C" w:rsidRPr="001F1D8F" w:rsidRDefault="006F3F9C" w:rsidP="006F3F9C">
      <w:pPr>
        <w:autoSpaceDE w:val="0"/>
        <w:autoSpaceDN w:val="0"/>
        <w:adjustRightInd w:val="0"/>
        <w:ind w:firstLine="709"/>
        <w:jc w:val="both"/>
        <w:outlineLvl w:val="1"/>
        <w:rPr>
          <w:szCs w:val="28"/>
        </w:rPr>
      </w:pPr>
      <w:r w:rsidRPr="001F1D8F">
        <w:rPr>
          <w:szCs w:val="28"/>
        </w:rPr>
        <w:t>Сроки выполнения подпрограммы: 2014-20</w:t>
      </w:r>
      <w:r w:rsidR="00E57076" w:rsidRPr="001F1D8F">
        <w:rPr>
          <w:szCs w:val="28"/>
        </w:rPr>
        <w:t>2</w:t>
      </w:r>
      <w:r w:rsidR="00B410FA" w:rsidRPr="001F1D8F">
        <w:rPr>
          <w:szCs w:val="28"/>
        </w:rPr>
        <w:t>1</w:t>
      </w:r>
      <w:r w:rsidRPr="001F1D8F">
        <w:rPr>
          <w:szCs w:val="28"/>
        </w:rPr>
        <w:t xml:space="preserve"> годы.</w:t>
      </w:r>
    </w:p>
    <w:p w:rsidR="006F3F9C" w:rsidRPr="001F1D8F" w:rsidRDefault="006F3F9C" w:rsidP="006F3F9C">
      <w:pPr>
        <w:autoSpaceDE w:val="0"/>
        <w:autoSpaceDN w:val="0"/>
        <w:adjustRightInd w:val="0"/>
        <w:ind w:firstLine="709"/>
        <w:jc w:val="both"/>
        <w:outlineLvl w:val="1"/>
        <w:rPr>
          <w:szCs w:val="28"/>
        </w:rPr>
      </w:pPr>
      <w:r w:rsidRPr="001F1D8F">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обеспечения правопорядка и безопасности дорожного движения.</w:t>
      </w:r>
    </w:p>
    <w:p w:rsidR="005F30B7" w:rsidRPr="001F1D8F" w:rsidRDefault="005F30B7" w:rsidP="005F30B7">
      <w:pPr>
        <w:pStyle w:val="af6"/>
        <w:spacing w:after="0"/>
        <w:ind w:left="0" w:firstLine="709"/>
        <w:jc w:val="both"/>
        <w:rPr>
          <w:szCs w:val="28"/>
        </w:rPr>
      </w:pPr>
      <w:r w:rsidRPr="001F1D8F">
        <w:rPr>
          <w:szCs w:val="28"/>
        </w:rPr>
        <w:t xml:space="preserve">В ходе реализации мероприятий подпрограммы </w:t>
      </w:r>
      <w:r w:rsidR="00822888" w:rsidRPr="001F1D8F">
        <w:rPr>
          <w:szCs w:val="28"/>
        </w:rPr>
        <w:t>будут</w:t>
      </w:r>
      <w:r w:rsidRPr="001F1D8F">
        <w:rPr>
          <w:szCs w:val="28"/>
        </w:rPr>
        <w:t xml:space="preserve"> дости</w:t>
      </w:r>
      <w:r w:rsidR="00822888" w:rsidRPr="001F1D8F">
        <w:rPr>
          <w:szCs w:val="28"/>
        </w:rPr>
        <w:t>гнуты</w:t>
      </w:r>
      <w:r w:rsidRPr="001F1D8F">
        <w:rPr>
          <w:szCs w:val="28"/>
        </w:rPr>
        <w:t xml:space="preserve"> следующи</w:t>
      </w:r>
      <w:r w:rsidR="00822888" w:rsidRPr="001F1D8F">
        <w:rPr>
          <w:szCs w:val="28"/>
        </w:rPr>
        <w:t>е</w:t>
      </w:r>
      <w:r w:rsidRPr="001F1D8F">
        <w:rPr>
          <w:szCs w:val="28"/>
        </w:rPr>
        <w:t xml:space="preserve"> </w:t>
      </w:r>
      <w:r w:rsidR="00822888" w:rsidRPr="001F1D8F">
        <w:rPr>
          <w:szCs w:val="28"/>
        </w:rPr>
        <w:t xml:space="preserve">показатели </w:t>
      </w:r>
      <w:r w:rsidRPr="001F1D8F">
        <w:rPr>
          <w:szCs w:val="28"/>
        </w:rPr>
        <w:t>результат</w:t>
      </w:r>
      <w:r w:rsidR="00822888" w:rsidRPr="001F1D8F">
        <w:rPr>
          <w:szCs w:val="28"/>
        </w:rPr>
        <w:t>и</w:t>
      </w:r>
      <w:r w:rsidRPr="001F1D8F">
        <w:rPr>
          <w:szCs w:val="28"/>
        </w:rPr>
        <w:t>в</w:t>
      </w:r>
      <w:r w:rsidR="00822888" w:rsidRPr="001F1D8F">
        <w:rPr>
          <w:szCs w:val="28"/>
        </w:rPr>
        <w:t>ности</w:t>
      </w:r>
      <w:r w:rsidRPr="001F1D8F">
        <w:rPr>
          <w:szCs w:val="28"/>
        </w:rPr>
        <w:t>:</w:t>
      </w:r>
    </w:p>
    <w:p w:rsidR="005F30B7" w:rsidRPr="001F1D8F" w:rsidRDefault="00822888" w:rsidP="005F30B7">
      <w:pPr>
        <w:pStyle w:val="af6"/>
        <w:spacing w:after="0"/>
        <w:ind w:left="0" w:firstLine="709"/>
        <w:jc w:val="both"/>
        <w:rPr>
          <w:szCs w:val="28"/>
        </w:rPr>
      </w:pPr>
      <w:r w:rsidRPr="001F1D8F">
        <w:rPr>
          <w:szCs w:val="28"/>
        </w:rPr>
        <w:t>-</w:t>
      </w:r>
      <w:r w:rsidR="005F30B7" w:rsidRPr="001F1D8F">
        <w:rPr>
          <w:szCs w:val="28"/>
        </w:rPr>
        <w:t xml:space="preserve"> повышение уровня освещенности территории города, соответствующего требованиям, установленным строительными нормами и правилами;</w:t>
      </w:r>
    </w:p>
    <w:p w:rsidR="005F30B7" w:rsidRPr="001F1D8F" w:rsidRDefault="00822888" w:rsidP="005F30B7">
      <w:pPr>
        <w:pStyle w:val="af6"/>
        <w:spacing w:after="0"/>
        <w:ind w:left="0" w:firstLine="709"/>
        <w:jc w:val="both"/>
        <w:rPr>
          <w:szCs w:val="28"/>
        </w:rPr>
      </w:pPr>
      <w:r w:rsidRPr="001F1D8F">
        <w:rPr>
          <w:szCs w:val="28"/>
        </w:rPr>
        <w:t xml:space="preserve">- </w:t>
      </w:r>
      <w:r w:rsidR="005F30B7" w:rsidRPr="001F1D8F">
        <w:rPr>
          <w:szCs w:val="28"/>
        </w:rPr>
        <w:t>сни</w:t>
      </w:r>
      <w:r w:rsidRPr="001F1D8F">
        <w:rPr>
          <w:szCs w:val="28"/>
        </w:rPr>
        <w:t>жение</w:t>
      </w:r>
      <w:r w:rsidR="005F30B7" w:rsidRPr="001F1D8F">
        <w:rPr>
          <w:szCs w:val="28"/>
        </w:rPr>
        <w:t xml:space="preserve"> количеств</w:t>
      </w:r>
      <w:r w:rsidRPr="001F1D8F">
        <w:rPr>
          <w:szCs w:val="28"/>
        </w:rPr>
        <w:t>а</w:t>
      </w:r>
      <w:r w:rsidR="005F30B7" w:rsidRPr="001F1D8F">
        <w:rPr>
          <w:szCs w:val="28"/>
        </w:rPr>
        <w:t xml:space="preserve"> правонарушений в темное время суток;</w:t>
      </w:r>
    </w:p>
    <w:p w:rsidR="005F30B7" w:rsidRPr="001F1D8F" w:rsidRDefault="00822888" w:rsidP="005F30B7">
      <w:pPr>
        <w:pStyle w:val="af6"/>
        <w:spacing w:after="0"/>
        <w:ind w:left="0" w:firstLine="709"/>
        <w:jc w:val="both"/>
        <w:rPr>
          <w:szCs w:val="28"/>
        </w:rPr>
      </w:pPr>
      <w:r w:rsidRPr="001F1D8F">
        <w:rPr>
          <w:szCs w:val="28"/>
        </w:rPr>
        <w:t>- повышение</w:t>
      </w:r>
      <w:r w:rsidR="005F30B7" w:rsidRPr="001F1D8F">
        <w:rPr>
          <w:szCs w:val="28"/>
        </w:rPr>
        <w:t xml:space="preserve"> безопасност</w:t>
      </w:r>
      <w:r w:rsidRPr="001F1D8F">
        <w:rPr>
          <w:szCs w:val="28"/>
        </w:rPr>
        <w:t>и</w:t>
      </w:r>
      <w:r w:rsidR="005F30B7" w:rsidRPr="001F1D8F">
        <w:rPr>
          <w:szCs w:val="28"/>
        </w:rPr>
        <w:t xml:space="preserve"> дорожного движения, в том числе с участием пешеходов;</w:t>
      </w:r>
    </w:p>
    <w:p w:rsidR="005F30B7" w:rsidRPr="001F1D8F" w:rsidRDefault="00822888" w:rsidP="005F30B7">
      <w:pPr>
        <w:pStyle w:val="af6"/>
        <w:spacing w:after="0"/>
        <w:ind w:left="0" w:firstLine="709"/>
        <w:jc w:val="both"/>
        <w:rPr>
          <w:szCs w:val="28"/>
        </w:rPr>
      </w:pPr>
      <w:r w:rsidRPr="001F1D8F">
        <w:rPr>
          <w:szCs w:val="28"/>
        </w:rPr>
        <w:t xml:space="preserve">- </w:t>
      </w:r>
      <w:r w:rsidR="005F30B7" w:rsidRPr="001F1D8F">
        <w:rPr>
          <w:szCs w:val="28"/>
        </w:rPr>
        <w:t>сни</w:t>
      </w:r>
      <w:r w:rsidRPr="001F1D8F">
        <w:rPr>
          <w:szCs w:val="28"/>
        </w:rPr>
        <w:t>жение</w:t>
      </w:r>
      <w:r w:rsidR="005F30B7" w:rsidRPr="001F1D8F">
        <w:rPr>
          <w:szCs w:val="28"/>
        </w:rPr>
        <w:t xml:space="preserve"> эксплуатационны</w:t>
      </w:r>
      <w:r w:rsidRPr="001F1D8F">
        <w:rPr>
          <w:szCs w:val="28"/>
        </w:rPr>
        <w:t>х</w:t>
      </w:r>
      <w:r w:rsidR="005F30B7" w:rsidRPr="001F1D8F">
        <w:rPr>
          <w:szCs w:val="28"/>
        </w:rPr>
        <w:t xml:space="preserve"> затрат на текущее содержание сетей уличного освещения.</w:t>
      </w:r>
    </w:p>
    <w:p w:rsidR="00822888" w:rsidRPr="001F1D8F" w:rsidRDefault="00DF2395" w:rsidP="00822888">
      <w:pPr>
        <w:autoSpaceDE w:val="0"/>
        <w:autoSpaceDN w:val="0"/>
        <w:adjustRightInd w:val="0"/>
        <w:ind w:firstLine="709"/>
        <w:jc w:val="both"/>
        <w:outlineLvl w:val="1"/>
        <w:rPr>
          <w:szCs w:val="28"/>
        </w:rPr>
      </w:pPr>
      <w:r w:rsidRPr="001F1D8F">
        <w:rPr>
          <w:szCs w:val="28"/>
        </w:rPr>
        <w:lastRenderedPageBreak/>
        <w:t>Сведения</w:t>
      </w:r>
      <w:r w:rsidR="00F76CE5" w:rsidRPr="001F1D8F">
        <w:rPr>
          <w:szCs w:val="28"/>
        </w:rPr>
        <w:t xml:space="preserve"> о целевых индикаторах и показателях результативности подпрограммы и их значениях приведены в</w:t>
      </w:r>
      <w:r w:rsidR="00822888" w:rsidRPr="001F1D8F">
        <w:rPr>
          <w:szCs w:val="28"/>
        </w:rPr>
        <w:t xml:space="preserve"> Приложении № 1 к подпрограмме.</w:t>
      </w:r>
    </w:p>
    <w:p w:rsidR="00EE499D" w:rsidRPr="001F1D8F" w:rsidRDefault="00EE499D" w:rsidP="00822888">
      <w:pPr>
        <w:autoSpaceDE w:val="0"/>
        <w:autoSpaceDN w:val="0"/>
        <w:adjustRightInd w:val="0"/>
        <w:ind w:firstLine="709"/>
        <w:jc w:val="both"/>
        <w:outlineLvl w:val="1"/>
        <w:rPr>
          <w:szCs w:val="28"/>
        </w:rPr>
      </w:pPr>
    </w:p>
    <w:p w:rsidR="00F75215" w:rsidRPr="001F1D8F" w:rsidRDefault="009C72D2" w:rsidP="00571C99">
      <w:pPr>
        <w:pStyle w:val="aa"/>
        <w:widowControl/>
        <w:numPr>
          <w:ilvl w:val="0"/>
          <w:numId w:val="8"/>
        </w:numPr>
        <w:suppressAutoHyphens w:val="0"/>
        <w:autoSpaceDE w:val="0"/>
        <w:autoSpaceDN w:val="0"/>
        <w:adjustRightInd w:val="0"/>
        <w:jc w:val="center"/>
        <w:outlineLvl w:val="1"/>
        <w:rPr>
          <w:b/>
          <w:szCs w:val="28"/>
        </w:rPr>
      </w:pPr>
      <w:r w:rsidRPr="001F1D8F">
        <w:rPr>
          <w:b/>
          <w:szCs w:val="28"/>
        </w:rPr>
        <w:t>Механизм реализации подпрограммы</w:t>
      </w:r>
    </w:p>
    <w:p w:rsidR="0070514F" w:rsidRPr="001F1D8F" w:rsidRDefault="0070514F" w:rsidP="0070514F">
      <w:pPr>
        <w:widowControl/>
        <w:suppressAutoHyphens w:val="0"/>
        <w:autoSpaceDE w:val="0"/>
        <w:autoSpaceDN w:val="0"/>
        <w:adjustRightInd w:val="0"/>
        <w:outlineLvl w:val="1"/>
        <w:rPr>
          <w:b/>
          <w:szCs w:val="28"/>
        </w:rPr>
      </w:pPr>
    </w:p>
    <w:p w:rsidR="00884810" w:rsidRPr="001F1D8F" w:rsidRDefault="009C72D2" w:rsidP="00857058">
      <w:pPr>
        <w:tabs>
          <w:tab w:val="left" w:pos="-142"/>
        </w:tabs>
        <w:autoSpaceDE w:val="0"/>
        <w:autoSpaceDN w:val="0"/>
        <w:adjustRightInd w:val="0"/>
        <w:ind w:firstLine="709"/>
        <w:jc w:val="both"/>
        <w:outlineLvl w:val="1"/>
        <w:rPr>
          <w:szCs w:val="28"/>
        </w:rPr>
      </w:pPr>
      <w:r w:rsidRPr="001F1D8F">
        <w:rPr>
          <w:szCs w:val="28"/>
        </w:rPr>
        <w:t xml:space="preserve">Реализация </w:t>
      </w:r>
      <w:r w:rsidR="00884810" w:rsidRPr="001F1D8F">
        <w:rPr>
          <w:szCs w:val="28"/>
        </w:rPr>
        <w:t xml:space="preserve">мероприятий </w:t>
      </w:r>
      <w:r w:rsidRPr="001F1D8F">
        <w:rPr>
          <w:szCs w:val="28"/>
        </w:rPr>
        <w:t>подпрограммы</w:t>
      </w:r>
      <w:r w:rsidR="00884810" w:rsidRPr="001F1D8F">
        <w:rPr>
          <w:szCs w:val="28"/>
        </w:rPr>
        <w:t>, финансируемых из</w:t>
      </w:r>
      <w:r w:rsidRPr="001F1D8F">
        <w:rPr>
          <w:szCs w:val="28"/>
        </w:rPr>
        <w:t xml:space="preserve"> городского бюджета</w:t>
      </w:r>
      <w:r w:rsidR="00884810" w:rsidRPr="001F1D8F">
        <w:rPr>
          <w:szCs w:val="28"/>
        </w:rPr>
        <w:t>,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F75215" w:rsidRPr="001F1D8F" w:rsidRDefault="00F75215" w:rsidP="00857058">
      <w:pPr>
        <w:tabs>
          <w:tab w:val="left" w:pos="-142"/>
        </w:tabs>
        <w:autoSpaceDE w:val="0"/>
        <w:autoSpaceDN w:val="0"/>
        <w:adjustRightInd w:val="0"/>
        <w:ind w:firstLine="709"/>
        <w:jc w:val="both"/>
        <w:outlineLvl w:val="1"/>
        <w:rPr>
          <w:szCs w:val="28"/>
        </w:rPr>
      </w:pPr>
      <w:r w:rsidRPr="001F1D8F">
        <w:rPr>
          <w:szCs w:val="28"/>
        </w:rPr>
        <w:t xml:space="preserve">Администрация города Минусинска является главным распорядителем бюджетных средств. МКУ «Управление городского хозяйства» выполняет функции </w:t>
      </w:r>
      <w:r w:rsidR="00571C99" w:rsidRPr="001F1D8F">
        <w:rPr>
          <w:szCs w:val="28"/>
        </w:rPr>
        <w:t>получа</w:t>
      </w:r>
      <w:r w:rsidRPr="001F1D8F">
        <w:rPr>
          <w:szCs w:val="28"/>
        </w:rPr>
        <w:t>теля бюджетных средств</w:t>
      </w:r>
      <w:r w:rsidR="00884810" w:rsidRPr="001F1D8F">
        <w:rPr>
          <w:szCs w:val="28"/>
        </w:rPr>
        <w:t>.</w:t>
      </w:r>
    </w:p>
    <w:p w:rsidR="00BB3EB2" w:rsidRPr="001F1D8F" w:rsidRDefault="00BB3EB2" w:rsidP="00BB3EB2">
      <w:pPr>
        <w:autoSpaceDE w:val="0"/>
        <w:autoSpaceDN w:val="0"/>
        <w:adjustRightInd w:val="0"/>
        <w:ind w:firstLine="720"/>
        <w:jc w:val="both"/>
        <w:outlineLvl w:val="1"/>
        <w:rPr>
          <w:szCs w:val="28"/>
        </w:rPr>
      </w:pPr>
      <w:r w:rsidRPr="001F1D8F">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p>
    <w:p w:rsidR="00884810" w:rsidRPr="001F1D8F" w:rsidRDefault="00884810" w:rsidP="004477A3">
      <w:pPr>
        <w:pStyle w:val="a6"/>
        <w:spacing w:after="0"/>
        <w:ind w:right="-1" w:firstLine="567"/>
        <w:jc w:val="both"/>
        <w:rPr>
          <w:szCs w:val="28"/>
        </w:rPr>
      </w:pPr>
      <w:r w:rsidRPr="001F1D8F">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1F1D8F">
        <w:rPr>
          <w:color w:val="000000"/>
          <w:spacing w:val="7"/>
          <w:szCs w:val="28"/>
        </w:rPr>
        <w:t xml:space="preserve"> направленных на реализацию мероприятий подпрограммы</w:t>
      </w:r>
      <w:r w:rsidR="00BB0F53" w:rsidRPr="001F1D8F">
        <w:rPr>
          <w:color w:val="000000"/>
          <w:spacing w:val="7"/>
          <w:szCs w:val="28"/>
        </w:rPr>
        <w:t>.</w:t>
      </w:r>
    </w:p>
    <w:p w:rsidR="009C72D2" w:rsidRPr="001F1D8F" w:rsidRDefault="009C72D2" w:rsidP="004477A3">
      <w:pPr>
        <w:autoSpaceDE w:val="0"/>
        <w:autoSpaceDN w:val="0"/>
        <w:adjustRightInd w:val="0"/>
        <w:ind w:right="-1" w:firstLine="567"/>
        <w:jc w:val="both"/>
        <w:outlineLvl w:val="1"/>
        <w:rPr>
          <w:szCs w:val="28"/>
        </w:rPr>
      </w:pPr>
      <w:r w:rsidRPr="001F1D8F">
        <w:rPr>
          <w:szCs w:val="28"/>
        </w:rPr>
        <w:t>МКУ «Управление городского хозяйства» ежегодно готовит предложения по распределению финансовых средств. Перечень сформированных предложений</w:t>
      </w:r>
      <w:r w:rsidR="004D4EAD" w:rsidRPr="001F1D8F">
        <w:rPr>
          <w:szCs w:val="28"/>
        </w:rPr>
        <w:t xml:space="preserve"> </w:t>
      </w:r>
      <w:r w:rsidRPr="001F1D8F">
        <w:rPr>
          <w:szCs w:val="28"/>
        </w:rPr>
        <w:t>утверждается постановлением Администрации города Минусинска в установленном порядке.</w:t>
      </w:r>
    </w:p>
    <w:p w:rsidR="009C72D2" w:rsidRPr="001F1D8F" w:rsidRDefault="00571C99" w:rsidP="004477A3">
      <w:pPr>
        <w:autoSpaceDE w:val="0"/>
        <w:autoSpaceDN w:val="0"/>
        <w:adjustRightInd w:val="0"/>
        <w:ind w:right="-1" w:firstLine="567"/>
        <w:jc w:val="both"/>
        <w:outlineLvl w:val="1"/>
        <w:rPr>
          <w:szCs w:val="28"/>
        </w:rPr>
      </w:pPr>
      <w:r w:rsidRPr="001F1D8F">
        <w:rPr>
          <w:szCs w:val="28"/>
        </w:rPr>
        <w:t xml:space="preserve">МКУ «Управление городского хозяйства» </w:t>
      </w:r>
      <w:r w:rsidR="009C72D2" w:rsidRPr="001F1D8F">
        <w:rPr>
          <w:szCs w:val="28"/>
        </w:rPr>
        <w:t>несет ответственность за реализацию подпрограммы и достижение конечных результатов подпрограммных мероприятий.</w:t>
      </w:r>
    </w:p>
    <w:p w:rsidR="00B27BC1" w:rsidRPr="001F1D8F" w:rsidRDefault="00B27BC1" w:rsidP="004477A3">
      <w:pPr>
        <w:autoSpaceDE w:val="0"/>
        <w:autoSpaceDN w:val="0"/>
        <w:adjustRightInd w:val="0"/>
        <w:ind w:right="-1" w:firstLine="567"/>
        <w:jc w:val="both"/>
        <w:outlineLvl w:val="1"/>
      </w:pPr>
      <w:r w:rsidRPr="001F1D8F">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1F1D8F">
        <w:rPr>
          <w:szCs w:val="28"/>
        </w:rPr>
        <w:t>МКУ «Управление городского хозяйства»</w:t>
      </w:r>
      <w:r w:rsidRPr="001F1D8F">
        <w:t>.</w:t>
      </w:r>
    </w:p>
    <w:p w:rsidR="00B27BC1" w:rsidRPr="001F1D8F" w:rsidRDefault="00B27BC1" w:rsidP="004477A3">
      <w:pPr>
        <w:autoSpaceDE w:val="0"/>
        <w:autoSpaceDN w:val="0"/>
        <w:adjustRightInd w:val="0"/>
        <w:ind w:right="-1" w:firstLine="567"/>
        <w:jc w:val="both"/>
        <w:rPr>
          <w:iCs/>
          <w:color w:val="000000"/>
          <w:shd w:val="clear" w:color="auto" w:fill="FDFDFD"/>
        </w:rPr>
      </w:pPr>
      <w:r w:rsidRPr="001F1D8F">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B27BC1" w:rsidRPr="001F1D8F" w:rsidRDefault="00B27BC1" w:rsidP="004477A3">
      <w:pPr>
        <w:autoSpaceDE w:val="0"/>
        <w:autoSpaceDN w:val="0"/>
        <w:adjustRightInd w:val="0"/>
        <w:ind w:right="-1" w:firstLine="567"/>
        <w:jc w:val="both"/>
        <w:outlineLvl w:val="1"/>
      </w:pPr>
      <w:r w:rsidRPr="001F1D8F">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w:t>
      </w:r>
      <w:r w:rsidRPr="001F1D8F">
        <w:lastRenderedPageBreak/>
        <w:t xml:space="preserve">Минусинск, их формирования и реализации». </w:t>
      </w:r>
    </w:p>
    <w:p w:rsidR="00B27BC1" w:rsidRPr="001F1D8F" w:rsidRDefault="00B27BC1" w:rsidP="004477A3">
      <w:pPr>
        <w:autoSpaceDE w:val="0"/>
        <w:autoSpaceDN w:val="0"/>
        <w:adjustRightInd w:val="0"/>
        <w:ind w:right="-1" w:firstLine="567"/>
        <w:jc w:val="both"/>
        <w:outlineLvl w:val="1"/>
      </w:pPr>
      <w:r w:rsidRPr="001F1D8F">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B27BC1" w:rsidRPr="001F1D8F" w:rsidRDefault="00B27BC1" w:rsidP="004477A3">
      <w:pPr>
        <w:autoSpaceDE w:val="0"/>
        <w:autoSpaceDN w:val="0"/>
        <w:adjustRightInd w:val="0"/>
        <w:ind w:right="-1" w:firstLine="567"/>
        <w:jc w:val="both"/>
        <w:outlineLvl w:val="1"/>
        <w:rPr>
          <w:szCs w:val="28"/>
        </w:rPr>
      </w:pPr>
    </w:p>
    <w:p w:rsidR="006F3F9C" w:rsidRPr="001F1D8F" w:rsidRDefault="00BB3EB2" w:rsidP="00571C99">
      <w:pPr>
        <w:pStyle w:val="af6"/>
        <w:widowControl/>
        <w:numPr>
          <w:ilvl w:val="0"/>
          <w:numId w:val="8"/>
        </w:numPr>
        <w:suppressAutoHyphens w:val="0"/>
        <w:spacing w:after="0"/>
        <w:rPr>
          <w:b/>
          <w:szCs w:val="28"/>
        </w:rPr>
      </w:pPr>
      <w:r w:rsidRPr="001F1D8F">
        <w:rPr>
          <w:b/>
          <w:szCs w:val="28"/>
        </w:rPr>
        <w:t>Характеристика основных м</w:t>
      </w:r>
      <w:r w:rsidR="006F3F9C" w:rsidRPr="001F1D8F">
        <w:rPr>
          <w:b/>
          <w:szCs w:val="28"/>
        </w:rPr>
        <w:t>ероприяти</w:t>
      </w:r>
      <w:r w:rsidRPr="001F1D8F">
        <w:rPr>
          <w:b/>
          <w:szCs w:val="28"/>
        </w:rPr>
        <w:t>й</w:t>
      </w:r>
      <w:r w:rsidR="006F3F9C" w:rsidRPr="001F1D8F">
        <w:rPr>
          <w:b/>
          <w:szCs w:val="28"/>
        </w:rPr>
        <w:t xml:space="preserve"> подпрограммы</w:t>
      </w:r>
    </w:p>
    <w:p w:rsidR="004558DA" w:rsidRPr="001F1D8F" w:rsidRDefault="004558DA" w:rsidP="004558DA">
      <w:pPr>
        <w:pStyle w:val="af6"/>
        <w:widowControl/>
        <w:suppressAutoHyphens w:val="0"/>
        <w:spacing w:after="0"/>
        <w:ind w:left="1647"/>
        <w:rPr>
          <w:b/>
          <w:szCs w:val="28"/>
        </w:rPr>
      </w:pPr>
    </w:p>
    <w:p w:rsidR="00D10FA3" w:rsidRPr="001F1D8F" w:rsidRDefault="00D10FA3" w:rsidP="00D10FA3">
      <w:pPr>
        <w:autoSpaceDE w:val="0"/>
        <w:autoSpaceDN w:val="0"/>
        <w:adjustRightInd w:val="0"/>
        <w:ind w:firstLine="709"/>
        <w:jc w:val="both"/>
        <w:outlineLvl w:val="1"/>
        <w:rPr>
          <w:szCs w:val="28"/>
        </w:rPr>
      </w:pPr>
      <w:r w:rsidRPr="001F1D8F">
        <w:rPr>
          <w:szCs w:val="28"/>
        </w:rPr>
        <w:t>Организация управления подпрограммой осуществляется МКУ «Управление городского хозяйства».</w:t>
      </w:r>
    </w:p>
    <w:p w:rsidR="00D10FA3" w:rsidRPr="001F1D8F" w:rsidRDefault="00D10FA3" w:rsidP="00D10FA3">
      <w:pPr>
        <w:autoSpaceDE w:val="0"/>
        <w:autoSpaceDN w:val="0"/>
        <w:adjustRightInd w:val="0"/>
        <w:ind w:firstLine="709"/>
        <w:jc w:val="both"/>
        <w:outlineLvl w:val="1"/>
        <w:rPr>
          <w:sz w:val="27"/>
          <w:szCs w:val="27"/>
        </w:rPr>
      </w:pPr>
      <w:r w:rsidRPr="001F1D8F">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1F1D8F">
        <w:rPr>
          <w:szCs w:val="28"/>
        </w:rPr>
        <w:t>МКУ «Управление городского хозяйства»</w:t>
      </w:r>
      <w:r w:rsidRPr="001F1D8F">
        <w:rPr>
          <w:sz w:val="27"/>
          <w:szCs w:val="27"/>
        </w:rPr>
        <w:t xml:space="preserve">. </w:t>
      </w:r>
    </w:p>
    <w:p w:rsidR="006F3F9C" w:rsidRPr="001F1D8F" w:rsidRDefault="006F3F9C" w:rsidP="006F3F9C">
      <w:pPr>
        <w:pStyle w:val="af6"/>
        <w:spacing w:after="0"/>
        <w:ind w:left="0" w:firstLine="709"/>
        <w:jc w:val="both"/>
        <w:rPr>
          <w:szCs w:val="28"/>
        </w:rPr>
      </w:pPr>
      <w:r w:rsidRPr="001F1D8F">
        <w:rPr>
          <w:szCs w:val="28"/>
        </w:rPr>
        <w:t xml:space="preserve">Перечень </w:t>
      </w:r>
      <w:r w:rsidR="00221B6F" w:rsidRPr="001F1D8F">
        <w:rPr>
          <w:szCs w:val="28"/>
        </w:rPr>
        <w:t xml:space="preserve">подпрограммных </w:t>
      </w:r>
      <w:r w:rsidRPr="001F1D8F">
        <w:rPr>
          <w:szCs w:val="28"/>
        </w:rPr>
        <w:t xml:space="preserve">мероприятий с указанием </w:t>
      </w:r>
      <w:r w:rsidR="00221B6F" w:rsidRPr="001F1D8F">
        <w:rPr>
          <w:szCs w:val="28"/>
        </w:rPr>
        <w:t xml:space="preserve">главных распорядителей бюджетных средств, исполнителей подпрограммных мероприятий, сроков исполнения, </w:t>
      </w:r>
      <w:r w:rsidRPr="001F1D8F">
        <w:rPr>
          <w:szCs w:val="28"/>
        </w:rPr>
        <w:t>объем</w:t>
      </w:r>
      <w:r w:rsidR="00221B6F" w:rsidRPr="001F1D8F">
        <w:rPr>
          <w:szCs w:val="28"/>
        </w:rPr>
        <w:t xml:space="preserve">ов и источников финансирования всего </w:t>
      </w:r>
      <w:r w:rsidR="00445C0B" w:rsidRPr="001F1D8F">
        <w:rPr>
          <w:szCs w:val="28"/>
        </w:rPr>
        <w:t>и с разбивкой по годам предста</w:t>
      </w:r>
      <w:r w:rsidR="00880CAA" w:rsidRPr="001F1D8F">
        <w:rPr>
          <w:szCs w:val="28"/>
        </w:rPr>
        <w:t xml:space="preserve">влен в </w:t>
      </w:r>
      <w:r w:rsidR="00445C0B" w:rsidRPr="001F1D8F">
        <w:rPr>
          <w:szCs w:val="28"/>
        </w:rPr>
        <w:t>П</w:t>
      </w:r>
      <w:r w:rsidR="00880CAA" w:rsidRPr="001F1D8F">
        <w:rPr>
          <w:szCs w:val="28"/>
        </w:rPr>
        <w:t xml:space="preserve">риложении 2 </w:t>
      </w:r>
      <w:r w:rsidRPr="001F1D8F">
        <w:rPr>
          <w:szCs w:val="28"/>
        </w:rPr>
        <w:t>к подпрограмме.</w:t>
      </w:r>
    </w:p>
    <w:p w:rsidR="00B27BC1" w:rsidRPr="001F1D8F" w:rsidRDefault="00B27BC1" w:rsidP="006D280A">
      <w:pPr>
        <w:overflowPunct w:val="0"/>
        <w:autoSpaceDE w:val="0"/>
        <w:autoSpaceDN w:val="0"/>
        <w:adjustRightInd w:val="0"/>
        <w:spacing w:before="40"/>
        <w:ind w:left="-142" w:right="-143"/>
        <w:jc w:val="both"/>
        <w:textAlignment w:val="baseline"/>
        <w:rPr>
          <w:color w:val="000000"/>
          <w:szCs w:val="28"/>
        </w:rPr>
      </w:pPr>
    </w:p>
    <w:p w:rsidR="00742C16" w:rsidRPr="001F1D8F" w:rsidRDefault="00742C16" w:rsidP="006D280A">
      <w:pPr>
        <w:overflowPunct w:val="0"/>
        <w:autoSpaceDE w:val="0"/>
        <w:autoSpaceDN w:val="0"/>
        <w:adjustRightInd w:val="0"/>
        <w:spacing w:before="40"/>
        <w:ind w:left="-142" w:right="-143"/>
        <w:jc w:val="both"/>
        <w:textAlignment w:val="baseline"/>
        <w:rPr>
          <w:color w:val="000000"/>
          <w:szCs w:val="28"/>
        </w:rPr>
      </w:pPr>
    </w:p>
    <w:p w:rsidR="00742C16" w:rsidRPr="001F1D8F" w:rsidRDefault="00742C16" w:rsidP="006D280A">
      <w:pPr>
        <w:overflowPunct w:val="0"/>
        <w:autoSpaceDE w:val="0"/>
        <w:autoSpaceDN w:val="0"/>
        <w:adjustRightInd w:val="0"/>
        <w:spacing w:before="40"/>
        <w:ind w:left="-142" w:right="-143"/>
        <w:jc w:val="both"/>
        <w:textAlignment w:val="baseline"/>
        <w:rPr>
          <w:color w:val="000000"/>
          <w:szCs w:val="28"/>
        </w:rPr>
      </w:pPr>
    </w:p>
    <w:p w:rsidR="00A8665C" w:rsidRPr="001F1D8F" w:rsidRDefault="00B410FA" w:rsidP="006D280A">
      <w:pPr>
        <w:overflowPunct w:val="0"/>
        <w:autoSpaceDE w:val="0"/>
        <w:autoSpaceDN w:val="0"/>
        <w:adjustRightInd w:val="0"/>
        <w:spacing w:before="40"/>
        <w:ind w:left="-142" w:right="-143"/>
        <w:jc w:val="both"/>
        <w:textAlignment w:val="baseline"/>
        <w:rPr>
          <w:color w:val="000000"/>
          <w:szCs w:val="28"/>
        </w:rPr>
      </w:pPr>
      <w:r w:rsidRPr="001F1D8F">
        <w:rPr>
          <w:color w:val="000000"/>
          <w:szCs w:val="28"/>
        </w:rPr>
        <w:t>Д</w:t>
      </w:r>
      <w:r w:rsidR="006F3F9C" w:rsidRPr="001F1D8F">
        <w:rPr>
          <w:color w:val="000000"/>
          <w:szCs w:val="28"/>
        </w:rPr>
        <w:t>иректор</w:t>
      </w:r>
      <w:r w:rsidRPr="001F1D8F">
        <w:rPr>
          <w:color w:val="000000"/>
          <w:szCs w:val="28"/>
        </w:rPr>
        <w:t xml:space="preserve"> МКУ</w:t>
      </w:r>
      <w:r w:rsidR="006F3F9C" w:rsidRPr="001F1D8F">
        <w:rPr>
          <w:color w:val="000000"/>
          <w:szCs w:val="28"/>
        </w:rPr>
        <w:t xml:space="preserve"> </w:t>
      </w:r>
    </w:p>
    <w:p w:rsidR="006F3F9C" w:rsidRPr="001F1D8F" w:rsidRDefault="006F3F9C" w:rsidP="00B410FA">
      <w:pPr>
        <w:overflowPunct w:val="0"/>
        <w:autoSpaceDE w:val="0"/>
        <w:autoSpaceDN w:val="0"/>
        <w:adjustRightInd w:val="0"/>
        <w:spacing w:before="40"/>
        <w:ind w:left="-142" w:right="-1"/>
        <w:jc w:val="both"/>
        <w:textAlignment w:val="baseline"/>
        <w:rPr>
          <w:szCs w:val="28"/>
        </w:rPr>
      </w:pPr>
      <w:r w:rsidRPr="001F1D8F">
        <w:rPr>
          <w:color w:val="000000"/>
          <w:szCs w:val="28"/>
        </w:rPr>
        <w:t>«Управление городского хозяйства»</w:t>
      </w:r>
      <w:r w:rsidRPr="001F1D8F">
        <w:rPr>
          <w:color w:val="000000"/>
          <w:szCs w:val="28"/>
        </w:rPr>
        <w:tab/>
      </w:r>
      <w:r w:rsidR="006D280A" w:rsidRPr="001F1D8F">
        <w:rPr>
          <w:color w:val="000000"/>
          <w:szCs w:val="28"/>
        </w:rPr>
        <w:t xml:space="preserve">           </w:t>
      </w:r>
      <w:r w:rsidR="00442AE3" w:rsidRPr="001F1D8F">
        <w:rPr>
          <w:color w:val="000000"/>
          <w:szCs w:val="28"/>
        </w:rPr>
        <w:t xml:space="preserve">    </w:t>
      </w:r>
      <w:r w:rsidR="00B410FA" w:rsidRPr="001F1D8F">
        <w:rPr>
          <w:color w:val="000000"/>
          <w:szCs w:val="28"/>
        </w:rPr>
        <w:t xml:space="preserve">        </w:t>
      </w:r>
      <w:r w:rsidR="00155AA9" w:rsidRPr="001F1D8F">
        <w:rPr>
          <w:color w:val="000000"/>
          <w:szCs w:val="28"/>
        </w:rPr>
        <w:t>подпись</w:t>
      </w:r>
      <w:r w:rsidR="00557054" w:rsidRPr="001F1D8F">
        <w:rPr>
          <w:szCs w:val="28"/>
        </w:rPr>
        <w:t xml:space="preserve"> </w:t>
      </w:r>
      <w:r w:rsidR="00D90A1A" w:rsidRPr="001F1D8F">
        <w:rPr>
          <w:szCs w:val="28"/>
        </w:rPr>
        <w:t xml:space="preserve"> </w:t>
      </w:r>
      <w:r w:rsidR="00A45617" w:rsidRPr="001F1D8F">
        <w:rPr>
          <w:szCs w:val="28"/>
        </w:rPr>
        <w:t xml:space="preserve"> </w:t>
      </w:r>
      <w:r w:rsidR="00880CAA" w:rsidRPr="001F1D8F">
        <w:rPr>
          <w:szCs w:val="28"/>
        </w:rPr>
        <w:t xml:space="preserve">        </w:t>
      </w:r>
      <w:r w:rsidR="000474A7" w:rsidRPr="001F1D8F">
        <w:rPr>
          <w:szCs w:val="28"/>
        </w:rPr>
        <w:t>Т.</w:t>
      </w:r>
      <w:r w:rsidR="00B410FA" w:rsidRPr="001F1D8F">
        <w:rPr>
          <w:szCs w:val="28"/>
        </w:rPr>
        <w:t>И</w:t>
      </w:r>
      <w:r w:rsidRPr="001F1D8F">
        <w:rPr>
          <w:szCs w:val="28"/>
        </w:rPr>
        <w:t xml:space="preserve">. </w:t>
      </w:r>
      <w:r w:rsidR="00B410FA" w:rsidRPr="001F1D8F">
        <w:rPr>
          <w:szCs w:val="28"/>
        </w:rPr>
        <w:t>Пономаре</w:t>
      </w:r>
      <w:r w:rsidRPr="001F1D8F">
        <w:rPr>
          <w:szCs w:val="28"/>
        </w:rPr>
        <w:t>ва</w:t>
      </w:r>
    </w:p>
    <w:p w:rsidR="006F3F9C" w:rsidRPr="001F1D8F" w:rsidRDefault="006F3F9C" w:rsidP="00D77085">
      <w:pPr>
        <w:rPr>
          <w:szCs w:val="28"/>
        </w:rPr>
        <w:sectPr w:rsidR="006F3F9C" w:rsidRPr="001F1D8F" w:rsidSect="003E0FAC">
          <w:headerReference w:type="even" r:id="rId12"/>
          <w:headerReference w:type="default" r:id="rId13"/>
          <w:footerReference w:type="even" r:id="rId14"/>
          <w:pgSz w:w="11906" w:h="16838"/>
          <w:pgMar w:top="1134" w:right="567" w:bottom="851" w:left="1701" w:header="709" w:footer="709" w:gutter="0"/>
          <w:cols w:space="708"/>
          <w:titlePg/>
          <w:docGrid w:linePitch="360"/>
        </w:sectPr>
      </w:pPr>
    </w:p>
    <w:tbl>
      <w:tblPr>
        <w:tblW w:w="15183" w:type="dxa"/>
        <w:tblInd w:w="93" w:type="dxa"/>
        <w:tblLayout w:type="fixed"/>
        <w:tblLook w:val="04A0" w:firstRow="1" w:lastRow="0" w:firstColumn="1" w:lastColumn="0" w:noHBand="0" w:noVBand="1"/>
      </w:tblPr>
      <w:tblGrid>
        <w:gridCol w:w="15183"/>
      </w:tblGrid>
      <w:tr w:rsidR="00214DD7" w:rsidRPr="001F1D8F" w:rsidTr="007F52DA">
        <w:trPr>
          <w:trHeight w:val="244"/>
        </w:trPr>
        <w:tc>
          <w:tcPr>
            <w:tcW w:w="15183" w:type="dxa"/>
            <w:tcBorders>
              <w:top w:val="nil"/>
              <w:left w:val="nil"/>
              <w:right w:val="nil"/>
            </w:tcBorders>
            <w:shd w:val="clear" w:color="auto" w:fill="auto"/>
            <w:noWrap/>
            <w:vAlign w:val="bottom"/>
          </w:tcPr>
          <w:p w:rsidR="00214DD7" w:rsidRPr="001F1D8F" w:rsidRDefault="00720BCA" w:rsidP="007F52DA">
            <w:pPr>
              <w:widowControl/>
              <w:suppressAutoHyphens w:val="0"/>
              <w:ind w:left="9688" w:right="-249"/>
              <w:rPr>
                <w:rFonts w:eastAsia="Times New Roman"/>
                <w:color w:val="000000"/>
                <w:kern w:val="0"/>
                <w:szCs w:val="28"/>
              </w:rPr>
            </w:pPr>
            <w:r w:rsidRPr="001F1D8F">
              <w:rPr>
                <w:rFonts w:eastAsia="Times New Roman"/>
                <w:color w:val="000000"/>
                <w:kern w:val="0"/>
                <w:szCs w:val="28"/>
              </w:rPr>
              <w:lastRenderedPageBreak/>
              <w:t>Приложение 1</w:t>
            </w:r>
            <w:r w:rsidRPr="001F1D8F">
              <w:rPr>
                <w:rFonts w:eastAsia="Times New Roman"/>
                <w:color w:val="000000"/>
                <w:kern w:val="0"/>
                <w:szCs w:val="28"/>
              </w:rPr>
              <w:br/>
              <w:t>к подпрограмме «Строительство, реконструкция и капитальный ремонт сетей уличного освещения муниципального образования город Минусинск</w:t>
            </w:r>
          </w:p>
          <w:p w:rsidR="00857058" w:rsidRPr="001F1D8F" w:rsidRDefault="00857058" w:rsidP="007F52DA">
            <w:pPr>
              <w:widowControl/>
              <w:suppressAutoHyphens w:val="0"/>
              <w:ind w:left="9688" w:right="-249"/>
              <w:rPr>
                <w:rFonts w:eastAsia="Times New Roman"/>
                <w:color w:val="000000"/>
                <w:kern w:val="0"/>
                <w:szCs w:val="28"/>
              </w:rPr>
            </w:pPr>
          </w:p>
        </w:tc>
      </w:tr>
    </w:tbl>
    <w:p w:rsidR="00372306" w:rsidRPr="001F1D8F" w:rsidRDefault="00372306" w:rsidP="00D77085">
      <w:pPr>
        <w:rPr>
          <w:szCs w:val="28"/>
        </w:rPr>
      </w:pPr>
    </w:p>
    <w:p w:rsidR="00720BCA" w:rsidRPr="001F1D8F" w:rsidRDefault="00AB168A" w:rsidP="00720BCA">
      <w:pPr>
        <w:tabs>
          <w:tab w:val="left" w:pos="8050"/>
        </w:tabs>
        <w:jc w:val="center"/>
        <w:rPr>
          <w:rFonts w:eastAsia="Times New Roman"/>
          <w:b/>
          <w:color w:val="000000"/>
          <w:kern w:val="0"/>
          <w:szCs w:val="28"/>
        </w:rPr>
      </w:pPr>
      <w:r w:rsidRPr="001F1D8F">
        <w:rPr>
          <w:rFonts w:eastAsia="Times New Roman"/>
          <w:b/>
          <w:color w:val="000000"/>
          <w:kern w:val="0"/>
          <w:szCs w:val="28"/>
        </w:rPr>
        <w:t>Сведения о целевых индикаторах и показателях результативности подпрограммы и их значениях</w:t>
      </w:r>
    </w:p>
    <w:p w:rsidR="008B552B" w:rsidRPr="001F1D8F" w:rsidRDefault="008B552B" w:rsidP="00720BCA">
      <w:pPr>
        <w:tabs>
          <w:tab w:val="left" w:pos="8050"/>
        </w:tabs>
        <w:jc w:val="center"/>
        <w:rPr>
          <w:rFonts w:eastAsia="Times New Roman"/>
          <w:b/>
          <w:color w:val="000000"/>
          <w:kern w:val="0"/>
          <w:szCs w:val="28"/>
        </w:rPr>
      </w:pPr>
    </w:p>
    <w:tbl>
      <w:tblPr>
        <w:tblW w:w="15593" w:type="dxa"/>
        <w:tblInd w:w="-176" w:type="dxa"/>
        <w:tblLayout w:type="fixed"/>
        <w:tblLook w:val="04A0" w:firstRow="1" w:lastRow="0" w:firstColumn="1" w:lastColumn="0" w:noHBand="0" w:noVBand="1"/>
      </w:tblPr>
      <w:tblGrid>
        <w:gridCol w:w="568"/>
        <w:gridCol w:w="2551"/>
        <w:gridCol w:w="709"/>
        <w:gridCol w:w="1985"/>
        <w:gridCol w:w="1275"/>
        <w:gridCol w:w="1276"/>
        <w:gridCol w:w="1276"/>
        <w:gridCol w:w="1276"/>
        <w:gridCol w:w="1155"/>
        <w:gridCol w:w="67"/>
        <w:gridCol w:w="1187"/>
        <w:gridCol w:w="1134"/>
        <w:gridCol w:w="1134"/>
      </w:tblGrid>
      <w:tr w:rsidR="008C47C1" w:rsidRPr="001F1D8F" w:rsidTr="008207D7">
        <w:trPr>
          <w:trHeight w:val="14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 п/п</w:t>
            </w:r>
          </w:p>
          <w:p w:rsidR="008C47C1" w:rsidRPr="001F1D8F" w:rsidRDefault="008C47C1" w:rsidP="0053785D">
            <w:pPr>
              <w:jc w:val="center"/>
              <w:rPr>
                <w:rFonts w:eastAsia="Times New Roman"/>
                <w:color w:val="000000"/>
                <w:kern w:val="0"/>
                <w:sz w:val="24"/>
              </w:rPr>
            </w:pPr>
            <w:r w:rsidRPr="001F1D8F">
              <w:rPr>
                <w:rFonts w:eastAsia="Times New Roman"/>
                <w:color w:val="000000"/>
                <w:kern w:val="0"/>
                <w:sz w:val="24"/>
              </w:rPr>
              <w:t> </w:t>
            </w:r>
          </w:p>
        </w:tc>
        <w:tc>
          <w:tcPr>
            <w:tcW w:w="2551" w:type="dxa"/>
            <w:tcBorders>
              <w:top w:val="single" w:sz="4" w:space="0" w:color="auto"/>
              <w:left w:val="nil"/>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Цель, целевые индикаторы</w:t>
            </w:r>
          </w:p>
          <w:p w:rsidR="008C47C1" w:rsidRPr="001F1D8F" w:rsidRDefault="008C47C1" w:rsidP="0053785D">
            <w:pPr>
              <w:jc w:val="center"/>
              <w:rPr>
                <w:rFonts w:eastAsia="Times New Roman"/>
                <w:color w:val="000000"/>
                <w:kern w:val="0"/>
                <w:sz w:val="24"/>
              </w:rPr>
            </w:pPr>
            <w:r w:rsidRPr="001F1D8F">
              <w:rPr>
                <w:rFonts w:eastAsia="Times New Roman"/>
                <w:color w:val="000000"/>
                <w:kern w:val="0"/>
                <w:sz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Ед. изм.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Источник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47C1" w:rsidRPr="001F1D8F" w:rsidRDefault="008C47C1" w:rsidP="00837681">
            <w:pPr>
              <w:widowControl/>
              <w:suppressAutoHyphens w:val="0"/>
              <w:ind w:left="-108" w:right="-108"/>
              <w:jc w:val="center"/>
              <w:rPr>
                <w:rFonts w:eastAsia="Times New Roman"/>
                <w:color w:val="000000"/>
                <w:kern w:val="0"/>
                <w:sz w:val="24"/>
              </w:rPr>
            </w:pPr>
            <w:r w:rsidRPr="001F1D8F">
              <w:rPr>
                <w:rFonts w:eastAsia="Times New Roman"/>
                <w:color w:val="000000"/>
                <w:kern w:val="0"/>
                <w:sz w:val="24"/>
              </w:rPr>
              <w:t>Отчетный финансовый год</w:t>
            </w:r>
          </w:p>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2014</w:t>
            </w:r>
          </w:p>
        </w:tc>
        <w:tc>
          <w:tcPr>
            <w:tcW w:w="1276" w:type="dxa"/>
            <w:tcBorders>
              <w:top w:val="single" w:sz="4" w:space="0" w:color="auto"/>
              <w:left w:val="nil"/>
              <w:bottom w:val="single" w:sz="4" w:space="0" w:color="auto"/>
              <w:right w:val="single" w:sz="4" w:space="0" w:color="auto"/>
            </w:tcBorders>
            <w:shd w:val="clear" w:color="auto" w:fill="auto"/>
            <w:vAlign w:val="center"/>
          </w:tcPr>
          <w:p w:rsidR="008C47C1" w:rsidRPr="001F1D8F" w:rsidRDefault="008C47C1" w:rsidP="00837681">
            <w:pPr>
              <w:widowControl/>
              <w:suppressAutoHyphens w:val="0"/>
              <w:ind w:left="-108" w:right="-108"/>
              <w:jc w:val="center"/>
              <w:rPr>
                <w:rFonts w:eastAsia="Times New Roman"/>
                <w:color w:val="000000"/>
                <w:kern w:val="0"/>
                <w:sz w:val="24"/>
              </w:rPr>
            </w:pPr>
            <w:r w:rsidRPr="001F1D8F">
              <w:rPr>
                <w:rFonts w:eastAsia="Times New Roman"/>
                <w:color w:val="000000"/>
                <w:kern w:val="0"/>
                <w:sz w:val="24"/>
              </w:rPr>
              <w:t>Отчетный финансовый год</w:t>
            </w:r>
          </w:p>
          <w:p w:rsidR="008C47C1" w:rsidRPr="001F1D8F" w:rsidRDefault="008C47C1" w:rsidP="0053785D">
            <w:pPr>
              <w:jc w:val="center"/>
              <w:rPr>
                <w:rFonts w:eastAsia="Times New Roman"/>
                <w:color w:val="000000"/>
                <w:kern w:val="0"/>
                <w:sz w:val="24"/>
              </w:rPr>
            </w:pPr>
            <w:r w:rsidRPr="001F1D8F">
              <w:rPr>
                <w:rFonts w:eastAsia="Times New Roman"/>
                <w:color w:val="000000"/>
                <w:kern w:val="0"/>
                <w:sz w:val="24"/>
              </w:rPr>
              <w:t>2015</w:t>
            </w:r>
          </w:p>
        </w:tc>
        <w:tc>
          <w:tcPr>
            <w:tcW w:w="1276" w:type="dxa"/>
            <w:tcBorders>
              <w:top w:val="single" w:sz="4" w:space="0" w:color="auto"/>
              <w:left w:val="nil"/>
              <w:bottom w:val="single" w:sz="4" w:space="0" w:color="auto"/>
              <w:right w:val="single" w:sz="4" w:space="0" w:color="auto"/>
            </w:tcBorders>
            <w:shd w:val="clear" w:color="auto" w:fill="auto"/>
            <w:vAlign w:val="center"/>
          </w:tcPr>
          <w:p w:rsidR="008C47C1" w:rsidRPr="001F1D8F" w:rsidRDefault="008C47C1" w:rsidP="00837681">
            <w:pPr>
              <w:widowControl/>
              <w:suppressAutoHyphens w:val="0"/>
              <w:ind w:left="-108" w:right="-108"/>
              <w:jc w:val="center"/>
              <w:rPr>
                <w:rFonts w:eastAsia="Times New Roman"/>
                <w:color w:val="000000"/>
                <w:kern w:val="0"/>
                <w:sz w:val="24"/>
              </w:rPr>
            </w:pPr>
            <w:r w:rsidRPr="001F1D8F">
              <w:rPr>
                <w:rFonts w:eastAsia="Times New Roman"/>
                <w:color w:val="000000"/>
                <w:kern w:val="0"/>
                <w:sz w:val="24"/>
              </w:rPr>
              <w:t>Отчетный финансовый год</w:t>
            </w:r>
          </w:p>
          <w:p w:rsidR="008C47C1" w:rsidRPr="001F1D8F" w:rsidRDefault="008C47C1" w:rsidP="0053785D">
            <w:pPr>
              <w:jc w:val="center"/>
              <w:rPr>
                <w:rFonts w:eastAsia="Times New Roman"/>
                <w:color w:val="000000"/>
                <w:kern w:val="0"/>
                <w:sz w:val="24"/>
              </w:rPr>
            </w:pPr>
            <w:r w:rsidRPr="001F1D8F">
              <w:rPr>
                <w:rFonts w:eastAsia="Times New Roman"/>
                <w:color w:val="000000"/>
                <w:kern w:val="0"/>
                <w:sz w:val="24"/>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8C47C1" w:rsidRPr="001F1D8F" w:rsidRDefault="008C47C1" w:rsidP="00837681">
            <w:pPr>
              <w:widowControl/>
              <w:suppressAutoHyphens w:val="0"/>
              <w:ind w:left="-108" w:right="-108"/>
              <w:jc w:val="center"/>
              <w:rPr>
                <w:rFonts w:eastAsia="Times New Roman"/>
                <w:color w:val="000000"/>
                <w:kern w:val="0"/>
                <w:sz w:val="24"/>
              </w:rPr>
            </w:pPr>
            <w:r w:rsidRPr="001F1D8F">
              <w:rPr>
                <w:rFonts w:eastAsia="Times New Roman"/>
                <w:color w:val="000000"/>
                <w:kern w:val="0"/>
                <w:sz w:val="24"/>
              </w:rPr>
              <w:t>Отчетный финансовый год</w:t>
            </w:r>
          </w:p>
          <w:p w:rsidR="008C47C1" w:rsidRPr="001F1D8F" w:rsidRDefault="008C47C1" w:rsidP="00837681">
            <w:pPr>
              <w:ind w:left="-108" w:right="-108"/>
              <w:jc w:val="center"/>
              <w:rPr>
                <w:rFonts w:eastAsia="Times New Roman"/>
                <w:color w:val="000000"/>
                <w:kern w:val="0"/>
                <w:sz w:val="24"/>
              </w:rPr>
            </w:pPr>
            <w:r w:rsidRPr="001F1D8F">
              <w:rPr>
                <w:rFonts w:eastAsia="Times New Roman"/>
                <w:color w:val="000000"/>
                <w:kern w:val="0"/>
                <w:sz w:val="24"/>
              </w:rPr>
              <w:t>2017</w:t>
            </w:r>
          </w:p>
        </w:tc>
        <w:tc>
          <w:tcPr>
            <w:tcW w:w="1155" w:type="dxa"/>
            <w:tcBorders>
              <w:top w:val="single" w:sz="4" w:space="0" w:color="auto"/>
              <w:left w:val="nil"/>
              <w:bottom w:val="single" w:sz="4" w:space="0" w:color="auto"/>
              <w:right w:val="single" w:sz="4" w:space="0" w:color="auto"/>
            </w:tcBorders>
            <w:shd w:val="clear" w:color="auto" w:fill="auto"/>
            <w:vAlign w:val="center"/>
          </w:tcPr>
          <w:p w:rsidR="008207D7" w:rsidRPr="001F1D8F" w:rsidRDefault="008207D7" w:rsidP="008207D7">
            <w:pPr>
              <w:widowControl/>
              <w:suppressAutoHyphens w:val="0"/>
              <w:ind w:left="-108" w:right="-108"/>
              <w:jc w:val="center"/>
              <w:rPr>
                <w:rFonts w:eastAsia="Times New Roman"/>
                <w:color w:val="000000"/>
                <w:kern w:val="0"/>
                <w:sz w:val="24"/>
              </w:rPr>
            </w:pPr>
            <w:r w:rsidRPr="001F1D8F">
              <w:rPr>
                <w:rFonts w:eastAsia="Times New Roman"/>
                <w:color w:val="000000"/>
                <w:kern w:val="0"/>
                <w:sz w:val="24"/>
              </w:rPr>
              <w:t>Отчетный финансовый год</w:t>
            </w:r>
          </w:p>
          <w:p w:rsidR="008C47C1" w:rsidRPr="001F1D8F" w:rsidRDefault="008207D7" w:rsidP="008207D7">
            <w:pPr>
              <w:widowControl/>
              <w:suppressAutoHyphens w:val="0"/>
              <w:jc w:val="center"/>
              <w:rPr>
                <w:rFonts w:eastAsia="Times New Roman"/>
                <w:color w:val="000000"/>
                <w:kern w:val="0"/>
                <w:sz w:val="24"/>
              </w:rPr>
            </w:pPr>
            <w:r w:rsidRPr="001F1D8F">
              <w:rPr>
                <w:rFonts w:eastAsia="Times New Roman"/>
                <w:color w:val="000000"/>
                <w:kern w:val="0"/>
                <w:sz w:val="24"/>
              </w:rPr>
              <w:t>2018</w:t>
            </w:r>
          </w:p>
        </w:tc>
        <w:tc>
          <w:tcPr>
            <w:tcW w:w="1254" w:type="dxa"/>
            <w:gridSpan w:val="2"/>
            <w:tcBorders>
              <w:top w:val="single" w:sz="4" w:space="0" w:color="auto"/>
              <w:left w:val="nil"/>
              <w:bottom w:val="single" w:sz="4" w:space="0" w:color="auto"/>
              <w:right w:val="single" w:sz="4" w:space="0" w:color="auto"/>
            </w:tcBorders>
            <w:shd w:val="clear" w:color="auto" w:fill="auto"/>
            <w:vAlign w:val="center"/>
          </w:tcPr>
          <w:p w:rsidR="008207D7" w:rsidRPr="001F1D8F" w:rsidRDefault="008207D7" w:rsidP="008207D7">
            <w:pPr>
              <w:ind w:left="-108" w:right="-108"/>
              <w:jc w:val="center"/>
              <w:rPr>
                <w:rFonts w:eastAsia="Times New Roman"/>
                <w:color w:val="000000"/>
                <w:kern w:val="0"/>
                <w:sz w:val="24"/>
              </w:rPr>
            </w:pPr>
            <w:r w:rsidRPr="001F1D8F">
              <w:rPr>
                <w:rFonts w:eastAsia="Times New Roman"/>
                <w:color w:val="000000"/>
                <w:kern w:val="0"/>
                <w:sz w:val="24"/>
              </w:rPr>
              <w:t xml:space="preserve">Текущий финансовый год </w:t>
            </w:r>
          </w:p>
          <w:p w:rsidR="008C47C1" w:rsidRPr="001F1D8F" w:rsidRDefault="008207D7" w:rsidP="008207D7">
            <w:pPr>
              <w:widowControl/>
              <w:suppressAutoHyphens w:val="0"/>
              <w:jc w:val="center"/>
              <w:rPr>
                <w:rFonts w:eastAsia="Times New Roman"/>
                <w:color w:val="000000"/>
                <w:kern w:val="0"/>
                <w:sz w:val="24"/>
              </w:rPr>
            </w:pPr>
            <w:r w:rsidRPr="001F1D8F">
              <w:rPr>
                <w:rFonts w:eastAsia="Times New Roman"/>
                <w:color w:val="000000"/>
                <w:kern w:val="0"/>
                <w:sz w:val="24"/>
              </w:rPr>
              <w:t>2019</w:t>
            </w:r>
          </w:p>
        </w:tc>
        <w:tc>
          <w:tcPr>
            <w:tcW w:w="1134" w:type="dxa"/>
            <w:tcBorders>
              <w:top w:val="single" w:sz="4" w:space="0" w:color="auto"/>
              <w:left w:val="nil"/>
              <w:bottom w:val="single" w:sz="4" w:space="0" w:color="auto"/>
              <w:right w:val="single" w:sz="4" w:space="0" w:color="auto"/>
            </w:tcBorders>
            <w:shd w:val="clear" w:color="auto" w:fill="auto"/>
            <w:vAlign w:val="center"/>
          </w:tcPr>
          <w:p w:rsidR="008C47C1" w:rsidRPr="001F1D8F" w:rsidRDefault="008C47C1" w:rsidP="008207D7">
            <w:pPr>
              <w:ind w:left="-108" w:right="-108"/>
              <w:jc w:val="center"/>
              <w:rPr>
                <w:rFonts w:eastAsia="Times New Roman"/>
                <w:color w:val="000000"/>
                <w:kern w:val="0"/>
                <w:sz w:val="24"/>
              </w:rPr>
            </w:pPr>
            <w:r w:rsidRPr="001F1D8F">
              <w:rPr>
                <w:rFonts w:eastAsia="Times New Roman"/>
                <w:color w:val="000000"/>
                <w:kern w:val="0"/>
                <w:sz w:val="24"/>
              </w:rPr>
              <w:t>Первый год планового периода 20</w:t>
            </w:r>
            <w:r w:rsidR="008207D7" w:rsidRPr="001F1D8F">
              <w:rPr>
                <w:rFonts w:eastAsia="Times New Roman"/>
                <w:color w:val="000000"/>
                <w:kern w:val="0"/>
                <w:sz w:val="24"/>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8C47C1" w:rsidRPr="001F1D8F" w:rsidRDefault="008C47C1" w:rsidP="008207D7">
            <w:pPr>
              <w:widowControl/>
              <w:suppressAutoHyphens w:val="0"/>
              <w:ind w:left="-108" w:right="-108"/>
              <w:jc w:val="center"/>
              <w:rPr>
                <w:rFonts w:eastAsia="Times New Roman"/>
                <w:color w:val="000000"/>
                <w:kern w:val="0"/>
                <w:sz w:val="24"/>
              </w:rPr>
            </w:pPr>
            <w:r w:rsidRPr="001F1D8F">
              <w:rPr>
                <w:rFonts w:eastAsia="Times New Roman"/>
                <w:color w:val="000000"/>
                <w:kern w:val="0"/>
                <w:sz w:val="24"/>
              </w:rPr>
              <w:t>Второй год планового периода</w:t>
            </w:r>
          </w:p>
          <w:p w:rsidR="008C47C1" w:rsidRPr="001F1D8F" w:rsidRDefault="008C47C1" w:rsidP="008207D7">
            <w:pPr>
              <w:ind w:left="-108" w:right="-108"/>
              <w:jc w:val="center"/>
              <w:rPr>
                <w:rFonts w:eastAsia="Times New Roman"/>
                <w:color w:val="000000"/>
                <w:kern w:val="0"/>
                <w:sz w:val="24"/>
              </w:rPr>
            </w:pPr>
            <w:r w:rsidRPr="001F1D8F">
              <w:rPr>
                <w:rFonts w:eastAsia="Times New Roman"/>
                <w:color w:val="000000"/>
                <w:kern w:val="0"/>
                <w:sz w:val="24"/>
              </w:rPr>
              <w:t>202</w:t>
            </w:r>
            <w:r w:rsidR="008207D7" w:rsidRPr="001F1D8F">
              <w:rPr>
                <w:rFonts w:eastAsia="Times New Roman"/>
                <w:color w:val="000000"/>
                <w:kern w:val="0"/>
                <w:sz w:val="24"/>
              </w:rPr>
              <w:t>1</w:t>
            </w:r>
          </w:p>
        </w:tc>
      </w:tr>
      <w:tr w:rsidR="00720BCA" w:rsidRPr="001F1D8F" w:rsidTr="008207D7">
        <w:trPr>
          <w:trHeight w:val="375"/>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720BCA" w:rsidRPr="001F1D8F" w:rsidRDefault="00720BCA" w:rsidP="004D55BE">
            <w:pPr>
              <w:widowControl/>
              <w:suppressAutoHyphens w:val="0"/>
              <w:rPr>
                <w:rFonts w:eastAsia="Times New Roman"/>
                <w:color w:val="000000"/>
                <w:kern w:val="0"/>
                <w:sz w:val="24"/>
              </w:rPr>
            </w:pPr>
            <w:r w:rsidRPr="001F1D8F">
              <w:rPr>
                <w:rFonts w:eastAsia="Times New Roman"/>
                <w:color w:val="000000"/>
                <w:kern w:val="0"/>
                <w:sz w:val="24"/>
              </w:rPr>
              <w:t>Цел</w:t>
            </w:r>
            <w:r w:rsidR="004D55BE" w:rsidRPr="001F1D8F">
              <w:rPr>
                <w:rFonts w:eastAsia="Times New Roman"/>
                <w:color w:val="000000"/>
                <w:kern w:val="0"/>
                <w:sz w:val="24"/>
              </w:rPr>
              <w:t>евой индикатор</w:t>
            </w:r>
            <w:r w:rsidRPr="001F1D8F">
              <w:rPr>
                <w:rFonts w:eastAsia="Times New Roman"/>
                <w:color w:val="000000"/>
                <w:kern w:val="0"/>
                <w:sz w:val="24"/>
              </w:rPr>
              <w:t>: обеспечение уровня освещенности территории города, соответствующего требованиям, установленным строительными нормами и правилами</w:t>
            </w:r>
          </w:p>
        </w:tc>
      </w:tr>
      <w:tr w:rsidR="008C47C1" w:rsidRPr="001F1D8F" w:rsidTr="008207D7">
        <w:trPr>
          <w:trHeight w:val="750"/>
        </w:trPr>
        <w:tc>
          <w:tcPr>
            <w:tcW w:w="568" w:type="dxa"/>
            <w:tcBorders>
              <w:top w:val="nil"/>
              <w:left w:val="single" w:sz="4" w:space="0" w:color="auto"/>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1.1</w:t>
            </w:r>
          </w:p>
        </w:tc>
        <w:tc>
          <w:tcPr>
            <w:tcW w:w="2551" w:type="dxa"/>
            <w:tcBorders>
              <w:top w:val="nil"/>
              <w:left w:val="nil"/>
              <w:bottom w:val="single" w:sz="4" w:space="0" w:color="auto"/>
              <w:right w:val="single" w:sz="4" w:space="0" w:color="auto"/>
            </w:tcBorders>
            <w:shd w:val="clear" w:color="auto" w:fill="auto"/>
            <w:vAlign w:val="center"/>
          </w:tcPr>
          <w:p w:rsidR="008C47C1" w:rsidRPr="001F1D8F" w:rsidRDefault="008C47C1" w:rsidP="004D55BE">
            <w:pPr>
              <w:widowControl/>
              <w:suppressAutoHyphens w:val="0"/>
              <w:rPr>
                <w:rFonts w:eastAsia="Times New Roman"/>
                <w:color w:val="000000"/>
                <w:kern w:val="0"/>
                <w:sz w:val="24"/>
              </w:rPr>
            </w:pPr>
            <w:r w:rsidRPr="001F1D8F">
              <w:rPr>
                <w:rFonts w:eastAsia="Times New Roman"/>
                <w:color w:val="000000"/>
                <w:kern w:val="0"/>
                <w:sz w:val="24"/>
              </w:rPr>
              <w:t>Показатель результативности: протяженность освещенных улиц в текущем году</w:t>
            </w:r>
          </w:p>
        </w:tc>
        <w:tc>
          <w:tcPr>
            <w:tcW w:w="709" w:type="dxa"/>
            <w:tcBorders>
              <w:top w:val="nil"/>
              <w:left w:val="nil"/>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км</w:t>
            </w:r>
          </w:p>
        </w:tc>
        <w:tc>
          <w:tcPr>
            <w:tcW w:w="1985" w:type="dxa"/>
            <w:tcBorders>
              <w:top w:val="nil"/>
              <w:left w:val="nil"/>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МКУ "Управление городского хозяйства"</w:t>
            </w:r>
          </w:p>
        </w:tc>
        <w:tc>
          <w:tcPr>
            <w:tcW w:w="1275" w:type="dxa"/>
            <w:tcBorders>
              <w:top w:val="nil"/>
              <w:left w:val="nil"/>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2,300</w:t>
            </w:r>
          </w:p>
        </w:tc>
        <w:tc>
          <w:tcPr>
            <w:tcW w:w="1276" w:type="dxa"/>
            <w:tcBorders>
              <w:top w:val="nil"/>
              <w:left w:val="nil"/>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1,500</w:t>
            </w:r>
          </w:p>
        </w:tc>
        <w:tc>
          <w:tcPr>
            <w:tcW w:w="1276" w:type="dxa"/>
            <w:tcBorders>
              <w:top w:val="nil"/>
              <w:left w:val="nil"/>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8,945</w:t>
            </w:r>
          </w:p>
        </w:tc>
        <w:tc>
          <w:tcPr>
            <w:tcW w:w="1276" w:type="dxa"/>
            <w:tcBorders>
              <w:top w:val="nil"/>
              <w:left w:val="nil"/>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4,194</w:t>
            </w:r>
          </w:p>
        </w:tc>
        <w:tc>
          <w:tcPr>
            <w:tcW w:w="1222" w:type="dxa"/>
            <w:gridSpan w:val="2"/>
            <w:tcBorders>
              <w:top w:val="nil"/>
              <w:left w:val="nil"/>
              <w:bottom w:val="single" w:sz="4" w:space="0" w:color="auto"/>
              <w:right w:val="single" w:sz="4" w:space="0" w:color="auto"/>
            </w:tcBorders>
            <w:shd w:val="clear" w:color="auto" w:fill="auto"/>
            <w:vAlign w:val="center"/>
          </w:tcPr>
          <w:p w:rsidR="008C47C1" w:rsidRPr="001F1D8F" w:rsidRDefault="008C47C1" w:rsidP="008207D7">
            <w:pPr>
              <w:widowControl/>
              <w:suppressAutoHyphens w:val="0"/>
              <w:jc w:val="center"/>
              <w:rPr>
                <w:rFonts w:eastAsia="Times New Roman"/>
                <w:color w:val="000000"/>
                <w:kern w:val="0"/>
                <w:sz w:val="24"/>
              </w:rPr>
            </w:pPr>
            <w:r w:rsidRPr="001F1D8F">
              <w:rPr>
                <w:rFonts w:eastAsia="Times New Roman"/>
                <w:color w:val="000000"/>
                <w:kern w:val="0"/>
                <w:sz w:val="24"/>
              </w:rPr>
              <w:t>2,</w:t>
            </w:r>
            <w:r w:rsidR="008207D7" w:rsidRPr="001F1D8F">
              <w:rPr>
                <w:rFonts w:eastAsia="Times New Roman"/>
                <w:color w:val="000000"/>
                <w:kern w:val="0"/>
                <w:sz w:val="24"/>
              </w:rPr>
              <w:t>8</w:t>
            </w:r>
            <w:r w:rsidRPr="001F1D8F">
              <w:rPr>
                <w:rFonts w:eastAsia="Times New Roman"/>
                <w:color w:val="000000"/>
                <w:kern w:val="0"/>
                <w:sz w:val="24"/>
              </w:rPr>
              <w:t>73</w:t>
            </w:r>
          </w:p>
        </w:tc>
        <w:tc>
          <w:tcPr>
            <w:tcW w:w="1187" w:type="dxa"/>
            <w:tcBorders>
              <w:top w:val="nil"/>
              <w:left w:val="nil"/>
              <w:bottom w:val="single" w:sz="4" w:space="0" w:color="auto"/>
              <w:right w:val="single" w:sz="4" w:space="0" w:color="auto"/>
            </w:tcBorders>
            <w:shd w:val="clear" w:color="auto" w:fill="auto"/>
            <w:vAlign w:val="center"/>
          </w:tcPr>
          <w:p w:rsidR="008C47C1" w:rsidRPr="001F1D8F" w:rsidRDefault="001F0D9A" w:rsidP="0053785D">
            <w:pPr>
              <w:widowControl/>
              <w:suppressAutoHyphens w:val="0"/>
              <w:jc w:val="center"/>
              <w:rPr>
                <w:rFonts w:eastAsia="Times New Roman"/>
                <w:color w:val="000000"/>
                <w:kern w:val="0"/>
                <w:sz w:val="24"/>
              </w:rPr>
            </w:pPr>
            <w:r w:rsidRPr="001F1D8F">
              <w:rPr>
                <w:rFonts w:eastAsia="Times New Roman"/>
                <w:color w:val="000000"/>
                <w:kern w:val="0"/>
                <w:sz w:val="24"/>
              </w:rPr>
              <w:t>-</w:t>
            </w:r>
          </w:p>
        </w:tc>
        <w:tc>
          <w:tcPr>
            <w:tcW w:w="1134" w:type="dxa"/>
            <w:tcBorders>
              <w:top w:val="nil"/>
              <w:left w:val="nil"/>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w:t>
            </w:r>
          </w:p>
        </w:tc>
        <w:tc>
          <w:tcPr>
            <w:tcW w:w="1134" w:type="dxa"/>
            <w:tcBorders>
              <w:top w:val="nil"/>
              <w:left w:val="nil"/>
              <w:bottom w:val="single" w:sz="4" w:space="0" w:color="auto"/>
              <w:right w:val="single" w:sz="4" w:space="0" w:color="auto"/>
            </w:tcBorders>
            <w:shd w:val="clear" w:color="auto" w:fill="auto"/>
            <w:vAlign w:val="center"/>
          </w:tcPr>
          <w:p w:rsidR="008C47C1" w:rsidRPr="001F1D8F" w:rsidRDefault="008C47C1" w:rsidP="0053785D">
            <w:pPr>
              <w:widowControl/>
              <w:suppressAutoHyphens w:val="0"/>
              <w:jc w:val="center"/>
              <w:rPr>
                <w:rFonts w:eastAsia="Times New Roman"/>
                <w:color w:val="000000"/>
                <w:kern w:val="0"/>
                <w:sz w:val="24"/>
              </w:rPr>
            </w:pPr>
            <w:r w:rsidRPr="001F1D8F">
              <w:rPr>
                <w:rFonts w:eastAsia="Times New Roman"/>
                <w:color w:val="000000"/>
                <w:kern w:val="0"/>
                <w:sz w:val="24"/>
              </w:rPr>
              <w:t>-</w:t>
            </w:r>
          </w:p>
        </w:tc>
      </w:tr>
    </w:tbl>
    <w:p w:rsidR="00214DD7" w:rsidRPr="001F1D8F" w:rsidRDefault="00214DD7" w:rsidP="00D77085">
      <w:pPr>
        <w:rPr>
          <w:szCs w:val="28"/>
        </w:rPr>
      </w:pPr>
    </w:p>
    <w:p w:rsidR="00857058" w:rsidRPr="001F1D8F" w:rsidRDefault="00857058" w:rsidP="00D77085">
      <w:pPr>
        <w:rPr>
          <w:szCs w:val="28"/>
        </w:rPr>
      </w:pPr>
    </w:p>
    <w:p w:rsidR="00934DAB" w:rsidRPr="001F1D8F" w:rsidRDefault="008207D7" w:rsidP="004477A3">
      <w:pPr>
        <w:ind w:left="-284"/>
        <w:rPr>
          <w:szCs w:val="28"/>
        </w:rPr>
        <w:sectPr w:rsidR="00934DAB" w:rsidRPr="001F1D8F" w:rsidSect="00E378F3">
          <w:footnotePr>
            <w:pos w:val="beneathText"/>
          </w:footnotePr>
          <w:pgSz w:w="16837" w:h="11905" w:orient="landscape"/>
          <w:pgMar w:top="709" w:right="391" w:bottom="709" w:left="1134" w:header="720" w:footer="720" w:gutter="0"/>
          <w:cols w:space="720"/>
          <w:titlePg/>
          <w:docGrid w:linePitch="360"/>
        </w:sectPr>
      </w:pPr>
      <w:r w:rsidRPr="001F1D8F">
        <w:rPr>
          <w:szCs w:val="28"/>
        </w:rPr>
        <w:t xml:space="preserve">Директор </w:t>
      </w:r>
      <w:r w:rsidR="00934DAB" w:rsidRPr="001F1D8F">
        <w:rPr>
          <w:szCs w:val="28"/>
        </w:rPr>
        <w:t xml:space="preserve">МКУ «Управление городского хозяйства»                    </w:t>
      </w:r>
      <w:r w:rsidRPr="001F1D8F">
        <w:rPr>
          <w:szCs w:val="28"/>
        </w:rPr>
        <w:t xml:space="preserve">         </w:t>
      </w:r>
      <w:r w:rsidR="00155AA9" w:rsidRPr="001F1D8F">
        <w:rPr>
          <w:szCs w:val="28"/>
        </w:rPr>
        <w:t>подпись</w:t>
      </w:r>
      <w:r w:rsidRPr="001F1D8F">
        <w:rPr>
          <w:szCs w:val="28"/>
        </w:rPr>
        <w:t xml:space="preserve">            </w:t>
      </w:r>
      <w:r w:rsidR="00934DAB" w:rsidRPr="001F1D8F">
        <w:rPr>
          <w:szCs w:val="28"/>
        </w:rPr>
        <w:t xml:space="preserve">                                                 </w:t>
      </w:r>
      <w:r w:rsidRPr="001F1D8F">
        <w:rPr>
          <w:szCs w:val="28"/>
        </w:rPr>
        <w:t>Т.И</w:t>
      </w:r>
      <w:r w:rsidR="00934DAB" w:rsidRPr="001F1D8F">
        <w:rPr>
          <w:szCs w:val="28"/>
        </w:rPr>
        <w:t xml:space="preserve">. </w:t>
      </w:r>
      <w:r w:rsidRPr="001F1D8F">
        <w:rPr>
          <w:szCs w:val="28"/>
        </w:rPr>
        <w:t>Пономаре</w:t>
      </w:r>
      <w:r w:rsidR="00934DAB" w:rsidRPr="001F1D8F">
        <w:rPr>
          <w:szCs w:val="28"/>
        </w:rPr>
        <w:t>ва</w:t>
      </w:r>
    </w:p>
    <w:tbl>
      <w:tblPr>
        <w:tblW w:w="16160" w:type="dxa"/>
        <w:tblInd w:w="-601" w:type="dxa"/>
        <w:tblLayout w:type="fixed"/>
        <w:tblLook w:val="04A0" w:firstRow="1" w:lastRow="0" w:firstColumn="1" w:lastColumn="0" w:noHBand="0" w:noVBand="1"/>
      </w:tblPr>
      <w:tblGrid>
        <w:gridCol w:w="8248"/>
        <w:gridCol w:w="7912"/>
      </w:tblGrid>
      <w:tr w:rsidR="00D05ED4" w:rsidRPr="001F1D8F" w:rsidTr="00B65069">
        <w:trPr>
          <w:trHeight w:val="1570"/>
        </w:trPr>
        <w:tc>
          <w:tcPr>
            <w:tcW w:w="8248" w:type="dxa"/>
            <w:tcBorders>
              <w:top w:val="nil"/>
              <w:left w:val="nil"/>
              <w:bottom w:val="nil"/>
              <w:right w:val="nil"/>
            </w:tcBorders>
            <w:shd w:val="clear" w:color="auto" w:fill="auto"/>
            <w:vAlign w:val="center"/>
          </w:tcPr>
          <w:p w:rsidR="00D05ED4" w:rsidRPr="001F1D8F" w:rsidRDefault="00D05ED4" w:rsidP="00372306">
            <w:pPr>
              <w:widowControl/>
              <w:suppressAutoHyphens w:val="0"/>
              <w:jc w:val="center"/>
              <w:rPr>
                <w:rFonts w:ascii="Calibri" w:eastAsia="Times New Roman" w:hAnsi="Calibri"/>
                <w:kern w:val="0"/>
                <w:sz w:val="20"/>
                <w:szCs w:val="20"/>
              </w:rPr>
            </w:pPr>
          </w:p>
        </w:tc>
        <w:tc>
          <w:tcPr>
            <w:tcW w:w="7912" w:type="dxa"/>
            <w:tcBorders>
              <w:top w:val="nil"/>
              <w:left w:val="nil"/>
              <w:bottom w:val="nil"/>
              <w:right w:val="nil"/>
            </w:tcBorders>
            <w:shd w:val="clear" w:color="auto" w:fill="auto"/>
            <w:noWrap/>
            <w:vAlign w:val="center"/>
          </w:tcPr>
          <w:p w:rsidR="00D05ED4" w:rsidRPr="001F1D8F" w:rsidRDefault="00D05ED4" w:rsidP="000C347F">
            <w:pPr>
              <w:widowControl/>
              <w:suppressAutoHyphens w:val="0"/>
              <w:ind w:left="1298"/>
              <w:rPr>
                <w:rFonts w:eastAsia="Times New Roman"/>
                <w:kern w:val="0"/>
                <w:szCs w:val="28"/>
              </w:rPr>
            </w:pPr>
            <w:r w:rsidRPr="001F1D8F">
              <w:rPr>
                <w:rFonts w:eastAsia="Times New Roman"/>
                <w:kern w:val="0"/>
                <w:szCs w:val="28"/>
              </w:rPr>
              <w:t>Приложение 2</w:t>
            </w:r>
          </w:p>
          <w:p w:rsidR="004A423B" w:rsidRPr="001F1D8F" w:rsidRDefault="00D05ED4" w:rsidP="000C347F">
            <w:pPr>
              <w:widowControl/>
              <w:suppressAutoHyphens w:val="0"/>
              <w:ind w:left="1298"/>
              <w:rPr>
                <w:rFonts w:eastAsia="Times New Roman"/>
                <w:kern w:val="0"/>
                <w:szCs w:val="28"/>
              </w:rPr>
            </w:pPr>
            <w:r w:rsidRPr="001F1D8F">
              <w:rPr>
                <w:rFonts w:eastAsia="Times New Roman"/>
                <w:kern w:val="0"/>
                <w:szCs w:val="28"/>
              </w:rPr>
              <w:t>к подпрограмме "Строительство, реконструкция и капитальный ремонт сетей уличного освещения муниципального образования город Минусинск"</w:t>
            </w:r>
          </w:p>
          <w:p w:rsidR="00934DAB" w:rsidRPr="001F1D8F" w:rsidRDefault="00934DAB" w:rsidP="00F11796">
            <w:pPr>
              <w:widowControl/>
              <w:suppressAutoHyphens w:val="0"/>
              <w:rPr>
                <w:rFonts w:eastAsia="Times New Roman"/>
                <w:kern w:val="0"/>
                <w:sz w:val="24"/>
              </w:rPr>
            </w:pPr>
          </w:p>
        </w:tc>
      </w:tr>
      <w:tr w:rsidR="00372306" w:rsidRPr="001F1D8F" w:rsidTr="00B65069">
        <w:trPr>
          <w:trHeight w:val="112"/>
        </w:trPr>
        <w:tc>
          <w:tcPr>
            <w:tcW w:w="16160" w:type="dxa"/>
            <w:gridSpan w:val="2"/>
            <w:tcBorders>
              <w:top w:val="nil"/>
              <w:left w:val="nil"/>
              <w:bottom w:val="nil"/>
              <w:right w:val="nil"/>
            </w:tcBorders>
            <w:shd w:val="clear" w:color="auto" w:fill="auto"/>
            <w:noWrap/>
            <w:vAlign w:val="bottom"/>
          </w:tcPr>
          <w:p w:rsidR="003207F8" w:rsidRPr="001F1D8F" w:rsidRDefault="00372306" w:rsidP="00F02080">
            <w:pPr>
              <w:widowControl/>
              <w:suppressAutoHyphens w:val="0"/>
              <w:jc w:val="center"/>
              <w:rPr>
                <w:rFonts w:eastAsia="Times New Roman"/>
                <w:b/>
                <w:kern w:val="0"/>
                <w:szCs w:val="28"/>
              </w:rPr>
            </w:pPr>
            <w:r w:rsidRPr="001F1D8F">
              <w:rPr>
                <w:rFonts w:eastAsia="Times New Roman"/>
                <w:b/>
                <w:kern w:val="0"/>
                <w:szCs w:val="28"/>
              </w:rPr>
              <w:t xml:space="preserve">Перечень </w:t>
            </w:r>
            <w:r w:rsidR="00F02080" w:rsidRPr="001F1D8F">
              <w:rPr>
                <w:rFonts w:eastAsia="Times New Roman"/>
                <w:b/>
                <w:kern w:val="0"/>
                <w:szCs w:val="28"/>
              </w:rPr>
              <w:t xml:space="preserve">подпрограммных </w:t>
            </w:r>
            <w:r w:rsidRPr="001F1D8F">
              <w:rPr>
                <w:rFonts w:eastAsia="Times New Roman"/>
                <w:b/>
                <w:kern w:val="0"/>
                <w:szCs w:val="28"/>
              </w:rPr>
              <w:t xml:space="preserve">мероприятий </w:t>
            </w:r>
          </w:p>
          <w:p w:rsidR="004958C9" w:rsidRPr="001F1D8F" w:rsidRDefault="004958C9" w:rsidP="00F02080">
            <w:pPr>
              <w:widowControl/>
              <w:suppressAutoHyphens w:val="0"/>
              <w:jc w:val="center"/>
              <w:rPr>
                <w:rFonts w:eastAsia="Times New Roman"/>
                <w:kern w:val="0"/>
                <w:sz w:val="24"/>
              </w:rPr>
            </w:pPr>
            <w:r w:rsidRPr="001F1D8F">
              <w:rPr>
                <w:rFonts w:eastAsia="Times New Roman"/>
                <w:kern w:val="0"/>
                <w:sz w:val="24"/>
              </w:rPr>
              <w:t>(в редакции постановления Администрации города Минусинска от 19.04.2019 № АГ-626-п</w:t>
            </w:r>
            <w:r w:rsidR="001F5DBF" w:rsidRPr="001F1D8F">
              <w:rPr>
                <w:rFonts w:eastAsia="Times New Roman"/>
                <w:kern w:val="0"/>
                <w:sz w:val="24"/>
              </w:rPr>
              <w:t>, от 26.11.2019 № АГ-2143-п</w:t>
            </w:r>
            <w:r w:rsidRPr="001F1D8F">
              <w:rPr>
                <w:rFonts w:eastAsia="Times New Roman"/>
                <w:kern w:val="0"/>
                <w:sz w:val="24"/>
              </w:rPr>
              <w:t>)</w:t>
            </w:r>
          </w:p>
        </w:tc>
      </w:tr>
    </w:tbl>
    <w:p w:rsidR="008F7283" w:rsidRPr="001F1D8F" w:rsidRDefault="008F7283" w:rsidP="00372306">
      <w:pPr>
        <w:widowControl/>
        <w:suppressAutoHyphens w:val="0"/>
        <w:rPr>
          <w:rFonts w:eastAsia="Times New Roman"/>
          <w:color w:val="000000"/>
          <w:kern w:val="0"/>
          <w:sz w:val="24"/>
        </w:rPr>
      </w:pPr>
    </w:p>
    <w:tbl>
      <w:tblPr>
        <w:tblW w:w="16018" w:type="dxa"/>
        <w:tblInd w:w="-601" w:type="dxa"/>
        <w:tblLayout w:type="fixed"/>
        <w:tblLook w:val="04A0" w:firstRow="1" w:lastRow="0" w:firstColumn="1" w:lastColumn="0" w:noHBand="0" w:noVBand="1"/>
      </w:tblPr>
      <w:tblGrid>
        <w:gridCol w:w="3686"/>
        <w:gridCol w:w="1559"/>
        <w:gridCol w:w="709"/>
        <w:gridCol w:w="709"/>
        <w:gridCol w:w="1276"/>
        <w:gridCol w:w="567"/>
        <w:gridCol w:w="1275"/>
        <w:gridCol w:w="1134"/>
        <w:gridCol w:w="1134"/>
        <w:gridCol w:w="1276"/>
        <w:gridCol w:w="2693"/>
      </w:tblGrid>
      <w:tr w:rsidR="00C754A7" w:rsidRPr="001F1D8F" w:rsidTr="00DE5F0B">
        <w:trPr>
          <w:trHeight w:val="363"/>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1F1D8F" w:rsidRDefault="00C754A7" w:rsidP="0053785D">
            <w:pPr>
              <w:widowControl/>
              <w:suppressAutoHyphens w:val="0"/>
              <w:jc w:val="center"/>
              <w:rPr>
                <w:rFonts w:eastAsia="Times New Roman"/>
                <w:kern w:val="0"/>
                <w:sz w:val="20"/>
                <w:szCs w:val="20"/>
              </w:rPr>
            </w:pPr>
            <w:r w:rsidRPr="001F1D8F">
              <w:rPr>
                <w:rFonts w:eastAsia="Times New Roman"/>
                <w:kern w:val="0"/>
                <w:sz w:val="20"/>
                <w:szCs w:val="20"/>
              </w:rPr>
              <w:t>Подпрограммные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1F1D8F" w:rsidRDefault="00C754A7" w:rsidP="0053785D">
            <w:pPr>
              <w:widowControl/>
              <w:suppressAutoHyphens w:val="0"/>
              <w:jc w:val="center"/>
              <w:rPr>
                <w:rFonts w:eastAsia="Times New Roman"/>
                <w:kern w:val="0"/>
                <w:sz w:val="20"/>
                <w:szCs w:val="20"/>
              </w:rPr>
            </w:pPr>
            <w:r w:rsidRPr="001F1D8F">
              <w:rPr>
                <w:rFonts w:eastAsia="Times New Roman"/>
                <w:kern w:val="0"/>
                <w:sz w:val="20"/>
                <w:szCs w:val="20"/>
              </w:rPr>
              <w:t>ГРБС</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54A7" w:rsidRPr="001F1D8F" w:rsidRDefault="00C754A7" w:rsidP="0053785D">
            <w:pPr>
              <w:widowControl/>
              <w:suppressAutoHyphens w:val="0"/>
              <w:jc w:val="center"/>
              <w:rPr>
                <w:rFonts w:eastAsia="Times New Roman"/>
                <w:kern w:val="0"/>
                <w:sz w:val="20"/>
                <w:szCs w:val="20"/>
              </w:rPr>
            </w:pPr>
            <w:r w:rsidRPr="001F1D8F">
              <w:rPr>
                <w:rFonts w:eastAsia="Times New Roman"/>
                <w:kern w:val="0"/>
                <w:sz w:val="20"/>
                <w:szCs w:val="20"/>
              </w:rPr>
              <w:t>Код бюджетной классификации</w:t>
            </w:r>
          </w:p>
        </w:tc>
        <w:tc>
          <w:tcPr>
            <w:tcW w:w="3543" w:type="dxa"/>
            <w:gridSpan w:val="3"/>
            <w:tcBorders>
              <w:top w:val="single" w:sz="4" w:space="0" w:color="auto"/>
              <w:left w:val="single" w:sz="4" w:space="0" w:color="auto"/>
              <w:bottom w:val="single" w:sz="4" w:space="0" w:color="auto"/>
              <w:right w:val="single" w:sz="4" w:space="0" w:color="auto"/>
            </w:tcBorders>
          </w:tcPr>
          <w:p w:rsidR="00C754A7" w:rsidRPr="001F1D8F" w:rsidRDefault="00C754A7" w:rsidP="0053785D">
            <w:pPr>
              <w:widowControl/>
              <w:suppressAutoHyphens w:val="0"/>
              <w:jc w:val="center"/>
              <w:rPr>
                <w:rFonts w:eastAsia="Times New Roman"/>
                <w:kern w:val="0"/>
                <w:sz w:val="20"/>
                <w:szCs w:val="20"/>
              </w:rPr>
            </w:pPr>
            <w:r w:rsidRPr="001F1D8F">
              <w:rPr>
                <w:rFonts w:eastAsia="Times New Roman"/>
                <w:kern w:val="0"/>
                <w:sz w:val="20"/>
                <w:szCs w:val="20"/>
              </w:rPr>
              <w:t>Расходы (тыс. руб.),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1F1D8F" w:rsidRDefault="00C754A7" w:rsidP="00DE5F0B">
            <w:pPr>
              <w:widowControl/>
              <w:suppressAutoHyphens w:val="0"/>
              <w:jc w:val="center"/>
              <w:rPr>
                <w:rFonts w:eastAsia="Times New Roman"/>
                <w:kern w:val="0"/>
                <w:sz w:val="20"/>
                <w:szCs w:val="20"/>
              </w:rPr>
            </w:pPr>
            <w:r w:rsidRPr="001F1D8F">
              <w:rPr>
                <w:rFonts w:eastAsia="Times New Roman"/>
                <w:kern w:val="0"/>
                <w:sz w:val="20"/>
                <w:szCs w:val="20"/>
              </w:rPr>
              <w:t>Итого на период 201</w:t>
            </w:r>
            <w:r w:rsidR="00DE5F0B" w:rsidRPr="001F1D8F">
              <w:rPr>
                <w:rFonts w:eastAsia="Times New Roman"/>
                <w:kern w:val="0"/>
                <w:sz w:val="20"/>
                <w:szCs w:val="20"/>
              </w:rPr>
              <w:t>9</w:t>
            </w:r>
            <w:r w:rsidRPr="001F1D8F">
              <w:rPr>
                <w:rFonts w:eastAsia="Times New Roman"/>
                <w:kern w:val="0"/>
                <w:sz w:val="20"/>
                <w:szCs w:val="20"/>
              </w:rPr>
              <w:t>-202</w:t>
            </w:r>
            <w:r w:rsidR="00DE5F0B" w:rsidRPr="001F1D8F">
              <w:rPr>
                <w:rFonts w:eastAsia="Times New Roman"/>
                <w:kern w:val="0"/>
                <w:sz w:val="20"/>
                <w:szCs w:val="20"/>
              </w:rPr>
              <w:t>1</w:t>
            </w:r>
            <w:r w:rsidRPr="001F1D8F">
              <w:rPr>
                <w:rFonts w:eastAsia="Times New Roman"/>
                <w:kern w:val="0"/>
                <w:sz w:val="20"/>
                <w:szCs w:val="20"/>
              </w:rPr>
              <w:t xml:space="preserve"> годы</w:t>
            </w:r>
          </w:p>
        </w:tc>
        <w:tc>
          <w:tcPr>
            <w:tcW w:w="2693" w:type="dxa"/>
            <w:vMerge w:val="restart"/>
            <w:tcBorders>
              <w:top w:val="single" w:sz="4" w:space="0" w:color="auto"/>
              <w:left w:val="single" w:sz="4" w:space="0" w:color="auto"/>
              <w:bottom w:val="nil"/>
              <w:right w:val="single" w:sz="4" w:space="0" w:color="auto"/>
            </w:tcBorders>
          </w:tcPr>
          <w:p w:rsidR="00C754A7" w:rsidRPr="001F1D8F" w:rsidRDefault="00C754A7" w:rsidP="00850341">
            <w:pPr>
              <w:widowControl/>
              <w:suppressAutoHyphens w:val="0"/>
              <w:ind w:left="-108" w:right="-108"/>
              <w:jc w:val="center"/>
              <w:rPr>
                <w:rFonts w:eastAsia="Times New Roman"/>
                <w:kern w:val="0"/>
                <w:sz w:val="20"/>
                <w:szCs w:val="20"/>
              </w:rPr>
            </w:pPr>
            <w:r w:rsidRPr="001F1D8F">
              <w:rPr>
                <w:rFonts w:eastAsia="Times New Roman"/>
                <w:kern w:val="0"/>
                <w:sz w:val="20"/>
                <w:szCs w:val="20"/>
              </w:rPr>
              <w:t xml:space="preserve">Ожидаемый результат от реализации подпрограммного мероприятия                   </w:t>
            </w:r>
            <w:r w:rsidR="0010154F" w:rsidRPr="001F1D8F">
              <w:rPr>
                <w:rFonts w:eastAsia="Times New Roman"/>
                <w:kern w:val="0"/>
                <w:sz w:val="20"/>
                <w:szCs w:val="20"/>
              </w:rPr>
              <w:t xml:space="preserve">          </w:t>
            </w:r>
            <w:r w:rsidRPr="001F1D8F">
              <w:rPr>
                <w:rFonts w:eastAsia="Times New Roman"/>
                <w:kern w:val="0"/>
                <w:sz w:val="20"/>
                <w:szCs w:val="20"/>
              </w:rPr>
              <w:t>(в натуральном выражении)</w:t>
            </w:r>
          </w:p>
        </w:tc>
      </w:tr>
      <w:tr w:rsidR="0010154F" w:rsidRPr="001F1D8F" w:rsidTr="00DE5F0B">
        <w:trPr>
          <w:trHeight w:val="553"/>
        </w:trPr>
        <w:tc>
          <w:tcPr>
            <w:tcW w:w="3686" w:type="dxa"/>
            <w:vMerge/>
            <w:tcBorders>
              <w:top w:val="single" w:sz="4" w:space="0" w:color="auto"/>
              <w:left w:val="single" w:sz="4" w:space="0" w:color="auto"/>
              <w:bottom w:val="single" w:sz="4" w:space="0" w:color="auto"/>
              <w:right w:val="single" w:sz="4" w:space="0" w:color="auto"/>
            </w:tcBorders>
            <w:vAlign w:val="center"/>
          </w:tcPr>
          <w:p w:rsidR="0010154F" w:rsidRPr="001F1D8F" w:rsidRDefault="0010154F" w:rsidP="0053785D">
            <w:pPr>
              <w:widowControl/>
              <w:suppressAutoHyphens w:val="0"/>
              <w:rPr>
                <w:rFonts w:eastAsia="Times New Roman"/>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0154F" w:rsidRPr="001F1D8F" w:rsidRDefault="0010154F" w:rsidP="0053785D">
            <w:pPr>
              <w:widowControl/>
              <w:suppressAutoHyphens w:val="0"/>
              <w:rPr>
                <w:rFonts w:eastAsia="Times New Roman"/>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0154F" w:rsidRPr="001F1D8F" w:rsidRDefault="0010154F" w:rsidP="00F02080">
            <w:pPr>
              <w:widowControl/>
              <w:suppressAutoHyphens w:val="0"/>
              <w:ind w:left="-108" w:right="-108"/>
              <w:jc w:val="center"/>
              <w:rPr>
                <w:rFonts w:eastAsia="Times New Roman"/>
                <w:kern w:val="0"/>
                <w:sz w:val="20"/>
                <w:szCs w:val="20"/>
              </w:rPr>
            </w:pPr>
            <w:r w:rsidRPr="001F1D8F">
              <w:rPr>
                <w:rFonts w:eastAsia="Times New Roman"/>
                <w:kern w:val="0"/>
                <w:sz w:val="20"/>
                <w:szCs w:val="20"/>
              </w:rPr>
              <w:t>ГРБС</w:t>
            </w:r>
          </w:p>
        </w:tc>
        <w:tc>
          <w:tcPr>
            <w:tcW w:w="709" w:type="dxa"/>
            <w:tcBorders>
              <w:top w:val="nil"/>
              <w:left w:val="nil"/>
              <w:bottom w:val="single" w:sz="4" w:space="0" w:color="auto"/>
              <w:right w:val="single" w:sz="4" w:space="0" w:color="auto"/>
            </w:tcBorders>
            <w:shd w:val="clear" w:color="auto" w:fill="auto"/>
            <w:vAlign w:val="center"/>
          </w:tcPr>
          <w:p w:rsidR="0010154F" w:rsidRPr="001F1D8F" w:rsidRDefault="0010154F" w:rsidP="0053785D">
            <w:pPr>
              <w:widowControl/>
              <w:suppressAutoHyphens w:val="0"/>
              <w:jc w:val="center"/>
              <w:rPr>
                <w:rFonts w:eastAsia="Times New Roman"/>
                <w:kern w:val="0"/>
                <w:sz w:val="20"/>
                <w:szCs w:val="20"/>
              </w:rPr>
            </w:pPr>
            <w:r w:rsidRPr="001F1D8F">
              <w:rPr>
                <w:rFonts w:eastAsia="Times New Roman"/>
                <w:kern w:val="0"/>
                <w:sz w:val="20"/>
                <w:szCs w:val="20"/>
              </w:rPr>
              <w:t>РзПр</w:t>
            </w:r>
          </w:p>
        </w:tc>
        <w:tc>
          <w:tcPr>
            <w:tcW w:w="1276" w:type="dxa"/>
            <w:tcBorders>
              <w:top w:val="nil"/>
              <w:left w:val="nil"/>
              <w:bottom w:val="single" w:sz="4" w:space="0" w:color="auto"/>
              <w:right w:val="single" w:sz="4" w:space="0" w:color="auto"/>
            </w:tcBorders>
            <w:shd w:val="clear" w:color="auto" w:fill="auto"/>
            <w:vAlign w:val="center"/>
          </w:tcPr>
          <w:p w:rsidR="0010154F" w:rsidRPr="001F1D8F" w:rsidRDefault="0010154F" w:rsidP="0010154F">
            <w:pPr>
              <w:widowControl/>
              <w:suppressAutoHyphens w:val="0"/>
              <w:ind w:right="-108"/>
              <w:jc w:val="center"/>
              <w:rPr>
                <w:rFonts w:eastAsia="Times New Roman"/>
                <w:kern w:val="0"/>
                <w:sz w:val="20"/>
                <w:szCs w:val="20"/>
              </w:rPr>
            </w:pPr>
            <w:r w:rsidRPr="001F1D8F">
              <w:rPr>
                <w:rFonts w:eastAsia="Times New Roman"/>
                <w:kern w:val="0"/>
                <w:sz w:val="20"/>
                <w:szCs w:val="20"/>
              </w:rPr>
              <w:t>ЦСР</w:t>
            </w:r>
          </w:p>
        </w:tc>
        <w:tc>
          <w:tcPr>
            <w:tcW w:w="567" w:type="dxa"/>
            <w:tcBorders>
              <w:top w:val="nil"/>
              <w:left w:val="nil"/>
              <w:bottom w:val="single" w:sz="4" w:space="0" w:color="auto"/>
              <w:right w:val="single" w:sz="4" w:space="0" w:color="auto"/>
            </w:tcBorders>
            <w:shd w:val="clear" w:color="auto" w:fill="auto"/>
            <w:vAlign w:val="center"/>
          </w:tcPr>
          <w:p w:rsidR="0010154F" w:rsidRPr="001F1D8F" w:rsidRDefault="0010154F" w:rsidP="0053785D">
            <w:pPr>
              <w:widowControl/>
              <w:suppressAutoHyphens w:val="0"/>
              <w:jc w:val="center"/>
              <w:rPr>
                <w:rFonts w:eastAsia="Times New Roman"/>
                <w:kern w:val="0"/>
                <w:sz w:val="20"/>
                <w:szCs w:val="20"/>
              </w:rPr>
            </w:pPr>
            <w:r w:rsidRPr="001F1D8F">
              <w:rPr>
                <w:rFonts w:eastAsia="Times New Roman"/>
                <w:kern w:val="0"/>
                <w:sz w:val="20"/>
                <w:szCs w:val="20"/>
              </w:rPr>
              <w:t>ВР</w:t>
            </w:r>
          </w:p>
        </w:tc>
        <w:tc>
          <w:tcPr>
            <w:tcW w:w="1275" w:type="dxa"/>
            <w:tcBorders>
              <w:top w:val="nil"/>
              <w:left w:val="nil"/>
              <w:bottom w:val="single" w:sz="4" w:space="0" w:color="auto"/>
              <w:right w:val="single" w:sz="4" w:space="0" w:color="auto"/>
            </w:tcBorders>
            <w:vAlign w:val="center"/>
          </w:tcPr>
          <w:p w:rsidR="0010154F" w:rsidRPr="001F1D8F" w:rsidRDefault="0010154F" w:rsidP="0010154F">
            <w:pPr>
              <w:widowControl/>
              <w:suppressAutoHyphens w:val="0"/>
              <w:ind w:left="-108" w:hanging="108"/>
              <w:jc w:val="center"/>
              <w:rPr>
                <w:rFonts w:eastAsia="Times New Roman"/>
                <w:kern w:val="0"/>
                <w:sz w:val="20"/>
                <w:szCs w:val="20"/>
              </w:rPr>
            </w:pPr>
            <w:r w:rsidRPr="001F1D8F">
              <w:rPr>
                <w:rFonts w:eastAsia="Times New Roman"/>
                <w:kern w:val="0"/>
                <w:sz w:val="20"/>
                <w:szCs w:val="20"/>
              </w:rPr>
              <w:t xml:space="preserve">текущий финансовый год </w:t>
            </w:r>
          </w:p>
          <w:p w:rsidR="0010154F" w:rsidRPr="001F1D8F" w:rsidRDefault="0010154F" w:rsidP="00DE5F0B">
            <w:pPr>
              <w:widowControl/>
              <w:suppressAutoHyphens w:val="0"/>
              <w:ind w:left="-108" w:hanging="108"/>
              <w:jc w:val="center"/>
              <w:rPr>
                <w:rFonts w:eastAsia="Times New Roman"/>
                <w:kern w:val="0"/>
                <w:sz w:val="20"/>
                <w:szCs w:val="20"/>
              </w:rPr>
            </w:pPr>
            <w:r w:rsidRPr="001F1D8F">
              <w:rPr>
                <w:rFonts w:eastAsia="Times New Roman"/>
                <w:kern w:val="0"/>
                <w:sz w:val="20"/>
                <w:szCs w:val="20"/>
              </w:rPr>
              <w:t>201</w:t>
            </w:r>
            <w:r w:rsidR="00DE5F0B" w:rsidRPr="001F1D8F">
              <w:rPr>
                <w:rFonts w:eastAsia="Times New Roman"/>
                <w:kern w:val="0"/>
                <w:sz w:val="20"/>
                <w:szCs w:val="20"/>
              </w:rPr>
              <w:t>9</w:t>
            </w:r>
          </w:p>
        </w:tc>
        <w:tc>
          <w:tcPr>
            <w:tcW w:w="1134" w:type="dxa"/>
            <w:tcBorders>
              <w:top w:val="nil"/>
              <w:left w:val="nil"/>
              <w:bottom w:val="single" w:sz="4" w:space="0" w:color="auto"/>
              <w:right w:val="single" w:sz="4" w:space="0" w:color="auto"/>
            </w:tcBorders>
            <w:shd w:val="clear" w:color="auto" w:fill="auto"/>
            <w:vAlign w:val="center"/>
          </w:tcPr>
          <w:p w:rsidR="0010154F" w:rsidRPr="001F1D8F" w:rsidRDefault="0010154F" w:rsidP="00DE5F0B">
            <w:pPr>
              <w:widowControl/>
              <w:suppressAutoHyphens w:val="0"/>
              <w:jc w:val="center"/>
              <w:rPr>
                <w:rFonts w:eastAsia="Times New Roman"/>
                <w:kern w:val="0"/>
                <w:sz w:val="20"/>
                <w:szCs w:val="20"/>
              </w:rPr>
            </w:pPr>
            <w:r w:rsidRPr="001F1D8F">
              <w:rPr>
                <w:rFonts w:eastAsia="Times New Roman"/>
                <w:kern w:val="0"/>
                <w:sz w:val="20"/>
                <w:szCs w:val="20"/>
              </w:rPr>
              <w:t xml:space="preserve">первый год планового периода </w:t>
            </w:r>
            <w:r w:rsidRPr="001F1D8F">
              <w:rPr>
                <w:rFonts w:eastAsia="Times New Roman"/>
                <w:kern w:val="0"/>
                <w:sz w:val="20"/>
                <w:szCs w:val="20"/>
              </w:rPr>
              <w:br/>
              <w:t>20</w:t>
            </w:r>
            <w:r w:rsidR="00DE5F0B" w:rsidRPr="001F1D8F">
              <w:rPr>
                <w:rFonts w:eastAsia="Times New Roman"/>
                <w:kern w:val="0"/>
                <w:sz w:val="20"/>
                <w:szCs w:val="20"/>
              </w:rPr>
              <w:t>20</w:t>
            </w:r>
          </w:p>
        </w:tc>
        <w:tc>
          <w:tcPr>
            <w:tcW w:w="1134" w:type="dxa"/>
            <w:tcBorders>
              <w:top w:val="nil"/>
              <w:left w:val="nil"/>
              <w:bottom w:val="single" w:sz="4" w:space="0" w:color="auto"/>
              <w:right w:val="single" w:sz="4" w:space="0" w:color="auto"/>
            </w:tcBorders>
            <w:shd w:val="clear" w:color="auto" w:fill="auto"/>
            <w:vAlign w:val="center"/>
          </w:tcPr>
          <w:p w:rsidR="0010154F" w:rsidRPr="001F1D8F" w:rsidRDefault="0010154F" w:rsidP="00DE5F0B">
            <w:pPr>
              <w:widowControl/>
              <w:suppressAutoHyphens w:val="0"/>
              <w:jc w:val="center"/>
              <w:rPr>
                <w:rFonts w:eastAsia="Times New Roman"/>
                <w:kern w:val="0"/>
                <w:sz w:val="20"/>
                <w:szCs w:val="20"/>
              </w:rPr>
            </w:pPr>
            <w:r w:rsidRPr="001F1D8F">
              <w:rPr>
                <w:rFonts w:eastAsia="Times New Roman"/>
                <w:kern w:val="0"/>
                <w:sz w:val="20"/>
                <w:szCs w:val="20"/>
              </w:rPr>
              <w:t xml:space="preserve">второй год планового периода </w:t>
            </w:r>
            <w:r w:rsidRPr="001F1D8F">
              <w:rPr>
                <w:rFonts w:eastAsia="Times New Roman"/>
                <w:kern w:val="0"/>
                <w:sz w:val="20"/>
                <w:szCs w:val="20"/>
              </w:rPr>
              <w:br/>
              <w:t>202</w:t>
            </w:r>
            <w:r w:rsidR="00DE5F0B" w:rsidRPr="001F1D8F">
              <w:rPr>
                <w:rFonts w:eastAsia="Times New Roman"/>
                <w:kern w:val="0"/>
                <w:sz w:val="20"/>
                <w:szCs w:val="20"/>
              </w:rPr>
              <w:t>1</w:t>
            </w:r>
          </w:p>
        </w:tc>
        <w:tc>
          <w:tcPr>
            <w:tcW w:w="1276" w:type="dxa"/>
            <w:vMerge/>
            <w:tcBorders>
              <w:top w:val="single" w:sz="4" w:space="0" w:color="auto"/>
              <w:left w:val="single" w:sz="4" w:space="0" w:color="auto"/>
              <w:bottom w:val="single" w:sz="4" w:space="0" w:color="auto"/>
              <w:right w:val="single" w:sz="4" w:space="0" w:color="auto"/>
            </w:tcBorders>
            <w:vAlign w:val="center"/>
          </w:tcPr>
          <w:p w:rsidR="0010154F" w:rsidRPr="001F1D8F" w:rsidRDefault="0010154F" w:rsidP="0053785D">
            <w:pPr>
              <w:widowControl/>
              <w:suppressAutoHyphens w:val="0"/>
              <w:rPr>
                <w:rFonts w:eastAsia="Times New Roman"/>
                <w:kern w:val="0"/>
                <w:sz w:val="20"/>
                <w:szCs w:val="20"/>
              </w:rPr>
            </w:pPr>
          </w:p>
        </w:tc>
        <w:tc>
          <w:tcPr>
            <w:tcW w:w="2693" w:type="dxa"/>
            <w:vMerge/>
            <w:tcBorders>
              <w:left w:val="single" w:sz="4" w:space="0" w:color="auto"/>
              <w:bottom w:val="single" w:sz="4" w:space="0" w:color="auto"/>
              <w:right w:val="single" w:sz="4" w:space="0" w:color="auto"/>
            </w:tcBorders>
          </w:tcPr>
          <w:p w:rsidR="0010154F" w:rsidRPr="001F1D8F" w:rsidRDefault="0010154F" w:rsidP="0053785D">
            <w:pPr>
              <w:widowControl/>
              <w:suppressAutoHyphens w:val="0"/>
              <w:rPr>
                <w:rFonts w:eastAsia="Times New Roman"/>
                <w:kern w:val="0"/>
                <w:sz w:val="20"/>
                <w:szCs w:val="20"/>
              </w:rPr>
            </w:pPr>
          </w:p>
        </w:tc>
      </w:tr>
      <w:tr w:rsidR="0010154F" w:rsidRPr="001F1D8F" w:rsidTr="00DE5F0B">
        <w:trPr>
          <w:trHeight w:val="883"/>
        </w:trPr>
        <w:tc>
          <w:tcPr>
            <w:tcW w:w="3686" w:type="dxa"/>
            <w:tcBorders>
              <w:top w:val="nil"/>
              <w:left w:val="single" w:sz="4" w:space="0" w:color="auto"/>
              <w:bottom w:val="single" w:sz="4" w:space="0" w:color="auto"/>
              <w:right w:val="single" w:sz="4" w:space="0" w:color="auto"/>
            </w:tcBorders>
            <w:shd w:val="clear" w:color="auto" w:fill="auto"/>
            <w:vAlign w:val="center"/>
          </w:tcPr>
          <w:p w:rsidR="0010154F" w:rsidRPr="001F1D8F" w:rsidRDefault="0010154F" w:rsidP="0010154F">
            <w:pPr>
              <w:widowControl/>
              <w:suppressAutoHyphens w:val="0"/>
              <w:rPr>
                <w:rFonts w:eastAsia="Times New Roman"/>
                <w:kern w:val="0"/>
                <w:sz w:val="20"/>
                <w:szCs w:val="20"/>
              </w:rPr>
            </w:pPr>
            <w:r w:rsidRPr="001F1D8F">
              <w:rPr>
                <w:rFonts w:eastAsia="Times New Roman"/>
                <w:kern w:val="0"/>
                <w:sz w:val="20"/>
                <w:szCs w:val="20"/>
              </w:rPr>
              <w:t>Мероприятие 1.1. Расходы по оплате технических условий на технологическое присоединение к сетям электроснабжения</w:t>
            </w:r>
          </w:p>
        </w:tc>
        <w:tc>
          <w:tcPr>
            <w:tcW w:w="1559" w:type="dxa"/>
            <w:tcBorders>
              <w:top w:val="nil"/>
              <w:left w:val="nil"/>
              <w:bottom w:val="single" w:sz="4" w:space="0" w:color="auto"/>
              <w:right w:val="single" w:sz="4" w:space="0" w:color="auto"/>
            </w:tcBorders>
            <w:shd w:val="clear" w:color="auto" w:fill="auto"/>
            <w:vAlign w:val="center"/>
          </w:tcPr>
          <w:p w:rsidR="0010154F" w:rsidRPr="001F1D8F" w:rsidRDefault="0010154F" w:rsidP="0010154F">
            <w:pPr>
              <w:widowControl/>
              <w:suppressAutoHyphens w:val="0"/>
              <w:ind w:left="-108" w:right="-108"/>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10154F" w:rsidRPr="001F1D8F" w:rsidRDefault="0010154F" w:rsidP="0010154F">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09" w:type="dxa"/>
            <w:tcBorders>
              <w:top w:val="nil"/>
              <w:left w:val="nil"/>
              <w:bottom w:val="single" w:sz="4" w:space="0" w:color="auto"/>
              <w:right w:val="single" w:sz="4" w:space="0" w:color="auto"/>
            </w:tcBorders>
            <w:shd w:val="clear" w:color="auto" w:fill="auto"/>
            <w:vAlign w:val="center"/>
          </w:tcPr>
          <w:p w:rsidR="0010154F" w:rsidRPr="001F1D8F" w:rsidRDefault="0010154F" w:rsidP="0010154F">
            <w:pPr>
              <w:widowControl/>
              <w:suppressAutoHyphens w:val="0"/>
              <w:jc w:val="center"/>
              <w:rPr>
                <w:rFonts w:eastAsia="Times New Roman"/>
                <w:kern w:val="0"/>
                <w:sz w:val="20"/>
                <w:szCs w:val="20"/>
              </w:rPr>
            </w:pPr>
            <w:r w:rsidRPr="001F1D8F">
              <w:rPr>
                <w:rFonts w:eastAsia="Times New Roman"/>
                <w:kern w:val="0"/>
                <w:sz w:val="20"/>
                <w:szCs w:val="20"/>
              </w:rPr>
              <w:t>0502</w:t>
            </w:r>
          </w:p>
        </w:tc>
        <w:tc>
          <w:tcPr>
            <w:tcW w:w="1276" w:type="dxa"/>
            <w:tcBorders>
              <w:top w:val="nil"/>
              <w:left w:val="nil"/>
              <w:bottom w:val="single" w:sz="4" w:space="0" w:color="auto"/>
              <w:right w:val="single" w:sz="4" w:space="0" w:color="auto"/>
            </w:tcBorders>
            <w:shd w:val="clear" w:color="auto" w:fill="auto"/>
            <w:vAlign w:val="center"/>
          </w:tcPr>
          <w:p w:rsidR="0010154F" w:rsidRPr="001F1D8F" w:rsidRDefault="0010154F" w:rsidP="0010154F">
            <w:pPr>
              <w:widowControl/>
              <w:suppressAutoHyphens w:val="0"/>
              <w:jc w:val="center"/>
              <w:rPr>
                <w:rFonts w:eastAsia="Times New Roman"/>
                <w:kern w:val="0"/>
                <w:sz w:val="20"/>
                <w:szCs w:val="20"/>
              </w:rPr>
            </w:pPr>
            <w:r w:rsidRPr="001F1D8F">
              <w:rPr>
                <w:rFonts w:eastAsia="Times New Roman"/>
                <w:kern w:val="0"/>
                <w:sz w:val="20"/>
                <w:szCs w:val="20"/>
              </w:rPr>
              <w:t>0320081470</w:t>
            </w:r>
          </w:p>
        </w:tc>
        <w:tc>
          <w:tcPr>
            <w:tcW w:w="567" w:type="dxa"/>
            <w:tcBorders>
              <w:top w:val="nil"/>
              <w:left w:val="nil"/>
              <w:bottom w:val="single" w:sz="4" w:space="0" w:color="auto"/>
              <w:right w:val="single" w:sz="4" w:space="0" w:color="auto"/>
            </w:tcBorders>
            <w:shd w:val="clear" w:color="auto" w:fill="auto"/>
            <w:vAlign w:val="center"/>
          </w:tcPr>
          <w:p w:rsidR="0010154F" w:rsidRPr="001F1D8F" w:rsidRDefault="0010154F" w:rsidP="0010154F">
            <w:pPr>
              <w:widowControl/>
              <w:suppressAutoHyphens w:val="0"/>
              <w:jc w:val="center"/>
              <w:rPr>
                <w:rFonts w:eastAsia="Times New Roman"/>
                <w:kern w:val="0"/>
                <w:sz w:val="20"/>
                <w:szCs w:val="20"/>
              </w:rPr>
            </w:pPr>
            <w:r w:rsidRPr="001F1D8F">
              <w:rPr>
                <w:rFonts w:eastAsia="Times New Roman"/>
                <w:kern w:val="0"/>
                <w:sz w:val="20"/>
                <w:szCs w:val="20"/>
              </w:rPr>
              <w:t>244</w:t>
            </w:r>
          </w:p>
        </w:tc>
        <w:tc>
          <w:tcPr>
            <w:tcW w:w="1275" w:type="dxa"/>
            <w:tcBorders>
              <w:top w:val="nil"/>
              <w:left w:val="nil"/>
              <w:bottom w:val="single" w:sz="4" w:space="0" w:color="auto"/>
              <w:right w:val="single" w:sz="4" w:space="0" w:color="auto"/>
            </w:tcBorders>
            <w:vAlign w:val="center"/>
          </w:tcPr>
          <w:p w:rsidR="0010154F" w:rsidRPr="001F1D8F" w:rsidRDefault="000D75E9" w:rsidP="0010154F">
            <w:pPr>
              <w:widowControl/>
              <w:suppressAutoHyphens w:val="0"/>
              <w:jc w:val="center"/>
              <w:rPr>
                <w:rFonts w:eastAsia="Times New Roman"/>
                <w:kern w:val="0"/>
                <w:sz w:val="20"/>
                <w:szCs w:val="20"/>
              </w:rPr>
            </w:pPr>
            <w:r w:rsidRPr="001F1D8F">
              <w:rPr>
                <w:rFonts w:eastAsia="Times New Roman"/>
                <w:kern w:val="0"/>
                <w:sz w:val="20"/>
                <w:szCs w:val="20"/>
              </w:rPr>
              <w:t>45,05</w:t>
            </w:r>
          </w:p>
        </w:tc>
        <w:tc>
          <w:tcPr>
            <w:tcW w:w="1134" w:type="dxa"/>
            <w:tcBorders>
              <w:top w:val="nil"/>
              <w:left w:val="nil"/>
              <w:bottom w:val="single" w:sz="4" w:space="0" w:color="auto"/>
              <w:right w:val="single" w:sz="4" w:space="0" w:color="auto"/>
            </w:tcBorders>
            <w:shd w:val="clear" w:color="auto" w:fill="auto"/>
            <w:noWrap/>
            <w:vAlign w:val="center"/>
          </w:tcPr>
          <w:p w:rsidR="0010154F" w:rsidRPr="001F1D8F" w:rsidRDefault="0010154F" w:rsidP="0010154F">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0154F" w:rsidRPr="001F1D8F" w:rsidRDefault="0010154F" w:rsidP="0010154F">
            <w:pPr>
              <w:widowControl/>
              <w:suppressAutoHyphens w:val="0"/>
              <w:jc w:val="center"/>
              <w:rPr>
                <w:rFonts w:eastAsia="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0154F" w:rsidRPr="001F1D8F" w:rsidRDefault="000D75E9" w:rsidP="0010154F">
            <w:pPr>
              <w:widowControl/>
              <w:suppressAutoHyphens w:val="0"/>
              <w:jc w:val="center"/>
              <w:rPr>
                <w:rFonts w:eastAsia="Times New Roman"/>
                <w:kern w:val="0"/>
                <w:sz w:val="20"/>
                <w:szCs w:val="20"/>
              </w:rPr>
            </w:pPr>
            <w:r w:rsidRPr="001F1D8F">
              <w:rPr>
                <w:rFonts w:eastAsia="Times New Roman"/>
                <w:kern w:val="0"/>
                <w:sz w:val="20"/>
                <w:szCs w:val="20"/>
              </w:rPr>
              <w:t>45,05</w:t>
            </w:r>
          </w:p>
        </w:tc>
        <w:tc>
          <w:tcPr>
            <w:tcW w:w="2693" w:type="dxa"/>
            <w:tcBorders>
              <w:top w:val="nil"/>
              <w:left w:val="nil"/>
              <w:bottom w:val="single" w:sz="4" w:space="0" w:color="auto"/>
              <w:right w:val="single" w:sz="4" w:space="0" w:color="auto"/>
            </w:tcBorders>
          </w:tcPr>
          <w:p w:rsidR="0010154F" w:rsidRPr="001F1D8F" w:rsidRDefault="0010154F" w:rsidP="000D75E9">
            <w:pPr>
              <w:widowControl/>
              <w:suppressAutoHyphens w:val="0"/>
              <w:ind w:left="-108" w:right="-108"/>
              <w:rPr>
                <w:rFonts w:eastAsia="Times New Roman"/>
                <w:kern w:val="0"/>
                <w:sz w:val="20"/>
                <w:szCs w:val="20"/>
              </w:rPr>
            </w:pPr>
            <w:r w:rsidRPr="001F1D8F">
              <w:rPr>
                <w:rFonts w:eastAsia="Times New Roman"/>
                <w:kern w:val="0"/>
                <w:sz w:val="20"/>
                <w:szCs w:val="20"/>
              </w:rPr>
              <w:t>получение технических условий на технологическое присоединение к сетям     электроснабжения</w:t>
            </w:r>
            <w:r w:rsidR="00345BA8" w:rsidRPr="001F1D8F">
              <w:rPr>
                <w:rFonts w:eastAsia="Times New Roman"/>
                <w:kern w:val="0"/>
                <w:sz w:val="20"/>
                <w:szCs w:val="20"/>
              </w:rPr>
              <w:t xml:space="preserve"> – </w:t>
            </w:r>
            <w:r w:rsidR="000D75E9" w:rsidRPr="001F1D8F">
              <w:rPr>
                <w:rFonts w:eastAsia="Times New Roman"/>
                <w:kern w:val="0"/>
                <w:sz w:val="20"/>
                <w:szCs w:val="20"/>
              </w:rPr>
              <w:t>1</w:t>
            </w:r>
            <w:r w:rsidR="00345BA8" w:rsidRPr="001F1D8F">
              <w:rPr>
                <w:rFonts w:eastAsia="Times New Roman"/>
                <w:kern w:val="0"/>
                <w:sz w:val="20"/>
                <w:szCs w:val="20"/>
              </w:rPr>
              <w:t xml:space="preserve"> шт.</w:t>
            </w:r>
          </w:p>
        </w:tc>
      </w:tr>
      <w:tr w:rsidR="002E5DFB" w:rsidRPr="001F1D8F" w:rsidTr="00DE5F0B">
        <w:trPr>
          <w:trHeight w:val="11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E5DFB" w:rsidRPr="001F1D8F" w:rsidRDefault="002E5DFB" w:rsidP="00BC429E">
            <w:pPr>
              <w:widowControl/>
              <w:suppressAutoHyphens w:val="0"/>
              <w:rPr>
                <w:rFonts w:eastAsia="Times New Roman"/>
                <w:kern w:val="0"/>
                <w:sz w:val="20"/>
                <w:szCs w:val="20"/>
              </w:rPr>
            </w:pPr>
            <w:r w:rsidRPr="001F1D8F">
              <w:rPr>
                <w:rFonts w:eastAsia="Times New Roman"/>
                <w:kern w:val="0"/>
                <w:sz w:val="20"/>
                <w:szCs w:val="20"/>
              </w:rPr>
              <w:t>Мероприятие 1.</w:t>
            </w:r>
            <w:r w:rsidR="00FD44A6" w:rsidRPr="001F1D8F">
              <w:rPr>
                <w:rFonts w:eastAsia="Times New Roman"/>
                <w:kern w:val="0"/>
                <w:sz w:val="20"/>
                <w:szCs w:val="20"/>
              </w:rPr>
              <w:t>2</w:t>
            </w:r>
            <w:r w:rsidRPr="001F1D8F">
              <w:rPr>
                <w:rFonts w:eastAsia="Times New Roman"/>
                <w:kern w:val="0"/>
                <w:sz w:val="20"/>
                <w:szCs w:val="20"/>
              </w:rPr>
              <w:t xml:space="preserve">. </w:t>
            </w:r>
            <w:r w:rsidR="000C347F" w:rsidRPr="001F1D8F">
              <w:rPr>
                <w:rFonts w:eastAsia="Times New Roman"/>
                <w:kern w:val="0"/>
                <w:sz w:val="20"/>
                <w:szCs w:val="20"/>
              </w:rPr>
              <w:t>Разработка ПСД для подключения</w:t>
            </w:r>
            <w:r w:rsidRPr="001F1D8F">
              <w:rPr>
                <w:rFonts w:eastAsia="Times New Roman"/>
                <w:kern w:val="0"/>
                <w:sz w:val="20"/>
                <w:szCs w:val="20"/>
              </w:rPr>
              <w:t xml:space="preserve"> уличного освещения</w:t>
            </w:r>
            <w:r w:rsidR="000C347F" w:rsidRPr="001F1D8F">
              <w:rPr>
                <w:rFonts w:eastAsia="Times New Roman"/>
                <w:kern w:val="0"/>
                <w:sz w:val="20"/>
                <w:szCs w:val="20"/>
              </w:rPr>
              <w:t xml:space="preserve"> на подходах к мосту в районе ССК </w:t>
            </w:r>
          </w:p>
        </w:tc>
        <w:tc>
          <w:tcPr>
            <w:tcW w:w="1559" w:type="dxa"/>
            <w:tcBorders>
              <w:top w:val="nil"/>
              <w:left w:val="nil"/>
              <w:bottom w:val="single" w:sz="4" w:space="0" w:color="auto"/>
              <w:right w:val="single" w:sz="4" w:space="0" w:color="auto"/>
            </w:tcBorders>
            <w:shd w:val="clear" w:color="auto" w:fill="auto"/>
            <w:vAlign w:val="center"/>
          </w:tcPr>
          <w:p w:rsidR="002E5DFB" w:rsidRPr="001F1D8F" w:rsidRDefault="002E5DFB" w:rsidP="002E5DFB">
            <w:pPr>
              <w:widowControl/>
              <w:suppressAutoHyphens w:val="0"/>
              <w:ind w:left="-108" w:right="-108"/>
              <w:jc w:val="center"/>
              <w:rPr>
                <w:rFonts w:eastAsia="Times New Roman"/>
                <w:kern w:val="0"/>
                <w:sz w:val="20"/>
                <w:szCs w:val="20"/>
              </w:rPr>
            </w:pPr>
            <w:r w:rsidRPr="001F1D8F">
              <w:rPr>
                <w:rFonts w:eastAsia="Times New Roman"/>
                <w:kern w:val="0"/>
                <w:sz w:val="20"/>
                <w:szCs w:val="20"/>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2E5DFB" w:rsidRPr="001F1D8F" w:rsidRDefault="002E5DFB" w:rsidP="002E5DFB">
            <w:pPr>
              <w:jc w:val="center"/>
              <w:rPr>
                <w:rFonts w:eastAsia="Times New Roman"/>
                <w:kern w:val="0"/>
                <w:sz w:val="20"/>
                <w:szCs w:val="20"/>
              </w:rPr>
            </w:pPr>
            <w:r w:rsidRPr="001F1D8F">
              <w:rPr>
                <w:rFonts w:eastAsia="Times New Roman"/>
                <w:kern w:val="0"/>
                <w:sz w:val="20"/>
                <w:szCs w:val="20"/>
              </w:rPr>
              <w:t>005</w:t>
            </w:r>
          </w:p>
        </w:tc>
        <w:tc>
          <w:tcPr>
            <w:tcW w:w="709" w:type="dxa"/>
            <w:tcBorders>
              <w:top w:val="nil"/>
              <w:left w:val="nil"/>
              <w:bottom w:val="single" w:sz="4" w:space="0" w:color="auto"/>
              <w:right w:val="single" w:sz="4" w:space="0" w:color="auto"/>
            </w:tcBorders>
            <w:shd w:val="clear" w:color="auto" w:fill="auto"/>
            <w:vAlign w:val="center"/>
          </w:tcPr>
          <w:p w:rsidR="002E5DFB" w:rsidRPr="001F1D8F" w:rsidRDefault="002E5DFB" w:rsidP="002E5DFB">
            <w:pPr>
              <w:jc w:val="center"/>
              <w:rPr>
                <w:rFonts w:eastAsia="Times New Roman"/>
                <w:kern w:val="0"/>
                <w:sz w:val="20"/>
                <w:szCs w:val="20"/>
              </w:rPr>
            </w:pPr>
            <w:r w:rsidRPr="001F1D8F">
              <w:rPr>
                <w:rFonts w:eastAsia="Times New Roman"/>
                <w:kern w:val="0"/>
                <w:sz w:val="20"/>
                <w:szCs w:val="20"/>
              </w:rPr>
              <w:t>0502</w:t>
            </w:r>
          </w:p>
        </w:tc>
        <w:tc>
          <w:tcPr>
            <w:tcW w:w="1276" w:type="dxa"/>
            <w:tcBorders>
              <w:top w:val="nil"/>
              <w:left w:val="nil"/>
              <w:bottom w:val="single" w:sz="4" w:space="0" w:color="auto"/>
              <w:right w:val="single" w:sz="4" w:space="0" w:color="auto"/>
            </w:tcBorders>
            <w:shd w:val="clear" w:color="auto" w:fill="auto"/>
            <w:vAlign w:val="center"/>
          </w:tcPr>
          <w:p w:rsidR="002E5DFB" w:rsidRPr="001F1D8F" w:rsidRDefault="002E5DFB" w:rsidP="000C347F">
            <w:pPr>
              <w:jc w:val="center"/>
              <w:rPr>
                <w:rFonts w:eastAsia="Times New Roman"/>
                <w:kern w:val="0"/>
                <w:sz w:val="20"/>
                <w:szCs w:val="20"/>
              </w:rPr>
            </w:pPr>
            <w:r w:rsidRPr="001F1D8F">
              <w:rPr>
                <w:rFonts w:eastAsia="Times New Roman"/>
                <w:kern w:val="0"/>
                <w:sz w:val="20"/>
                <w:szCs w:val="20"/>
              </w:rPr>
              <w:t>03200814</w:t>
            </w:r>
            <w:r w:rsidR="000C347F" w:rsidRPr="001F1D8F">
              <w:rPr>
                <w:rFonts w:eastAsia="Times New Roman"/>
                <w:kern w:val="0"/>
                <w:sz w:val="20"/>
                <w:szCs w:val="20"/>
              </w:rPr>
              <w:t>6</w:t>
            </w:r>
            <w:r w:rsidRPr="001F1D8F">
              <w:rPr>
                <w:rFonts w:eastAsia="Times New Roman"/>
                <w:kern w:val="0"/>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2E5DFB" w:rsidRPr="001F1D8F" w:rsidRDefault="002E5DFB" w:rsidP="002E5DFB">
            <w:pPr>
              <w:jc w:val="center"/>
              <w:rPr>
                <w:rFonts w:eastAsia="Times New Roman"/>
                <w:kern w:val="0"/>
                <w:sz w:val="20"/>
                <w:szCs w:val="20"/>
              </w:rPr>
            </w:pPr>
            <w:r w:rsidRPr="001F1D8F">
              <w:rPr>
                <w:rFonts w:eastAsia="Times New Roman"/>
                <w:kern w:val="0"/>
                <w:sz w:val="20"/>
                <w:szCs w:val="20"/>
              </w:rPr>
              <w:t>414</w:t>
            </w:r>
          </w:p>
        </w:tc>
        <w:tc>
          <w:tcPr>
            <w:tcW w:w="1275" w:type="dxa"/>
            <w:tcBorders>
              <w:top w:val="nil"/>
              <w:left w:val="nil"/>
              <w:bottom w:val="single" w:sz="4" w:space="0" w:color="auto"/>
              <w:right w:val="single" w:sz="4" w:space="0" w:color="auto"/>
            </w:tcBorders>
            <w:vAlign w:val="center"/>
          </w:tcPr>
          <w:p w:rsidR="002E5DFB" w:rsidRPr="001F1D8F" w:rsidRDefault="000C347F" w:rsidP="002E5DFB">
            <w:pPr>
              <w:widowControl/>
              <w:suppressAutoHyphens w:val="0"/>
              <w:jc w:val="center"/>
              <w:rPr>
                <w:rFonts w:eastAsia="Times New Roman"/>
                <w:kern w:val="0"/>
                <w:sz w:val="20"/>
                <w:szCs w:val="20"/>
              </w:rPr>
            </w:pPr>
            <w:r w:rsidRPr="001F1D8F">
              <w:rPr>
                <w:rFonts w:eastAsia="Times New Roman"/>
                <w:kern w:val="0"/>
                <w:sz w:val="20"/>
                <w:szCs w:val="20"/>
              </w:rPr>
              <w:t>185,00</w:t>
            </w:r>
          </w:p>
        </w:tc>
        <w:tc>
          <w:tcPr>
            <w:tcW w:w="1134" w:type="dxa"/>
            <w:tcBorders>
              <w:top w:val="nil"/>
              <w:left w:val="nil"/>
              <w:bottom w:val="single" w:sz="4" w:space="0" w:color="auto"/>
              <w:right w:val="single" w:sz="4" w:space="0" w:color="auto"/>
            </w:tcBorders>
            <w:shd w:val="clear" w:color="auto" w:fill="auto"/>
            <w:noWrap/>
            <w:vAlign w:val="center"/>
          </w:tcPr>
          <w:p w:rsidR="002E5DFB" w:rsidRPr="001F1D8F" w:rsidRDefault="002E5DFB" w:rsidP="002E5DFB">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E5DFB" w:rsidRPr="001F1D8F" w:rsidRDefault="002E5DFB" w:rsidP="002E5DFB">
            <w:pPr>
              <w:widowControl/>
              <w:suppressAutoHyphens w:val="0"/>
              <w:jc w:val="center"/>
              <w:rPr>
                <w:rFonts w:eastAsia="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E5DFB" w:rsidRPr="001F1D8F" w:rsidRDefault="000C347F" w:rsidP="002E5DFB">
            <w:pPr>
              <w:jc w:val="center"/>
              <w:rPr>
                <w:rFonts w:eastAsia="Times New Roman"/>
                <w:kern w:val="0"/>
                <w:sz w:val="20"/>
                <w:szCs w:val="20"/>
              </w:rPr>
            </w:pPr>
            <w:r w:rsidRPr="001F1D8F">
              <w:rPr>
                <w:rFonts w:eastAsia="Times New Roman"/>
                <w:kern w:val="0"/>
                <w:sz w:val="20"/>
                <w:szCs w:val="20"/>
              </w:rPr>
              <w:t>185</w:t>
            </w:r>
            <w:r w:rsidR="00FD44A6" w:rsidRPr="001F1D8F">
              <w:rPr>
                <w:rFonts w:eastAsia="Times New Roman"/>
                <w:kern w:val="0"/>
                <w:sz w:val="20"/>
                <w:szCs w:val="20"/>
              </w:rPr>
              <w:t>,00</w:t>
            </w:r>
          </w:p>
        </w:tc>
        <w:tc>
          <w:tcPr>
            <w:tcW w:w="2693" w:type="dxa"/>
            <w:tcBorders>
              <w:top w:val="single" w:sz="4" w:space="0" w:color="auto"/>
              <w:left w:val="nil"/>
              <w:bottom w:val="single" w:sz="4" w:space="0" w:color="auto"/>
              <w:right w:val="single" w:sz="4" w:space="0" w:color="auto"/>
            </w:tcBorders>
          </w:tcPr>
          <w:p w:rsidR="002E5DFB" w:rsidRPr="001F1D8F" w:rsidRDefault="00BE6AC6" w:rsidP="005B7E9E">
            <w:pPr>
              <w:widowControl/>
              <w:suppressAutoHyphens w:val="0"/>
              <w:ind w:left="-108"/>
              <w:rPr>
                <w:rFonts w:eastAsia="Times New Roman"/>
                <w:kern w:val="0"/>
                <w:sz w:val="20"/>
                <w:szCs w:val="20"/>
              </w:rPr>
            </w:pPr>
            <w:r w:rsidRPr="001F1D8F">
              <w:rPr>
                <w:rFonts w:eastAsia="Times New Roman"/>
                <w:kern w:val="0"/>
                <w:sz w:val="20"/>
                <w:szCs w:val="20"/>
              </w:rPr>
              <w:t>Разработка ПСД – 2 ед.</w:t>
            </w:r>
          </w:p>
        </w:tc>
      </w:tr>
      <w:tr w:rsidR="002E5DFB" w:rsidRPr="001F1D8F" w:rsidTr="00DE5F0B">
        <w:trPr>
          <w:trHeight w:val="429"/>
        </w:trPr>
        <w:tc>
          <w:tcPr>
            <w:tcW w:w="3686" w:type="dxa"/>
            <w:tcBorders>
              <w:top w:val="nil"/>
              <w:left w:val="single" w:sz="4" w:space="0" w:color="auto"/>
              <w:bottom w:val="single" w:sz="4" w:space="0" w:color="auto"/>
              <w:right w:val="single" w:sz="4" w:space="0" w:color="auto"/>
            </w:tcBorders>
            <w:shd w:val="clear" w:color="auto" w:fill="auto"/>
            <w:vAlign w:val="center"/>
          </w:tcPr>
          <w:p w:rsidR="002E5DFB" w:rsidRPr="001F1D8F" w:rsidRDefault="002E5DFB" w:rsidP="002E5DFB">
            <w:pPr>
              <w:widowControl/>
              <w:suppressAutoHyphens w:val="0"/>
              <w:jc w:val="center"/>
              <w:rPr>
                <w:rFonts w:eastAsia="Times New Roman"/>
                <w:kern w:val="0"/>
                <w:sz w:val="24"/>
              </w:rPr>
            </w:pPr>
            <w:r w:rsidRPr="001F1D8F">
              <w:rPr>
                <w:rFonts w:eastAsia="Times New Roman"/>
                <w:kern w:val="0"/>
                <w:sz w:val="24"/>
              </w:rPr>
              <w:t> </w:t>
            </w:r>
          </w:p>
        </w:tc>
        <w:tc>
          <w:tcPr>
            <w:tcW w:w="1559" w:type="dxa"/>
            <w:tcBorders>
              <w:top w:val="nil"/>
              <w:left w:val="nil"/>
              <w:bottom w:val="single" w:sz="4" w:space="0" w:color="auto"/>
              <w:right w:val="single" w:sz="4" w:space="0" w:color="auto"/>
            </w:tcBorders>
            <w:shd w:val="clear" w:color="auto" w:fill="auto"/>
            <w:vAlign w:val="center"/>
          </w:tcPr>
          <w:p w:rsidR="002E5DFB" w:rsidRPr="001F1D8F" w:rsidRDefault="002E5DFB" w:rsidP="002E5DFB">
            <w:pPr>
              <w:widowControl/>
              <w:suppressAutoHyphens w:val="0"/>
              <w:jc w:val="center"/>
              <w:rPr>
                <w:rFonts w:eastAsia="Times New Roman"/>
                <w:kern w:val="0"/>
                <w:sz w:val="24"/>
              </w:rPr>
            </w:pPr>
          </w:p>
        </w:tc>
        <w:tc>
          <w:tcPr>
            <w:tcW w:w="709" w:type="dxa"/>
            <w:tcBorders>
              <w:top w:val="nil"/>
              <w:left w:val="nil"/>
              <w:bottom w:val="single" w:sz="4" w:space="0" w:color="auto"/>
              <w:right w:val="single" w:sz="4" w:space="0" w:color="auto"/>
            </w:tcBorders>
            <w:shd w:val="clear" w:color="auto" w:fill="auto"/>
            <w:vAlign w:val="center"/>
          </w:tcPr>
          <w:p w:rsidR="002E5DFB" w:rsidRPr="001F1D8F" w:rsidRDefault="002E5DFB" w:rsidP="002E5DFB">
            <w:pPr>
              <w:widowControl/>
              <w:suppressAutoHyphens w:val="0"/>
              <w:jc w:val="center"/>
              <w:rPr>
                <w:rFonts w:eastAsia="Times New Roman"/>
                <w:kern w:val="0"/>
                <w:sz w:val="24"/>
              </w:rPr>
            </w:pPr>
          </w:p>
        </w:tc>
        <w:tc>
          <w:tcPr>
            <w:tcW w:w="709" w:type="dxa"/>
            <w:tcBorders>
              <w:top w:val="nil"/>
              <w:left w:val="nil"/>
              <w:bottom w:val="single" w:sz="4" w:space="0" w:color="auto"/>
              <w:right w:val="single" w:sz="4" w:space="0" w:color="auto"/>
            </w:tcBorders>
            <w:shd w:val="clear" w:color="auto" w:fill="auto"/>
            <w:vAlign w:val="center"/>
          </w:tcPr>
          <w:p w:rsidR="002E5DFB" w:rsidRPr="001F1D8F" w:rsidRDefault="002E5DFB" w:rsidP="002E5DFB">
            <w:pPr>
              <w:widowControl/>
              <w:suppressAutoHyphens w:val="0"/>
              <w:jc w:val="center"/>
              <w:rPr>
                <w:rFonts w:eastAsia="Times New Roman"/>
                <w:kern w:val="0"/>
                <w:sz w:val="24"/>
              </w:rPr>
            </w:pPr>
          </w:p>
        </w:tc>
        <w:tc>
          <w:tcPr>
            <w:tcW w:w="1276" w:type="dxa"/>
            <w:tcBorders>
              <w:top w:val="nil"/>
              <w:left w:val="nil"/>
              <w:bottom w:val="single" w:sz="4" w:space="0" w:color="auto"/>
              <w:right w:val="single" w:sz="4" w:space="0" w:color="auto"/>
            </w:tcBorders>
            <w:shd w:val="clear" w:color="auto" w:fill="auto"/>
            <w:vAlign w:val="center"/>
          </w:tcPr>
          <w:p w:rsidR="002E5DFB" w:rsidRPr="001F1D8F" w:rsidRDefault="002E5DFB" w:rsidP="002E5DFB">
            <w:pPr>
              <w:widowControl/>
              <w:suppressAutoHyphens w:val="0"/>
              <w:jc w:val="center"/>
              <w:rPr>
                <w:rFonts w:eastAsia="Times New Roman"/>
                <w:kern w:val="0"/>
                <w:sz w:val="24"/>
              </w:rPr>
            </w:pPr>
          </w:p>
        </w:tc>
        <w:tc>
          <w:tcPr>
            <w:tcW w:w="567" w:type="dxa"/>
            <w:tcBorders>
              <w:top w:val="nil"/>
              <w:left w:val="nil"/>
              <w:bottom w:val="single" w:sz="4" w:space="0" w:color="auto"/>
              <w:right w:val="single" w:sz="4" w:space="0" w:color="auto"/>
            </w:tcBorders>
            <w:shd w:val="clear" w:color="auto" w:fill="auto"/>
            <w:vAlign w:val="center"/>
          </w:tcPr>
          <w:p w:rsidR="002E5DFB" w:rsidRPr="001F1D8F" w:rsidRDefault="002E5DFB" w:rsidP="002E5DFB">
            <w:pPr>
              <w:widowControl/>
              <w:suppressAutoHyphens w:val="0"/>
              <w:jc w:val="center"/>
              <w:rPr>
                <w:rFonts w:eastAsia="Times New Roman"/>
                <w:kern w:val="0"/>
                <w:sz w:val="24"/>
              </w:rPr>
            </w:pPr>
          </w:p>
        </w:tc>
        <w:tc>
          <w:tcPr>
            <w:tcW w:w="1275" w:type="dxa"/>
            <w:tcBorders>
              <w:top w:val="nil"/>
              <w:left w:val="nil"/>
              <w:bottom w:val="single" w:sz="4" w:space="0" w:color="auto"/>
              <w:right w:val="single" w:sz="4" w:space="0" w:color="auto"/>
            </w:tcBorders>
            <w:vAlign w:val="center"/>
          </w:tcPr>
          <w:p w:rsidR="002E5DFB" w:rsidRPr="001F1D8F" w:rsidRDefault="000D75E9" w:rsidP="002E5DFB">
            <w:pPr>
              <w:widowControl/>
              <w:suppressAutoHyphens w:val="0"/>
              <w:jc w:val="center"/>
              <w:rPr>
                <w:rFonts w:eastAsia="Times New Roman"/>
                <w:kern w:val="0"/>
                <w:sz w:val="20"/>
                <w:szCs w:val="20"/>
              </w:rPr>
            </w:pPr>
            <w:r w:rsidRPr="001F1D8F">
              <w:rPr>
                <w:rFonts w:eastAsia="Times New Roman"/>
                <w:kern w:val="0"/>
                <w:sz w:val="20"/>
                <w:szCs w:val="20"/>
              </w:rPr>
              <w:t>230,05</w:t>
            </w:r>
          </w:p>
        </w:tc>
        <w:tc>
          <w:tcPr>
            <w:tcW w:w="1134" w:type="dxa"/>
            <w:tcBorders>
              <w:top w:val="nil"/>
              <w:left w:val="nil"/>
              <w:bottom w:val="single" w:sz="4" w:space="0" w:color="auto"/>
              <w:right w:val="single" w:sz="4" w:space="0" w:color="auto"/>
            </w:tcBorders>
            <w:shd w:val="clear" w:color="auto" w:fill="auto"/>
            <w:noWrap/>
            <w:vAlign w:val="center"/>
          </w:tcPr>
          <w:p w:rsidR="002E5DFB" w:rsidRPr="001F1D8F" w:rsidRDefault="002E5DFB" w:rsidP="002E5DFB">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E5DFB" w:rsidRPr="001F1D8F" w:rsidRDefault="002E5DFB" w:rsidP="002E5DFB">
            <w:pPr>
              <w:widowControl/>
              <w:suppressAutoHyphens w:val="0"/>
              <w:jc w:val="center"/>
              <w:rPr>
                <w:rFonts w:eastAsia="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E5DFB" w:rsidRPr="001F1D8F" w:rsidRDefault="000D75E9" w:rsidP="00257991">
            <w:pPr>
              <w:widowControl/>
              <w:suppressAutoHyphens w:val="0"/>
              <w:ind w:hanging="150"/>
              <w:jc w:val="center"/>
              <w:rPr>
                <w:rFonts w:eastAsia="Times New Roman"/>
                <w:kern w:val="0"/>
                <w:sz w:val="20"/>
                <w:szCs w:val="20"/>
              </w:rPr>
            </w:pPr>
            <w:r w:rsidRPr="001F1D8F">
              <w:rPr>
                <w:rFonts w:eastAsia="Times New Roman"/>
                <w:kern w:val="0"/>
                <w:sz w:val="20"/>
                <w:szCs w:val="20"/>
              </w:rPr>
              <w:t>230,05</w:t>
            </w:r>
          </w:p>
        </w:tc>
        <w:tc>
          <w:tcPr>
            <w:tcW w:w="2693" w:type="dxa"/>
            <w:tcBorders>
              <w:top w:val="single" w:sz="4" w:space="0" w:color="auto"/>
              <w:left w:val="nil"/>
              <w:bottom w:val="single" w:sz="4" w:space="0" w:color="auto"/>
              <w:right w:val="single" w:sz="4" w:space="0" w:color="auto"/>
            </w:tcBorders>
          </w:tcPr>
          <w:p w:rsidR="002E5DFB" w:rsidRPr="001F1D8F" w:rsidRDefault="002E5DFB" w:rsidP="002E5DFB">
            <w:pPr>
              <w:widowControl/>
              <w:suppressAutoHyphens w:val="0"/>
              <w:jc w:val="center"/>
              <w:rPr>
                <w:rFonts w:eastAsia="Times New Roman"/>
                <w:color w:val="FF0000"/>
                <w:kern w:val="0"/>
                <w:sz w:val="24"/>
              </w:rPr>
            </w:pPr>
          </w:p>
        </w:tc>
      </w:tr>
    </w:tbl>
    <w:p w:rsidR="00F0224B" w:rsidRPr="001F1D8F" w:rsidRDefault="00F0224B" w:rsidP="004A423B">
      <w:pPr>
        <w:widowControl/>
        <w:suppressAutoHyphens w:val="0"/>
        <w:rPr>
          <w:rFonts w:eastAsia="Times New Roman"/>
          <w:color w:val="000000"/>
          <w:kern w:val="0"/>
          <w:sz w:val="24"/>
        </w:rPr>
      </w:pPr>
    </w:p>
    <w:p w:rsidR="00372306" w:rsidRPr="001F1D8F" w:rsidRDefault="00DE5F0B" w:rsidP="008B552B">
      <w:pPr>
        <w:widowControl/>
        <w:suppressAutoHyphens w:val="0"/>
        <w:ind w:left="-709" w:right="-739"/>
        <w:rPr>
          <w:szCs w:val="28"/>
        </w:rPr>
      </w:pPr>
      <w:r w:rsidRPr="001F1D8F">
        <w:rPr>
          <w:rFonts w:eastAsia="Times New Roman"/>
          <w:color w:val="000000"/>
          <w:kern w:val="0"/>
          <w:szCs w:val="28"/>
        </w:rPr>
        <w:t>Д</w:t>
      </w:r>
      <w:r w:rsidR="00372306" w:rsidRPr="001F1D8F">
        <w:rPr>
          <w:rFonts w:eastAsia="Times New Roman"/>
          <w:color w:val="000000"/>
          <w:kern w:val="0"/>
          <w:szCs w:val="28"/>
        </w:rPr>
        <w:t>иректор</w:t>
      </w:r>
      <w:r w:rsidR="004A423B" w:rsidRPr="001F1D8F">
        <w:rPr>
          <w:rFonts w:eastAsia="Times New Roman"/>
          <w:color w:val="000000"/>
          <w:kern w:val="0"/>
          <w:szCs w:val="28"/>
        </w:rPr>
        <w:t xml:space="preserve">   </w:t>
      </w:r>
      <w:r w:rsidR="00372306" w:rsidRPr="001F1D8F">
        <w:rPr>
          <w:rFonts w:eastAsia="Times New Roman"/>
          <w:color w:val="000000"/>
          <w:kern w:val="0"/>
          <w:szCs w:val="28"/>
        </w:rPr>
        <w:t xml:space="preserve">МКУ «Управление городского хозяйства»        </w:t>
      </w:r>
      <w:r w:rsidR="004A423B" w:rsidRPr="001F1D8F">
        <w:rPr>
          <w:rFonts w:eastAsia="Times New Roman"/>
          <w:color w:val="000000"/>
          <w:kern w:val="0"/>
          <w:szCs w:val="28"/>
        </w:rPr>
        <w:t xml:space="preserve"> </w:t>
      </w:r>
      <w:r w:rsidR="00372306" w:rsidRPr="001F1D8F">
        <w:rPr>
          <w:rFonts w:eastAsia="Times New Roman"/>
          <w:color w:val="000000"/>
          <w:kern w:val="0"/>
          <w:szCs w:val="28"/>
        </w:rPr>
        <w:t xml:space="preserve">         </w:t>
      </w:r>
      <w:r w:rsidR="00A45617" w:rsidRPr="001F1D8F">
        <w:rPr>
          <w:szCs w:val="28"/>
        </w:rPr>
        <w:t xml:space="preserve"> </w:t>
      </w:r>
      <w:r w:rsidRPr="001F1D8F">
        <w:rPr>
          <w:szCs w:val="28"/>
        </w:rPr>
        <w:t xml:space="preserve">                </w:t>
      </w:r>
      <w:r w:rsidR="00155AA9" w:rsidRPr="001F1D8F">
        <w:rPr>
          <w:szCs w:val="28"/>
        </w:rPr>
        <w:t>подпись</w:t>
      </w:r>
      <w:r w:rsidRPr="001F1D8F">
        <w:rPr>
          <w:szCs w:val="28"/>
        </w:rPr>
        <w:t xml:space="preserve">     </w:t>
      </w:r>
      <w:r w:rsidR="00372306" w:rsidRPr="001F1D8F">
        <w:rPr>
          <w:rFonts w:eastAsia="Times New Roman"/>
          <w:color w:val="000000"/>
          <w:kern w:val="0"/>
          <w:szCs w:val="28"/>
        </w:rPr>
        <w:t xml:space="preserve">           </w:t>
      </w:r>
      <w:r w:rsidR="008B552B" w:rsidRPr="001F1D8F">
        <w:rPr>
          <w:rFonts w:eastAsia="Times New Roman"/>
          <w:color w:val="000000"/>
          <w:kern w:val="0"/>
          <w:szCs w:val="28"/>
        </w:rPr>
        <w:t xml:space="preserve">  </w:t>
      </w:r>
      <w:r w:rsidR="00372306" w:rsidRPr="001F1D8F">
        <w:rPr>
          <w:rFonts w:eastAsia="Times New Roman"/>
          <w:color w:val="000000"/>
          <w:kern w:val="0"/>
          <w:szCs w:val="28"/>
        </w:rPr>
        <w:t xml:space="preserve">      </w:t>
      </w:r>
      <w:r w:rsidR="00DD70D7" w:rsidRPr="001F1D8F">
        <w:rPr>
          <w:rFonts w:eastAsia="Times New Roman"/>
          <w:color w:val="000000"/>
          <w:kern w:val="0"/>
          <w:szCs w:val="28"/>
        </w:rPr>
        <w:t xml:space="preserve">              </w:t>
      </w:r>
      <w:r w:rsidR="00372306" w:rsidRPr="001F1D8F">
        <w:rPr>
          <w:rFonts w:eastAsia="Times New Roman"/>
          <w:color w:val="000000"/>
          <w:kern w:val="0"/>
          <w:szCs w:val="28"/>
        </w:rPr>
        <w:t xml:space="preserve">       </w:t>
      </w:r>
      <w:r w:rsidR="00880CAA" w:rsidRPr="001F1D8F">
        <w:rPr>
          <w:rFonts w:eastAsia="Times New Roman"/>
          <w:color w:val="000000"/>
          <w:kern w:val="0"/>
          <w:szCs w:val="28"/>
        </w:rPr>
        <w:t xml:space="preserve">        </w:t>
      </w:r>
      <w:r w:rsidR="00372306" w:rsidRPr="001F1D8F">
        <w:rPr>
          <w:rFonts w:eastAsia="Times New Roman"/>
          <w:color w:val="000000"/>
          <w:kern w:val="0"/>
          <w:szCs w:val="28"/>
        </w:rPr>
        <w:t xml:space="preserve">     Т.</w:t>
      </w:r>
      <w:r w:rsidRPr="001F1D8F">
        <w:rPr>
          <w:rFonts w:eastAsia="Times New Roman"/>
          <w:color w:val="000000"/>
          <w:kern w:val="0"/>
          <w:szCs w:val="28"/>
        </w:rPr>
        <w:t>И</w:t>
      </w:r>
      <w:r w:rsidR="00DD70D7" w:rsidRPr="001F1D8F">
        <w:rPr>
          <w:rFonts w:eastAsia="Times New Roman"/>
          <w:color w:val="000000"/>
          <w:kern w:val="0"/>
          <w:szCs w:val="28"/>
        </w:rPr>
        <w:t xml:space="preserve">. </w:t>
      </w:r>
      <w:r w:rsidRPr="001F1D8F">
        <w:rPr>
          <w:rFonts w:eastAsia="Times New Roman"/>
          <w:color w:val="000000"/>
          <w:kern w:val="0"/>
          <w:szCs w:val="28"/>
        </w:rPr>
        <w:t>Пономаре</w:t>
      </w:r>
      <w:r w:rsidR="00372306" w:rsidRPr="001F1D8F">
        <w:rPr>
          <w:rFonts w:eastAsia="Times New Roman"/>
          <w:color w:val="000000"/>
          <w:kern w:val="0"/>
          <w:szCs w:val="28"/>
        </w:rPr>
        <w:t>ва</w:t>
      </w:r>
    </w:p>
    <w:p w:rsidR="0086374F" w:rsidRPr="001F1D8F" w:rsidRDefault="0086374F" w:rsidP="00D77085">
      <w:pPr>
        <w:rPr>
          <w:szCs w:val="28"/>
        </w:rPr>
        <w:sectPr w:rsidR="0086374F" w:rsidRPr="001F1D8F" w:rsidSect="00214DD7">
          <w:pgSz w:w="16838" w:h="11906" w:orient="landscape"/>
          <w:pgMar w:top="1134" w:right="1134" w:bottom="709" w:left="1134" w:header="709" w:footer="709" w:gutter="0"/>
          <w:cols w:space="708"/>
          <w:titlePg/>
          <w:docGrid w:linePitch="360"/>
        </w:sectPr>
      </w:pPr>
    </w:p>
    <w:p w:rsidR="00DC4D56" w:rsidRPr="001F1D8F" w:rsidRDefault="00DC4D56" w:rsidP="00DC4D56">
      <w:pPr>
        <w:autoSpaceDE w:val="0"/>
        <w:autoSpaceDN w:val="0"/>
        <w:adjustRightInd w:val="0"/>
        <w:ind w:left="4395"/>
        <w:outlineLvl w:val="0"/>
        <w:rPr>
          <w:szCs w:val="28"/>
        </w:rPr>
      </w:pPr>
      <w:r w:rsidRPr="001F1D8F">
        <w:rPr>
          <w:szCs w:val="28"/>
        </w:rPr>
        <w:lastRenderedPageBreak/>
        <w:t xml:space="preserve">Приложение </w:t>
      </w:r>
      <w:r w:rsidR="00905A78" w:rsidRPr="001F1D8F">
        <w:rPr>
          <w:szCs w:val="28"/>
        </w:rPr>
        <w:t>8</w:t>
      </w:r>
    </w:p>
    <w:p w:rsidR="00DC4D56" w:rsidRPr="001F1D8F" w:rsidRDefault="00DC4D56" w:rsidP="00DC4D56">
      <w:pPr>
        <w:autoSpaceDE w:val="0"/>
        <w:autoSpaceDN w:val="0"/>
        <w:adjustRightInd w:val="0"/>
        <w:ind w:left="4395"/>
        <w:outlineLvl w:val="0"/>
        <w:rPr>
          <w:szCs w:val="28"/>
        </w:rPr>
      </w:pPr>
      <w:r w:rsidRPr="001F1D8F">
        <w:rPr>
          <w:szCs w:val="28"/>
        </w:rPr>
        <w:t>к муниципальной программе</w:t>
      </w:r>
    </w:p>
    <w:p w:rsidR="00DC4D56" w:rsidRPr="001F1D8F" w:rsidRDefault="00DC4D56" w:rsidP="00DC4D56">
      <w:pPr>
        <w:autoSpaceDE w:val="0"/>
        <w:autoSpaceDN w:val="0"/>
        <w:adjustRightInd w:val="0"/>
        <w:ind w:left="4395"/>
        <w:rPr>
          <w:color w:val="000000"/>
          <w:szCs w:val="28"/>
        </w:rPr>
      </w:pPr>
      <w:r w:rsidRPr="001F1D8F">
        <w:rPr>
          <w:color w:val="00000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161849" w:rsidRPr="001F1D8F" w:rsidRDefault="00161849" w:rsidP="00BE6AC6">
      <w:pPr>
        <w:tabs>
          <w:tab w:val="left" w:pos="750"/>
        </w:tabs>
        <w:autoSpaceDE w:val="0"/>
        <w:autoSpaceDN w:val="0"/>
        <w:adjustRightInd w:val="0"/>
        <w:ind w:right="-2"/>
        <w:jc w:val="both"/>
        <w:rPr>
          <w:sz w:val="24"/>
        </w:rPr>
      </w:pPr>
      <w:r w:rsidRPr="001F1D8F">
        <w:rPr>
          <w:sz w:val="24"/>
        </w:rPr>
        <w:t>(в редакции постановлени</w:t>
      </w:r>
      <w:r w:rsidR="00BE6AC6" w:rsidRPr="001F1D8F">
        <w:rPr>
          <w:sz w:val="24"/>
        </w:rPr>
        <w:t>й</w:t>
      </w:r>
      <w:r w:rsidRPr="001F1D8F">
        <w:rPr>
          <w:sz w:val="24"/>
        </w:rPr>
        <w:t xml:space="preserve"> Администрации города Минусинска от 23.01.2019 № АГ-73-п</w:t>
      </w:r>
      <w:r w:rsidR="00BE6AC6" w:rsidRPr="001F1D8F">
        <w:rPr>
          <w:sz w:val="24"/>
        </w:rPr>
        <w:t>, от 19.04.2019 № АГ-626-п</w:t>
      </w:r>
      <w:r w:rsidR="00457221" w:rsidRPr="001F1D8F">
        <w:rPr>
          <w:sz w:val="24"/>
        </w:rPr>
        <w:t>, от 29.07.2019 № АГ-1291-п</w:t>
      </w:r>
      <w:r w:rsidR="00BE7717" w:rsidRPr="001F1D8F">
        <w:rPr>
          <w:sz w:val="24"/>
        </w:rPr>
        <w:t>, от 18.11.2019 № АГ-2078-п</w:t>
      </w:r>
      <w:r w:rsidR="00D95848" w:rsidRPr="001F1D8F">
        <w:rPr>
          <w:sz w:val="24"/>
        </w:rPr>
        <w:t xml:space="preserve">, </w:t>
      </w:r>
      <w:r w:rsidR="00ED54AC">
        <w:rPr>
          <w:sz w:val="24"/>
        </w:rPr>
        <w:t>от 31.12.2019 № АГ2436-п</w:t>
      </w:r>
      <w:r w:rsidRPr="001F1D8F">
        <w:rPr>
          <w:sz w:val="24"/>
        </w:rPr>
        <w:t>)</w:t>
      </w:r>
    </w:p>
    <w:p w:rsidR="00905A78" w:rsidRPr="001F1D8F" w:rsidRDefault="00905A78" w:rsidP="00DC4D56">
      <w:pPr>
        <w:autoSpaceDE w:val="0"/>
        <w:autoSpaceDN w:val="0"/>
        <w:adjustRightInd w:val="0"/>
        <w:ind w:left="4395"/>
        <w:rPr>
          <w:color w:val="000000"/>
          <w:szCs w:val="28"/>
        </w:rPr>
      </w:pPr>
    </w:p>
    <w:p w:rsidR="00DA3F21" w:rsidRPr="001F1D8F" w:rsidRDefault="006E02CA" w:rsidP="006E02CA">
      <w:pPr>
        <w:autoSpaceDE w:val="0"/>
        <w:autoSpaceDN w:val="0"/>
        <w:adjustRightInd w:val="0"/>
        <w:jc w:val="center"/>
        <w:rPr>
          <w:b/>
          <w:szCs w:val="28"/>
        </w:rPr>
      </w:pPr>
      <w:r w:rsidRPr="001F1D8F">
        <w:rPr>
          <w:b/>
          <w:szCs w:val="28"/>
        </w:rPr>
        <w:t xml:space="preserve">Подпрограмма </w:t>
      </w:r>
      <w:r w:rsidR="00905A78" w:rsidRPr="001F1D8F">
        <w:rPr>
          <w:b/>
          <w:szCs w:val="28"/>
        </w:rPr>
        <w:t>3</w:t>
      </w:r>
      <w:r w:rsidR="00DA3F21" w:rsidRPr="001F1D8F">
        <w:rPr>
          <w:b/>
          <w:szCs w:val="28"/>
        </w:rPr>
        <w:t>.</w:t>
      </w:r>
    </w:p>
    <w:p w:rsidR="00DC4D56" w:rsidRPr="001F1D8F" w:rsidRDefault="006E02CA" w:rsidP="006E02CA">
      <w:pPr>
        <w:autoSpaceDE w:val="0"/>
        <w:autoSpaceDN w:val="0"/>
        <w:adjustRightInd w:val="0"/>
        <w:jc w:val="center"/>
        <w:rPr>
          <w:b/>
          <w:szCs w:val="28"/>
        </w:rPr>
      </w:pPr>
      <w:r w:rsidRPr="001F1D8F">
        <w:rPr>
          <w:b/>
          <w:szCs w:val="28"/>
        </w:rPr>
        <w:t xml:space="preserve"> «Обеспечение реализации муниципальной программы и прочие мероприятия» </w:t>
      </w:r>
    </w:p>
    <w:p w:rsidR="00C43833" w:rsidRPr="001F1D8F" w:rsidRDefault="00C43833" w:rsidP="00DE6590">
      <w:pPr>
        <w:autoSpaceDE w:val="0"/>
        <w:autoSpaceDN w:val="0"/>
        <w:adjustRightInd w:val="0"/>
        <w:jc w:val="center"/>
        <w:outlineLvl w:val="0"/>
        <w:rPr>
          <w:b/>
          <w:szCs w:val="28"/>
        </w:rPr>
      </w:pPr>
    </w:p>
    <w:p w:rsidR="00DC4D56" w:rsidRPr="001F1D8F" w:rsidRDefault="00DE6590" w:rsidP="00DE6590">
      <w:pPr>
        <w:autoSpaceDE w:val="0"/>
        <w:autoSpaceDN w:val="0"/>
        <w:adjustRightInd w:val="0"/>
        <w:jc w:val="center"/>
        <w:outlineLvl w:val="0"/>
        <w:rPr>
          <w:b/>
          <w:szCs w:val="28"/>
        </w:rPr>
      </w:pPr>
      <w:r w:rsidRPr="001F1D8F">
        <w:rPr>
          <w:b/>
          <w:szCs w:val="28"/>
        </w:rPr>
        <w:t xml:space="preserve"> </w:t>
      </w:r>
      <w:r w:rsidR="006E02CA" w:rsidRPr="001F1D8F">
        <w:rPr>
          <w:b/>
          <w:szCs w:val="28"/>
        </w:rPr>
        <w:t>Паспорт подпрограммы</w:t>
      </w:r>
    </w:p>
    <w:p w:rsidR="00DC4D56" w:rsidRPr="001F1D8F" w:rsidRDefault="00DC4D56" w:rsidP="00DC4D56">
      <w:pPr>
        <w:autoSpaceDE w:val="0"/>
        <w:autoSpaceDN w:val="0"/>
        <w:adjustRightInd w:val="0"/>
        <w:jc w:val="center"/>
        <w:rPr>
          <w:szCs w:val="28"/>
        </w:rPr>
      </w:pPr>
    </w:p>
    <w:tbl>
      <w:tblPr>
        <w:tblW w:w="9708" w:type="dxa"/>
        <w:tblCellSpacing w:w="5" w:type="nil"/>
        <w:tblInd w:w="75" w:type="dxa"/>
        <w:tblLayout w:type="fixed"/>
        <w:tblCellMar>
          <w:left w:w="75" w:type="dxa"/>
          <w:right w:w="75" w:type="dxa"/>
        </w:tblCellMar>
        <w:tblLook w:val="0000" w:firstRow="0" w:lastRow="0" w:firstColumn="0" w:lastColumn="0" w:noHBand="0" w:noVBand="0"/>
      </w:tblPr>
      <w:tblGrid>
        <w:gridCol w:w="2694"/>
        <w:gridCol w:w="7014"/>
      </w:tblGrid>
      <w:tr w:rsidR="00DC4D56" w:rsidRPr="001F1D8F" w:rsidTr="00DC4D56">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1F1D8F" w:rsidRDefault="00DC4D56" w:rsidP="00DC4D56">
            <w:pPr>
              <w:pStyle w:val="ConsPlusCell"/>
              <w:rPr>
                <w:rFonts w:ascii="Times New Roman" w:hAnsi="Times New Roman" w:cs="Times New Roman"/>
                <w:sz w:val="24"/>
                <w:szCs w:val="24"/>
              </w:rPr>
            </w:pPr>
            <w:r w:rsidRPr="001F1D8F">
              <w:rPr>
                <w:rFonts w:ascii="Times New Roman" w:hAnsi="Times New Roman" w:cs="Times New Roman"/>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1F1D8F" w:rsidRDefault="00DC4D56" w:rsidP="00D4666B">
            <w:pPr>
              <w:autoSpaceDE w:val="0"/>
              <w:autoSpaceDN w:val="0"/>
              <w:adjustRightInd w:val="0"/>
              <w:rPr>
                <w:sz w:val="24"/>
              </w:rPr>
            </w:pPr>
            <w:r w:rsidRPr="001F1D8F">
              <w:rPr>
                <w:sz w:val="24"/>
              </w:rPr>
              <w:t>«Обеспечение реализации муниципальной программы и пр</w:t>
            </w:r>
            <w:r w:rsidR="00B17BAE" w:rsidRPr="001F1D8F">
              <w:rPr>
                <w:sz w:val="24"/>
              </w:rPr>
              <w:t xml:space="preserve">очие мероприятия» </w:t>
            </w:r>
            <w:r w:rsidRPr="001F1D8F">
              <w:rPr>
                <w:sz w:val="24"/>
              </w:rPr>
              <w:t>(далее – подпрограмма)</w:t>
            </w:r>
          </w:p>
        </w:tc>
      </w:tr>
      <w:tr w:rsidR="00DC4D56" w:rsidRPr="001F1D8F" w:rsidTr="00D4666B">
        <w:trPr>
          <w:trHeight w:val="1315"/>
          <w:tblCellSpacing w:w="5" w:type="nil"/>
        </w:trPr>
        <w:tc>
          <w:tcPr>
            <w:tcW w:w="2694" w:type="dxa"/>
            <w:tcBorders>
              <w:left w:val="single" w:sz="4" w:space="0" w:color="auto"/>
              <w:bottom w:val="single" w:sz="4" w:space="0" w:color="auto"/>
              <w:right w:val="single" w:sz="4" w:space="0" w:color="auto"/>
            </w:tcBorders>
          </w:tcPr>
          <w:p w:rsidR="00DC4D56" w:rsidRPr="001F1D8F" w:rsidRDefault="00DC4D56" w:rsidP="002C5F0C">
            <w:pPr>
              <w:autoSpaceDE w:val="0"/>
              <w:autoSpaceDN w:val="0"/>
              <w:adjustRightInd w:val="0"/>
              <w:jc w:val="both"/>
              <w:rPr>
                <w:sz w:val="24"/>
              </w:rPr>
            </w:pPr>
            <w:r w:rsidRPr="001F1D8F">
              <w:rPr>
                <w:sz w:val="24"/>
              </w:rPr>
              <w:t>Исполн</w:t>
            </w:r>
            <w:r w:rsidR="002C5F0C" w:rsidRPr="001F1D8F">
              <w:rPr>
                <w:sz w:val="24"/>
              </w:rPr>
              <w:t>ители мероприятий подпрограммы</w:t>
            </w:r>
          </w:p>
        </w:tc>
        <w:tc>
          <w:tcPr>
            <w:tcW w:w="7014" w:type="dxa"/>
            <w:tcBorders>
              <w:left w:val="single" w:sz="4" w:space="0" w:color="auto"/>
              <w:bottom w:val="single" w:sz="4" w:space="0" w:color="auto"/>
              <w:right w:val="single" w:sz="4" w:space="0" w:color="auto"/>
            </w:tcBorders>
          </w:tcPr>
          <w:p w:rsidR="007A4584" w:rsidRPr="001F1D8F" w:rsidRDefault="007A4584" w:rsidP="007A4584">
            <w:pPr>
              <w:pStyle w:val="ConsPlusCell"/>
              <w:rPr>
                <w:rFonts w:ascii="Times New Roman" w:hAnsi="Times New Roman" w:cs="Times New Roman"/>
                <w:sz w:val="24"/>
                <w:szCs w:val="24"/>
              </w:rPr>
            </w:pPr>
            <w:r w:rsidRPr="001F1D8F">
              <w:rPr>
                <w:rFonts w:ascii="Times New Roman" w:hAnsi="Times New Roman" w:cs="Times New Roman"/>
                <w:sz w:val="24"/>
                <w:szCs w:val="24"/>
              </w:rPr>
              <w:t>Исполнители мероприятий подпрограммы:</w:t>
            </w:r>
          </w:p>
          <w:p w:rsidR="007A4584" w:rsidRPr="001F1D8F" w:rsidRDefault="007A4584" w:rsidP="007A4584">
            <w:pPr>
              <w:pStyle w:val="ConsPlusCell"/>
              <w:rPr>
                <w:rFonts w:ascii="Times New Roman" w:hAnsi="Times New Roman" w:cs="Times New Roman"/>
                <w:sz w:val="24"/>
                <w:szCs w:val="24"/>
              </w:rPr>
            </w:pPr>
            <w:r w:rsidRPr="001F1D8F">
              <w:rPr>
                <w:rFonts w:ascii="Times New Roman" w:hAnsi="Times New Roman" w:cs="Times New Roman"/>
                <w:sz w:val="24"/>
                <w:szCs w:val="24"/>
              </w:rPr>
              <w:t>1. МКУ «Управление городского хозяйства»</w:t>
            </w:r>
          </w:p>
          <w:p w:rsidR="001B7DC3" w:rsidRPr="001F1D8F" w:rsidRDefault="00AF69FA" w:rsidP="002C5F0C">
            <w:pPr>
              <w:pStyle w:val="ConsPlusCell"/>
              <w:rPr>
                <w:rFonts w:ascii="Times New Roman" w:hAnsi="Times New Roman" w:cs="Times New Roman"/>
                <w:sz w:val="24"/>
                <w:szCs w:val="24"/>
              </w:rPr>
            </w:pPr>
            <w:r w:rsidRPr="001F1D8F">
              <w:rPr>
                <w:rFonts w:ascii="Times New Roman" w:hAnsi="Times New Roman" w:cs="Times New Roman"/>
                <w:sz w:val="24"/>
                <w:szCs w:val="24"/>
              </w:rPr>
              <w:t>2. И</w:t>
            </w:r>
            <w:r w:rsidR="007A4584" w:rsidRPr="001F1D8F">
              <w:rPr>
                <w:rFonts w:ascii="Times New Roman" w:hAnsi="Times New Roman" w:cs="Times New Roman"/>
                <w:sz w:val="24"/>
                <w:szCs w:val="24"/>
              </w:rPr>
              <w:t>сполнители мероприятий подпрограммы на поставки товаров, выполнение работ, оказание услуг отбираются в соответствии с действующим законодательством Российской Федерации</w:t>
            </w:r>
          </w:p>
        </w:tc>
      </w:tr>
      <w:tr w:rsidR="00DC4D56" w:rsidRPr="001F1D8F" w:rsidTr="00D4666B">
        <w:trPr>
          <w:trHeight w:val="769"/>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1F1D8F" w:rsidRDefault="00DC4D56" w:rsidP="00804D3B">
            <w:pPr>
              <w:pStyle w:val="ConsPlusCell"/>
              <w:rPr>
                <w:rFonts w:ascii="Times New Roman" w:hAnsi="Times New Roman" w:cs="Times New Roman"/>
                <w:sz w:val="24"/>
                <w:szCs w:val="24"/>
              </w:rPr>
            </w:pPr>
            <w:r w:rsidRPr="001F1D8F">
              <w:rPr>
                <w:rFonts w:ascii="Times New Roman" w:hAnsi="Times New Roman" w:cs="Times New Roman"/>
                <w:sz w:val="24"/>
                <w:szCs w:val="24"/>
              </w:rPr>
              <w:t xml:space="preserve">Цель </w:t>
            </w:r>
            <w:r w:rsidR="00804D3B" w:rsidRPr="001F1D8F">
              <w:rPr>
                <w:rFonts w:ascii="Times New Roman" w:hAnsi="Times New Roman" w:cs="Times New Roman"/>
                <w:sz w:val="24"/>
                <w:szCs w:val="24"/>
              </w:rPr>
              <w:t xml:space="preserve"> </w:t>
            </w:r>
            <w:r w:rsidRPr="001F1D8F">
              <w:rPr>
                <w:rFonts w:ascii="Times New Roman" w:hAnsi="Times New Roman" w:cs="Times New Roman"/>
                <w:sz w:val="24"/>
                <w:szCs w:val="24"/>
              </w:rPr>
              <w:t>п</w:t>
            </w:r>
            <w:r w:rsidR="00804D3B" w:rsidRPr="001F1D8F">
              <w:rPr>
                <w:rFonts w:ascii="Times New Roman" w:hAnsi="Times New Roman" w:cs="Times New Roman"/>
                <w:sz w:val="24"/>
                <w:szCs w:val="24"/>
              </w:rPr>
              <w:t>одп</w:t>
            </w:r>
            <w:r w:rsidRPr="001F1D8F">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860354" w:rsidRPr="001F1D8F" w:rsidRDefault="00B175E8" w:rsidP="002C5F0C">
            <w:pPr>
              <w:autoSpaceDE w:val="0"/>
              <w:autoSpaceDN w:val="0"/>
              <w:adjustRightInd w:val="0"/>
              <w:jc w:val="both"/>
              <w:rPr>
                <w:sz w:val="24"/>
              </w:rPr>
            </w:pPr>
            <w:r w:rsidRPr="001F1D8F">
              <w:rPr>
                <w:sz w:val="24"/>
              </w:rPr>
              <w:t>Формирование условий для эффективного ответственного и прозрачного управления финансовыми ресурсами в рамках выполнения</w:t>
            </w:r>
          </w:p>
        </w:tc>
      </w:tr>
      <w:tr w:rsidR="00DC4D56" w:rsidRPr="001F1D8F" w:rsidTr="00D80C34">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1F1D8F" w:rsidRDefault="00DC4D56" w:rsidP="00DC4D56">
            <w:pPr>
              <w:pStyle w:val="ConsPlusCell"/>
              <w:rPr>
                <w:rFonts w:ascii="Times New Roman" w:hAnsi="Times New Roman" w:cs="Times New Roman"/>
                <w:sz w:val="24"/>
                <w:szCs w:val="24"/>
              </w:rPr>
            </w:pPr>
            <w:r w:rsidRPr="001F1D8F">
              <w:rPr>
                <w:rFonts w:ascii="Times New Roman" w:hAnsi="Times New Roman" w:cs="Times New Roman"/>
                <w:sz w:val="24"/>
                <w:szCs w:val="24"/>
              </w:rPr>
              <w:t>Задачи п</w:t>
            </w:r>
            <w:r w:rsidR="00804D3B" w:rsidRPr="001F1D8F">
              <w:rPr>
                <w:rFonts w:ascii="Times New Roman" w:hAnsi="Times New Roman" w:cs="Times New Roman"/>
                <w:sz w:val="24"/>
                <w:szCs w:val="24"/>
              </w:rPr>
              <w:t>одп</w:t>
            </w:r>
            <w:r w:rsidRPr="001F1D8F">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1F1D8F" w:rsidRDefault="00231309" w:rsidP="00231309">
            <w:pPr>
              <w:autoSpaceDE w:val="0"/>
              <w:autoSpaceDN w:val="0"/>
              <w:adjustRightInd w:val="0"/>
              <w:jc w:val="both"/>
              <w:rPr>
                <w:sz w:val="24"/>
              </w:rPr>
            </w:pPr>
            <w:r w:rsidRPr="001F1D8F">
              <w:rPr>
                <w:sz w:val="24"/>
              </w:rPr>
              <w:t>Обеспечение реализации муниципальной программы</w:t>
            </w:r>
          </w:p>
        </w:tc>
      </w:tr>
      <w:tr w:rsidR="00DC4D56" w:rsidRPr="001F1D8F" w:rsidTr="00D4666B">
        <w:trPr>
          <w:trHeight w:val="1070"/>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1F1D8F" w:rsidRDefault="002C5F0C" w:rsidP="00DC4D56">
            <w:pPr>
              <w:autoSpaceDE w:val="0"/>
              <w:autoSpaceDN w:val="0"/>
              <w:adjustRightInd w:val="0"/>
              <w:jc w:val="both"/>
              <w:rPr>
                <w:sz w:val="24"/>
              </w:rPr>
            </w:pPr>
            <w:r w:rsidRPr="001F1D8F">
              <w:rPr>
                <w:sz w:val="24"/>
              </w:rPr>
              <w:t>Показатели результативности подпрограммы</w:t>
            </w:r>
            <w:r w:rsidR="00DC4D56" w:rsidRPr="001F1D8F">
              <w:rPr>
                <w:sz w:val="24"/>
              </w:rPr>
              <w:t xml:space="preserve"> </w:t>
            </w:r>
          </w:p>
        </w:tc>
        <w:tc>
          <w:tcPr>
            <w:tcW w:w="7014" w:type="dxa"/>
            <w:tcBorders>
              <w:top w:val="single" w:sz="4" w:space="0" w:color="auto"/>
              <w:left w:val="single" w:sz="4" w:space="0" w:color="auto"/>
              <w:bottom w:val="single" w:sz="4" w:space="0" w:color="auto"/>
              <w:right w:val="single" w:sz="4" w:space="0" w:color="auto"/>
            </w:tcBorders>
          </w:tcPr>
          <w:p w:rsidR="00DC4D56" w:rsidRPr="001F1D8F" w:rsidRDefault="00231309" w:rsidP="00231309">
            <w:pPr>
              <w:autoSpaceDE w:val="0"/>
              <w:autoSpaceDN w:val="0"/>
              <w:adjustRightInd w:val="0"/>
              <w:jc w:val="both"/>
              <w:rPr>
                <w:sz w:val="24"/>
              </w:rPr>
            </w:pPr>
            <w:r w:rsidRPr="001F1D8F">
              <w:rPr>
                <w:sz w:val="24"/>
              </w:rPr>
              <w:t>К</w:t>
            </w:r>
            <w:r w:rsidR="004F2553" w:rsidRPr="001F1D8F">
              <w:rPr>
                <w:sz w:val="24"/>
              </w:rPr>
              <w:t>оличеств</w:t>
            </w:r>
            <w:r w:rsidRPr="001F1D8F">
              <w:rPr>
                <w:sz w:val="24"/>
              </w:rPr>
              <w:t>о</w:t>
            </w:r>
            <w:r w:rsidR="00AF69FA" w:rsidRPr="001F1D8F">
              <w:rPr>
                <w:sz w:val="24"/>
              </w:rPr>
              <w:t xml:space="preserve"> </w:t>
            </w:r>
            <w:r w:rsidR="004F2553" w:rsidRPr="001F1D8F">
              <w:rPr>
                <w:sz w:val="24"/>
              </w:rPr>
              <w:t>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r>
      <w:tr w:rsidR="00DC4D56" w:rsidRPr="001F1D8F" w:rsidTr="00DC4D56">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1F1D8F" w:rsidRDefault="00DC4D56" w:rsidP="00DC4D56">
            <w:pPr>
              <w:pStyle w:val="ConsPlusCell"/>
              <w:rPr>
                <w:rFonts w:ascii="Times New Roman" w:hAnsi="Times New Roman" w:cs="Times New Roman"/>
                <w:sz w:val="24"/>
                <w:szCs w:val="24"/>
              </w:rPr>
            </w:pPr>
            <w:r w:rsidRPr="001F1D8F">
              <w:rPr>
                <w:rFonts w:ascii="Times New Roman" w:hAnsi="Times New Roman" w:cs="Times New Roman"/>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1F1D8F" w:rsidRDefault="00DC4D56" w:rsidP="00DC4D56">
            <w:pPr>
              <w:pStyle w:val="ConsPlusCell"/>
              <w:rPr>
                <w:rFonts w:ascii="Times New Roman" w:hAnsi="Times New Roman" w:cs="Times New Roman"/>
                <w:sz w:val="24"/>
                <w:szCs w:val="24"/>
              </w:rPr>
            </w:pPr>
            <w:r w:rsidRPr="001F1D8F">
              <w:rPr>
                <w:rFonts w:ascii="Times New Roman" w:hAnsi="Times New Roman" w:cs="Times New Roman"/>
                <w:sz w:val="24"/>
                <w:szCs w:val="24"/>
              </w:rPr>
              <w:t>2014</w:t>
            </w:r>
            <w:r w:rsidR="00905A78" w:rsidRPr="001F1D8F">
              <w:rPr>
                <w:rFonts w:ascii="Times New Roman" w:hAnsi="Times New Roman" w:cs="Times New Roman"/>
                <w:sz w:val="24"/>
                <w:szCs w:val="24"/>
              </w:rPr>
              <w:t xml:space="preserve"> </w:t>
            </w:r>
            <w:r w:rsidRPr="001F1D8F">
              <w:rPr>
                <w:rFonts w:ascii="Times New Roman" w:hAnsi="Times New Roman" w:cs="Times New Roman"/>
                <w:sz w:val="24"/>
                <w:szCs w:val="24"/>
              </w:rPr>
              <w:t>-</w:t>
            </w:r>
            <w:r w:rsidR="007A4584" w:rsidRPr="001F1D8F">
              <w:rPr>
                <w:rFonts w:ascii="Times New Roman" w:hAnsi="Times New Roman" w:cs="Times New Roman"/>
                <w:sz w:val="24"/>
                <w:szCs w:val="24"/>
              </w:rPr>
              <w:t>20</w:t>
            </w:r>
            <w:r w:rsidR="002C5F0C" w:rsidRPr="001F1D8F">
              <w:rPr>
                <w:rFonts w:ascii="Times New Roman" w:hAnsi="Times New Roman" w:cs="Times New Roman"/>
                <w:sz w:val="24"/>
                <w:szCs w:val="24"/>
              </w:rPr>
              <w:t>2</w:t>
            </w:r>
            <w:r w:rsidR="00905A78" w:rsidRPr="001F1D8F">
              <w:rPr>
                <w:rFonts w:ascii="Times New Roman" w:hAnsi="Times New Roman" w:cs="Times New Roman"/>
                <w:sz w:val="24"/>
                <w:szCs w:val="24"/>
              </w:rPr>
              <w:t>1</w:t>
            </w:r>
            <w:r w:rsidR="007A4584" w:rsidRPr="001F1D8F">
              <w:rPr>
                <w:rFonts w:ascii="Times New Roman" w:hAnsi="Times New Roman" w:cs="Times New Roman"/>
                <w:sz w:val="24"/>
                <w:szCs w:val="24"/>
              </w:rPr>
              <w:t xml:space="preserve"> годы</w:t>
            </w:r>
          </w:p>
          <w:p w:rsidR="00DC4D56" w:rsidRPr="001F1D8F" w:rsidRDefault="00DC4D56" w:rsidP="00DC4D56">
            <w:pPr>
              <w:pStyle w:val="ConsPlusCell"/>
              <w:rPr>
                <w:rFonts w:ascii="Times New Roman" w:hAnsi="Times New Roman" w:cs="Times New Roman"/>
                <w:sz w:val="24"/>
                <w:szCs w:val="24"/>
              </w:rPr>
            </w:pPr>
          </w:p>
        </w:tc>
      </w:tr>
      <w:tr w:rsidR="00DC4D56" w:rsidRPr="001F1D8F" w:rsidTr="00D80C34">
        <w:trPr>
          <w:trHeight w:val="248"/>
          <w:tblCellSpacing w:w="5" w:type="nil"/>
        </w:trPr>
        <w:tc>
          <w:tcPr>
            <w:tcW w:w="2694" w:type="dxa"/>
            <w:tcBorders>
              <w:left w:val="single" w:sz="4" w:space="0" w:color="auto"/>
              <w:bottom w:val="single" w:sz="4" w:space="0" w:color="auto"/>
              <w:right w:val="single" w:sz="4" w:space="0" w:color="auto"/>
            </w:tcBorders>
          </w:tcPr>
          <w:p w:rsidR="00DC4D56" w:rsidRPr="001F1D8F" w:rsidRDefault="00DC4D56" w:rsidP="002C5F0C">
            <w:pPr>
              <w:autoSpaceDE w:val="0"/>
              <w:autoSpaceDN w:val="0"/>
              <w:adjustRightInd w:val="0"/>
              <w:jc w:val="both"/>
              <w:rPr>
                <w:sz w:val="24"/>
              </w:rPr>
            </w:pPr>
            <w:r w:rsidRPr="001F1D8F">
              <w:rPr>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rsidR="00D95848" w:rsidRPr="001F1D8F" w:rsidRDefault="00D95848" w:rsidP="00D95848">
            <w:pPr>
              <w:pStyle w:val="ConsPlusCell"/>
              <w:rPr>
                <w:rFonts w:ascii="Times New Roman" w:hAnsi="Times New Roman" w:cs="Times New Roman"/>
                <w:sz w:val="24"/>
                <w:szCs w:val="24"/>
              </w:rPr>
            </w:pPr>
            <w:r w:rsidRPr="001F1D8F">
              <w:rPr>
                <w:rFonts w:ascii="Times New Roman" w:hAnsi="Times New Roman" w:cs="Times New Roman"/>
                <w:sz w:val="24"/>
                <w:szCs w:val="24"/>
              </w:rPr>
              <w:t xml:space="preserve">Общий объем финансирования подпрограммы из городского бюджета составляет – 53 967,96 тыс. рублей, из них по годам: </w:t>
            </w:r>
          </w:p>
          <w:p w:rsidR="00D95848" w:rsidRPr="001F1D8F" w:rsidRDefault="00D95848" w:rsidP="00D95848">
            <w:pPr>
              <w:pStyle w:val="ConsPlusCell"/>
              <w:rPr>
                <w:rFonts w:ascii="Times New Roman" w:hAnsi="Times New Roman" w:cs="Times New Roman"/>
                <w:color w:val="000000"/>
                <w:sz w:val="24"/>
                <w:szCs w:val="24"/>
                <w:lang w:eastAsia="en-US"/>
              </w:rPr>
            </w:pPr>
            <w:r w:rsidRPr="001F1D8F">
              <w:rPr>
                <w:rFonts w:ascii="Times New Roman" w:hAnsi="Times New Roman" w:cs="Times New Roman"/>
                <w:color w:val="000000"/>
                <w:sz w:val="24"/>
                <w:szCs w:val="24"/>
                <w:lang w:eastAsia="en-US"/>
              </w:rPr>
              <w:t>2019 год - 18 466,02 тыс. рублей;</w:t>
            </w:r>
          </w:p>
          <w:p w:rsidR="00D95848" w:rsidRPr="001F1D8F" w:rsidRDefault="00D95848" w:rsidP="00D95848">
            <w:pPr>
              <w:pStyle w:val="ConsPlusCell"/>
              <w:rPr>
                <w:rFonts w:ascii="Times New Roman" w:hAnsi="Times New Roman" w:cs="Times New Roman"/>
                <w:color w:val="000000"/>
                <w:sz w:val="24"/>
                <w:szCs w:val="24"/>
                <w:lang w:eastAsia="en-US"/>
              </w:rPr>
            </w:pPr>
            <w:r w:rsidRPr="001F1D8F">
              <w:rPr>
                <w:rFonts w:ascii="Times New Roman" w:hAnsi="Times New Roman" w:cs="Times New Roman"/>
                <w:color w:val="000000"/>
                <w:sz w:val="24"/>
                <w:szCs w:val="24"/>
                <w:lang w:eastAsia="en-US"/>
              </w:rPr>
              <w:t>2020 год - 17 749,47 тыс. рублей;</w:t>
            </w:r>
          </w:p>
          <w:p w:rsidR="00D95848" w:rsidRPr="001F1D8F" w:rsidRDefault="00D95848" w:rsidP="00D95848">
            <w:pPr>
              <w:pStyle w:val="ConsPlusCell"/>
              <w:rPr>
                <w:rFonts w:ascii="Times New Roman" w:hAnsi="Times New Roman" w:cs="Times New Roman"/>
                <w:sz w:val="24"/>
                <w:szCs w:val="24"/>
              </w:rPr>
            </w:pPr>
            <w:r w:rsidRPr="001F1D8F">
              <w:rPr>
                <w:rFonts w:ascii="Times New Roman" w:hAnsi="Times New Roman" w:cs="Times New Roman"/>
                <w:color w:val="000000"/>
                <w:sz w:val="24"/>
                <w:szCs w:val="24"/>
                <w:lang w:eastAsia="en-US"/>
              </w:rPr>
              <w:t>2021 год - 17 752,47 тыс. рублей;</w:t>
            </w:r>
          </w:p>
          <w:p w:rsidR="00D95848" w:rsidRPr="001F1D8F" w:rsidRDefault="00D95848" w:rsidP="00D95848">
            <w:pPr>
              <w:jc w:val="both"/>
              <w:rPr>
                <w:sz w:val="24"/>
              </w:rPr>
            </w:pPr>
            <w:r w:rsidRPr="001F1D8F">
              <w:rPr>
                <w:sz w:val="24"/>
              </w:rPr>
              <w:t>в том числе:</w:t>
            </w:r>
          </w:p>
          <w:p w:rsidR="00D95848" w:rsidRPr="001F1D8F" w:rsidRDefault="00D95848" w:rsidP="00D95848">
            <w:pPr>
              <w:jc w:val="both"/>
              <w:rPr>
                <w:sz w:val="24"/>
              </w:rPr>
            </w:pPr>
            <w:r w:rsidRPr="001F1D8F">
              <w:rPr>
                <w:sz w:val="24"/>
              </w:rPr>
              <w:t>средства бюджета города – 52 885,47 тыс. рублей, их них:</w:t>
            </w:r>
          </w:p>
          <w:p w:rsidR="00D95848" w:rsidRPr="001F1D8F" w:rsidRDefault="00D95848" w:rsidP="00D95848">
            <w:pPr>
              <w:pStyle w:val="ConsPlusNonformat"/>
              <w:widowControl/>
              <w:jc w:val="both"/>
              <w:rPr>
                <w:rFonts w:ascii="Times New Roman" w:hAnsi="Times New Roman" w:cs="Times New Roman"/>
                <w:sz w:val="24"/>
                <w:szCs w:val="24"/>
                <w:lang w:eastAsia="en-US"/>
              </w:rPr>
            </w:pPr>
            <w:r w:rsidRPr="001F1D8F">
              <w:rPr>
                <w:rFonts w:ascii="Times New Roman" w:hAnsi="Times New Roman" w:cs="Times New Roman"/>
                <w:sz w:val="24"/>
                <w:szCs w:val="24"/>
                <w:lang w:eastAsia="en-US"/>
              </w:rPr>
              <w:t>2019 год - 17 590,53 тыс. рублей;</w:t>
            </w:r>
          </w:p>
          <w:p w:rsidR="00D95848" w:rsidRPr="001F1D8F" w:rsidRDefault="00D95848" w:rsidP="00D95848">
            <w:pPr>
              <w:pStyle w:val="ConsPlusCell"/>
              <w:rPr>
                <w:rFonts w:ascii="Times New Roman" w:hAnsi="Times New Roman" w:cs="Times New Roman"/>
                <w:sz w:val="24"/>
                <w:szCs w:val="24"/>
                <w:lang w:eastAsia="en-US"/>
              </w:rPr>
            </w:pPr>
            <w:r w:rsidRPr="001F1D8F">
              <w:rPr>
                <w:rFonts w:ascii="Times New Roman" w:hAnsi="Times New Roman" w:cs="Times New Roman"/>
                <w:sz w:val="24"/>
                <w:szCs w:val="24"/>
                <w:lang w:eastAsia="en-US"/>
              </w:rPr>
              <w:t>2020 год - 17 647,47 тыс. рублей;</w:t>
            </w:r>
          </w:p>
          <w:p w:rsidR="00D95848" w:rsidRPr="001F1D8F" w:rsidRDefault="00D95848" w:rsidP="00D95848">
            <w:pPr>
              <w:pStyle w:val="ConsPlusCell"/>
              <w:rPr>
                <w:rFonts w:ascii="Times New Roman" w:hAnsi="Times New Roman" w:cs="Times New Roman"/>
                <w:sz w:val="24"/>
                <w:szCs w:val="24"/>
                <w:lang w:eastAsia="en-US"/>
              </w:rPr>
            </w:pPr>
            <w:r w:rsidRPr="001F1D8F">
              <w:rPr>
                <w:rFonts w:ascii="Times New Roman" w:hAnsi="Times New Roman" w:cs="Times New Roman"/>
                <w:sz w:val="24"/>
                <w:szCs w:val="24"/>
                <w:lang w:eastAsia="en-US"/>
              </w:rPr>
              <w:t>2021 год - 17 647,47 тыс. рублей;</w:t>
            </w:r>
          </w:p>
          <w:p w:rsidR="00D95848" w:rsidRPr="001F1D8F" w:rsidRDefault="00D95848" w:rsidP="00D95848">
            <w:pPr>
              <w:jc w:val="both"/>
              <w:rPr>
                <w:sz w:val="24"/>
              </w:rPr>
            </w:pPr>
            <w:r w:rsidRPr="001F1D8F">
              <w:rPr>
                <w:sz w:val="24"/>
              </w:rPr>
              <w:t>средства краевого бюджета – 1 082,49 тыс. рублей, их них:</w:t>
            </w:r>
          </w:p>
          <w:p w:rsidR="00D95848" w:rsidRPr="001F1D8F" w:rsidRDefault="00D95848" w:rsidP="00D95848">
            <w:pPr>
              <w:pStyle w:val="ConsPlusNonformat"/>
              <w:widowControl/>
              <w:jc w:val="both"/>
              <w:rPr>
                <w:rFonts w:ascii="Times New Roman" w:hAnsi="Times New Roman" w:cs="Times New Roman"/>
                <w:sz w:val="24"/>
                <w:szCs w:val="24"/>
                <w:lang w:eastAsia="en-US"/>
              </w:rPr>
            </w:pPr>
            <w:r w:rsidRPr="001F1D8F">
              <w:rPr>
                <w:rFonts w:ascii="Times New Roman" w:hAnsi="Times New Roman" w:cs="Times New Roman"/>
                <w:sz w:val="24"/>
                <w:szCs w:val="24"/>
                <w:lang w:eastAsia="en-US"/>
              </w:rPr>
              <w:t>2019 год – 875,49 тыс. рублей;</w:t>
            </w:r>
          </w:p>
          <w:p w:rsidR="00D95848" w:rsidRPr="001F1D8F" w:rsidRDefault="00D95848" w:rsidP="00D95848">
            <w:pPr>
              <w:pStyle w:val="ConsPlusCell"/>
              <w:rPr>
                <w:rFonts w:ascii="Times New Roman" w:hAnsi="Times New Roman" w:cs="Times New Roman"/>
                <w:sz w:val="24"/>
                <w:szCs w:val="24"/>
                <w:lang w:eastAsia="en-US"/>
              </w:rPr>
            </w:pPr>
            <w:r w:rsidRPr="001F1D8F">
              <w:rPr>
                <w:rFonts w:ascii="Times New Roman" w:hAnsi="Times New Roman" w:cs="Times New Roman"/>
                <w:sz w:val="24"/>
                <w:szCs w:val="24"/>
                <w:lang w:eastAsia="en-US"/>
              </w:rPr>
              <w:t>2020 год -  102,00 тыс. рублей;</w:t>
            </w:r>
          </w:p>
          <w:p w:rsidR="00161849" w:rsidRPr="001F1D8F" w:rsidRDefault="00D95848" w:rsidP="00ED54AC">
            <w:pPr>
              <w:tabs>
                <w:tab w:val="left" w:pos="750"/>
              </w:tabs>
              <w:autoSpaceDE w:val="0"/>
              <w:autoSpaceDN w:val="0"/>
              <w:adjustRightInd w:val="0"/>
              <w:ind w:hanging="142"/>
              <w:rPr>
                <w:sz w:val="24"/>
              </w:rPr>
            </w:pPr>
            <w:r w:rsidRPr="001F1D8F">
              <w:rPr>
                <w:sz w:val="24"/>
                <w:lang w:eastAsia="en-US"/>
              </w:rPr>
              <w:t>2021 год -  105,00 тыс. рублей.</w:t>
            </w:r>
            <w:r w:rsidRPr="001F1D8F">
              <w:rPr>
                <w:sz w:val="24"/>
              </w:rPr>
              <w:t xml:space="preserve"> </w:t>
            </w:r>
            <w:r w:rsidR="00161849" w:rsidRPr="001F1D8F">
              <w:rPr>
                <w:sz w:val="24"/>
              </w:rPr>
              <w:t>((в редакции постановлени</w:t>
            </w:r>
            <w:r w:rsidR="00BE6AC6" w:rsidRPr="001F1D8F">
              <w:rPr>
                <w:sz w:val="24"/>
              </w:rPr>
              <w:t>й</w:t>
            </w:r>
            <w:r w:rsidR="00161849" w:rsidRPr="001F1D8F">
              <w:rPr>
                <w:sz w:val="24"/>
              </w:rPr>
              <w:t xml:space="preserve"> Администрации города Минусинска от 23.01.2019 № АГ-73-п</w:t>
            </w:r>
            <w:r w:rsidR="00BE6AC6" w:rsidRPr="001F1D8F">
              <w:rPr>
                <w:sz w:val="24"/>
              </w:rPr>
              <w:t>, от 19.04.2019 № АГ-626-п</w:t>
            </w:r>
            <w:r w:rsidR="00BE7717" w:rsidRPr="001F1D8F">
              <w:rPr>
                <w:sz w:val="24"/>
              </w:rPr>
              <w:t>, от</w:t>
            </w:r>
            <w:r w:rsidR="00D47D35" w:rsidRPr="001F1D8F">
              <w:rPr>
                <w:sz w:val="24"/>
              </w:rPr>
              <w:t xml:space="preserve"> 18.11.2019 № АГ-2078-п</w:t>
            </w:r>
            <w:r w:rsidRPr="001F1D8F">
              <w:rPr>
                <w:sz w:val="24"/>
              </w:rPr>
              <w:t xml:space="preserve">, </w:t>
            </w:r>
            <w:r w:rsidR="00ED54AC">
              <w:rPr>
                <w:sz w:val="24"/>
              </w:rPr>
              <w:t xml:space="preserve">от 31.12.2019 </w:t>
            </w:r>
            <w:r w:rsidR="00ED54AC">
              <w:rPr>
                <w:sz w:val="24"/>
              </w:rPr>
              <w:lastRenderedPageBreak/>
              <w:t>№ АГ-2436-п</w:t>
            </w:r>
            <w:r w:rsidR="00161849" w:rsidRPr="001F1D8F">
              <w:rPr>
                <w:sz w:val="24"/>
              </w:rPr>
              <w:t>)</w:t>
            </w:r>
          </w:p>
        </w:tc>
      </w:tr>
    </w:tbl>
    <w:p w:rsidR="00ED54AC" w:rsidRDefault="00ED54AC" w:rsidP="00DC4D56">
      <w:pPr>
        <w:autoSpaceDE w:val="0"/>
        <w:autoSpaceDN w:val="0"/>
        <w:adjustRightInd w:val="0"/>
        <w:ind w:firstLine="709"/>
        <w:jc w:val="center"/>
        <w:outlineLvl w:val="0"/>
        <w:rPr>
          <w:b/>
          <w:szCs w:val="28"/>
        </w:rPr>
      </w:pPr>
    </w:p>
    <w:p w:rsidR="00DC4D56" w:rsidRPr="001F1D8F" w:rsidRDefault="00DC4D56" w:rsidP="00DC4D56">
      <w:pPr>
        <w:autoSpaceDE w:val="0"/>
        <w:autoSpaceDN w:val="0"/>
        <w:adjustRightInd w:val="0"/>
        <w:ind w:firstLine="709"/>
        <w:jc w:val="center"/>
        <w:outlineLvl w:val="0"/>
        <w:rPr>
          <w:b/>
          <w:szCs w:val="28"/>
        </w:rPr>
      </w:pPr>
      <w:r w:rsidRPr="001F1D8F">
        <w:rPr>
          <w:b/>
          <w:szCs w:val="28"/>
        </w:rPr>
        <w:t>ОСНОВНЫЕ РАЗДЕЛЫ ПОДПРОГРАММЫ</w:t>
      </w:r>
    </w:p>
    <w:p w:rsidR="003C766B" w:rsidRPr="001F1D8F" w:rsidRDefault="003C766B" w:rsidP="00C15385">
      <w:pPr>
        <w:autoSpaceDE w:val="0"/>
        <w:autoSpaceDN w:val="0"/>
        <w:adjustRightInd w:val="0"/>
        <w:ind w:firstLine="709"/>
        <w:jc w:val="center"/>
        <w:rPr>
          <w:b/>
          <w:szCs w:val="28"/>
        </w:rPr>
      </w:pPr>
    </w:p>
    <w:p w:rsidR="00DC4D56" w:rsidRPr="001F1D8F" w:rsidRDefault="00DC4D56" w:rsidP="00C15385">
      <w:pPr>
        <w:autoSpaceDE w:val="0"/>
        <w:autoSpaceDN w:val="0"/>
        <w:adjustRightInd w:val="0"/>
        <w:ind w:firstLine="709"/>
        <w:jc w:val="center"/>
        <w:rPr>
          <w:rFonts w:eastAsia="Calibri"/>
          <w:b/>
          <w:szCs w:val="28"/>
          <w:lang w:eastAsia="en-US"/>
        </w:rPr>
      </w:pPr>
      <w:r w:rsidRPr="001F1D8F">
        <w:rPr>
          <w:b/>
          <w:szCs w:val="28"/>
        </w:rPr>
        <w:t xml:space="preserve">1. </w:t>
      </w:r>
      <w:r w:rsidRPr="001F1D8F">
        <w:rPr>
          <w:rFonts w:eastAsia="Calibri"/>
          <w:b/>
          <w:szCs w:val="28"/>
          <w:lang w:eastAsia="en-US"/>
        </w:rPr>
        <w:t>Постановка общегородской проблемы подпрограммы</w:t>
      </w:r>
    </w:p>
    <w:p w:rsidR="003C766B" w:rsidRPr="001F1D8F" w:rsidRDefault="003C766B" w:rsidP="00DC4D56">
      <w:pPr>
        <w:autoSpaceDE w:val="0"/>
        <w:autoSpaceDN w:val="0"/>
        <w:adjustRightInd w:val="0"/>
        <w:ind w:firstLine="540"/>
        <w:jc w:val="both"/>
        <w:rPr>
          <w:szCs w:val="28"/>
        </w:rPr>
      </w:pPr>
    </w:p>
    <w:p w:rsidR="00DC4D56" w:rsidRPr="001F1D8F" w:rsidRDefault="00DC4D56" w:rsidP="00DC4D56">
      <w:pPr>
        <w:autoSpaceDE w:val="0"/>
        <w:autoSpaceDN w:val="0"/>
        <w:adjustRightInd w:val="0"/>
        <w:ind w:firstLine="540"/>
        <w:jc w:val="both"/>
        <w:rPr>
          <w:szCs w:val="28"/>
        </w:rPr>
      </w:pPr>
      <w:r w:rsidRPr="001F1D8F">
        <w:rPr>
          <w:szCs w:val="28"/>
        </w:rPr>
        <w:t>Жилищно-коммунальное хозяйство, являясь базовой отраслью  экономики Красноярского края,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rsidR="00DC4D56" w:rsidRPr="001F1D8F" w:rsidRDefault="00DC4D56" w:rsidP="00DC4D56">
      <w:pPr>
        <w:autoSpaceDE w:val="0"/>
        <w:autoSpaceDN w:val="0"/>
        <w:adjustRightInd w:val="0"/>
        <w:ind w:firstLine="540"/>
        <w:jc w:val="both"/>
        <w:rPr>
          <w:szCs w:val="28"/>
        </w:rPr>
      </w:pPr>
      <w:r w:rsidRPr="001F1D8F">
        <w:rPr>
          <w:szCs w:val="28"/>
        </w:rPr>
        <w:t>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1F1D8F">
        <w:rPr>
          <w:rFonts w:eastAsia="Calibri"/>
          <w:szCs w:val="28"/>
        </w:rPr>
        <w:t xml:space="preserve"> Также </w:t>
      </w:r>
      <w:r w:rsidRPr="001F1D8F">
        <w:rPr>
          <w:szCs w:val="28"/>
        </w:rPr>
        <w:t>имеет место быть общая неэффективность: недостаточно высокое качество оказываемых услуг, неплатежи населения, недостаточная информационная открытость ресурсоснабжающих организаций, неэффективное вложение средств.</w:t>
      </w:r>
    </w:p>
    <w:p w:rsidR="00DC4D56" w:rsidRPr="001F1D8F" w:rsidRDefault="00DC4D56" w:rsidP="00DC4D56">
      <w:pPr>
        <w:autoSpaceDE w:val="0"/>
        <w:autoSpaceDN w:val="0"/>
        <w:adjustRightInd w:val="0"/>
        <w:ind w:firstLine="540"/>
        <w:jc w:val="both"/>
        <w:rPr>
          <w:szCs w:val="28"/>
        </w:rPr>
      </w:pPr>
      <w:r w:rsidRPr="001F1D8F">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rsidR="00DC4D56" w:rsidRPr="001F1D8F" w:rsidRDefault="00DC4D56" w:rsidP="00DC4D56">
      <w:pPr>
        <w:autoSpaceDE w:val="0"/>
        <w:autoSpaceDN w:val="0"/>
        <w:adjustRightInd w:val="0"/>
        <w:ind w:firstLine="540"/>
        <w:jc w:val="both"/>
        <w:rPr>
          <w:szCs w:val="28"/>
        </w:rPr>
      </w:pPr>
      <w:r w:rsidRPr="001F1D8F">
        <w:rPr>
          <w:szCs w:val="28"/>
        </w:rPr>
        <w:t>В том числе, в рамках подпрограммы осуществляется реализация полномочий органов исполнительной власти по:</w:t>
      </w:r>
    </w:p>
    <w:p w:rsidR="00DC4D56" w:rsidRPr="001F1D8F" w:rsidRDefault="00DC4D56" w:rsidP="00DC4D56">
      <w:pPr>
        <w:autoSpaceDE w:val="0"/>
        <w:autoSpaceDN w:val="0"/>
        <w:adjustRightInd w:val="0"/>
        <w:ind w:firstLine="540"/>
        <w:jc w:val="both"/>
        <w:rPr>
          <w:szCs w:val="28"/>
        </w:rPr>
      </w:pPr>
      <w:r w:rsidRPr="001F1D8F">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rsidR="00DC4D56" w:rsidRPr="001F1D8F" w:rsidRDefault="00DC4D56" w:rsidP="00DC4D56">
      <w:pPr>
        <w:autoSpaceDE w:val="0"/>
        <w:autoSpaceDN w:val="0"/>
        <w:adjustRightInd w:val="0"/>
        <w:ind w:firstLine="540"/>
        <w:jc w:val="both"/>
        <w:rPr>
          <w:szCs w:val="28"/>
        </w:rPr>
      </w:pPr>
      <w:r w:rsidRPr="001F1D8F">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rsidR="00DC4D56" w:rsidRPr="001F1D8F" w:rsidRDefault="00DC4D56" w:rsidP="00DC4D56">
      <w:pPr>
        <w:autoSpaceDE w:val="0"/>
        <w:autoSpaceDN w:val="0"/>
        <w:adjustRightInd w:val="0"/>
        <w:ind w:firstLine="540"/>
        <w:jc w:val="both"/>
        <w:rPr>
          <w:szCs w:val="28"/>
        </w:rPr>
      </w:pPr>
      <w:r w:rsidRPr="001F1D8F">
        <w:rPr>
          <w:szCs w:val="28"/>
        </w:rPr>
        <w:t>обеспечению реализации энергосберегающей государственной политики;</w:t>
      </w:r>
    </w:p>
    <w:p w:rsidR="00DC4D56" w:rsidRPr="001F1D8F" w:rsidRDefault="00DC4D56" w:rsidP="00DC4D56">
      <w:pPr>
        <w:autoSpaceDE w:val="0"/>
        <w:autoSpaceDN w:val="0"/>
        <w:adjustRightInd w:val="0"/>
        <w:ind w:firstLine="540"/>
        <w:jc w:val="both"/>
        <w:rPr>
          <w:szCs w:val="28"/>
        </w:rPr>
      </w:pPr>
      <w:r w:rsidRPr="001F1D8F">
        <w:rPr>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DC4D56" w:rsidRPr="001F1D8F" w:rsidRDefault="00DC4D56" w:rsidP="00DC4D56">
      <w:pPr>
        <w:autoSpaceDE w:val="0"/>
        <w:autoSpaceDN w:val="0"/>
        <w:adjustRightInd w:val="0"/>
        <w:ind w:firstLine="540"/>
        <w:jc w:val="both"/>
        <w:rPr>
          <w:szCs w:val="28"/>
        </w:rPr>
      </w:pPr>
      <w:r w:rsidRPr="001F1D8F">
        <w:rPr>
          <w:szCs w:val="28"/>
        </w:rPr>
        <w:t xml:space="preserve">обеспечению соблюдения законодательства о регулировании цен (тарифов) </w:t>
      </w:r>
      <w:r w:rsidRPr="001F1D8F">
        <w:rPr>
          <w:szCs w:val="28"/>
        </w:rPr>
        <w:lastRenderedPageBreak/>
        <w:t>в сферах электроэнергетики, теплоснабжения, водоснабжения и водоотведения, тарифов и надбавок в коммунальном комплексе;</w:t>
      </w:r>
    </w:p>
    <w:p w:rsidR="00DC4D56" w:rsidRPr="001F1D8F" w:rsidRDefault="00DC4D56" w:rsidP="00DC4D56">
      <w:pPr>
        <w:autoSpaceDE w:val="0"/>
        <w:autoSpaceDN w:val="0"/>
        <w:adjustRightInd w:val="0"/>
        <w:ind w:firstLine="540"/>
        <w:jc w:val="both"/>
        <w:rPr>
          <w:szCs w:val="28"/>
        </w:rPr>
      </w:pPr>
      <w:r w:rsidRPr="001F1D8F">
        <w:rPr>
          <w:szCs w:val="28"/>
        </w:rPr>
        <w:t xml:space="preserve">контролю за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rsidR="00E17D42" w:rsidRPr="001F1D8F" w:rsidRDefault="00E17D42" w:rsidP="00DC4D56">
      <w:pPr>
        <w:autoSpaceDE w:val="0"/>
        <w:autoSpaceDN w:val="0"/>
        <w:adjustRightInd w:val="0"/>
        <w:ind w:firstLine="709"/>
        <w:jc w:val="center"/>
        <w:rPr>
          <w:b/>
          <w:szCs w:val="28"/>
        </w:rPr>
      </w:pPr>
    </w:p>
    <w:p w:rsidR="00DC4D56" w:rsidRPr="001F1D8F" w:rsidRDefault="00DC4D56" w:rsidP="00DC4D56">
      <w:pPr>
        <w:autoSpaceDE w:val="0"/>
        <w:autoSpaceDN w:val="0"/>
        <w:adjustRightInd w:val="0"/>
        <w:ind w:firstLine="709"/>
        <w:jc w:val="center"/>
        <w:rPr>
          <w:b/>
          <w:szCs w:val="28"/>
        </w:rPr>
      </w:pPr>
      <w:r w:rsidRPr="001F1D8F">
        <w:rPr>
          <w:b/>
          <w:szCs w:val="28"/>
        </w:rPr>
        <w:t>Основная цель, задачи, сроки выполнения</w:t>
      </w:r>
      <w:r w:rsidR="00121087" w:rsidRPr="001F1D8F">
        <w:rPr>
          <w:b/>
          <w:szCs w:val="28"/>
        </w:rPr>
        <w:t xml:space="preserve"> и показатели результативности</w:t>
      </w:r>
      <w:r w:rsidRPr="001F1D8F">
        <w:rPr>
          <w:b/>
          <w:szCs w:val="28"/>
        </w:rPr>
        <w:t xml:space="preserve"> подпрограммы</w:t>
      </w:r>
    </w:p>
    <w:p w:rsidR="00F909F3" w:rsidRPr="001F1D8F" w:rsidRDefault="00F909F3" w:rsidP="00DC4D56">
      <w:pPr>
        <w:autoSpaceDE w:val="0"/>
        <w:autoSpaceDN w:val="0"/>
        <w:adjustRightInd w:val="0"/>
        <w:ind w:firstLine="709"/>
        <w:jc w:val="center"/>
        <w:rPr>
          <w:b/>
          <w:szCs w:val="28"/>
        </w:rPr>
      </w:pPr>
    </w:p>
    <w:p w:rsidR="00DC4D56" w:rsidRPr="001F1D8F" w:rsidRDefault="00DC4D56" w:rsidP="00DC4D56">
      <w:pPr>
        <w:autoSpaceDE w:val="0"/>
        <w:autoSpaceDN w:val="0"/>
        <w:adjustRightInd w:val="0"/>
        <w:ind w:firstLine="708"/>
        <w:jc w:val="both"/>
        <w:rPr>
          <w:szCs w:val="28"/>
        </w:rPr>
      </w:pPr>
      <w:r w:rsidRPr="001F1D8F">
        <w:rPr>
          <w:szCs w:val="28"/>
        </w:rPr>
        <w:t xml:space="preserve">Основная цель реализации подпрограммы – </w:t>
      </w:r>
      <w:r w:rsidR="00121087" w:rsidRPr="001F1D8F">
        <w:rPr>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4D56" w:rsidRPr="001F1D8F" w:rsidRDefault="00121087" w:rsidP="00DC4D56">
      <w:pPr>
        <w:autoSpaceDE w:val="0"/>
        <w:autoSpaceDN w:val="0"/>
        <w:adjustRightInd w:val="0"/>
        <w:ind w:firstLine="708"/>
        <w:jc w:val="both"/>
        <w:rPr>
          <w:szCs w:val="28"/>
        </w:rPr>
      </w:pPr>
      <w:r w:rsidRPr="001F1D8F">
        <w:rPr>
          <w:szCs w:val="28"/>
        </w:rPr>
        <w:t>Задачей подпрограммы является обеспечение реализации муниципальной программы.</w:t>
      </w:r>
    </w:p>
    <w:p w:rsidR="000C6E4C" w:rsidRPr="001F1D8F" w:rsidRDefault="000C6E4C" w:rsidP="00DC4D56">
      <w:pPr>
        <w:autoSpaceDE w:val="0"/>
        <w:autoSpaceDN w:val="0"/>
        <w:adjustRightInd w:val="0"/>
        <w:ind w:firstLine="708"/>
        <w:jc w:val="both"/>
        <w:rPr>
          <w:szCs w:val="28"/>
        </w:rPr>
      </w:pPr>
      <w:r w:rsidRPr="001F1D8F">
        <w:rPr>
          <w:szCs w:val="28"/>
        </w:rPr>
        <w:t>Показатель результативности подпрограммы - количеств</w:t>
      </w:r>
      <w:r w:rsidR="00281609" w:rsidRPr="001F1D8F">
        <w:rPr>
          <w:szCs w:val="28"/>
        </w:rPr>
        <w:t>о</w:t>
      </w:r>
      <w:r w:rsidRPr="001F1D8F">
        <w:rPr>
          <w:szCs w:val="28"/>
        </w:rPr>
        <w:t xml:space="preserve">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r w:rsidR="00281609" w:rsidRPr="001F1D8F">
        <w:rPr>
          <w:szCs w:val="28"/>
        </w:rPr>
        <w:t>.</w:t>
      </w:r>
    </w:p>
    <w:p w:rsidR="00121087" w:rsidRPr="001F1D8F" w:rsidRDefault="00121087" w:rsidP="00121087">
      <w:pPr>
        <w:autoSpaceDE w:val="0"/>
        <w:autoSpaceDN w:val="0"/>
        <w:adjustRightInd w:val="0"/>
        <w:ind w:firstLine="709"/>
        <w:jc w:val="both"/>
        <w:rPr>
          <w:szCs w:val="28"/>
        </w:rPr>
      </w:pPr>
      <w:r w:rsidRPr="001F1D8F">
        <w:rPr>
          <w:szCs w:val="28"/>
        </w:rPr>
        <w:t>Мероприятия подпрограммы соответствует целям и приоритетам социально-экономического развития Красноярского края, изложенным в  действующих нормативных правовых актах Красноярского края и основным направлениям бюджетной политики Красноярского края.</w:t>
      </w:r>
    </w:p>
    <w:p w:rsidR="00AE0826" w:rsidRPr="001F1D8F" w:rsidRDefault="00AE0826" w:rsidP="00AE0826">
      <w:pPr>
        <w:ind w:right="-2" w:firstLine="709"/>
        <w:jc w:val="both"/>
        <w:rPr>
          <w:color w:val="000000"/>
          <w:szCs w:val="28"/>
        </w:rPr>
      </w:pPr>
      <w:r w:rsidRPr="001F1D8F">
        <w:rPr>
          <w:color w:val="000000"/>
          <w:szCs w:val="28"/>
        </w:rPr>
        <w:t>Сведения о целевых индикаторах и показателях результативности подпрограммы и из значений приведены в Приложении 1 к подпрограмме.</w:t>
      </w:r>
    </w:p>
    <w:p w:rsidR="00AE0826" w:rsidRPr="001F1D8F" w:rsidRDefault="00AE0826" w:rsidP="00D76A14">
      <w:pPr>
        <w:ind w:right="-2" w:firstLine="709"/>
        <w:rPr>
          <w:color w:val="000000"/>
          <w:szCs w:val="28"/>
        </w:rPr>
      </w:pPr>
      <w:r w:rsidRPr="001F1D8F">
        <w:rPr>
          <w:color w:val="000000"/>
          <w:szCs w:val="28"/>
        </w:rPr>
        <w:t>Срок выпол</w:t>
      </w:r>
      <w:r w:rsidR="00D76A14" w:rsidRPr="001F1D8F">
        <w:rPr>
          <w:color w:val="000000"/>
          <w:szCs w:val="28"/>
        </w:rPr>
        <w:t>нения подпрограммы – 2014-202</w:t>
      </w:r>
      <w:r w:rsidR="001F71E5" w:rsidRPr="001F1D8F">
        <w:rPr>
          <w:color w:val="000000"/>
          <w:szCs w:val="28"/>
        </w:rPr>
        <w:t>1</w:t>
      </w:r>
      <w:r w:rsidR="00D76A14" w:rsidRPr="001F1D8F">
        <w:rPr>
          <w:color w:val="000000"/>
          <w:szCs w:val="28"/>
        </w:rPr>
        <w:t xml:space="preserve"> годы.</w:t>
      </w:r>
    </w:p>
    <w:p w:rsidR="00AE0826" w:rsidRPr="001F1D8F" w:rsidRDefault="00AE0826" w:rsidP="00121087">
      <w:pPr>
        <w:autoSpaceDE w:val="0"/>
        <w:autoSpaceDN w:val="0"/>
        <w:adjustRightInd w:val="0"/>
        <w:ind w:firstLine="709"/>
        <w:jc w:val="both"/>
        <w:rPr>
          <w:szCs w:val="28"/>
        </w:rPr>
      </w:pPr>
    </w:p>
    <w:p w:rsidR="004F2553" w:rsidRPr="001F1D8F" w:rsidRDefault="00F02992" w:rsidP="00C15385">
      <w:pPr>
        <w:autoSpaceDE w:val="0"/>
        <w:autoSpaceDN w:val="0"/>
        <w:adjustRightInd w:val="0"/>
        <w:ind w:firstLine="709"/>
        <w:jc w:val="center"/>
        <w:rPr>
          <w:rFonts w:eastAsia="Calibri"/>
          <w:b/>
          <w:szCs w:val="28"/>
          <w:lang w:eastAsia="en-US"/>
        </w:rPr>
      </w:pPr>
      <w:r w:rsidRPr="001F1D8F">
        <w:rPr>
          <w:rFonts w:eastAsia="Calibri"/>
          <w:b/>
          <w:szCs w:val="28"/>
          <w:lang w:eastAsia="en-US"/>
        </w:rPr>
        <w:t>2</w:t>
      </w:r>
      <w:r w:rsidR="00DC4D56" w:rsidRPr="001F1D8F">
        <w:rPr>
          <w:rFonts w:eastAsia="Calibri"/>
          <w:b/>
          <w:szCs w:val="28"/>
          <w:lang w:eastAsia="en-US"/>
        </w:rPr>
        <w:t>. Механизм реализации подпрограммы</w:t>
      </w:r>
    </w:p>
    <w:p w:rsidR="00F909F3" w:rsidRPr="001F1D8F" w:rsidRDefault="00F909F3" w:rsidP="00C15385">
      <w:pPr>
        <w:autoSpaceDE w:val="0"/>
        <w:autoSpaceDN w:val="0"/>
        <w:adjustRightInd w:val="0"/>
        <w:ind w:firstLine="709"/>
        <w:jc w:val="center"/>
        <w:rPr>
          <w:rFonts w:eastAsia="Calibri"/>
          <w:b/>
          <w:szCs w:val="28"/>
          <w:lang w:eastAsia="en-US"/>
        </w:rPr>
      </w:pPr>
    </w:p>
    <w:p w:rsidR="00A53A4E" w:rsidRPr="001F1D8F" w:rsidRDefault="00A53A4E" w:rsidP="0021006D">
      <w:pPr>
        <w:ind w:firstLine="709"/>
        <w:jc w:val="both"/>
        <w:rPr>
          <w:bCs/>
          <w:szCs w:val="28"/>
        </w:rPr>
      </w:pPr>
      <w:r w:rsidRPr="001F1D8F">
        <w:rPr>
          <w:bCs/>
          <w:szCs w:val="28"/>
        </w:rPr>
        <w:t>Реализация подпрограммы осуществляется за счет средств городского бюджета</w:t>
      </w:r>
      <w:r w:rsidR="00281609" w:rsidRPr="001F1D8F">
        <w:rPr>
          <w:bCs/>
          <w:szCs w:val="28"/>
        </w:rPr>
        <w:t xml:space="preserve"> и краевого бюджета</w:t>
      </w:r>
      <w:r w:rsidRPr="001F1D8F">
        <w:rPr>
          <w:bCs/>
          <w:szCs w:val="28"/>
        </w:rPr>
        <w:t xml:space="preserve">.  </w:t>
      </w:r>
    </w:p>
    <w:p w:rsidR="004F2553" w:rsidRPr="001F1D8F" w:rsidRDefault="00281609" w:rsidP="0021006D">
      <w:pPr>
        <w:autoSpaceDE w:val="0"/>
        <w:autoSpaceDN w:val="0"/>
        <w:adjustRightInd w:val="0"/>
        <w:ind w:firstLine="709"/>
        <w:jc w:val="both"/>
        <w:rPr>
          <w:szCs w:val="28"/>
        </w:rPr>
      </w:pPr>
      <w:r w:rsidRPr="001F1D8F">
        <w:rPr>
          <w:szCs w:val="28"/>
        </w:rPr>
        <w:t>Главным распорядителем средств</w:t>
      </w:r>
      <w:r w:rsidR="004F2553" w:rsidRPr="001F1D8F">
        <w:rPr>
          <w:szCs w:val="28"/>
        </w:rPr>
        <w:t xml:space="preserve">, предусмотренных на реализацию подпрограммы, является Администрация города Минусинска. </w:t>
      </w:r>
      <w:r w:rsidR="004F2553" w:rsidRPr="001F1D8F">
        <w:rPr>
          <w:rFonts w:eastAsia="Calibri"/>
          <w:szCs w:val="28"/>
          <w:lang w:eastAsia="en-US"/>
        </w:rPr>
        <w:t xml:space="preserve">МКУ «Управление городского хозяйства» выполняет функции </w:t>
      </w:r>
      <w:r w:rsidR="00F02992" w:rsidRPr="001F1D8F">
        <w:rPr>
          <w:rFonts w:eastAsia="Calibri"/>
          <w:szCs w:val="28"/>
          <w:lang w:eastAsia="en-US"/>
        </w:rPr>
        <w:t>получа</w:t>
      </w:r>
      <w:r w:rsidR="004F2553" w:rsidRPr="001F1D8F">
        <w:rPr>
          <w:rFonts w:eastAsia="Calibri"/>
          <w:szCs w:val="28"/>
          <w:lang w:eastAsia="en-US"/>
        </w:rPr>
        <w:t>теля бюджетных средств и несет ответственность за реализацию мероприятий подпрограммы</w:t>
      </w:r>
      <w:r w:rsidR="004F2553" w:rsidRPr="001F1D8F">
        <w:rPr>
          <w:szCs w:val="28"/>
        </w:rPr>
        <w:t>.</w:t>
      </w:r>
    </w:p>
    <w:p w:rsidR="00A53A4E" w:rsidRPr="001F1D8F" w:rsidRDefault="00A53A4E" w:rsidP="0021006D">
      <w:pPr>
        <w:autoSpaceDE w:val="0"/>
        <w:autoSpaceDN w:val="0"/>
        <w:adjustRightInd w:val="0"/>
        <w:ind w:firstLine="709"/>
        <w:jc w:val="both"/>
        <w:rPr>
          <w:rFonts w:eastAsia="Calibri"/>
          <w:szCs w:val="28"/>
          <w:lang w:eastAsia="en-US"/>
        </w:rPr>
      </w:pPr>
      <w:r w:rsidRPr="001F1D8F">
        <w:rPr>
          <w:rFonts w:eastAsia="Calibri"/>
          <w:szCs w:val="28"/>
          <w:lang w:eastAsia="en-US"/>
        </w:rPr>
        <w:t>МКУ «Управление городского хозяйства» осуществляет координацию исполнения подпрограммных мероприятий, мониторинг их реализации, непосредственный  контроль за ходом реализации мероприятий подпрограммы.</w:t>
      </w:r>
    </w:p>
    <w:p w:rsidR="00A53A4E" w:rsidRPr="001F1D8F" w:rsidRDefault="00A53A4E" w:rsidP="0021006D">
      <w:pPr>
        <w:autoSpaceDE w:val="0"/>
        <w:autoSpaceDN w:val="0"/>
        <w:adjustRightInd w:val="0"/>
        <w:ind w:firstLine="709"/>
        <w:jc w:val="both"/>
        <w:rPr>
          <w:rFonts w:eastAsia="Calibri"/>
          <w:szCs w:val="28"/>
          <w:lang w:eastAsia="en-US"/>
        </w:rPr>
      </w:pPr>
      <w:r w:rsidRPr="001F1D8F">
        <w:rPr>
          <w:rFonts w:eastAsia="Calibri"/>
          <w:szCs w:val="28"/>
          <w:lang w:eastAsia="en-US"/>
        </w:rPr>
        <w:t>Реализация мероприятий подпрограммы осуществляется также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rsidR="0021006D" w:rsidRPr="001F1D8F" w:rsidRDefault="0021006D" w:rsidP="007D4139">
      <w:pPr>
        <w:autoSpaceDE w:val="0"/>
        <w:autoSpaceDN w:val="0"/>
        <w:adjustRightInd w:val="0"/>
        <w:ind w:left="-142" w:right="-2" w:firstLine="709"/>
        <w:jc w:val="both"/>
        <w:outlineLvl w:val="1"/>
      </w:pPr>
      <w:r w:rsidRPr="001F1D8F">
        <w:t xml:space="preserve">Контроль за целевым и эффективным использованием средств, </w:t>
      </w:r>
      <w:r w:rsidRPr="001F1D8F">
        <w:lastRenderedPageBreak/>
        <w:t xml:space="preserve">предусмотренных на реализацию мероприятий подпрограммы, осуществляется </w:t>
      </w:r>
      <w:r w:rsidR="00F02992" w:rsidRPr="001F1D8F">
        <w:rPr>
          <w:szCs w:val="28"/>
        </w:rPr>
        <w:t>МКУ «Управление городского хозяйства»</w:t>
      </w:r>
      <w:r w:rsidRPr="001F1D8F">
        <w:t xml:space="preserve">. </w:t>
      </w:r>
    </w:p>
    <w:p w:rsidR="0021006D" w:rsidRPr="001F1D8F" w:rsidRDefault="0021006D" w:rsidP="0021006D">
      <w:pPr>
        <w:autoSpaceDE w:val="0"/>
        <w:autoSpaceDN w:val="0"/>
        <w:adjustRightInd w:val="0"/>
        <w:ind w:firstLine="709"/>
        <w:jc w:val="both"/>
        <w:rPr>
          <w:iCs/>
          <w:color w:val="000000"/>
          <w:shd w:val="clear" w:color="auto" w:fill="FDFDFD"/>
        </w:rPr>
      </w:pPr>
      <w:r w:rsidRPr="001F1D8F">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21006D" w:rsidRPr="001F1D8F" w:rsidRDefault="0021006D" w:rsidP="007D4139">
      <w:pPr>
        <w:autoSpaceDE w:val="0"/>
        <w:autoSpaceDN w:val="0"/>
        <w:adjustRightInd w:val="0"/>
        <w:ind w:left="-142" w:right="-2" w:firstLine="709"/>
        <w:jc w:val="both"/>
        <w:outlineLvl w:val="1"/>
      </w:pPr>
      <w:r w:rsidRPr="001F1D8F">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21006D" w:rsidRPr="001F1D8F" w:rsidRDefault="0021006D" w:rsidP="007D4139">
      <w:pPr>
        <w:autoSpaceDE w:val="0"/>
        <w:autoSpaceDN w:val="0"/>
        <w:adjustRightInd w:val="0"/>
        <w:ind w:left="-142" w:right="-2" w:firstLine="709"/>
        <w:jc w:val="both"/>
        <w:outlineLvl w:val="1"/>
      </w:pPr>
      <w:r w:rsidRPr="001F1D8F">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21006D" w:rsidRPr="001F1D8F" w:rsidRDefault="0021006D" w:rsidP="0021006D">
      <w:pPr>
        <w:ind w:firstLine="709"/>
      </w:pPr>
    </w:p>
    <w:p w:rsidR="00DC4D56" w:rsidRPr="001F1D8F" w:rsidRDefault="001D0418" w:rsidP="00C15385">
      <w:pPr>
        <w:autoSpaceDE w:val="0"/>
        <w:autoSpaceDN w:val="0"/>
        <w:adjustRightInd w:val="0"/>
        <w:ind w:firstLine="709"/>
        <w:jc w:val="center"/>
        <w:rPr>
          <w:rFonts w:eastAsia="Calibri"/>
          <w:b/>
          <w:szCs w:val="28"/>
          <w:lang w:eastAsia="en-US"/>
        </w:rPr>
      </w:pPr>
      <w:r w:rsidRPr="001F1D8F">
        <w:rPr>
          <w:rFonts w:eastAsia="Calibri"/>
          <w:b/>
          <w:szCs w:val="28"/>
          <w:lang w:eastAsia="en-US"/>
        </w:rPr>
        <w:t>3</w:t>
      </w:r>
      <w:r w:rsidR="00DC4D56" w:rsidRPr="001F1D8F">
        <w:rPr>
          <w:rFonts w:eastAsia="Calibri"/>
          <w:b/>
          <w:szCs w:val="28"/>
          <w:lang w:eastAsia="en-US"/>
        </w:rPr>
        <w:t xml:space="preserve">. </w:t>
      </w:r>
      <w:r w:rsidR="00281609" w:rsidRPr="001F1D8F">
        <w:rPr>
          <w:rFonts w:eastAsia="Calibri"/>
          <w:b/>
          <w:szCs w:val="28"/>
          <w:lang w:eastAsia="en-US"/>
        </w:rPr>
        <w:t>Характеристика основных м</w:t>
      </w:r>
      <w:r w:rsidR="00DC4D56" w:rsidRPr="001F1D8F">
        <w:rPr>
          <w:rFonts w:eastAsia="Calibri"/>
          <w:b/>
          <w:szCs w:val="28"/>
          <w:lang w:eastAsia="en-US"/>
        </w:rPr>
        <w:t>ероприяти</w:t>
      </w:r>
      <w:r w:rsidR="00281609" w:rsidRPr="001F1D8F">
        <w:rPr>
          <w:rFonts w:eastAsia="Calibri"/>
          <w:b/>
          <w:szCs w:val="28"/>
          <w:lang w:eastAsia="en-US"/>
        </w:rPr>
        <w:t>й</w:t>
      </w:r>
      <w:r w:rsidR="00DC4D56" w:rsidRPr="001F1D8F">
        <w:rPr>
          <w:rFonts w:eastAsia="Calibri"/>
          <w:b/>
          <w:szCs w:val="28"/>
          <w:lang w:eastAsia="en-US"/>
        </w:rPr>
        <w:t xml:space="preserve"> подпрограммы</w:t>
      </w:r>
    </w:p>
    <w:p w:rsidR="00F909F3" w:rsidRPr="001F1D8F" w:rsidRDefault="00F909F3" w:rsidP="00C15385">
      <w:pPr>
        <w:autoSpaceDE w:val="0"/>
        <w:autoSpaceDN w:val="0"/>
        <w:adjustRightInd w:val="0"/>
        <w:ind w:firstLine="709"/>
        <w:jc w:val="center"/>
        <w:rPr>
          <w:rFonts w:eastAsia="Calibri"/>
          <w:b/>
          <w:szCs w:val="28"/>
          <w:lang w:eastAsia="en-US"/>
        </w:rPr>
      </w:pPr>
    </w:p>
    <w:p w:rsidR="00DC4D56" w:rsidRPr="001F1D8F" w:rsidRDefault="00281609" w:rsidP="00DC4D56">
      <w:pPr>
        <w:autoSpaceDE w:val="0"/>
        <w:autoSpaceDN w:val="0"/>
        <w:adjustRightInd w:val="0"/>
        <w:ind w:firstLine="709"/>
        <w:jc w:val="both"/>
        <w:rPr>
          <w:szCs w:val="28"/>
        </w:rPr>
      </w:pPr>
      <w:r w:rsidRPr="001F1D8F">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rsidR="00281609" w:rsidRPr="001F1D8F" w:rsidRDefault="00281609" w:rsidP="00DC4D56">
      <w:pPr>
        <w:autoSpaceDE w:val="0"/>
        <w:autoSpaceDN w:val="0"/>
        <w:adjustRightInd w:val="0"/>
        <w:ind w:firstLine="709"/>
        <w:jc w:val="both"/>
        <w:rPr>
          <w:rFonts w:eastAsia="Calibri"/>
          <w:szCs w:val="28"/>
          <w:lang w:eastAsia="en-US"/>
        </w:rPr>
      </w:pPr>
    </w:p>
    <w:p w:rsidR="00DC4D56" w:rsidRPr="001F1D8F" w:rsidRDefault="00DC4D56" w:rsidP="00DC4D56">
      <w:pPr>
        <w:pStyle w:val="ConsPlusNormal"/>
        <w:jc w:val="both"/>
        <w:rPr>
          <w:rFonts w:ascii="Times New Roman" w:hAnsi="Times New Roman" w:cs="Times New Roman"/>
          <w:sz w:val="28"/>
          <w:szCs w:val="28"/>
        </w:rPr>
      </w:pPr>
    </w:p>
    <w:p w:rsidR="00DC4D56" w:rsidRPr="001F1D8F" w:rsidRDefault="001F71E5" w:rsidP="00281609">
      <w:pPr>
        <w:overflowPunct w:val="0"/>
        <w:autoSpaceDE w:val="0"/>
        <w:autoSpaceDN w:val="0"/>
        <w:adjustRightInd w:val="0"/>
        <w:ind w:left="-284" w:right="-2" w:firstLine="284"/>
        <w:jc w:val="both"/>
        <w:textAlignment w:val="baseline"/>
        <w:rPr>
          <w:szCs w:val="28"/>
        </w:rPr>
      </w:pPr>
      <w:r w:rsidRPr="001F1D8F">
        <w:rPr>
          <w:szCs w:val="28"/>
        </w:rPr>
        <w:t>Д</w:t>
      </w:r>
      <w:r w:rsidR="00DC4D56" w:rsidRPr="001F1D8F">
        <w:rPr>
          <w:szCs w:val="28"/>
        </w:rPr>
        <w:t>иректор</w:t>
      </w:r>
      <w:r w:rsidR="00144C4A" w:rsidRPr="001F1D8F">
        <w:rPr>
          <w:szCs w:val="28"/>
        </w:rPr>
        <w:t xml:space="preserve"> МКУ</w:t>
      </w:r>
    </w:p>
    <w:p w:rsidR="008E7BC1" w:rsidRPr="001F1D8F" w:rsidRDefault="00DC4D56" w:rsidP="00281609">
      <w:pPr>
        <w:overflowPunct w:val="0"/>
        <w:autoSpaceDE w:val="0"/>
        <w:autoSpaceDN w:val="0"/>
        <w:adjustRightInd w:val="0"/>
        <w:ind w:left="-284" w:right="-2" w:firstLine="284"/>
        <w:jc w:val="both"/>
        <w:textAlignment w:val="baseline"/>
        <w:rPr>
          <w:szCs w:val="28"/>
        </w:rPr>
      </w:pPr>
      <w:r w:rsidRPr="001F1D8F">
        <w:rPr>
          <w:szCs w:val="28"/>
        </w:rPr>
        <w:t xml:space="preserve">«Управление городского хозяйства»       </w:t>
      </w:r>
      <w:r w:rsidR="00EC4A9D" w:rsidRPr="001F1D8F">
        <w:rPr>
          <w:szCs w:val="28"/>
        </w:rPr>
        <w:t xml:space="preserve">   </w:t>
      </w:r>
      <w:r w:rsidR="00281609" w:rsidRPr="001F1D8F">
        <w:rPr>
          <w:szCs w:val="28"/>
        </w:rPr>
        <w:t xml:space="preserve">      </w:t>
      </w:r>
      <w:r w:rsidR="002A0709" w:rsidRPr="001F1D8F">
        <w:rPr>
          <w:szCs w:val="28"/>
        </w:rPr>
        <w:t xml:space="preserve"> </w:t>
      </w:r>
      <w:r w:rsidR="006D1547" w:rsidRPr="001F1D8F">
        <w:rPr>
          <w:szCs w:val="28"/>
        </w:rPr>
        <w:t xml:space="preserve">   </w:t>
      </w:r>
      <w:r w:rsidR="00161849" w:rsidRPr="001F1D8F">
        <w:rPr>
          <w:szCs w:val="28"/>
        </w:rPr>
        <w:t xml:space="preserve">подпись </w:t>
      </w:r>
      <w:r w:rsidR="001F71E5" w:rsidRPr="001F1D8F">
        <w:rPr>
          <w:szCs w:val="28"/>
        </w:rPr>
        <w:t xml:space="preserve"> </w:t>
      </w:r>
      <w:r w:rsidR="006D1547" w:rsidRPr="001F1D8F">
        <w:rPr>
          <w:szCs w:val="28"/>
        </w:rPr>
        <w:t xml:space="preserve">   </w:t>
      </w:r>
      <w:r w:rsidR="00A45617" w:rsidRPr="001F1D8F">
        <w:rPr>
          <w:szCs w:val="28"/>
        </w:rPr>
        <w:t xml:space="preserve"> </w:t>
      </w:r>
      <w:r w:rsidR="00880CAA" w:rsidRPr="001F1D8F">
        <w:rPr>
          <w:szCs w:val="28"/>
        </w:rPr>
        <w:t xml:space="preserve">       </w:t>
      </w:r>
      <w:r w:rsidRPr="001F1D8F">
        <w:rPr>
          <w:szCs w:val="28"/>
        </w:rPr>
        <w:t xml:space="preserve"> Т.</w:t>
      </w:r>
      <w:r w:rsidR="001F71E5" w:rsidRPr="001F1D8F">
        <w:rPr>
          <w:szCs w:val="28"/>
        </w:rPr>
        <w:t>И</w:t>
      </w:r>
      <w:r w:rsidRPr="001F1D8F">
        <w:rPr>
          <w:szCs w:val="28"/>
        </w:rPr>
        <w:t xml:space="preserve">. </w:t>
      </w:r>
      <w:r w:rsidR="001F71E5" w:rsidRPr="001F1D8F">
        <w:rPr>
          <w:szCs w:val="28"/>
        </w:rPr>
        <w:t>Пономаре</w:t>
      </w:r>
      <w:r w:rsidRPr="001F1D8F">
        <w:rPr>
          <w:szCs w:val="28"/>
        </w:rPr>
        <w:t>ва</w:t>
      </w:r>
    </w:p>
    <w:p w:rsidR="008E7BC1" w:rsidRPr="001F1D8F" w:rsidRDefault="008E7BC1" w:rsidP="00DC4D56">
      <w:pPr>
        <w:rPr>
          <w:szCs w:val="28"/>
        </w:rPr>
      </w:pPr>
    </w:p>
    <w:p w:rsidR="008E7BC1" w:rsidRPr="001F1D8F" w:rsidRDefault="008E7BC1" w:rsidP="00DC4D56">
      <w:pPr>
        <w:rPr>
          <w:szCs w:val="28"/>
        </w:rPr>
      </w:pPr>
    </w:p>
    <w:p w:rsidR="008E7BC1" w:rsidRPr="001F1D8F" w:rsidRDefault="008E7BC1" w:rsidP="00DC4D56">
      <w:pPr>
        <w:rPr>
          <w:szCs w:val="28"/>
        </w:rPr>
      </w:pPr>
    </w:p>
    <w:p w:rsidR="008E7BC1" w:rsidRPr="001F1D8F" w:rsidRDefault="008E7BC1" w:rsidP="00DC4D56">
      <w:pPr>
        <w:rPr>
          <w:szCs w:val="28"/>
        </w:rPr>
      </w:pPr>
    </w:p>
    <w:p w:rsidR="008E7BC1" w:rsidRPr="001F1D8F" w:rsidRDefault="008E7BC1" w:rsidP="00DC4D56">
      <w:pPr>
        <w:rPr>
          <w:szCs w:val="28"/>
        </w:rPr>
      </w:pPr>
    </w:p>
    <w:p w:rsidR="008E7BC1" w:rsidRPr="001F1D8F" w:rsidRDefault="008E7BC1" w:rsidP="00DC4D56">
      <w:pPr>
        <w:rPr>
          <w:szCs w:val="28"/>
        </w:rPr>
      </w:pPr>
    </w:p>
    <w:p w:rsidR="008E7BC1" w:rsidRPr="001F1D8F" w:rsidRDefault="008E7BC1" w:rsidP="00DC4D56">
      <w:pPr>
        <w:rPr>
          <w:szCs w:val="28"/>
        </w:rPr>
        <w:sectPr w:rsidR="008E7BC1" w:rsidRPr="001F1D8F" w:rsidSect="00457221">
          <w:headerReference w:type="default" r:id="rId15"/>
          <w:pgSz w:w="11905" w:h="16838"/>
          <w:pgMar w:top="1134" w:right="567" w:bottom="851" w:left="1701" w:header="397" w:footer="680" w:gutter="0"/>
          <w:cols w:space="720"/>
          <w:noEndnote/>
          <w:titlePg/>
          <w:docGrid w:linePitch="381"/>
        </w:sectPr>
      </w:pPr>
    </w:p>
    <w:p w:rsidR="008E7BC1" w:rsidRPr="001F1D8F" w:rsidRDefault="008E7BC1" w:rsidP="00116548">
      <w:pPr>
        <w:ind w:left="10206" w:right="-314"/>
        <w:rPr>
          <w:szCs w:val="28"/>
        </w:rPr>
      </w:pPr>
      <w:r w:rsidRPr="001F1D8F">
        <w:rPr>
          <w:color w:val="000000"/>
          <w:szCs w:val="28"/>
        </w:rPr>
        <w:lastRenderedPageBreak/>
        <w:t>Приложение 1</w:t>
      </w:r>
    </w:p>
    <w:p w:rsidR="008E7BC1" w:rsidRPr="001F1D8F" w:rsidRDefault="008E7BC1" w:rsidP="00116548">
      <w:pPr>
        <w:ind w:left="10206" w:right="-314"/>
        <w:rPr>
          <w:color w:val="000000"/>
          <w:szCs w:val="28"/>
        </w:rPr>
      </w:pPr>
      <w:r w:rsidRPr="001F1D8F">
        <w:rPr>
          <w:color w:val="000000"/>
          <w:szCs w:val="28"/>
        </w:rPr>
        <w:t>к подпрограмме «Обеспечение реализации муниципальной программы и прочи</w:t>
      </w:r>
      <w:r w:rsidR="00042947" w:rsidRPr="001F1D8F">
        <w:rPr>
          <w:color w:val="000000"/>
          <w:szCs w:val="28"/>
        </w:rPr>
        <w:t xml:space="preserve">е мероприятия» </w:t>
      </w:r>
    </w:p>
    <w:p w:rsidR="008E7BC1" w:rsidRPr="001F1D8F" w:rsidRDefault="008E7BC1" w:rsidP="008E7BC1">
      <w:pPr>
        <w:jc w:val="center"/>
        <w:rPr>
          <w:color w:val="000000"/>
          <w:szCs w:val="28"/>
        </w:rPr>
      </w:pPr>
    </w:p>
    <w:p w:rsidR="00153AEC" w:rsidRPr="001F1D8F" w:rsidRDefault="00852C03" w:rsidP="00153AEC">
      <w:pPr>
        <w:jc w:val="center"/>
        <w:rPr>
          <w:b/>
          <w:color w:val="000000"/>
          <w:szCs w:val="28"/>
        </w:rPr>
      </w:pPr>
      <w:r w:rsidRPr="001F1D8F">
        <w:rPr>
          <w:b/>
          <w:color w:val="000000"/>
          <w:szCs w:val="28"/>
        </w:rPr>
        <w:t>Сведения о целевых индикаторах и показателях результативности подпрограммы и из значений</w:t>
      </w:r>
    </w:p>
    <w:p w:rsidR="00116548" w:rsidRPr="001F1D8F" w:rsidRDefault="00116548" w:rsidP="00153AEC">
      <w:pPr>
        <w:jc w:val="center"/>
        <w:rPr>
          <w:color w:val="000000"/>
          <w:sz w:val="24"/>
        </w:rPr>
      </w:pPr>
    </w:p>
    <w:tbl>
      <w:tblPr>
        <w:tblW w:w="15877" w:type="dxa"/>
        <w:tblInd w:w="-318" w:type="dxa"/>
        <w:tblLayout w:type="fixed"/>
        <w:tblLook w:val="04A0" w:firstRow="1" w:lastRow="0" w:firstColumn="1" w:lastColumn="0" w:noHBand="0" w:noVBand="1"/>
      </w:tblPr>
      <w:tblGrid>
        <w:gridCol w:w="426"/>
        <w:gridCol w:w="4395"/>
        <w:gridCol w:w="708"/>
        <w:gridCol w:w="1843"/>
        <w:gridCol w:w="992"/>
        <w:gridCol w:w="993"/>
        <w:gridCol w:w="992"/>
        <w:gridCol w:w="992"/>
        <w:gridCol w:w="992"/>
        <w:gridCol w:w="1276"/>
        <w:gridCol w:w="1134"/>
        <w:gridCol w:w="1134"/>
      </w:tblGrid>
      <w:tr w:rsidR="00E20ED5" w:rsidRPr="001F1D8F" w:rsidTr="002901B9">
        <w:trPr>
          <w:trHeight w:val="11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20ED5" w:rsidRPr="001F1D8F" w:rsidRDefault="00E20ED5" w:rsidP="008D7191">
            <w:pPr>
              <w:ind w:left="-108" w:right="-108"/>
              <w:jc w:val="center"/>
              <w:rPr>
                <w:color w:val="000000"/>
                <w:sz w:val="24"/>
              </w:rPr>
            </w:pPr>
            <w:r w:rsidRPr="001F1D8F">
              <w:rPr>
                <w:color w:val="000000"/>
                <w:sz w:val="24"/>
              </w:rPr>
              <w:t>№  п/п</w:t>
            </w:r>
          </w:p>
        </w:tc>
        <w:tc>
          <w:tcPr>
            <w:tcW w:w="4395"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color w:val="000000"/>
                <w:sz w:val="24"/>
              </w:rPr>
            </w:pPr>
            <w:r w:rsidRPr="001F1D8F">
              <w:rPr>
                <w:color w:val="000000"/>
                <w:sz w:val="24"/>
              </w:rPr>
              <w:t>Цель, целевые индикаторы</w:t>
            </w:r>
          </w:p>
        </w:tc>
        <w:tc>
          <w:tcPr>
            <w:tcW w:w="708"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color w:val="000000"/>
                <w:sz w:val="24"/>
              </w:rPr>
            </w:pPr>
            <w:r w:rsidRPr="001F1D8F">
              <w:rPr>
                <w:color w:val="000000"/>
                <w:sz w:val="24"/>
              </w:rPr>
              <w:t>Ед. изм.</w:t>
            </w:r>
          </w:p>
        </w:tc>
        <w:tc>
          <w:tcPr>
            <w:tcW w:w="1843"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color w:val="000000"/>
                <w:sz w:val="24"/>
              </w:rPr>
            </w:pPr>
            <w:r w:rsidRPr="001F1D8F">
              <w:rPr>
                <w:color w:val="000000"/>
                <w:sz w:val="24"/>
              </w:rPr>
              <w:t>Источник информации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ind w:left="-108" w:right="-108"/>
              <w:jc w:val="center"/>
              <w:rPr>
                <w:color w:val="000000"/>
                <w:sz w:val="24"/>
              </w:rPr>
            </w:pPr>
            <w:r w:rsidRPr="001F1D8F">
              <w:rPr>
                <w:color w:val="000000"/>
                <w:sz w:val="24"/>
              </w:rPr>
              <w:t>отчетный финансовый год 2014</w:t>
            </w:r>
          </w:p>
        </w:tc>
        <w:tc>
          <w:tcPr>
            <w:tcW w:w="993"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ind w:left="-108" w:right="-108"/>
              <w:jc w:val="center"/>
              <w:rPr>
                <w:color w:val="000000"/>
                <w:sz w:val="24"/>
              </w:rPr>
            </w:pPr>
            <w:r w:rsidRPr="001F1D8F">
              <w:rPr>
                <w:color w:val="000000"/>
                <w:sz w:val="24"/>
              </w:rPr>
              <w:t>отчетный финансовый год 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ind w:left="-108" w:right="-108"/>
              <w:jc w:val="center"/>
              <w:rPr>
                <w:color w:val="000000"/>
                <w:sz w:val="24"/>
              </w:rPr>
            </w:pPr>
            <w:r w:rsidRPr="001F1D8F">
              <w:rPr>
                <w:color w:val="000000"/>
                <w:sz w:val="24"/>
              </w:rPr>
              <w:t>отчетный финансовый год</w:t>
            </w:r>
          </w:p>
          <w:p w:rsidR="00E20ED5" w:rsidRPr="001F1D8F" w:rsidRDefault="00E20ED5" w:rsidP="008D7191">
            <w:pPr>
              <w:ind w:left="-108" w:right="-108"/>
              <w:jc w:val="center"/>
              <w:rPr>
                <w:color w:val="000000"/>
                <w:sz w:val="24"/>
              </w:rPr>
            </w:pPr>
            <w:r w:rsidRPr="001F1D8F">
              <w:rPr>
                <w:color w:val="000000"/>
                <w:sz w:val="24"/>
              </w:rPr>
              <w:t>2016</w:t>
            </w:r>
          </w:p>
        </w:tc>
        <w:tc>
          <w:tcPr>
            <w:tcW w:w="992"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ind w:left="-108" w:right="-108"/>
              <w:jc w:val="center"/>
              <w:rPr>
                <w:color w:val="000000"/>
                <w:sz w:val="24"/>
              </w:rPr>
            </w:pPr>
            <w:r w:rsidRPr="001F1D8F">
              <w:rPr>
                <w:color w:val="000000"/>
                <w:sz w:val="24"/>
              </w:rPr>
              <w:t>отчетный финансовый год</w:t>
            </w:r>
          </w:p>
          <w:p w:rsidR="00E20ED5" w:rsidRPr="001F1D8F" w:rsidRDefault="00E20ED5" w:rsidP="008D7191">
            <w:pPr>
              <w:jc w:val="center"/>
              <w:rPr>
                <w:color w:val="000000"/>
                <w:sz w:val="24"/>
              </w:rPr>
            </w:pPr>
            <w:r w:rsidRPr="001F1D8F">
              <w:rPr>
                <w:color w:val="000000"/>
                <w:sz w:val="24"/>
              </w:rPr>
              <w:t>2017</w:t>
            </w:r>
          </w:p>
        </w:tc>
        <w:tc>
          <w:tcPr>
            <w:tcW w:w="992" w:type="dxa"/>
            <w:tcBorders>
              <w:top w:val="single" w:sz="4" w:space="0" w:color="auto"/>
              <w:left w:val="nil"/>
              <w:bottom w:val="single" w:sz="4" w:space="0" w:color="auto"/>
              <w:right w:val="single" w:sz="4" w:space="0" w:color="auto"/>
            </w:tcBorders>
            <w:shd w:val="clear" w:color="auto" w:fill="auto"/>
            <w:vAlign w:val="center"/>
          </w:tcPr>
          <w:p w:rsidR="002901B9" w:rsidRPr="001F1D8F" w:rsidRDefault="002901B9" w:rsidP="002901B9">
            <w:pPr>
              <w:ind w:left="-108" w:right="-108"/>
              <w:jc w:val="center"/>
              <w:rPr>
                <w:color w:val="000000"/>
                <w:sz w:val="24"/>
              </w:rPr>
            </w:pPr>
            <w:r w:rsidRPr="001F1D8F">
              <w:rPr>
                <w:color w:val="000000"/>
                <w:sz w:val="24"/>
              </w:rPr>
              <w:t>отчетный финансовый год</w:t>
            </w:r>
          </w:p>
          <w:p w:rsidR="00E20ED5" w:rsidRPr="001F1D8F" w:rsidRDefault="002901B9" w:rsidP="002901B9">
            <w:pPr>
              <w:ind w:left="-108" w:right="-108"/>
              <w:jc w:val="center"/>
              <w:rPr>
                <w:color w:val="000000"/>
                <w:sz w:val="24"/>
              </w:rPr>
            </w:pPr>
            <w:r w:rsidRPr="001F1D8F">
              <w:rPr>
                <w:color w:val="000000"/>
                <w:sz w:val="24"/>
              </w:rPr>
              <w:t>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2901B9" w:rsidRPr="001F1D8F" w:rsidRDefault="002901B9" w:rsidP="002901B9">
            <w:pPr>
              <w:ind w:left="-108" w:right="-108"/>
              <w:jc w:val="center"/>
              <w:rPr>
                <w:color w:val="000000"/>
                <w:sz w:val="24"/>
              </w:rPr>
            </w:pPr>
            <w:r w:rsidRPr="001F1D8F">
              <w:rPr>
                <w:color w:val="000000"/>
                <w:sz w:val="24"/>
              </w:rPr>
              <w:t>текущий финансовый год</w:t>
            </w:r>
          </w:p>
          <w:p w:rsidR="00E20ED5" w:rsidRPr="001F1D8F" w:rsidRDefault="002901B9" w:rsidP="002901B9">
            <w:pPr>
              <w:jc w:val="center"/>
              <w:rPr>
                <w:color w:val="000000"/>
                <w:sz w:val="24"/>
              </w:rPr>
            </w:pPr>
            <w:r w:rsidRPr="001F1D8F">
              <w:rPr>
                <w:color w:val="000000"/>
                <w:sz w:val="24"/>
              </w:rPr>
              <w:t>2019</w:t>
            </w:r>
          </w:p>
        </w:tc>
        <w:tc>
          <w:tcPr>
            <w:tcW w:w="1134"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E20ED5">
            <w:pPr>
              <w:ind w:left="-108" w:right="-108"/>
              <w:jc w:val="center"/>
              <w:rPr>
                <w:color w:val="000000"/>
                <w:sz w:val="24"/>
              </w:rPr>
            </w:pPr>
            <w:r w:rsidRPr="001F1D8F">
              <w:rPr>
                <w:color w:val="000000"/>
                <w:sz w:val="24"/>
              </w:rPr>
              <w:t>Первый год планового периода</w:t>
            </w:r>
          </w:p>
          <w:p w:rsidR="00E20ED5" w:rsidRPr="001F1D8F" w:rsidRDefault="00E20ED5" w:rsidP="00E20ED5">
            <w:pPr>
              <w:ind w:left="-108" w:right="-108"/>
              <w:jc w:val="center"/>
              <w:rPr>
                <w:color w:val="000000"/>
                <w:sz w:val="24"/>
              </w:rPr>
            </w:pPr>
            <w:r w:rsidRPr="001F1D8F">
              <w:rPr>
                <w:color w:val="000000"/>
                <w:sz w:val="24"/>
              </w:rPr>
              <w:t>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E20ED5">
            <w:pPr>
              <w:ind w:left="-108" w:right="-108"/>
              <w:jc w:val="center"/>
              <w:rPr>
                <w:color w:val="000000"/>
                <w:sz w:val="24"/>
              </w:rPr>
            </w:pPr>
            <w:r w:rsidRPr="001F1D8F">
              <w:rPr>
                <w:color w:val="000000"/>
                <w:sz w:val="24"/>
              </w:rPr>
              <w:t>Второй год планового периода 2021</w:t>
            </w:r>
          </w:p>
        </w:tc>
      </w:tr>
      <w:tr w:rsidR="008D7191" w:rsidRPr="001F1D8F" w:rsidTr="008D7191">
        <w:trPr>
          <w:trHeight w:val="431"/>
        </w:trPr>
        <w:tc>
          <w:tcPr>
            <w:tcW w:w="426" w:type="dxa"/>
            <w:tcBorders>
              <w:top w:val="nil"/>
              <w:left w:val="single" w:sz="4" w:space="0" w:color="auto"/>
              <w:bottom w:val="single" w:sz="4" w:space="0" w:color="auto"/>
              <w:right w:val="single" w:sz="4" w:space="0" w:color="auto"/>
            </w:tcBorders>
            <w:shd w:val="clear" w:color="auto" w:fill="auto"/>
          </w:tcPr>
          <w:p w:rsidR="008D7191" w:rsidRPr="001F1D8F" w:rsidRDefault="008B4248" w:rsidP="008D7191">
            <w:pPr>
              <w:jc w:val="center"/>
              <w:rPr>
                <w:color w:val="000000"/>
                <w:sz w:val="24"/>
              </w:rPr>
            </w:pPr>
            <w:r w:rsidRPr="001F1D8F">
              <w:rPr>
                <w:color w:val="000000"/>
                <w:sz w:val="24"/>
              </w:rPr>
              <w:t>1</w:t>
            </w:r>
          </w:p>
        </w:tc>
        <w:tc>
          <w:tcPr>
            <w:tcW w:w="15451" w:type="dxa"/>
            <w:gridSpan w:val="11"/>
            <w:tcBorders>
              <w:top w:val="nil"/>
              <w:left w:val="nil"/>
              <w:bottom w:val="single" w:sz="4" w:space="0" w:color="auto"/>
              <w:right w:val="single" w:sz="4" w:space="0" w:color="auto"/>
            </w:tcBorders>
            <w:shd w:val="clear" w:color="auto" w:fill="auto"/>
            <w:vAlign w:val="center"/>
          </w:tcPr>
          <w:p w:rsidR="008D7191" w:rsidRPr="001F1D8F" w:rsidRDefault="008D7191" w:rsidP="008D7191">
            <w:pPr>
              <w:rPr>
                <w:color w:val="000000"/>
                <w:sz w:val="24"/>
              </w:rPr>
            </w:pPr>
            <w:r w:rsidRPr="001F1D8F">
              <w:rPr>
                <w:color w:val="000000"/>
                <w:sz w:val="24"/>
              </w:rPr>
              <w:t xml:space="preserve">Целевой индикатор: формирование условий для эффективного, ответственного и прозрачного управления финансовыми ресурсами в рамках выполнения установленных </w:t>
            </w:r>
            <w:r w:rsidR="006209B6" w:rsidRPr="001F1D8F">
              <w:rPr>
                <w:color w:val="000000"/>
                <w:sz w:val="24"/>
              </w:rPr>
              <w:t>функций и полномочий</w:t>
            </w:r>
          </w:p>
        </w:tc>
      </w:tr>
      <w:tr w:rsidR="00E20ED5" w:rsidRPr="001F1D8F" w:rsidTr="002901B9">
        <w:trPr>
          <w:trHeight w:val="1284"/>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0ED5" w:rsidRPr="001F1D8F" w:rsidRDefault="00E20ED5" w:rsidP="008D7191">
            <w:pPr>
              <w:rPr>
                <w:color w:val="000000"/>
                <w:sz w:val="24"/>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6209B6">
            <w:pPr>
              <w:rPr>
                <w:color w:val="000000"/>
                <w:sz w:val="24"/>
              </w:rPr>
            </w:pPr>
            <w:r w:rsidRPr="001F1D8F">
              <w:rPr>
                <w:color w:val="000000"/>
                <w:sz w:val="24"/>
              </w:rPr>
              <w:t>Показатель результативности: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8"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color w:val="000000"/>
                <w:sz w:val="24"/>
              </w:rPr>
            </w:pPr>
            <w:r w:rsidRPr="001F1D8F">
              <w:rPr>
                <w:color w:val="000000"/>
                <w:sz w:val="24"/>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ind w:left="-108" w:right="-108"/>
              <w:jc w:val="center"/>
              <w:rPr>
                <w:color w:val="000000"/>
                <w:sz w:val="24"/>
              </w:rPr>
            </w:pPr>
            <w:r w:rsidRPr="001F1D8F">
              <w:rPr>
                <w:sz w:val="24"/>
              </w:rPr>
              <w:t>Администрация города Минусинска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sz w:val="24"/>
              </w:rPr>
            </w:pPr>
            <w:r w:rsidRPr="001F1D8F">
              <w:rPr>
                <w:sz w:val="24"/>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sz w:val="24"/>
              </w:rPr>
            </w:pPr>
            <w:r w:rsidRPr="001F1D8F">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sz w:val="24"/>
              </w:rPr>
            </w:pPr>
            <w:r w:rsidRPr="001F1D8F">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sz w:val="24"/>
              </w:rPr>
            </w:pPr>
            <w:r w:rsidRPr="001F1D8F">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sz w:val="24"/>
              </w:rPr>
            </w:pPr>
            <w:r w:rsidRPr="001F1D8F">
              <w:rPr>
                <w:sz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2901B9" w:rsidP="008D7191">
            <w:pPr>
              <w:jc w:val="center"/>
              <w:rPr>
                <w:sz w:val="24"/>
              </w:rPr>
            </w:pPr>
            <w:r w:rsidRPr="001F1D8F">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sz w:val="24"/>
              </w:rPr>
            </w:pPr>
            <w:r w:rsidRPr="001F1D8F">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20ED5" w:rsidRPr="001F1D8F" w:rsidRDefault="00E20ED5" w:rsidP="008D7191">
            <w:pPr>
              <w:jc w:val="center"/>
              <w:rPr>
                <w:sz w:val="24"/>
              </w:rPr>
            </w:pPr>
            <w:r w:rsidRPr="001F1D8F">
              <w:rPr>
                <w:sz w:val="24"/>
              </w:rPr>
              <w:t>100</w:t>
            </w:r>
          </w:p>
        </w:tc>
      </w:tr>
    </w:tbl>
    <w:p w:rsidR="00EE29B6" w:rsidRPr="001F1D8F" w:rsidRDefault="00EE29B6" w:rsidP="008E7BC1">
      <w:pPr>
        <w:rPr>
          <w:szCs w:val="28"/>
        </w:rPr>
      </w:pPr>
    </w:p>
    <w:p w:rsidR="008E7BC1" w:rsidRPr="001F1D8F" w:rsidRDefault="00E20ED5" w:rsidP="00EC4A9D">
      <w:pPr>
        <w:ind w:right="-456" w:hanging="284"/>
        <w:rPr>
          <w:szCs w:val="28"/>
        </w:rPr>
      </w:pPr>
      <w:r w:rsidRPr="001F1D8F">
        <w:rPr>
          <w:szCs w:val="28"/>
        </w:rPr>
        <w:t>Д</w:t>
      </w:r>
      <w:r w:rsidR="008E7BC1" w:rsidRPr="001F1D8F">
        <w:rPr>
          <w:szCs w:val="28"/>
        </w:rPr>
        <w:t xml:space="preserve">иректор МКУ «Управление городского хозяйства»        </w:t>
      </w:r>
      <w:r w:rsidRPr="001F1D8F">
        <w:rPr>
          <w:szCs w:val="28"/>
        </w:rPr>
        <w:t xml:space="preserve">                          </w:t>
      </w:r>
      <w:r w:rsidR="00161849" w:rsidRPr="001F1D8F">
        <w:rPr>
          <w:szCs w:val="28"/>
        </w:rPr>
        <w:t>подпись</w:t>
      </w:r>
      <w:r w:rsidR="008E7BC1" w:rsidRPr="001F1D8F">
        <w:rPr>
          <w:szCs w:val="28"/>
        </w:rPr>
        <w:t xml:space="preserve">  </w:t>
      </w:r>
      <w:r w:rsidR="00880CAA" w:rsidRPr="001F1D8F">
        <w:rPr>
          <w:szCs w:val="28"/>
        </w:rPr>
        <w:t xml:space="preserve">              </w:t>
      </w:r>
      <w:r w:rsidR="00EC4A9D" w:rsidRPr="001F1D8F">
        <w:rPr>
          <w:szCs w:val="28"/>
        </w:rPr>
        <w:t xml:space="preserve">       </w:t>
      </w:r>
      <w:r w:rsidR="00880CAA" w:rsidRPr="001F1D8F">
        <w:rPr>
          <w:szCs w:val="28"/>
        </w:rPr>
        <w:t xml:space="preserve">      </w:t>
      </w:r>
      <w:r w:rsidR="003E56C3" w:rsidRPr="001F1D8F">
        <w:rPr>
          <w:szCs w:val="28"/>
        </w:rPr>
        <w:t xml:space="preserve">                  </w:t>
      </w:r>
      <w:r w:rsidR="00880CAA" w:rsidRPr="001F1D8F">
        <w:rPr>
          <w:szCs w:val="28"/>
        </w:rPr>
        <w:t xml:space="preserve">           </w:t>
      </w:r>
      <w:r w:rsidRPr="001F1D8F">
        <w:rPr>
          <w:szCs w:val="28"/>
        </w:rPr>
        <w:t>Т.И</w:t>
      </w:r>
      <w:r w:rsidR="008E7BC1" w:rsidRPr="001F1D8F">
        <w:rPr>
          <w:szCs w:val="28"/>
        </w:rPr>
        <w:t xml:space="preserve">. </w:t>
      </w:r>
      <w:r w:rsidRPr="001F1D8F">
        <w:rPr>
          <w:szCs w:val="28"/>
        </w:rPr>
        <w:t>Пономаре</w:t>
      </w:r>
      <w:r w:rsidR="008E7BC1" w:rsidRPr="001F1D8F">
        <w:rPr>
          <w:szCs w:val="28"/>
        </w:rPr>
        <w:t>ва</w:t>
      </w:r>
    </w:p>
    <w:p w:rsidR="009525B5" w:rsidRPr="001F1D8F" w:rsidRDefault="009525B5" w:rsidP="008E7BC1">
      <w:pPr>
        <w:rPr>
          <w:szCs w:val="28"/>
        </w:rPr>
      </w:pPr>
    </w:p>
    <w:p w:rsidR="009525B5" w:rsidRPr="001F1D8F" w:rsidRDefault="009525B5" w:rsidP="008E7BC1">
      <w:pPr>
        <w:rPr>
          <w:szCs w:val="28"/>
        </w:rPr>
      </w:pPr>
    </w:p>
    <w:p w:rsidR="00B36A95" w:rsidRPr="001F1D8F" w:rsidRDefault="00B36A95" w:rsidP="008E7BC1">
      <w:pPr>
        <w:rPr>
          <w:szCs w:val="28"/>
        </w:rPr>
      </w:pPr>
    </w:p>
    <w:p w:rsidR="009525B5" w:rsidRPr="001F1D8F" w:rsidRDefault="009525B5" w:rsidP="008E7BC1">
      <w:pPr>
        <w:rPr>
          <w:szCs w:val="28"/>
        </w:rPr>
      </w:pPr>
    </w:p>
    <w:p w:rsidR="00E52D18" w:rsidRPr="001F1D8F" w:rsidRDefault="00E52D18" w:rsidP="008E7BC1">
      <w:pPr>
        <w:rPr>
          <w:szCs w:val="28"/>
        </w:rPr>
      </w:pPr>
    </w:p>
    <w:p w:rsidR="00E52D18" w:rsidRPr="001F1D8F" w:rsidRDefault="00E52D18" w:rsidP="008E7BC1">
      <w:pPr>
        <w:rPr>
          <w:szCs w:val="28"/>
        </w:rPr>
      </w:pPr>
    </w:p>
    <w:p w:rsidR="00E52D18" w:rsidRPr="001F1D8F" w:rsidRDefault="00E52D18" w:rsidP="008E7BC1">
      <w:pPr>
        <w:rPr>
          <w:szCs w:val="28"/>
        </w:rPr>
      </w:pPr>
    </w:p>
    <w:p w:rsidR="003E6F25" w:rsidRPr="001F1D8F" w:rsidRDefault="003E6F25" w:rsidP="008E7BC1">
      <w:pPr>
        <w:rPr>
          <w:szCs w:val="28"/>
        </w:rPr>
      </w:pPr>
    </w:p>
    <w:p w:rsidR="008D7191" w:rsidRPr="001F1D8F" w:rsidRDefault="008D7191" w:rsidP="008E7BC1">
      <w:pPr>
        <w:rPr>
          <w:szCs w:val="28"/>
        </w:rPr>
      </w:pPr>
    </w:p>
    <w:tbl>
      <w:tblPr>
        <w:tblW w:w="16018" w:type="dxa"/>
        <w:tblInd w:w="-459" w:type="dxa"/>
        <w:tblLayout w:type="fixed"/>
        <w:tblLook w:val="04A0" w:firstRow="1" w:lastRow="0" w:firstColumn="1" w:lastColumn="0" w:noHBand="0" w:noVBand="1"/>
      </w:tblPr>
      <w:tblGrid>
        <w:gridCol w:w="3840"/>
        <w:gridCol w:w="555"/>
        <w:gridCol w:w="1149"/>
        <w:gridCol w:w="268"/>
        <w:gridCol w:w="851"/>
        <w:gridCol w:w="447"/>
        <w:gridCol w:w="261"/>
        <w:gridCol w:w="732"/>
        <w:gridCol w:w="544"/>
        <w:gridCol w:w="23"/>
        <w:gridCol w:w="686"/>
        <w:gridCol w:w="731"/>
        <w:gridCol w:w="403"/>
        <w:gridCol w:w="1134"/>
        <w:gridCol w:w="1134"/>
        <w:gridCol w:w="1276"/>
        <w:gridCol w:w="1984"/>
      </w:tblGrid>
      <w:tr w:rsidR="008E7BC1" w:rsidRPr="001F1D8F" w:rsidTr="00DA7E00">
        <w:trPr>
          <w:trHeight w:val="915"/>
        </w:trPr>
        <w:tc>
          <w:tcPr>
            <w:tcW w:w="3840" w:type="dxa"/>
            <w:tcBorders>
              <w:top w:val="nil"/>
              <w:left w:val="nil"/>
              <w:bottom w:val="nil"/>
              <w:right w:val="nil"/>
            </w:tcBorders>
            <w:shd w:val="clear" w:color="auto" w:fill="auto"/>
            <w:vAlign w:val="center"/>
          </w:tcPr>
          <w:p w:rsidR="00C81895" w:rsidRPr="001F1D8F" w:rsidRDefault="00C81895" w:rsidP="008E7BC1">
            <w:pPr>
              <w:widowControl/>
              <w:suppressAutoHyphens w:val="0"/>
              <w:jc w:val="center"/>
              <w:rPr>
                <w:rFonts w:ascii="Calibri" w:eastAsia="Times New Roman" w:hAnsi="Calibri"/>
                <w:kern w:val="0"/>
                <w:sz w:val="20"/>
                <w:szCs w:val="20"/>
              </w:rPr>
            </w:pPr>
          </w:p>
        </w:tc>
        <w:tc>
          <w:tcPr>
            <w:tcW w:w="1704" w:type="dxa"/>
            <w:gridSpan w:val="2"/>
            <w:tcBorders>
              <w:top w:val="nil"/>
              <w:left w:val="nil"/>
              <w:bottom w:val="nil"/>
              <w:right w:val="nil"/>
            </w:tcBorders>
            <w:shd w:val="clear" w:color="auto" w:fill="auto"/>
            <w:vAlign w:val="center"/>
          </w:tcPr>
          <w:p w:rsidR="008E7BC1" w:rsidRPr="001F1D8F" w:rsidRDefault="002046D1" w:rsidP="008E7BC1">
            <w:pPr>
              <w:widowControl/>
              <w:suppressAutoHyphens w:val="0"/>
              <w:jc w:val="center"/>
              <w:rPr>
                <w:rFonts w:ascii="Calibri" w:eastAsia="Times New Roman" w:hAnsi="Calibri"/>
                <w:kern w:val="0"/>
                <w:sz w:val="20"/>
                <w:szCs w:val="20"/>
              </w:rPr>
            </w:pPr>
            <w:r w:rsidRPr="001F1D8F">
              <w:rPr>
                <w:rFonts w:ascii="Calibri" w:eastAsia="Times New Roman" w:hAnsi="Calibri"/>
                <w:kern w:val="0"/>
                <w:sz w:val="20"/>
                <w:szCs w:val="20"/>
              </w:rPr>
              <w:t xml:space="preserve">                 </w:t>
            </w:r>
          </w:p>
        </w:tc>
        <w:tc>
          <w:tcPr>
            <w:tcW w:w="268" w:type="dxa"/>
            <w:tcBorders>
              <w:top w:val="nil"/>
              <w:left w:val="nil"/>
              <w:bottom w:val="nil"/>
              <w:right w:val="nil"/>
            </w:tcBorders>
            <w:shd w:val="clear" w:color="auto" w:fill="auto"/>
            <w:vAlign w:val="center"/>
          </w:tcPr>
          <w:p w:rsidR="008E7BC1" w:rsidRPr="001F1D8F" w:rsidRDefault="00897967" w:rsidP="008E7BC1">
            <w:pPr>
              <w:widowControl/>
              <w:suppressAutoHyphens w:val="0"/>
              <w:jc w:val="center"/>
              <w:rPr>
                <w:rFonts w:ascii="Calibri" w:eastAsia="Times New Roman" w:hAnsi="Calibri"/>
                <w:kern w:val="0"/>
                <w:sz w:val="20"/>
                <w:szCs w:val="20"/>
              </w:rPr>
            </w:pPr>
            <w:r w:rsidRPr="001F1D8F">
              <w:rPr>
                <w:rFonts w:ascii="Calibri" w:eastAsia="Times New Roman" w:hAnsi="Calibri"/>
                <w:kern w:val="0"/>
                <w:sz w:val="20"/>
                <w:szCs w:val="20"/>
              </w:rPr>
              <w:t xml:space="preserve"> </w:t>
            </w:r>
          </w:p>
        </w:tc>
        <w:tc>
          <w:tcPr>
            <w:tcW w:w="1298" w:type="dxa"/>
            <w:gridSpan w:val="2"/>
            <w:tcBorders>
              <w:top w:val="nil"/>
              <w:left w:val="nil"/>
              <w:bottom w:val="nil"/>
              <w:right w:val="nil"/>
            </w:tcBorders>
            <w:shd w:val="clear" w:color="auto" w:fill="auto"/>
            <w:vAlign w:val="center"/>
          </w:tcPr>
          <w:p w:rsidR="008E7BC1" w:rsidRPr="001F1D8F" w:rsidRDefault="008E7BC1" w:rsidP="008E7BC1">
            <w:pPr>
              <w:widowControl/>
              <w:suppressAutoHyphens w:val="0"/>
              <w:jc w:val="center"/>
              <w:rPr>
                <w:rFonts w:ascii="Calibri" w:eastAsia="Times New Roman" w:hAnsi="Calibri"/>
                <w:kern w:val="0"/>
                <w:sz w:val="20"/>
                <w:szCs w:val="20"/>
              </w:rPr>
            </w:pPr>
          </w:p>
        </w:tc>
        <w:tc>
          <w:tcPr>
            <w:tcW w:w="993" w:type="dxa"/>
            <w:gridSpan w:val="2"/>
            <w:tcBorders>
              <w:top w:val="nil"/>
              <w:left w:val="nil"/>
              <w:bottom w:val="nil"/>
              <w:right w:val="nil"/>
            </w:tcBorders>
            <w:shd w:val="clear" w:color="auto" w:fill="auto"/>
            <w:vAlign w:val="center"/>
          </w:tcPr>
          <w:p w:rsidR="008E7BC1" w:rsidRPr="001F1D8F" w:rsidRDefault="008E7BC1" w:rsidP="008E7BC1">
            <w:pPr>
              <w:widowControl/>
              <w:suppressAutoHyphens w:val="0"/>
              <w:jc w:val="center"/>
              <w:rPr>
                <w:rFonts w:ascii="Calibri" w:eastAsia="Times New Roman" w:hAnsi="Calibri"/>
                <w:kern w:val="0"/>
                <w:sz w:val="20"/>
                <w:szCs w:val="20"/>
              </w:rPr>
            </w:pPr>
          </w:p>
        </w:tc>
        <w:tc>
          <w:tcPr>
            <w:tcW w:w="567" w:type="dxa"/>
            <w:gridSpan w:val="2"/>
            <w:tcBorders>
              <w:top w:val="nil"/>
              <w:left w:val="nil"/>
              <w:bottom w:val="nil"/>
              <w:right w:val="nil"/>
            </w:tcBorders>
            <w:shd w:val="clear" w:color="auto" w:fill="auto"/>
            <w:vAlign w:val="center"/>
          </w:tcPr>
          <w:p w:rsidR="008E7BC1" w:rsidRPr="001F1D8F" w:rsidRDefault="008E7BC1" w:rsidP="008E7BC1">
            <w:pPr>
              <w:widowControl/>
              <w:suppressAutoHyphens w:val="0"/>
              <w:jc w:val="center"/>
              <w:rPr>
                <w:rFonts w:ascii="Calibri" w:eastAsia="Times New Roman" w:hAnsi="Calibri"/>
                <w:kern w:val="0"/>
                <w:sz w:val="20"/>
                <w:szCs w:val="20"/>
              </w:rPr>
            </w:pPr>
          </w:p>
        </w:tc>
        <w:tc>
          <w:tcPr>
            <w:tcW w:w="1417" w:type="dxa"/>
            <w:gridSpan w:val="2"/>
            <w:tcBorders>
              <w:top w:val="nil"/>
              <w:left w:val="nil"/>
              <w:bottom w:val="nil"/>
              <w:right w:val="nil"/>
            </w:tcBorders>
            <w:shd w:val="clear" w:color="auto" w:fill="auto"/>
            <w:noWrap/>
            <w:vAlign w:val="center"/>
          </w:tcPr>
          <w:p w:rsidR="008E7BC1" w:rsidRPr="001F1D8F" w:rsidRDefault="008E7BC1" w:rsidP="008E7BC1">
            <w:pPr>
              <w:widowControl/>
              <w:suppressAutoHyphens w:val="0"/>
              <w:rPr>
                <w:rFonts w:ascii="Calibri" w:eastAsia="Times New Roman" w:hAnsi="Calibri"/>
                <w:kern w:val="0"/>
                <w:sz w:val="20"/>
                <w:szCs w:val="20"/>
              </w:rPr>
            </w:pPr>
          </w:p>
        </w:tc>
        <w:tc>
          <w:tcPr>
            <w:tcW w:w="5931" w:type="dxa"/>
            <w:gridSpan w:val="5"/>
            <w:tcBorders>
              <w:top w:val="nil"/>
              <w:left w:val="nil"/>
              <w:bottom w:val="nil"/>
              <w:right w:val="nil"/>
            </w:tcBorders>
            <w:shd w:val="clear" w:color="auto" w:fill="auto"/>
            <w:vAlign w:val="center"/>
          </w:tcPr>
          <w:p w:rsidR="008E7BC1" w:rsidRPr="001F1D8F" w:rsidRDefault="008E7BC1" w:rsidP="008E7BC1">
            <w:pPr>
              <w:widowControl/>
              <w:suppressAutoHyphens w:val="0"/>
              <w:rPr>
                <w:rFonts w:eastAsia="Times New Roman"/>
                <w:kern w:val="0"/>
                <w:szCs w:val="28"/>
              </w:rPr>
            </w:pPr>
            <w:r w:rsidRPr="001F1D8F">
              <w:rPr>
                <w:rFonts w:eastAsia="Times New Roman"/>
                <w:kern w:val="0"/>
                <w:szCs w:val="28"/>
              </w:rPr>
              <w:t>Приложение  2</w:t>
            </w:r>
          </w:p>
          <w:p w:rsidR="008E7BC1" w:rsidRPr="001F1D8F" w:rsidRDefault="008E7BC1" w:rsidP="008E7BC1">
            <w:pPr>
              <w:widowControl/>
              <w:suppressAutoHyphens w:val="0"/>
              <w:rPr>
                <w:rFonts w:eastAsia="Times New Roman"/>
                <w:kern w:val="0"/>
                <w:sz w:val="24"/>
              </w:rPr>
            </w:pPr>
            <w:r w:rsidRPr="001F1D8F">
              <w:rPr>
                <w:rFonts w:eastAsia="Times New Roman"/>
                <w:kern w:val="0"/>
                <w:szCs w:val="28"/>
              </w:rPr>
              <w:t>к подпрограмме "Обеспечение реализации муниципальной программы и прочие мероприятия</w:t>
            </w:r>
            <w:r w:rsidRPr="001F1D8F">
              <w:rPr>
                <w:rFonts w:eastAsia="Times New Roman"/>
                <w:kern w:val="0"/>
                <w:sz w:val="24"/>
              </w:rPr>
              <w:t xml:space="preserve">" </w:t>
            </w:r>
          </w:p>
          <w:p w:rsidR="00DA7E00" w:rsidRPr="001F1D8F" w:rsidRDefault="00DA7E00" w:rsidP="008E7BC1">
            <w:pPr>
              <w:widowControl/>
              <w:suppressAutoHyphens w:val="0"/>
              <w:rPr>
                <w:rFonts w:eastAsia="Times New Roman"/>
                <w:kern w:val="0"/>
                <w:sz w:val="24"/>
              </w:rPr>
            </w:pPr>
          </w:p>
          <w:p w:rsidR="00B92756" w:rsidRPr="001F1D8F" w:rsidRDefault="00B92756" w:rsidP="008E7BC1">
            <w:pPr>
              <w:widowControl/>
              <w:suppressAutoHyphens w:val="0"/>
              <w:rPr>
                <w:rFonts w:eastAsia="Times New Roman"/>
                <w:kern w:val="0"/>
                <w:sz w:val="24"/>
              </w:rPr>
            </w:pPr>
          </w:p>
        </w:tc>
      </w:tr>
      <w:tr w:rsidR="008E7BC1" w:rsidRPr="001F1D8F" w:rsidTr="00DA7E00">
        <w:trPr>
          <w:trHeight w:val="375"/>
        </w:trPr>
        <w:tc>
          <w:tcPr>
            <w:tcW w:w="16018" w:type="dxa"/>
            <w:gridSpan w:val="17"/>
            <w:tcBorders>
              <w:top w:val="nil"/>
              <w:left w:val="nil"/>
              <w:bottom w:val="nil"/>
              <w:right w:val="nil"/>
            </w:tcBorders>
            <w:shd w:val="clear" w:color="auto" w:fill="auto"/>
            <w:noWrap/>
            <w:vAlign w:val="bottom"/>
          </w:tcPr>
          <w:p w:rsidR="008E7BC1" w:rsidRPr="001F1D8F" w:rsidRDefault="008E7BC1" w:rsidP="00E52D18">
            <w:pPr>
              <w:widowControl/>
              <w:suppressAutoHyphens w:val="0"/>
              <w:jc w:val="center"/>
              <w:rPr>
                <w:rFonts w:eastAsia="Times New Roman"/>
                <w:b/>
                <w:kern w:val="0"/>
                <w:szCs w:val="28"/>
              </w:rPr>
            </w:pPr>
            <w:r w:rsidRPr="001F1D8F">
              <w:rPr>
                <w:rFonts w:eastAsia="Times New Roman"/>
                <w:b/>
                <w:kern w:val="0"/>
                <w:szCs w:val="28"/>
              </w:rPr>
              <w:t xml:space="preserve">Перечень </w:t>
            </w:r>
            <w:r w:rsidR="00CF1819" w:rsidRPr="001F1D8F">
              <w:rPr>
                <w:rFonts w:eastAsia="Times New Roman"/>
                <w:b/>
                <w:kern w:val="0"/>
                <w:szCs w:val="28"/>
              </w:rPr>
              <w:t xml:space="preserve">подпрограммных </w:t>
            </w:r>
            <w:r w:rsidRPr="001F1D8F">
              <w:rPr>
                <w:rFonts w:eastAsia="Times New Roman"/>
                <w:b/>
                <w:kern w:val="0"/>
                <w:szCs w:val="28"/>
              </w:rPr>
              <w:t xml:space="preserve">мероприятий </w:t>
            </w:r>
          </w:p>
          <w:p w:rsidR="00161849" w:rsidRPr="001F1D8F" w:rsidRDefault="00161849" w:rsidP="00161849">
            <w:pPr>
              <w:tabs>
                <w:tab w:val="left" w:pos="750"/>
              </w:tabs>
              <w:autoSpaceDE w:val="0"/>
              <w:autoSpaceDN w:val="0"/>
              <w:adjustRightInd w:val="0"/>
              <w:ind w:hanging="142"/>
              <w:jc w:val="center"/>
              <w:rPr>
                <w:sz w:val="24"/>
              </w:rPr>
            </w:pPr>
            <w:r w:rsidRPr="001F1D8F">
              <w:rPr>
                <w:sz w:val="24"/>
              </w:rPr>
              <w:t>(в редакции постановлени</w:t>
            </w:r>
            <w:r w:rsidR="00BE6AC6" w:rsidRPr="001F1D8F">
              <w:rPr>
                <w:sz w:val="24"/>
              </w:rPr>
              <w:t>й</w:t>
            </w:r>
            <w:r w:rsidRPr="001F1D8F">
              <w:rPr>
                <w:sz w:val="24"/>
              </w:rPr>
              <w:t xml:space="preserve"> Администрации города Минусинска от 23.01.2019 № АГ-73-п</w:t>
            </w:r>
            <w:r w:rsidR="00BE6AC6" w:rsidRPr="001F1D8F">
              <w:rPr>
                <w:sz w:val="24"/>
              </w:rPr>
              <w:t>, от 19.04.2019 № АГ-626-п</w:t>
            </w:r>
            <w:r w:rsidR="00457221" w:rsidRPr="001F1D8F">
              <w:rPr>
                <w:sz w:val="24"/>
              </w:rPr>
              <w:t>, от 09.07.2019 № АГ-1291-п</w:t>
            </w:r>
            <w:r w:rsidR="00D47D35" w:rsidRPr="001F1D8F">
              <w:rPr>
                <w:sz w:val="24"/>
              </w:rPr>
              <w:t>, от 18.11.2019 № АГ-2078-п</w:t>
            </w:r>
            <w:r w:rsidR="00ED54AC">
              <w:rPr>
                <w:sz w:val="24"/>
              </w:rPr>
              <w:t>, от 31.12.2019 № АГ-2436-п</w:t>
            </w:r>
            <w:bookmarkStart w:id="1" w:name="_GoBack"/>
            <w:bookmarkEnd w:id="1"/>
            <w:r w:rsidRPr="001F1D8F">
              <w:rPr>
                <w:sz w:val="24"/>
              </w:rPr>
              <w:t>)</w:t>
            </w:r>
          </w:p>
          <w:p w:rsidR="00161849" w:rsidRPr="001F1D8F" w:rsidRDefault="00161849" w:rsidP="00E52D18">
            <w:pPr>
              <w:widowControl/>
              <w:suppressAutoHyphens w:val="0"/>
              <w:jc w:val="center"/>
              <w:rPr>
                <w:sz w:val="24"/>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4395" w:type="dxa"/>
            <w:gridSpan w:val="2"/>
            <w:vMerge w:val="restart"/>
            <w:tcBorders>
              <w:top w:val="single" w:sz="4" w:space="0" w:color="auto"/>
              <w:bottom w:val="single" w:sz="4" w:space="0" w:color="auto"/>
            </w:tcBorders>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Подпрограммные мероприятия</w:t>
            </w:r>
          </w:p>
        </w:tc>
        <w:tc>
          <w:tcPr>
            <w:tcW w:w="1417" w:type="dxa"/>
            <w:gridSpan w:val="2"/>
            <w:vMerge w:val="restart"/>
            <w:tcBorders>
              <w:top w:val="single" w:sz="4" w:space="0" w:color="auto"/>
              <w:bottom w:val="single" w:sz="4" w:space="0" w:color="auto"/>
            </w:tcBorders>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ГРБС</w:t>
            </w:r>
          </w:p>
        </w:tc>
        <w:tc>
          <w:tcPr>
            <w:tcW w:w="3544" w:type="dxa"/>
            <w:gridSpan w:val="7"/>
            <w:tcBorders>
              <w:top w:val="single" w:sz="4" w:space="0" w:color="auto"/>
              <w:bottom w:val="single" w:sz="4" w:space="0" w:color="auto"/>
            </w:tcBorders>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Код бюджетной классификации</w:t>
            </w:r>
          </w:p>
        </w:tc>
        <w:tc>
          <w:tcPr>
            <w:tcW w:w="3402" w:type="dxa"/>
            <w:gridSpan w:val="4"/>
            <w:tcBorders>
              <w:top w:val="single" w:sz="4" w:space="0" w:color="auto"/>
              <w:bottom w:val="single" w:sz="4" w:space="0" w:color="auto"/>
            </w:tcBorders>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Расходы (тыс. руб.), годы</w:t>
            </w:r>
          </w:p>
        </w:tc>
        <w:tc>
          <w:tcPr>
            <w:tcW w:w="1276" w:type="dxa"/>
            <w:vMerge w:val="restart"/>
            <w:tcBorders>
              <w:top w:val="single" w:sz="4" w:space="0" w:color="auto"/>
              <w:bottom w:val="single" w:sz="4" w:space="0" w:color="auto"/>
            </w:tcBorders>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Итого на</w:t>
            </w:r>
          </w:p>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период</w:t>
            </w:r>
          </w:p>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2019-2021</w:t>
            </w:r>
          </w:p>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годы</w:t>
            </w:r>
          </w:p>
        </w:tc>
        <w:tc>
          <w:tcPr>
            <w:tcW w:w="1984" w:type="dxa"/>
            <w:vMerge w:val="restart"/>
            <w:tcBorders>
              <w:top w:val="single" w:sz="4" w:space="0" w:color="auto"/>
              <w:bottom w:val="single" w:sz="4" w:space="0" w:color="auto"/>
            </w:tcBorders>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Ожидаемый результат от реализации подпрограммного мероприятия (в            натуральном выражении)</w:t>
            </w: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4395" w:type="dxa"/>
            <w:gridSpan w:val="2"/>
            <w:vMerge/>
            <w:vAlign w:val="center"/>
          </w:tcPr>
          <w:p w:rsidR="00D95848" w:rsidRPr="001F1D8F" w:rsidRDefault="00D95848" w:rsidP="00D95848">
            <w:pPr>
              <w:widowControl/>
              <w:suppressAutoHyphens w:val="0"/>
              <w:jc w:val="center"/>
              <w:rPr>
                <w:rFonts w:eastAsia="Times New Roman"/>
                <w:kern w:val="0"/>
                <w:sz w:val="20"/>
                <w:szCs w:val="20"/>
              </w:rPr>
            </w:pPr>
          </w:p>
        </w:tc>
        <w:tc>
          <w:tcPr>
            <w:tcW w:w="1417" w:type="dxa"/>
            <w:gridSpan w:val="2"/>
            <w:vMerge/>
            <w:vAlign w:val="center"/>
          </w:tcPr>
          <w:p w:rsidR="00D95848" w:rsidRPr="001F1D8F" w:rsidRDefault="00D95848" w:rsidP="00D95848">
            <w:pPr>
              <w:widowControl/>
              <w:suppressAutoHyphens w:val="0"/>
              <w:jc w:val="center"/>
              <w:rPr>
                <w:rFonts w:eastAsia="Times New Roman"/>
                <w:kern w:val="0"/>
                <w:sz w:val="20"/>
                <w:szCs w:val="20"/>
              </w:rPr>
            </w:pPr>
          </w:p>
        </w:tc>
        <w:tc>
          <w:tcPr>
            <w:tcW w:w="851" w:type="dxa"/>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ГРБС</w:t>
            </w:r>
          </w:p>
        </w:tc>
        <w:tc>
          <w:tcPr>
            <w:tcW w:w="708" w:type="dxa"/>
            <w:gridSpan w:val="2"/>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РзПр</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ЦСР</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ВР</w:t>
            </w:r>
          </w:p>
        </w:tc>
        <w:tc>
          <w:tcPr>
            <w:tcW w:w="1134" w:type="dxa"/>
            <w:gridSpan w:val="2"/>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текущий финансовый год</w:t>
            </w:r>
          </w:p>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2019</w:t>
            </w:r>
          </w:p>
        </w:tc>
        <w:tc>
          <w:tcPr>
            <w:tcW w:w="1134" w:type="dxa"/>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 xml:space="preserve">первый год планового периода </w:t>
            </w:r>
            <w:r w:rsidRPr="001F1D8F">
              <w:rPr>
                <w:rFonts w:eastAsia="Times New Roman"/>
                <w:kern w:val="0"/>
                <w:sz w:val="20"/>
                <w:szCs w:val="20"/>
              </w:rPr>
              <w:br/>
              <w:t>2020</w:t>
            </w:r>
          </w:p>
        </w:tc>
        <w:tc>
          <w:tcPr>
            <w:tcW w:w="1134" w:type="dxa"/>
            <w:vAlign w:val="center"/>
          </w:tcPr>
          <w:p w:rsidR="00D95848" w:rsidRPr="001F1D8F" w:rsidRDefault="00D95848" w:rsidP="00D95848">
            <w:pPr>
              <w:widowControl/>
              <w:suppressAutoHyphens w:val="0"/>
              <w:ind w:left="-108"/>
              <w:jc w:val="center"/>
              <w:rPr>
                <w:rFonts w:eastAsia="Times New Roman"/>
                <w:kern w:val="0"/>
                <w:sz w:val="20"/>
                <w:szCs w:val="20"/>
              </w:rPr>
            </w:pPr>
            <w:r w:rsidRPr="001F1D8F">
              <w:rPr>
                <w:rFonts w:eastAsia="Times New Roman"/>
                <w:kern w:val="0"/>
                <w:sz w:val="20"/>
                <w:szCs w:val="20"/>
              </w:rPr>
              <w:t xml:space="preserve">второй год планового периода </w:t>
            </w:r>
            <w:r w:rsidRPr="001F1D8F">
              <w:rPr>
                <w:rFonts w:eastAsia="Times New Roman"/>
                <w:kern w:val="0"/>
                <w:sz w:val="20"/>
                <w:szCs w:val="20"/>
              </w:rPr>
              <w:br/>
              <w:t>2021</w:t>
            </w:r>
          </w:p>
        </w:tc>
        <w:tc>
          <w:tcPr>
            <w:tcW w:w="1276" w:type="dxa"/>
            <w:vMerge/>
            <w:vAlign w:val="center"/>
          </w:tcPr>
          <w:p w:rsidR="00D95848" w:rsidRPr="001F1D8F" w:rsidRDefault="00D95848" w:rsidP="00D95848">
            <w:pPr>
              <w:widowControl/>
              <w:suppressAutoHyphens w:val="0"/>
              <w:jc w:val="center"/>
              <w:rPr>
                <w:rFonts w:eastAsia="Times New Roman"/>
                <w:kern w:val="0"/>
                <w:sz w:val="20"/>
                <w:szCs w:val="20"/>
              </w:rPr>
            </w:pPr>
          </w:p>
        </w:tc>
        <w:tc>
          <w:tcPr>
            <w:tcW w:w="1984" w:type="dxa"/>
            <w:vMerge/>
          </w:tcPr>
          <w:p w:rsidR="00D95848" w:rsidRPr="001F1D8F" w:rsidRDefault="00D95848" w:rsidP="00D95848">
            <w:pPr>
              <w:widowControl/>
              <w:suppressAutoHyphens w:val="0"/>
              <w:jc w:val="center"/>
              <w:rPr>
                <w:rFonts w:eastAsia="Times New Roman"/>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4395"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w:t>
            </w:r>
          </w:p>
        </w:tc>
        <w:tc>
          <w:tcPr>
            <w:tcW w:w="1417"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w:t>
            </w:r>
          </w:p>
        </w:tc>
        <w:tc>
          <w:tcPr>
            <w:tcW w:w="851" w:type="dxa"/>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3</w:t>
            </w:r>
          </w:p>
        </w:tc>
        <w:tc>
          <w:tcPr>
            <w:tcW w:w="708" w:type="dxa"/>
            <w:gridSpan w:val="2"/>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4</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5</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6</w:t>
            </w:r>
          </w:p>
        </w:tc>
        <w:tc>
          <w:tcPr>
            <w:tcW w:w="1134" w:type="dxa"/>
            <w:gridSpan w:val="2"/>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7</w:t>
            </w:r>
          </w:p>
        </w:tc>
        <w:tc>
          <w:tcPr>
            <w:tcW w:w="1134" w:type="dxa"/>
            <w:vAlign w:val="center"/>
          </w:tcPr>
          <w:p w:rsidR="00D95848" w:rsidRPr="001F1D8F" w:rsidRDefault="00D95848" w:rsidP="00D95848">
            <w:pPr>
              <w:widowControl/>
              <w:suppressAutoHyphens w:val="0"/>
              <w:ind w:left="-108" w:right="-108"/>
              <w:jc w:val="center"/>
              <w:rPr>
                <w:rFonts w:eastAsia="Times New Roman"/>
                <w:kern w:val="0"/>
                <w:sz w:val="20"/>
                <w:szCs w:val="20"/>
              </w:rPr>
            </w:pPr>
            <w:r w:rsidRPr="001F1D8F">
              <w:rPr>
                <w:rFonts w:eastAsia="Times New Roman"/>
                <w:kern w:val="0"/>
                <w:sz w:val="20"/>
                <w:szCs w:val="20"/>
              </w:rPr>
              <w:t>8</w:t>
            </w:r>
          </w:p>
        </w:tc>
        <w:tc>
          <w:tcPr>
            <w:tcW w:w="1134" w:type="dxa"/>
            <w:vAlign w:val="center"/>
          </w:tcPr>
          <w:p w:rsidR="00D95848" w:rsidRPr="001F1D8F" w:rsidRDefault="00D95848" w:rsidP="00D95848">
            <w:pPr>
              <w:widowControl/>
              <w:suppressAutoHyphens w:val="0"/>
              <w:ind w:left="-108"/>
              <w:jc w:val="center"/>
              <w:rPr>
                <w:rFonts w:eastAsia="Times New Roman"/>
                <w:kern w:val="0"/>
                <w:sz w:val="20"/>
                <w:szCs w:val="20"/>
              </w:rPr>
            </w:pPr>
            <w:r w:rsidRPr="001F1D8F">
              <w:rPr>
                <w:rFonts w:eastAsia="Times New Roman"/>
                <w:kern w:val="0"/>
                <w:sz w:val="20"/>
                <w:szCs w:val="20"/>
              </w:rPr>
              <w:t>9</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10</w:t>
            </w:r>
          </w:p>
        </w:tc>
        <w:tc>
          <w:tcPr>
            <w:tcW w:w="1984"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11</w:t>
            </w: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4395" w:type="dxa"/>
            <w:gridSpan w:val="2"/>
            <w:vMerge w:val="restart"/>
            <w:vAlign w:val="center"/>
          </w:tcPr>
          <w:p w:rsidR="00D95848" w:rsidRPr="001F1D8F" w:rsidRDefault="00D95848" w:rsidP="00D95848">
            <w:pPr>
              <w:rPr>
                <w:rFonts w:eastAsia="Times New Roman"/>
                <w:kern w:val="0"/>
                <w:sz w:val="20"/>
                <w:szCs w:val="20"/>
              </w:rPr>
            </w:pPr>
            <w:r w:rsidRPr="001F1D8F">
              <w:rPr>
                <w:rFonts w:eastAsia="Times New Roman"/>
                <w:kern w:val="0"/>
                <w:sz w:val="20"/>
                <w:szCs w:val="20"/>
              </w:rPr>
              <w:t>Обеспечение деятельности (оказание услуг) подведомственных учреждений</w:t>
            </w:r>
          </w:p>
        </w:tc>
        <w:tc>
          <w:tcPr>
            <w:tcW w:w="1417" w:type="dxa"/>
            <w:gridSpan w:val="2"/>
            <w:vMerge w:val="restart"/>
            <w:vAlign w:val="center"/>
          </w:tcPr>
          <w:p w:rsidR="00D95848" w:rsidRPr="001F1D8F" w:rsidRDefault="00D95848" w:rsidP="00D95848">
            <w:pPr>
              <w:ind w:left="-108" w:right="-108"/>
              <w:jc w:val="center"/>
              <w:rPr>
                <w:rFonts w:eastAsia="Times New Roman"/>
                <w:color w:val="000000"/>
                <w:kern w:val="0"/>
                <w:sz w:val="20"/>
                <w:szCs w:val="20"/>
              </w:rPr>
            </w:pPr>
            <w:r w:rsidRPr="001F1D8F">
              <w:rPr>
                <w:rFonts w:eastAsia="Times New Roman"/>
                <w:color w:val="000000"/>
                <w:kern w:val="0"/>
                <w:sz w:val="20"/>
                <w:szCs w:val="20"/>
              </w:rPr>
              <w:t>Администрация  города Минусинска</w:t>
            </w:r>
          </w:p>
        </w:tc>
        <w:tc>
          <w:tcPr>
            <w:tcW w:w="851" w:type="dxa"/>
            <w:vMerge w:val="restart"/>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005</w:t>
            </w: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0505</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111</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 xml:space="preserve">10 464,89 </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10 264,48</w:t>
            </w:r>
          </w:p>
        </w:tc>
        <w:tc>
          <w:tcPr>
            <w:tcW w:w="1134"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10 264,48</w:t>
            </w: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30 993,85</w:t>
            </w:r>
          </w:p>
        </w:tc>
        <w:tc>
          <w:tcPr>
            <w:tcW w:w="1984" w:type="dxa"/>
            <w:vMerge w:val="restart"/>
          </w:tcPr>
          <w:p w:rsidR="00D95848" w:rsidRPr="001F1D8F" w:rsidRDefault="00D95848" w:rsidP="00D95848">
            <w:pPr>
              <w:widowControl/>
              <w:suppressAutoHyphens w:val="0"/>
              <w:ind w:left="-108" w:right="-108"/>
              <w:jc w:val="center"/>
              <w:rPr>
                <w:rFonts w:eastAsia="Times New Roman"/>
                <w:bCs/>
                <w:color w:val="000000"/>
                <w:kern w:val="0"/>
                <w:sz w:val="20"/>
                <w:szCs w:val="20"/>
              </w:rPr>
            </w:pPr>
            <w:r w:rsidRPr="001F1D8F">
              <w:rPr>
                <w:rFonts w:eastAsia="Times New Roman"/>
                <w:bCs/>
                <w:color w:val="000000"/>
                <w:kern w:val="0"/>
                <w:sz w:val="20"/>
                <w:szCs w:val="20"/>
              </w:rPr>
              <w:t>Повышение эффективности исполнения муниципальных функций в сфере жилищно - коммунального хозяйства в сфере теплоэнергетики, электроэнергетики, водоснабжения и водоотведения</w:t>
            </w: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0505</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112</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66,61</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92,80</w:t>
            </w:r>
          </w:p>
        </w:tc>
        <w:tc>
          <w:tcPr>
            <w:tcW w:w="1134"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92,80</w:t>
            </w:r>
          </w:p>
        </w:tc>
        <w:tc>
          <w:tcPr>
            <w:tcW w:w="1276" w:type="dxa"/>
            <w:vAlign w:val="center"/>
          </w:tcPr>
          <w:p w:rsidR="00D95848" w:rsidRPr="001F1D8F" w:rsidRDefault="00D95848" w:rsidP="004B051A">
            <w:pPr>
              <w:jc w:val="center"/>
              <w:rPr>
                <w:rFonts w:eastAsia="Times New Roman"/>
                <w:kern w:val="0"/>
                <w:sz w:val="20"/>
                <w:szCs w:val="20"/>
              </w:rPr>
            </w:pPr>
            <w:r w:rsidRPr="001F1D8F">
              <w:rPr>
                <w:rFonts w:eastAsia="Times New Roman"/>
                <w:kern w:val="0"/>
                <w:sz w:val="20"/>
                <w:szCs w:val="20"/>
              </w:rPr>
              <w:t>252,</w:t>
            </w:r>
            <w:r w:rsidR="004B051A">
              <w:rPr>
                <w:rFonts w:eastAsia="Times New Roman"/>
                <w:kern w:val="0"/>
                <w:sz w:val="20"/>
                <w:szCs w:val="20"/>
              </w:rPr>
              <w:t>2</w:t>
            </w:r>
            <w:r w:rsidRPr="001F1D8F">
              <w:rPr>
                <w:rFonts w:eastAsia="Times New Roman"/>
                <w:kern w:val="0"/>
                <w:sz w:val="20"/>
                <w:szCs w:val="20"/>
              </w:rPr>
              <w:t>1</w:t>
            </w:r>
          </w:p>
        </w:tc>
        <w:tc>
          <w:tcPr>
            <w:tcW w:w="1984" w:type="dxa"/>
            <w:vMerge/>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0505</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119</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3 093,87</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3 099,87</w:t>
            </w:r>
          </w:p>
        </w:tc>
        <w:tc>
          <w:tcPr>
            <w:tcW w:w="1134"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3 099,87</w:t>
            </w: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9 293,61</w:t>
            </w:r>
          </w:p>
        </w:tc>
        <w:tc>
          <w:tcPr>
            <w:tcW w:w="1984" w:type="dxa"/>
            <w:vMerge/>
            <w:vAlign w:val="center"/>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0505</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242</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325,11</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297,94</w:t>
            </w:r>
          </w:p>
        </w:tc>
        <w:tc>
          <w:tcPr>
            <w:tcW w:w="1134"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297,94</w:t>
            </w: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920,99</w:t>
            </w:r>
          </w:p>
        </w:tc>
        <w:tc>
          <w:tcPr>
            <w:tcW w:w="1984" w:type="dxa"/>
            <w:vMerge/>
            <w:vAlign w:val="center"/>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0505</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244</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573,74</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650,01</w:t>
            </w:r>
          </w:p>
        </w:tc>
        <w:tc>
          <w:tcPr>
            <w:tcW w:w="1134"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650,01</w:t>
            </w: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1 873,76</w:t>
            </w:r>
          </w:p>
        </w:tc>
        <w:tc>
          <w:tcPr>
            <w:tcW w:w="1984" w:type="dxa"/>
            <w:vMerge/>
            <w:vAlign w:val="center"/>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0505</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852</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0,00</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28,51</w:t>
            </w:r>
          </w:p>
        </w:tc>
        <w:tc>
          <w:tcPr>
            <w:tcW w:w="1134"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28,51</w:t>
            </w: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57,02</w:t>
            </w:r>
          </w:p>
        </w:tc>
        <w:tc>
          <w:tcPr>
            <w:tcW w:w="1984" w:type="dxa"/>
            <w:vMerge/>
            <w:vAlign w:val="center"/>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0505</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853</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52,48</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52,00</w:t>
            </w:r>
          </w:p>
        </w:tc>
        <w:tc>
          <w:tcPr>
            <w:tcW w:w="1134"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52,00</w:t>
            </w: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156,48</w:t>
            </w:r>
          </w:p>
        </w:tc>
        <w:tc>
          <w:tcPr>
            <w:tcW w:w="1984" w:type="dxa"/>
            <w:vMerge/>
            <w:vAlign w:val="center"/>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111</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1 849,18</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1 620,58</w:t>
            </w:r>
          </w:p>
        </w:tc>
        <w:tc>
          <w:tcPr>
            <w:tcW w:w="1134"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1 620,58</w:t>
            </w: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5 090,34</w:t>
            </w:r>
          </w:p>
        </w:tc>
        <w:tc>
          <w:tcPr>
            <w:tcW w:w="1984" w:type="dxa"/>
            <w:vMerge/>
            <w:vAlign w:val="center"/>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119</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558,52</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489,48</w:t>
            </w:r>
          </w:p>
        </w:tc>
        <w:tc>
          <w:tcPr>
            <w:tcW w:w="1134"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489,48</w:t>
            </w: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1 537,48</w:t>
            </w:r>
          </w:p>
        </w:tc>
        <w:tc>
          <w:tcPr>
            <w:tcW w:w="1984" w:type="dxa"/>
            <w:vMerge/>
            <w:vAlign w:val="center"/>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0705</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244</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11,25</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p>
        </w:tc>
        <w:tc>
          <w:tcPr>
            <w:tcW w:w="1134" w:type="dxa"/>
            <w:vAlign w:val="center"/>
          </w:tcPr>
          <w:p w:rsidR="00D95848" w:rsidRPr="001F1D8F" w:rsidRDefault="00D95848" w:rsidP="00D95848">
            <w:pPr>
              <w:jc w:val="center"/>
              <w:rPr>
                <w:rFonts w:eastAsia="Times New Roman"/>
                <w:kern w:val="0"/>
                <w:sz w:val="20"/>
                <w:szCs w:val="20"/>
              </w:rPr>
            </w:pP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11,25</w:t>
            </w:r>
          </w:p>
        </w:tc>
        <w:tc>
          <w:tcPr>
            <w:tcW w:w="1984" w:type="dxa"/>
            <w:vMerge/>
            <w:vAlign w:val="center"/>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395" w:type="dxa"/>
            <w:gridSpan w:val="2"/>
            <w:vMerge/>
            <w:vAlign w:val="center"/>
          </w:tcPr>
          <w:p w:rsidR="00D95848" w:rsidRPr="001F1D8F" w:rsidRDefault="00D95848" w:rsidP="00D95848">
            <w:pPr>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jc w:val="center"/>
              <w:rPr>
                <w:rFonts w:eastAsia="Times New Roman"/>
                <w:kern w:val="0"/>
                <w:sz w:val="20"/>
                <w:szCs w:val="20"/>
              </w:rPr>
            </w:pPr>
          </w:p>
        </w:tc>
        <w:tc>
          <w:tcPr>
            <w:tcW w:w="708"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1004</w:t>
            </w:r>
          </w:p>
        </w:tc>
        <w:tc>
          <w:tcPr>
            <w:tcW w:w="1276" w:type="dxa"/>
            <w:gridSpan w:val="2"/>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0330080610</w:t>
            </w:r>
          </w:p>
        </w:tc>
        <w:tc>
          <w:tcPr>
            <w:tcW w:w="709" w:type="dxa"/>
            <w:gridSpan w:val="2"/>
            <w:vAlign w:val="center"/>
          </w:tcPr>
          <w:p w:rsidR="00D95848" w:rsidRPr="001F1D8F" w:rsidRDefault="00D95848" w:rsidP="004B051A">
            <w:pPr>
              <w:jc w:val="center"/>
              <w:rPr>
                <w:rFonts w:eastAsia="Times New Roman"/>
                <w:kern w:val="0"/>
                <w:sz w:val="20"/>
                <w:szCs w:val="20"/>
              </w:rPr>
            </w:pPr>
            <w:r w:rsidRPr="001F1D8F">
              <w:rPr>
                <w:rFonts w:eastAsia="Times New Roman"/>
                <w:kern w:val="0"/>
                <w:sz w:val="20"/>
                <w:szCs w:val="20"/>
              </w:rPr>
              <w:t>11</w:t>
            </w:r>
            <w:r w:rsidR="004B051A">
              <w:rPr>
                <w:rFonts w:eastAsia="Times New Roman"/>
                <w:kern w:val="0"/>
                <w:sz w:val="20"/>
                <w:szCs w:val="20"/>
              </w:rPr>
              <w:t>2</w:t>
            </w:r>
          </w:p>
        </w:tc>
        <w:tc>
          <w:tcPr>
            <w:tcW w:w="1134" w:type="dxa"/>
            <w:gridSpan w:val="2"/>
            <w:noWrap/>
            <w:vAlign w:val="center"/>
          </w:tcPr>
          <w:p w:rsidR="00D95848" w:rsidRPr="001F1D8F" w:rsidRDefault="00D95848" w:rsidP="00D95848">
            <w:pPr>
              <w:ind w:right="-108" w:hanging="108"/>
              <w:jc w:val="center"/>
              <w:rPr>
                <w:rFonts w:eastAsia="Times New Roman"/>
                <w:kern w:val="0"/>
                <w:sz w:val="20"/>
                <w:szCs w:val="20"/>
              </w:rPr>
            </w:pPr>
            <w:r w:rsidRPr="001F1D8F">
              <w:rPr>
                <w:rFonts w:eastAsia="Times New Roman"/>
                <w:kern w:val="0"/>
                <w:sz w:val="20"/>
                <w:szCs w:val="20"/>
              </w:rPr>
              <w:t>1,56</w:t>
            </w:r>
          </w:p>
        </w:tc>
        <w:tc>
          <w:tcPr>
            <w:tcW w:w="1134" w:type="dxa"/>
            <w:noWrap/>
            <w:vAlign w:val="center"/>
          </w:tcPr>
          <w:p w:rsidR="00D95848" w:rsidRPr="001F1D8F" w:rsidRDefault="00D95848" w:rsidP="00D95848">
            <w:pPr>
              <w:ind w:right="-108" w:hanging="108"/>
              <w:jc w:val="center"/>
              <w:rPr>
                <w:rFonts w:eastAsia="Times New Roman"/>
                <w:kern w:val="0"/>
                <w:sz w:val="20"/>
                <w:szCs w:val="20"/>
              </w:rPr>
            </w:pPr>
          </w:p>
        </w:tc>
        <w:tc>
          <w:tcPr>
            <w:tcW w:w="1134" w:type="dxa"/>
            <w:vAlign w:val="center"/>
          </w:tcPr>
          <w:p w:rsidR="00D95848" w:rsidRPr="001F1D8F" w:rsidRDefault="00D95848" w:rsidP="00D95848">
            <w:pPr>
              <w:jc w:val="center"/>
              <w:rPr>
                <w:rFonts w:eastAsia="Times New Roman"/>
                <w:kern w:val="0"/>
                <w:sz w:val="20"/>
                <w:szCs w:val="20"/>
              </w:rPr>
            </w:pPr>
          </w:p>
        </w:tc>
        <w:tc>
          <w:tcPr>
            <w:tcW w:w="1276" w:type="dxa"/>
            <w:vAlign w:val="center"/>
          </w:tcPr>
          <w:p w:rsidR="00D95848" w:rsidRPr="001F1D8F" w:rsidRDefault="00D95848" w:rsidP="00D95848">
            <w:pPr>
              <w:jc w:val="center"/>
              <w:rPr>
                <w:rFonts w:eastAsia="Times New Roman"/>
                <w:kern w:val="0"/>
                <w:sz w:val="20"/>
                <w:szCs w:val="20"/>
              </w:rPr>
            </w:pPr>
            <w:r w:rsidRPr="001F1D8F">
              <w:rPr>
                <w:rFonts w:eastAsia="Times New Roman"/>
                <w:kern w:val="0"/>
                <w:sz w:val="20"/>
                <w:szCs w:val="20"/>
              </w:rPr>
              <w:t>1,56</w:t>
            </w:r>
          </w:p>
        </w:tc>
        <w:tc>
          <w:tcPr>
            <w:tcW w:w="1984" w:type="dxa"/>
            <w:vMerge/>
            <w:vAlign w:val="center"/>
          </w:tcPr>
          <w:p w:rsidR="00D95848" w:rsidRPr="001F1D8F" w:rsidRDefault="00D95848" w:rsidP="00D95848">
            <w:pPr>
              <w:widowControl/>
              <w:suppressAutoHyphens w:val="0"/>
              <w:ind w:left="-108" w:right="-108"/>
              <w:jc w:val="center"/>
              <w:rPr>
                <w:rFonts w:eastAsia="Times New Roman"/>
                <w:bCs/>
                <w:color w:val="000000"/>
                <w:kern w:val="0"/>
                <w:sz w:val="20"/>
                <w:szCs w:val="20"/>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4395"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lastRenderedPageBreak/>
              <w:t>1</w:t>
            </w:r>
          </w:p>
        </w:tc>
        <w:tc>
          <w:tcPr>
            <w:tcW w:w="1417" w:type="dxa"/>
            <w:gridSpan w:val="2"/>
            <w:vAlign w:val="center"/>
          </w:tcPr>
          <w:p w:rsidR="00D95848" w:rsidRPr="001F1D8F" w:rsidRDefault="00D95848" w:rsidP="00D95848">
            <w:pPr>
              <w:ind w:left="-108" w:right="-108"/>
              <w:jc w:val="center"/>
              <w:rPr>
                <w:rFonts w:eastAsia="Times New Roman"/>
                <w:color w:val="000000"/>
                <w:kern w:val="0"/>
                <w:sz w:val="20"/>
                <w:szCs w:val="20"/>
              </w:rPr>
            </w:pPr>
            <w:r w:rsidRPr="001F1D8F">
              <w:rPr>
                <w:rFonts w:eastAsia="Times New Roman"/>
                <w:kern w:val="0"/>
                <w:sz w:val="20"/>
                <w:szCs w:val="20"/>
              </w:rPr>
              <w:t>2</w:t>
            </w:r>
          </w:p>
        </w:tc>
        <w:tc>
          <w:tcPr>
            <w:tcW w:w="851"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3</w:t>
            </w: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4</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5</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6</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7</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8</w:t>
            </w:r>
          </w:p>
        </w:tc>
        <w:tc>
          <w:tcPr>
            <w:tcW w:w="1134"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9</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10</w:t>
            </w:r>
          </w:p>
        </w:tc>
        <w:tc>
          <w:tcPr>
            <w:tcW w:w="1984" w:type="dxa"/>
            <w:vMerge/>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4395" w:type="dxa"/>
            <w:gridSpan w:val="2"/>
            <w:vMerge w:val="restart"/>
            <w:vAlign w:val="center"/>
          </w:tcPr>
          <w:p w:rsidR="00D95848" w:rsidRPr="001F1D8F" w:rsidRDefault="00D95848" w:rsidP="00D95848">
            <w:pPr>
              <w:widowControl/>
              <w:suppressAutoHyphens w:val="0"/>
              <w:rPr>
                <w:rFonts w:eastAsia="Times New Roman"/>
                <w:kern w:val="0"/>
                <w:sz w:val="20"/>
                <w:szCs w:val="20"/>
              </w:rPr>
            </w:pPr>
            <w:r w:rsidRPr="001F1D8F">
              <w:rPr>
                <w:rFonts w:eastAsia="Times New Roman"/>
                <w:kern w:val="0"/>
                <w:sz w:val="20"/>
                <w:szCs w:val="20"/>
              </w:rPr>
              <w:t>Выполнение функций казенными учреждениями (расходы за счет доходов от приносящей доход деятельности)</w:t>
            </w:r>
          </w:p>
          <w:p w:rsidR="00D95848" w:rsidRPr="001F1D8F" w:rsidRDefault="00D95848" w:rsidP="00D95848">
            <w:pPr>
              <w:widowControl/>
              <w:suppressAutoHyphens w:val="0"/>
              <w:rPr>
                <w:rFonts w:eastAsia="Times New Roman"/>
                <w:kern w:val="0"/>
                <w:sz w:val="20"/>
                <w:szCs w:val="20"/>
              </w:rPr>
            </w:pPr>
          </w:p>
        </w:tc>
        <w:tc>
          <w:tcPr>
            <w:tcW w:w="1417" w:type="dxa"/>
            <w:gridSpan w:val="2"/>
            <w:vMerge w:val="restart"/>
            <w:vAlign w:val="center"/>
          </w:tcPr>
          <w:p w:rsidR="00D95848" w:rsidRPr="001F1D8F" w:rsidRDefault="00D95848" w:rsidP="00D95848">
            <w:pPr>
              <w:ind w:left="-108" w:right="-108"/>
              <w:jc w:val="center"/>
              <w:rPr>
                <w:rFonts w:eastAsia="Times New Roman"/>
                <w:color w:val="000000"/>
                <w:kern w:val="0"/>
                <w:sz w:val="20"/>
                <w:szCs w:val="20"/>
              </w:rPr>
            </w:pPr>
            <w:r w:rsidRPr="001F1D8F">
              <w:rPr>
                <w:rFonts w:eastAsia="Times New Roman"/>
                <w:color w:val="000000"/>
                <w:kern w:val="0"/>
                <w:sz w:val="20"/>
                <w:szCs w:val="20"/>
              </w:rPr>
              <w:t>Администрация  города Минусинска</w:t>
            </w:r>
          </w:p>
        </w:tc>
        <w:tc>
          <w:tcPr>
            <w:tcW w:w="851" w:type="dxa"/>
            <w:vMerge w:val="restart"/>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0330088100</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111</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702,24</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689,37</w:t>
            </w:r>
          </w:p>
        </w:tc>
        <w:tc>
          <w:tcPr>
            <w:tcW w:w="1134"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689,37</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2 080,98</w:t>
            </w:r>
          </w:p>
        </w:tc>
        <w:tc>
          <w:tcPr>
            <w:tcW w:w="1984" w:type="dxa"/>
            <w:vMerge/>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4395" w:type="dxa"/>
            <w:gridSpan w:val="2"/>
            <w:vMerge/>
            <w:vAlign w:val="center"/>
          </w:tcPr>
          <w:p w:rsidR="00D95848" w:rsidRPr="001F1D8F" w:rsidRDefault="00D95848" w:rsidP="00D95848">
            <w:pPr>
              <w:widowControl/>
              <w:suppressAutoHyphens w:val="0"/>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widowControl/>
              <w:suppressAutoHyphens w:val="0"/>
              <w:jc w:val="center"/>
              <w:rPr>
                <w:rFonts w:eastAsia="Times New Roman"/>
                <w:kern w:val="0"/>
                <w:sz w:val="20"/>
                <w:szCs w:val="20"/>
              </w:rPr>
            </w:pP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0330088100</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112</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29,83</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33,86</w:t>
            </w:r>
          </w:p>
        </w:tc>
        <w:tc>
          <w:tcPr>
            <w:tcW w:w="1134"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33,86</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p>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97,55</w:t>
            </w:r>
          </w:p>
        </w:tc>
        <w:tc>
          <w:tcPr>
            <w:tcW w:w="1984" w:type="dxa"/>
            <w:vMerge/>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4395" w:type="dxa"/>
            <w:gridSpan w:val="2"/>
            <w:vMerge/>
            <w:vAlign w:val="center"/>
          </w:tcPr>
          <w:p w:rsidR="00D95848" w:rsidRPr="001F1D8F" w:rsidRDefault="00D95848" w:rsidP="00D95848">
            <w:pPr>
              <w:widowControl/>
              <w:suppressAutoHyphens w:val="0"/>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widowControl/>
              <w:suppressAutoHyphens w:val="0"/>
              <w:jc w:val="center"/>
              <w:rPr>
                <w:rFonts w:eastAsia="Times New Roman"/>
                <w:kern w:val="0"/>
                <w:sz w:val="20"/>
                <w:szCs w:val="20"/>
              </w:rPr>
            </w:pP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0330088100</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119</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212,08</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208,19</w:t>
            </w:r>
          </w:p>
        </w:tc>
        <w:tc>
          <w:tcPr>
            <w:tcW w:w="1134"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208,19</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628,46</w:t>
            </w:r>
          </w:p>
        </w:tc>
        <w:tc>
          <w:tcPr>
            <w:tcW w:w="1984" w:type="dxa"/>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395" w:type="dxa"/>
            <w:gridSpan w:val="2"/>
            <w:vMerge/>
            <w:vAlign w:val="center"/>
          </w:tcPr>
          <w:p w:rsidR="00D95848" w:rsidRPr="001F1D8F" w:rsidRDefault="00D95848" w:rsidP="00D95848">
            <w:pPr>
              <w:widowControl/>
              <w:suppressAutoHyphens w:val="0"/>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widowControl/>
              <w:suppressAutoHyphens w:val="0"/>
              <w:jc w:val="center"/>
              <w:rPr>
                <w:rFonts w:eastAsia="Times New Roman"/>
                <w:kern w:val="0"/>
                <w:sz w:val="20"/>
                <w:szCs w:val="20"/>
              </w:rPr>
            </w:pP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0330088100</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242</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76,69</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92,60</w:t>
            </w:r>
          </w:p>
        </w:tc>
        <w:tc>
          <w:tcPr>
            <w:tcW w:w="1134" w:type="dxa"/>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92,60</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261,89</w:t>
            </w:r>
          </w:p>
        </w:tc>
        <w:tc>
          <w:tcPr>
            <w:tcW w:w="1984" w:type="dxa"/>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395" w:type="dxa"/>
            <w:gridSpan w:val="2"/>
            <w:vMerge/>
            <w:vAlign w:val="center"/>
          </w:tcPr>
          <w:p w:rsidR="00D95848" w:rsidRPr="001F1D8F" w:rsidRDefault="00D95848" w:rsidP="00D95848">
            <w:pPr>
              <w:widowControl/>
              <w:suppressAutoHyphens w:val="0"/>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widowControl/>
              <w:suppressAutoHyphens w:val="0"/>
              <w:jc w:val="center"/>
              <w:rPr>
                <w:rFonts w:eastAsia="Times New Roman"/>
                <w:kern w:val="0"/>
                <w:sz w:val="20"/>
                <w:szCs w:val="20"/>
              </w:rPr>
            </w:pP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0330088100</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244</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73,06</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17,25</w:t>
            </w:r>
          </w:p>
        </w:tc>
        <w:tc>
          <w:tcPr>
            <w:tcW w:w="1134" w:type="dxa"/>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17,25</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107,56</w:t>
            </w:r>
          </w:p>
        </w:tc>
        <w:tc>
          <w:tcPr>
            <w:tcW w:w="1984" w:type="dxa"/>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395" w:type="dxa"/>
            <w:gridSpan w:val="2"/>
            <w:vMerge/>
            <w:vAlign w:val="center"/>
          </w:tcPr>
          <w:p w:rsidR="00D95848" w:rsidRPr="001F1D8F" w:rsidRDefault="00D95848" w:rsidP="00D95848">
            <w:pPr>
              <w:widowControl/>
              <w:suppressAutoHyphens w:val="0"/>
              <w:rPr>
                <w:rFonts w:eastAsia="Times New Roman"/>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widowControl/>
              <w:suppressAutoHyphens w:val="0"/>
              <w:jc w:val="center"/>
              <w:rPr>
                <w:rFonts w:eastAsia="Times New Roman"/>
                <w:kern w:val="0"/>
                <w:sz w:val="20"/>
                <w:szCs w:val="20"/>
              </w:rPr>
            </w:pP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0330088100</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852</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0,00</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10,53</w:t>
            </w:r>
          </w:p>
        </w:tc>
        <w:tc>
          <w:tcPr>
            <w:tcW w:w="1134"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10,53</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21,06</w:t>
            </w:r>
          </w:p>
        </w:tc>
        <w:tc>
          <w:tcPr>
            <w:tcW w:w="1984" w:type="dxa"/>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395" w:type="dxa"/>
            <w:gridSpan w:val="2"/>
            <w:vMerge w:val="restart"/>
            <w:vAlign w:val="center"/>
          </w:tcPr>
          <w:p w:rsidR="00D95848" w:rsidRPr="001F1D8F" w:rsidRDefault="00D95848" w:rsidP="00D95848">
            <w:pPr>
              <w:widowControl/>
              <w:suppressAutoHyphens w:val="0"/>
              <w:rPr>
                <w:rFonts w:eastAsia="Times New Roman"/>
                <w:kern w:val="0"/>
                <w:sz w:val="20"/>
                <w:szCs w:val="20"/>
              </w:rPr>
            </w:pPr>
            <w:r w:rsidRPr="001F1D8F">
              <w:rPr>
                <w:kern w:val="0"/>
                <w:sz w:val="20"/>
                <w:szCs w:val="20"/>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417" w:type="dxa"/>
            <w:gridSpan w:val="2"/>
            <w:vMerge w:val="restart"/>
            <w:vAlign w:val="center"/>
          </w:tcPr>
          <w:p w:rsidR="00D95848" w:rsidRPr="001F1D8F" w:rsidRDefault="00D95848" w:rsidP="00D95848">
            <w:pPr>
              <w:ind w:left="-108" w:right="-108"/>
              <w:jc w:val="center"/>
              <w:rPr>
                <w:rFonts w:eastAsia="Times New Roman"/>
                <w:color w:val="000000"/>
                <w:kern w:val="0"/>
                <w:sz w:val="20"/>
                <w:szCs w:val="20"/>
              </w:rPr>
            </w:pPr>
            <w:r w:rsidRPr="001F1D8F">
              <w:rPr>
                <w:rFonts w:eastAsia="Times New Roman"/>
                <w:color w:val="000000"/>
                <w:kern w:val="0"/>
                <w:sz w:val="20"/>
                <w:szCs w:val="20"/>
              </w:rPr>
              <w:t>Администрация  города Минусинска</w:t>
            </w:r>
          </w:p>
        </w:tc>
        <w:tc>
          <w:tcPr>
            <w:tcW w:w="851" w:type="dxa"/>
            <w:vMerge w:val="restart"/>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03300</w:t>
            </w:r>
            <w:r w:rsidRPr="001F1D8F">
              <w:rPr>
                <w:rFonts w:eastAsia="Times New Roman"/>
                <w:kern w:val="0"/>
                <w:sz w:val="20"/>
                <w:szCs w:val="20"/>
                <w:lang w:val="en-US"/>
              </w:rPr>
              <w:t>S</w:t>
            </w:r>
            <w:r w:rsidRPr="001F1D8F">
              <w:rPr>
                <w:rFonts w:eastAsia="Times New Roman"/>
                <w:kern w:val="0"/>
                <w:sz w:val="20"/>
                <w:szCs w:val="20"/>
              </w:rPr>
              <w:t>4130</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244</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0,32</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p>
        </w:tc>
        <w:tc>
          <w:tcPr>
            <w:tcW w:w="1134" w:type="dxa"/>
            <w:vAlign w:val="center"/>
          </w:tcPr>
          <w:p w:rsidR="00D95848" w:rsidRPr="001F1D8F" w:rsidRDefault="00D95848" w:rsidP="00D95848">
            <w:pPr>
              <w:widowControl/>
              <w:suppressAutoHyphens w:val="0"/>
              <w:jc w:val="center"/>
              <w:rPr>
                <w:rFonts w:eastAsia="Times New Roman"/>
                <w:kern w:val="0"/>
                <w:sz w:val="20"/>
                <w:szCs w:val="20"/>
              </w:rPr>
            </w:pP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0,32</w:t>
            </w:r>
          </w:p>
        </w:tc>
        <w:tc>
          <w:tcPr>
            <w:tcW w:w="1984" w:type="dxa"/>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395" w:type="dxa"/>
            <w:gridSpan w:val="2"/>
            <w:vMerge/>
            <w:vAlign w:val="center"/>
          </w:tcPr>
          <w:p w:rsidR="00D95848" w:rsidRPr="001F1D8F" w:rsidRDefault="00D95848" w:rsidP="00D95848">
            <w:pPr>
              <w:widowControl/>
              <w:suppressAutoHyphens w:val="0"/>
              <w:rPr>
                <w:kern w:val="0"/>
                <w:sz w:val="20"/>
                <w:szCs w:val="20"/>
              </w:rPr>
            </w:pPr>
          </w:p>
        </w:tc>
        <w:tc>
          <w:tcPr>
            <w:tcW w:w="1417" w:type="dxa"/>
            <w:gridSpan w:val="2"/>
            <w:vMerge/>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Merge/>
            <w:vAlign w:val="center"/>
          </w:tcPr>
          <w:p w:rsidR="00D95848" w:rsidRPr="001F1D8F" w:rsidRDefault="00D95848" w:rsidP="00D95848">
            <w:pPr>
              <w:widowControl/>
              <w:suppressAutoHyphens w:val="0"/>
              <w:jc w:val="center"/>
              <w:rPr>
                <w:rFonts w:eastAsia="Times New Roman"/>
                <w:kern w:val="0"/>
                <w:sz w:val="20"/>
                <w:szCs w:val="20"/>
              </w:rPr>
            </w:pP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0309</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03300</w:t>
            </w:r>
            <w:r w:rsidRPr="001F1D8F">
              <w:rPr>
                <w:rFonts w:eastAsia="Times New Roman"/>
                <w:kern w:val="0"/>
                <w:sz w:val="20"/>
                <w:szCs w:val="20"/>
                <w:lang w:val="en-US"/>
              </w:rPr>
              <w:t>S</w:t>
            </w:r>
            <w:r w:rsidRPr="001F1D8F">
              <w:rPr>
                <w:rFonts w:eastAsia="Times New Roman"/>
                <w:kern w:val="0"/>
                <w:sz w:val="20"/>
                <w:szCs w:val="20"/>
              </w:rPr>
              <w:t>4130</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244</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316,00</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102,00</w:t>
            </w:r>
          </w:p>
        </w:tc>
        <w:tc>
          <w:tcPr>
            <w:tcW w:w="1134"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105,00</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523,00</w:t>
            </w:r>
          </w:p>
        </w:tc>
        <w:tc>
          <w:tcPr>
            <w:tcW w:w="1984" w:type="dxa"/>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395" w:type="dxa"/>
            <w:gridSpan w:val="2"/>
            <w:vAlign w:val="center"/>
          </w:tcPr>
          <w:p w:rsidR="00D95848" w:rsidRPr="001F1D8F" w:rsidRDefault="00D95848" w:rsidP="00D95848">
            <w:pPr>
              <w:widowControl/>
              <w:suppressAutoHyphens w:val="0"/>
              <w:rPr>
                <w:rFonts w:eastAsia="Times New Roman"/>
                <w:kern w:val="0"/>
                <w:sz w:val="20"/>
                <w:szCs w:val="20"/>
              </w:rPr>
            </w:pPr>
            <w:r w:rsidRPr="001F1D8F">
              <w:rPr>
                <w:kern w:val="0"/>
                <w:sz w:val="20"/>
                <w:szCs w:val="20"/>
              </w:rPr>
              <w:t>Расходы в целях содействия достижению и (или) поощрения достижению наилучших значений показателей эффективности деятельности органов местного самоуправления городских округов</w:t>
            </w:r>
          </w:p>
        </w:tc>
        <w:tc>
          <w:tcPr>
            <w:tcW w:w="1417" w:type="dxa"/>
            <w:gridSpan w:val="2"/>
            <w:vAlign w:val="center"/>
          </w:tcPr>
          <w:p w:rsidR="00D95848" w:rsidRPr="001F1D8F" w:rsidRDefault="00D95848" w:rsidP="00D95848">
            <w:pPr>
              <w:ind w:left="-108" w:right="-108"/>
              <w:jc w:val="center"/>
              <w:rPr>
                <w:rFonts w:eastAsia="Times New Roman"/>
                <w:color w:val="000000"/>
                <w:kern w:val="0"/>
                <w:sz w:val="20"/>
                <w:szCs w:val="20"/>
              </w:rPr>
            </w:pPr>
            <w:r w:rsidRPr="001F1D8F">
              <w:rPr>
                <w:rFonts w:eastAsia="Times New Roman"/>
                <w:color w:val="000000"/>
                <w:kern w:val="0"/>
                <w:sz w:val="20"/>
                <w:szCs w:val="20"/>
              </w:rPr>
              <w:t>Администрация  города Минусинска</w:t>
            </w:r>
          </w:p>
        </w:tc>
        <w:tc>
          <w:tcPr>
            <w:tcW w:w="851"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005</w:t>
            </w: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0505</w:t>
            </w: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03300</w:t>
            </w:r>
            <w:r w:rsidRPr="001F1D8F">
              <w:rPr>
                <w:rFonts w:eastAsia="Times New Roman"/>
                <w:kern w:val="0"/>
                <w:sz w:val="20"/>
                <w:szCs w:val="20"/>
                <w:lang w:val="en-US"/>
              </w:rPr>
              <w:t>S</w:t>
            </w:r>
            <w:r w:rsidRPr="001F1D8F">
              <w:rPr>
                <w:rFonts w:eastAsia="Times New Roman"/>
                <w:kern w:val="0"/>
                <w:sz w:val="20"/>
                <w:szCs w:val="20"/>
              </w:rPr>
              <w:t>7440</w:t>
            </w: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111</w:t>
            </w:r>
          </w:p>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119</w:t>
            </w: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45,00</w:t>
            </w:r>
          </w:p>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13,59</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p>
        </w:tc>
        <w:tc>
          <w:tcPr>
            <w:tcW w:w="1134" w:type="dxa"/>
            <w:vAlign w:val="center"/>
          </w:tcPr>
          <w:p w:rsidR="00D95848" w:rsidRPr="001F1D8F" w:rsidRDefault="00D95848" w:rsidP="00D95848">
            <w:pPr>
              <w:widowControl/>
              <w:suppressAutoHyphens w:val="0"/>
              <w:jc w:val="center"/>
              <w:rPr>
                <w:rFonts w:eastAsia="Times New Roman"/>
                <w:kern w:val="0"/>
                <w:sz w:val="20"/>
                <w:szCs w:val="20"/>
              </w:rPr>
            </w:pP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45,00</w:t>
            </w:r>
          </w:p>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13,59</w:t>
            </w:r>
          </w:p>
        </w:tc>
        <w:tc>
          <w:tcPr>
            <w:tcW w:w="1984" w:type="dxa"/>
            <w:vAlign w:val="center"/>
          </w:tcPr>
          <w:p w:rsidR="00D95848" w:rsidRPr="001F1D8F" w:rsidRDefault="00D95848" w:rsidP="00D95848">
            <w:pPr>
              <w:widowControl/>
              <w:suppressAutoHyphens w:val="0"/>
              <w:rPr>
                <w:rFonts w:eastAsia="Times New Roman"/>
                <w:bCs/>
                <w:color w:val="000000"/>
                <w:kern w:val="0"/>
                <w:sz w:val="22"/>
                <w:szCs w:val="22"/>
              </w:rPr>
            </w:pPr>
          </w:p>
        </w:tc>
      </w:tr>
      <w:tr w:rsidR="00D95848" w:rsidRPr="001F1D8F" w:rsidTr="00DA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4395" w:type="dxa"/>
            <w:gridSpan w:val="2"/>
            <w:vAlign w:val="center"/>
          </w:tcPr>
          <w:p w:rsidR="00D95848" w:rsidRPr="001F1D8F" w:rsidRDefault="00D95848" w:rsidP="00D95848">
            <w:pPr>
              <w:widowControl/>
              <w:suppressAutoHyphens w:val="0"/>
              <w:rPr>
                <w:rFonts w:eastAsia="Times New Roman"/>
                <w:kern w:val="0"/>
                <w:sz w:val="20"/>
                <w:szCs w:val="20"/>
              </w:rPr>
            </w:pPr>
            <w:r w:rsidRPr="001F1D8F">
              <w:rPr>
                <w:rFonts w:eastAsia="Times New Roman"/>
                <w:kern w:val="0"/>
                <w:sz w:val="20"/>
                <w:szCs w:val="20"/>
              </w:rPr>
              <w:t>ИТОГО:</w:t>
            </w:r>
          </w:p>
        </w:tc>
        <w:tc>
          <w:tcPr>
            <w:tcW w:w="1417" w:type="dxa"/>
            <w:gridSpan w:val="2"/>
            <w:vAlign w:val="center"/>
          </w:tcPr>
          <w:p w:rsidR="00D95848" w:rsidRPr="001F1D8F" w:rsidRDefault="00D95848" w:rsidP="00D95848">
            <w:pPr>
              <w:ind w:left="-108" w:right="-108"/>
              <w:jc w:val="center"/>
              <w:rPr>
                <w:rFonts w:eastAsia="Times New Roman"/>
                <w:color w:val="000000"/>
                <w:kern w:val="0"/>
                <w:sz w:val="20"/>
                <w:szCs w:val="20"/>
              </w:rPr>
            </w:pPr>
          </w:p>
        </w:tc>
        <w:tc>
          <w:tcPr>
            <w:tcW w:w="851" w:type="dxa"/>
            <w:vAlign w:val="center"/>
          </w:tcPr>
          <w:p w:rsidR="00D95848" w:rsidRPr="001F1D8F" w:rsidRDefault="00D95848" w:rsidP="00D95848">
            <w:pPr>
              <w:widowControl/>
              <w:suppressAutoHyphens w:val="0"/>
              <w:jc w:val="center"/>
              <w:rPr>
                <w:rFonts w:eastAsia="Times New Roman"/>
                <w:kern w:val="0"/>
                <w:sz w:val="20"/>
                <w:szCs w:val="20"/>
              </w:rPr>
            </w:pPr>
          </w:p>
        </w:tc>
        <w:tc>
          <w:tcPr>
            <w:tcW w:w="708" w:type="dxa"/>
            <w:gridSpan w:val="2"/>
            <w:vAlign w:val="center"/>
          </w:tcPr>
          <w:p w:rsidR="00D95848" w:rsidRPr="001F1D8F" w:rsidRDefault="00D95848" w:rsidP="00D95848">
            <w:pPr>
              <w:widowControl/>
              <w:suppressAutoHyphens w:val="0"/>
              <w:jc w:val="center"/>
              <w:rPr>
                <w:rFonts w:eastAsia="Times New Roman"/>
                <w:kern w:val="0"/>
                <w:sz w:val="20"/>
                <w:szCs w:val="20"/>
              </w:rPr>
            </w:pPr>
          </w:p>
        </w:tc>
        <w:tc>
          <w:tcPr>
            <w:tcW w:w="1276" w:type="dxa"/>
            <w:gridSpan w:val="2"/>
            <w:vAlign w:val="center"/>
          </w:tcPr>
          <w:p w:rsidR="00D95848" w:rsidRPr="001F1D8F" w:rsidRDefault="00D95848" w:rsidP="00D95848">
            <w:pPr>
              <w:widowControl/>
              <w:suppressAutoHyphens w:val="0"/>
              <w:jc w:val="center"/>
              <w:rPr>
                <w:rFonts w:eastAsia="Times New Roman"/>
                <w:kern w:val="0"/>
                <w:sz w:val="20"/>
                <w:szCs w:val="20"/>
              </w:rPr>
            </w:pPr>
          </w:p>
        </w:tc>
        <w:tc>
          <w:tcPr>
            <w:tcW w:w="709" w:type="dxa"/>
            <w:gridSpan w:val="2"/>
            <w:vAlign w:val="center"/>
          </w:tcPr>
          <w:p w:rsidR="00D95848" w:rsidRPr="001F1D8F" w:rsidRDefault="00D95848" w:rsidP="00D95848">
            <w:pPr>
              <w:widowControl/>
              <w:suppressAutoHyphens w:val="0"/>
              <w:jc w:val="center"/>
              <w:rPr>
                <w:rFonts w:eastAsia="Times New Roman"/>
                <w:kern w:val="0"/>
                <w:sz w:val="20"/>
                <w:szCs w:val="20"/>
              </w:rPr>
            </w:pPr>
          </w:p>
        </w:tc>
        <w:tc>
          <w:tcPr>
            <w:tcW w:w="1134" w:type="dxa"/>
            <w:gridSpan w:val="2"/>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18 466,02</w:t>
            </w:r>
          </w:p>
        </w:tc>
        <w:tc>
          <w:tcPr>
            <w:tcW w:w="1134" w:type="dxa"/>
            <w:noWrap/>
            <w:vAlign w:val="center"/>
          </w:tcPr>
          <w:p w:rsidR="00D95848" w:rsidRPr="001F1D8F" w:rsidRDefault="00D95848" w:rsidP="00D95848">
            <w:pPr>
              <w:widowControl/>
              <w:suppressAutoHyphens w:val="0"/>
              <w:ind w:right="-108" w:hanging="108"/>
              <w:jc w:val="center"/>
              <w:rPr>
                <w:rFonts w:eastAsia="Times New Roman"/>
                <w:kern w:val="0"/>
                <w:sz w:val="20"/>
                <w:szCs w:val="20"/>
              </w:rPr>
            </w:pPr>
            <w:r w:rsidRPr="001F1D8F">
              <w:rPr>
                <w:rFonts w:eastAsia="Times New Roman"/>
                <w:kern w:val="0"/>
                <w:sz w:val="20"/>
                <w:szCs w:val="20"/>
              </w:rPr>
              <w:t>17 749,47</w:t>
            </w:r>
          </w:p>
        </w:tc>
        <w:tc>
          <w:tcPr>
            <w:tcW w:w="1134"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17 752,47</w:t>
            </w:r>
          </w:p>
        </w:tc>
        <w:tc>
          <w:tcPr>
            <w:tcW w:w="1276" w:type="dxa"/>
            <w:vAlign w:val="center"/>
          </w:tcPr>
          <w:p w:rsidR="00D95848" w:rsidRPr="001F1D8F" w:rsidRDefault="00D95848" w:rsidP="00D95848">
            <w:pPr>
              <w:widowControl/>
              <w:suppressAutoHyphens w:val="0"/>
              <w:jc w:val="center"/>
              <w:rPr>
                <w:rFonts w:eastAsia="Times New Roman"/>
                <w:kern w:val="0"/>
                <w:sz w:val="20"/>
                <w:szCs w:val="20"/>
              </w:rPr>
            </w:pPr>
            <w:r w:rsidRPr="001F1D8F">
              <w:rPr>
                <w:rFonts w:eastAsia="Times New Roman"/>
                <w:kern w:val="0"/>
                <w:sz w:val="20"/>
                <w:szCs w:val="20"/>
              </w:rPr>
              <w:t xml:space="preserve">53 967,96 </w:t>
            </w:r>
          </w:p>
        </w:tc>
        <w:tc>
          <w:tcPr>
            <w:tcW w:w="1984" w:type="dxa"/>
            <w:vAlign w:val="center"/>
          </w:tcPr>
          <w:p w:rsidR="00D95848" w:rsidRPr="001F1D8F" w:rsidRDefault="00D95848" w:rsidP="00D95848">
            <w:pPr>
              <w:widowControl/>
              <w:suppressAutoHyphens w:val="0"/>
              <w:rPr>
                <w:rFonts w:eastAsia="Times New Roman"/>
                <w:bCs/>
                <w:color w:val="000000"/>
                <w:kern w:val="0"/>
                <w:sz w:val="22"/>
                <w:szCs w:val="22"/>
              </w:rPr>
            </w:pPr>
          </w:p>
        </w:tc>
      </w:tr>
    </w:tbl>
    <w:p w:rsidR="00587478" w:rsidRPr="001F1D8F" w:rsidRDefault="00587478" w:rsidP="00880CAA">
      <w:pPr>
        <w:ind w:right="-314"/>
        <w:rPr>
          <w:sz w:val="24"/>
        </w:rPr>
      </w:pPr>
    </w:p>
    <w:p w:rsidR="006F72F4" w:rsidRDefault="00D067E1" w:rsidP="009A2127">
      <w:pPr>
        <w:ind w:left="-567" w:right="-456"/>
        <w:rPr>
          <w:szCs w:val="28"/>
        </w:rPr>
      </w:pPr>
      <w:r w:rsidRPr="001F1D8F">
        <w:rPr>
          <w:szCs w:val="28"/>
        </w:rPr>
        <w:t>Д</w:t>
      </w:r>
      <w:r w:rsidR="008E7BC1" w:rsidRPr="001F1D8F">
        <w:rPr>
          <w:szCs w:val="28"/>
        </w:rPr>
        <w:t xml:space="preserve">иректор МКУ «Управление городского хозяйства»          </w:t>
      </w:r>
      <w:r w:rsidR="00852C03" w:rsidRPr="001F1D8F">
        <w:rPr>
          <w:szCs w:val="28"/>
        </w:rPr>
        <w:t xml:space="preserve">    </w:t>
      </w:r>
      <w:r w:rsidR="008E7BC1" w:rsidRPr="001F1D8F">
        <w:rPr>
          <w:szCs w:val="28"/>
        </w:rPr>
        <w:t xml:space="preserve">   </w:t>
      </w:r>
      <w:r w:rsidR="00C11627" w:rsidRPr="001F1D8F">
        <w:rPr>
          <w:szCs w:val="28"/>
        </w:rPr>
        <w:t xml:space="preserve">   </w:t>
      </w:r>
      <w:r w:rsidRPr="001F1D8F">
        <w:rPr>
          <w:szCs w:val="28"/>
        </w:rPr>
        <w:t xml:space="preserve"> </w:t>
      </w:r>
      <w:r w:rsidR="00155AA9" w:rsidRPr="001F1D8F">
        <w:rPr>
          <w:szCs w:val="28"/>
        </w:rPr>
        <w:t>подпись</w:t>
      </w:r>
      <w:r w:rsidRPr="001F1D8F">
        <w:rPr>
          <w:szCs w:val="28"/>
        </w:rPr>
        <w:t xml:space="preserve">                      </w:t>
      </w:r>
      <w:r w:rsidR="00880CAA" w:rsidRPr="001F1D8F">
        <w:rPr>
          <w:szCs w:val="28"/>
        </w:rPr>
        <w:t xml:space="preserve">          </w:t>
      </w:r>
      <w:r w:rsidR="003B5BFA" w:rsidRPr="001F1D8F">
        <w:rPr>
          <w:szCs w:val="28"/>
        </w:rPr>
        <w:t xml:space="preserve">         </w:t>
      </w:r>
      <w:r w:rsidR="00880CAA" w:rsidRPr="001F1D8F">
        <w:rPr>
          <w:szCs w:val="28"/>
        </w:rPr>
        <w:t xml:space="preserve">                          </w:t>
      </w:r>
      <w:r w:rsidR="009A2127" w:rsidRPr="001F1D8F">
        <w:rPr>
          <w:szCs w:val="28"/>
        </w:rPr>
        <w:t xml:space="preserve">   </w:t>
      </w:r>
      <w:r w:rsidR="00880CAA" w:rsidRPr="001F1D8F">
        <w:rPr>
          <w:szCs w:val="28"/>
        </w:rPr>
        <w:t xml:space="preserve">      </w:t>
      </w:r>
      <w:r w:rsidR="008E7BC1" w:rsidRPr="001F1D8F">
        <w:rPr>
          <w:szCs w:val="28"/>
        </w:rPr>
        <w:t>Т.</w:t>
      </w:r>
      <w:r w:rsidRPr="001F1D8F">
        <w:rPr>
          <w:szCs w:val="28"/>
        </w:rPr>
        <w:t>И</w:t>
      </w:r>
      <w:r w:rsidR="008E7BC1" w:rsidRPr="001F1D8F">
        <w:rPr>
          <w:szCs w:val="28"/>
        </w:rPr>
        <w:t xml:space="preserve">. </w:t>
      </w:r>
      <w:r w:rsidRPr="001F1D8F">
        <w:rPr>
          <w:szCs w:val="28"/>
        </w:rPr>
        <w:t>Пономаре</w:t>
      </w:r>
      <w:r w:rsidR="008E7BC1" w:rsidRPr="001F1D8F">
        <w:rPr>
          <w:szCs w:val="28"/>
        </w:rPr>
        <w:t>ва</w:t>
      </w:r>
    </w:p>
    <w:sectPr w:rsidR="006F72F4" w:rsidSect="00EE29B6">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79" w:rsidRDefault="00A15479">
      <w:r>
        <w:separator/>
      </w:r>
    </w:p>
  </w:endnote>
  <w:endnote w:type="continuationSeparator" w:id="0">
    <w:p w:rsidR="00A15479" w:rsidRDefault="00A1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48" w:rsidRDefault="00D95848" w:rsidP="00DC4D56">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95848" w:rsidRDefault="00D95848" w:rsidP="00DC4D5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79" w:rsidRDefault="00A15479">
      <w:r>
        <w:separator/>
      </w:r>
    </w:p>
  </w:footnote>
  <w:footnote w:type="continuationSeparator" w:id="0">
    <w:p w:rsidR="00A15479" w:rsidRDefault="00A1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956391"/>
      <w:docPartObj>
        <w:docPartGallery w:val="Page Numbers (Top of Page)"/>
        <w:docPartUnique/>
      </w:docPartObj>
    </w:sdtPr>
    <w:sdtEndPr/>
    <w:sdtContent>
      <w:p w:rsidR="00D95848" w:rsidRDefault="00D95848">
        <w:pPr>
          <w:pStyle w:val="af4"/>
          <w:jc w:val="center"/>
        </w:pPr>
        <w:r>
          <w:fldChar w:fldCharType="begin"/>
        </w:r>
        <w:r>
          <w:instrText>PAGE   \* MERGEFORMAT</w:instrText>
        </w:r>
        <w:r>
          <w:fldChar w:fldCharType="separate"/>
        </w:r>
        <w:r w:rsidR="00ED54AC">
          <w:rPr>
            <w:noProof/>
          </w:rPr>
          <w:t>23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77270"/>
      <w:docPartObj>
        <w:docPartGallery w:val="Page Numbers (Top of Page)"/>
        <w:docPartUnique/>
      </w:docPartObj>
    </w:sdtPr>
    <w:sdtEndPr/>
    <w:sdtContent>
      <w:p w:rsidR="00D95848" w:rsidRDefault="00D95848">
        <w:pPr>
          <w:pStyle w:val="af4"/>
          <w:jc w:val="center"/>
        </w:pPr>
        <w:r>
          <w:fldChar w:fldCharType="begin"/>
        </w:r>
        <w:r>
          <w:instrText>PAGE   \* MERGEFORMAT</w:instrText>
        </w:r>
        <w:r>
          <w:fldChar w:fldCharType="separate"/>
        </w:r>
        <w:r w:rsidR="00ED54AC">
          <w:rPr>
            <w:noProof/>
          </w:rPr>
          <w:t>45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48" w:rsidRDefault="00D95848">
    <w:pPr>
      <w:pStyle w:val="af4"/>
      <w:jc w:val="center"/>
    </w:pPr>
    <w:r>
      <w:fldChar w:fldCharType="begin"/>
    </w:r>
    <w:r>
      <w:instrText xml:space="preserve"> PAGE   \* MERGEFORMAT </w:instrText>
    </w:r>
    <w:r>
      <w:fldChar w:fldCharType="separate"/>
    </w:r>
    <w:r w:rsidR="00ED54AC">
      <w:rPr>
        <w:noProof/>
      </w:rPr>
      <w:t>30</w:t>
    </w:r>
    <w:r>
      <w:rPr>
        <w:noProof/>
      </w:rPr>
      <w:fldChar w:fldCharType="end"/>
    </w:r>
  </w:p>
  <w:p w:rsidR="00D95848" w:rsidRDefault="00D95848" w:rsidP="00D77085">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48" w:rsidRDefault="00D95848">
    <w:pPr>
      <w:pStyle w:val="af4"/>
      <w:jc w:val="center"/>
    </w:pPr>
    <w:r>
      <w:fldChar w:fldCharType="begin"/>
    </w:r>
    <w:r>
      <w:instrText xml:space="preserve"> PAGE   \* MERGEFORMAT </w:instrText>
    </w:r>
    <w:r>
      <w:fldChar w:fldCharType="separate"/>
    </w:r>
    <w:r w:rsidR="00ED54AC">
      <w:rPr>
        <w:noProof/>
      </w:rPr>
      <w:t>33</w:t>
    </w:r>
    <w:r>
      <w:rPr>
        <w:noProof/>
      </w:rPr>
      <w:fldChar w:fldCharType="end"/>
    </w:r>
  </w:p>
  <w:p w:rsidR="00D95848" w:rsidRPr="00D77085" w:rsidRDefault="00D95848" w:rsidP="00D77085">
    <w:pPr>
      <w:pStyle w:val="af4"/>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48" w:rsidRDefault="00D95848" w:rsidP="00DC4D56">
    <w:pPr>
      <w:pStyle w:val="af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95848" w:rsidRDefault="00D95848">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48" w:rsidRDefault="00D95848">
    <w:pPr>
      <w:pStyle w:val="af4"/>
      <w:jc w:val="center"/>
    </w:pPr>
    <w:r>
      <w:fldChar w:fldCharType="begin"/>
    </w:r>
    <w:r>
      <w:instrText xml:space="preserve"> PAGE   \* MERGEFORMAT </w:instrText>
    </w:r>
    <w:r>
      <w:fldChar w:fldCharType="separate"/>
    </w:r>
    <w:r w:rsidR="00ED54AC">
      <w:rPr>
        <w:noProof/>
      </w:rPr>
      <w:t>38</w:t>
    </w:r>
    <w:r>
      <w:rPr>
        <w:noProof/>
      </w:rPr>
      <w:fldChar w:fldCharType="end"/>
    </w:r>
  </w:p>
  <w:p w:rsidR="00D95848" w:rsidRPr="006F3F9C" w:rsidRDefault="00D95848" w:rsidP="006F3F9C">
    <w:pPr>
      <w:pStyle w:val="af4"/>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48" w:rsidRDefault="00D95848">
    <w:pPr>
      <w:pStyle w:val="af4"/>
      <w:jc w:val="center"/>
    </w:pPr>
    <w:r>
      <w:fldChar w:fldCharType="begin"/>
    </w:r>
    <w:r>
      <w:instrText xml:space="preserve"> PAGE   \* MERGEFORMAT </w:instrText>
    </w:r>
    <w:r>
      <w:fldChar w:fldCharType="separate"/>
    </w:r>
    <w:r w:rsidR="00ED54AC">
      <w:rPr>
        <w:noProof/>
      </w:rPr>
      <w:t>46</w:t>
    </w:r>
    <w:r>
      <w:rPr>
        <w:noProof/>
      </w:rPr>
      <w:fldChar w:fldCharType="end"/>
    </w:r>
  </w:p>
  <w:p w:rsidR="00D95848" w:rsidRDefault="00D9584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15:restartNumberingAfterBreak="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252BB"/>
    <w:multiLevelType w:val="hybridMultilevel"/>
    <w:tmpl w:val="67687C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17"/>
  </w:num>
  <w:num w:numId="7">
    <w:abstractNumId w:val="8"/>
  </w:num>
  <w:num w:numId="8">
    <w:abstractNumId w:val="11"/>
  </w:num>
  <w:num w:numId="9">
    <w:abstractNumId w:val="14"/>
  </w:num>
  <w:num w:numId="10">
    <w:abstractNumId w:val="18"/>
  </w:num>
  <w:num w:numId="11">
    <w:abstractNumId w:val="16"/>
  </w:num>
  <w:num w:numId="12">
    <w:abstractNumId w:val="12"/>
  </w:num>
  <w:num w:numId="13">
    <w:abstractNumId w:val="13"/>
  </w:num>
  <w:num w:numId="14">
    <w:abstractNumId w:val="7"/>
  </w:num>
  <w:num w:numId="15">
    <w:abstractNumId w:val="9"/>
  </w:num>
  <w:num w:numId="16">
    <w:abstractNumId w:val="15"/>
  </w:num>
  <w:num w:numId="17">
    <w:abstractNumId w:val="5"/>
  </w:num>
  <w:num w:numId="18">
    <w:abstractNumId w:val="10"/>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9"/>
  <w:drawingGridHorizontalSpacing w:val="14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418B7"/>
    <w:rsid w:val="00002F7C"/>
    <w:rsid w:val="00003257"/>
    <w:rsid w:val="000037D9"/>
    <w:rsid w:val="00004559"/>
    <w:rsid w:val="00004DB6"/>
    <w:rsid w:val="00005E66"/>
    <w:rsid w:val="0001021B"/>
    <w:rsid w:val="00010A40"/>
    <w:rsid w:val="000119A4"/>
    <w:rsid w:val="00012A92"/>
    <w:rsid w:val="000137D7"/>
    <w:rsid w:val="00013B38"/>
    <w:rsid w:val="00013D43"/>
    <w:rsid w:val="00013D72"/>
    <w:rsid w:val="00014652"/>
    <w:rsid w:val="0001480E"/>
    <w:rsid w:val="00014AD1"/>
    <w:rsid w:val="00015BE7"/>
    <w:rsid w:val="00015F4D"/>
    <w:rsid w:val="000205BB"/>
    <w:rsid w:val="00020D3E"/>
    <w:rsid w:val="000214CB"/>
    <w:rsid w:val="00021978"/>
    <w:rsid w:val="00021A8F"/>
    <w:rsid w:val="00022085"/>
    <w:rsid w:val="000256BC"/>
    <w:rsid w:val="00026F99"/>
    <w:rsid w:val="000317B7"/>
    <w:rsid w:val="00032C30"/>
    <w:rsid w:val="0003473D"/>
    <w:rsid w:val="000366B1"/>
    <w:rsid w:val="00037445"/>
    <w:rsid w:val="0003757D"/>
    <w:rsid w:val="000376D5"/>
    <w:rsid w:val="000379A3"/>
    <w:rsid w:val="00041C93"/>
    <w:rsid w:val="00041F08"/>
    <w:rsid w:val="00041FB0"/>
    <w:rsid w:val="000427EC"/>
    <w:rsid w:val="00042947"/>
    <w:rsid w:val="0004412E"/>
    <w:rsid w:val="00044401"/>
    <w:rsid w:val="00044D73"/>
    <w:rsid w:val="00045F3A"/>
    <w:rsid w:val="00046C92"/>
    <w:rsid w:val="00046DE9"/>
    <w:rsid w:val="000474A7"/>
    <w:rsid w:val="0004773F"/>
    <w:rsid w:val="000478D7"/>
    <w:rsid w:val="000501C7"/>
    <w:rsid w:val="000511AD"/>
    <w:rsid w:val="00051817"/>
    <w:rsid w:val="0005181A"/>
    <w:rsid w:val="00052699"/>
    <w:rsid w:val="000541A1"/>
    <w:rsid w:val="00054FEE"/>
    <w:rsid w:val="00056013"/>
    <w:rsid w:val="000562E7"/>
    <w:rsid w:val="00056A26"/>
    <w:rsid w:val="00056E87"/>
    <w:rsid w:val="000575D0"/>
    <w:rsid w:val="00057AB1"/>
    <w:rsid w:val="00060113"/>
    <w:rsid w:val="0006061C"/>
    <w:rsid w:val="00061773"/>
    <w:rsid w:val="000626DD"/>
    <w:rsid w:val="00063B2F"/>
    <w:rsid w:val="00063D4E"/>
    <w:rsid w:val="0006420A"/>
    <w:rsid w:val="000645BD"/>
    <w:rsid w:val="00064831"/>
    <w:rsid w:val="000648A2"/>
    <w:rsid w:val="00064B2D"/>
    <w:rsid w:val="00065B26"/>
    <w:rsid w:val="00065B46"/>
    <w:rsid w:val="00066318"/>
    <w:rsid w:val="00066EE1"/>
    <w:rsid w:val="000676DC"/>
    <w:rsid w:val="00070C7F"/>
    <w:rsid w:val="00072009"/>
    <w:rsid w:val="00072100"/>
    <w:rsid w:val="000726E4"/>
    <w:rsid w:val="00072AAF"/>
    <w:rsid w:val="00073519"/>
    <w:rsid w:val="00073D5A"/>
    <w:rsid w:val="000745AC"/>
    <w:rsid w:val="00074C68"/>
    <w:rsid w:val="000759E5"/>
    <w:rsid w:val="00075B95"/>
    <w:rsid w:val="00076C1D"/>
    <w:rsid w:val="00080A0B"/>
    <w:rsid w:val="0008191D"/>
    <w:rsid w:val="00083543"/>
    <w:rsid w:val="00083C89"/>
    <w:rsid w:val="00084729"/>
    <w:rsid w:val="00084CC7"/>
    <w:rsid w:val="0008524D"/>
    <w:rsid w:val="000857C3"/>
    <w:rsid w:val="00086A85"/>
    <w:rsid w:val="00087C7A"/>
    <w:rsid w:val="000908EC"/>
    <w:rsid w:val="00091DB7"/>
    <w:rsid w:val="000925CA"/>
    <w:rsid w:val="0009277A"/>
    <w:rsid w:val="00094C7D"/>
    <w:rsid w:val="00096BFF"/>
    <w:rsid w:val="00097417"/>
    <w:rsid w:val="000975E6"/>
    <w:rsid w:val="000A04F5"/>
    <w:rsid w:val="000A1C81"/>
    <w:rsid w:val="000A27A1"/>
    <w:rsid w:val="000A2B3B"/>
    <w:rsid w:val="000A3760"/>
    <w:rsid w:val="000A4377"/>
    <w:rsid w:val="000A4399"/>
    <w:rsid w:val="000A44F4"/>
    <w:rsid w:val="000A47B6"/>
    <w:rsid w:val="000A5787"/>
    <w:rsid w:val="000A7B85"/>
    <w:rsid w:val="000B0979"/>
    <w:rsid w:val="000B0ED8"/>
    <w:rsid w:val="000B19C5"/>
    <w:rsid w:val="000B211C"/>
    <w:rsid w:val="000B28CF"/>
    <w:rsid w:val="000B2F34"/>
    <w:rsid w:val="000B3102"/>
    <w:rsid w:val="000B4007"/>
    <w:rsid w:val="000B41E9"/>
    <w:rsid w:val="000B4895"/>
    <w:rsid w:val="000B5C2C"/>
    <w:rsid w:val="000B635F"/>
    <w:rsid w:val="000B6A10"/>
    <w:rsid w:val="000B6E23"/>
    <w:rsid w:val="000B7456"/>
    <w:rsid w:val="000C034B"/>
    <w:rsid w:val="000C1980"/>
    <w:rsid w:val="000C347F"/>
    <w:rsid w:val="000C3F2D"/>
    <w:rsid w:val="000C58B1"/>
    <w:rsid w:val="000C5EF4"/>
    <w:rsid w:val="000C6ACB"/>
    <w:rsid w:val="000C6E4C"/>
    <w:rsid w:val="000C6ED8"/>
    <w:rsid w:val="000D0A71"/>
    <w:rsid w:val="000D1A21"/>
    <w:rsid w:val="000D1A40"/>
    <w:rsid w:val="000D271B"/>
    <w:rsid w:val="000D2CD1"/>
    <w:rsid w:val="000D3484"/>
    <w:rsid w:val="000D3911"/>
    <w:rsid w:val="000D4AB8"/>
    <w:rsid w:val="000D4CBC"/>
    <w:rsid w:val="000D6868"/>
    <w:rsid w:val="000D6F54"/>
    <w:rsid w:val="000D75E9"/>
    <w:rsid w:val="000D7F1B"/>
    <w:rsid w:val="000E0C46"/>
    <w:rsid w:val="000E0DE6"/>
    <w:rsid w:val="000E230A"/>
    <w:rsid w:val="000E2A21"/>
    <w:rsid w:val="000E2B4F"/>
    <w:rsid w:val="000E2FD6"/>
    <w:rsid w:val="000E35B6"/>
    <w:rsid w:val="000E3971"/>
    <w:rsid w:val="000E404E"/>
    <w:rsid w:val="000E4CA4"/>
    <w:rsid w:val="000E53BB"/>
    <w:rsid w:val="000E58DC"/>
    <w:rsid w:val="000E6D9D"/>
    <w:rsid w:val="000E77C0"/>
    <w:rsid w:val="000E7AC3"/>
    <w:rsid w:val="000F113B"/>
    <w:rsid w:val="000F3016"/>
    <w:rsid w:val="000F3956"/>
    <w:rsid w:val="000F3C0A"/>
    <w:rsid w:val="000F4146"/>
    <w:rsid w:val="000F4288"/>
    <w:rsid w:val="000F4748"/>
    <w:rsid w:val="000F4AA2"/>
    <w:rsid w:val="000F6260"/>
    <w:rsid w:val="000F6B8A"/>
    <w:rsid w:val="00100095"/>
    <w:rsid w:val="0010014B"/>
    <w:rsid w:val="0010154F"/>
    <w:rsid w:val="0010298B"/>
    <w:rsid w:val="00104277"/>
    <w:rsid w:val="00106344"/>
    <w:rsid w:val="00110FAB"/>
    <w:rsid w:val="00111FA5"/>
    <w:rsid w:val="00113F86"/>
    <w:rsid w:val="001140DC"/>
    <w:rsid w:val="00115596"/>
    <w:rsid w:val="00115653"/>
    <w:rsid w:val="00115E8C"/>
    <w:rsid w:val="00116548"/>
    <w:rsid w:val="0011724B"/>
    <w:rsid w:val="001176E0"/>
    <w:rsid w:val="00117F79"/>
    <w:rsid w:val="00120E10"/>
    <w:rsid w:val="00120ECE"/>
    <w:rsid w:val="00121087"/>
    <w:rsid w:val="001225D3"/>
    <w:rsid w:val="00123314"/>
    <w:rsid w:val="001246F4"/>
    <w:rsid w:val="001265BD"/>
    <w:rsid w:val="001309C9"/>
    <w:rsid w:val="00130C30"/>
    <w:rsid w:val="00131305"/>
    <w:rsid w:val="00131641"/>
    <w:rsid w:val="00131A69"/>
    <w:rsid w:val="00132089"/>
    <w:rsid w:val="00132303"/>
    <w:rsid w:val="00132430"/>
    <w:rsid w:val="0013319C"/>
    <w:rsid w:val="00133540"/>
    <w:rsid w:val="00133B2E"/>
    <w:rsid w:val="00134587"/>
    <w:rsid w:val="00135033"/>
    <w:rsid w:val="001350FE"/>
    <w:rsid w:val="001366A9"/>
    <w:rsid w:val="00137711"/>
    <w:rsid w:val="00140299"/>
    <w:rsid w:val="00144495"/>
    <w:rsid w:val="00144C4A"/>
    <w:rsid w:val="001450DC"/>
    <w:rsid w:val="00145288"/>
    <w:rsid w:val="0014562F"/>
    <w:rsid w:val="00146404"/>
    <w:rsid w:val="00146627"/>
    <w:rsid w:val="00146D7C"/>
    <w:rsid w:val="00146DAB"/>
    <w:rsid w:val="00147189"/>
    <w:rsid w:val="00147C66"/>
    <w:rsid w:val="00150474"/>
    <w:rsid w:val="0015180D"/>
    <w:rsid w:val="00151928"/>
    <w:rsid w:val="00151D17"/>
    <w:rsid w:val="001522ED"/>
    <w:rsid w:val="0015236A"/>
    <w:rsid w:val="00152401"/>
    <w:rsid w:val="00152415"/>
    <w:rsid w:val="0015251A"/>
    <w:rsid w:val="0015279F"/>
    <w:rsid w:val="00153AEC"/>
    <w:rsid w:val="00154D2E"/>
    <w:rsid w:val="00155339"/>
    <w:rsid w:val="00155AA9"/>
    <w:rsid w:val="0015663B"/>
    <w:rsid w:val="0016054D"/>
    <w:rsid w:val="00161746"/>
    <w:rsid w:val="00161788"/>
    <w:rsid w:val="00161849"/>
    <w:rsid w:val="0016336B"/>
    <w:rsid w:val="00164077"/>
    <w:rsid w:val="0016410F"/>
    <w:rsid w:val="001643C8"/>
    <w:rsid w:val="0016487B"/>
    <w:rsid w:val="0016577F"/>
    <w:rsid w:val="00165BD9"/>
    <w:rsid w:val="00166056"/>
    <w:rsid w:val="00166BD6"/>
    <w:rsid w:val="00166F90"/>
    <w:rsid w:val="0016727A"/>
    <w:rsid w:val="001676B5"/>
    <w:rsid w:val="00167853"/>
    <w:rsid w:val="00167D86"/>
    <w:rsid w:val="00170FEE"/>
    <w:rsid w:val="0017212C"/>
    <w:rsid w:val="00172FAE"/>
    <w:rsid w:val="001736A0"/>
    <w:rsid w:val="00173BD2"/>
    <w:rsid w:val="00174377"/>
    <w:rsid w:val="0017469B"/>
    <w:rsid w:val="0017496E"/>
    <w:rsid w:val="00176114"/>
    <w:rsid w:val="00176996"/>
    <w:rsid w:val="00176C05"/>
    <w:rsid w:val="00176F80"/>
    <w:rsid w:val="00180576"/>
    <w:rsid w:val="00180AB2"/>
    <w:rsid w:val="0018135B"/>
    <w:rsid w:val="00181DD9"/>
    <w:rsid w:val="00182006"/>
    <w:rsid w:val="00182A25"/>
    <w:rsid w:val="00182E9C"/>
    <w:rsid w:val="0018353F"/>
    <w:rsid w:val="001835E3"/>
    <w:rsid w:val="0018429B"/>
    <w:rsid w:val="001847F9"/>
    <w:rsid w:val="00184EB8"/>
    <w:rsid w:val="0018557B"/>
    <w:rsid w:val="00186BB1"/>
    <w:rsid w:val="00190217"/>
    <w:rsid w:val="00190411"/>
    <w:rsid w:val="00190445"/>
    <w:rsid w:val="00190AE8"/>
    <w:rsid w:val="00190F80"/>
    <w:rsid w:val="001922B9"/>
    <w:rsid w:val="001925B7"/>
    <w:rsid w:val="00192608"/>
    <w:rsid w:val="00192736"/>
    <w:rsid w:val="001930A4"/>
    <w:rsid w:val="00194D1E"/>
    <w:rsid w:val="00194E02"/>
    <w:rsid w:val="00194F01"/>
    <w:rsid w:val="00197245"/>
    <w:rsid w:val="001974C1"/>
    <w:rsid w:val="00197928"/>
    <w:rsid w:val="001A0376"/>
    <w:rsid w:val="001A0972"/>
    <w:rsid w:val="001A0F27"/>
    <w:rsid w:val="001A2032"/>
    <w:rsid w:val="001A241F"/>
    <w:rsid w:val="001A4A18"/>
    <w:rsid w:val="001A5167"/>
    <w:rsid w:val="001A7507"/>
    <w:rsid w:val="001B0BB4"/>
    <w:rsid w:val="001B19A4"/>
    <w:rsid w:val="001B2055"/>
    <w:rsid w:val="001B379B"/>
    <w:rsid w:val="001B43CD"/>
    <w:rsid w:val="001B46CA"/>
    <w:rsid w:val="001B4A22"/>
    <w:rsid w:val="001B50FF"/>
    <w:rsid w:val="001B6573"/>
    <w:rsid w:val="001B7250"/>
    <w:rsid w:val="001B7DC3"/>
    <w:rsid w:val="001B7DF4"/>
    <w:rsid w:val="001C170F"/>
    <w:rsid w:val="001C20D1"/>
    <w:rsid w:val="001C2585"/>
    <w:rsid w:val="001C2B2A"/>
    <w:rsid w:val="001C3269"/>
    <w:rsid w:val="001C34E3"/>
    <w:rsid w:val="001C3B79"/>
    <w:rsid w:val="001C42FB"/>
    <w:rsid w:val="001C50C4"/>
    <w:rsid w:val="001C6743"/>
    <w:rsid w:val="001D0418"/>
    <w:rsid w:val="001D17E7"/>
    <w:rsid w:val="001D2831"/>
    <w:rsid w:val="001D2BA2"/>
    <w:rsid w:val="001D36A8"/>
    <w:rsid w:val="001D3B18"/>
    <w:rsid w:val="001D5056"/>
    <w:rsid w:val="001D507A"/>
    <w:rsid w:val="001D55AB"/>
    <w:rsid w:val="001D6D08"/>
    <w:rsid w:val="001D6DCF"/>
    <w:rsid w:val="001D7355"/>
    <w:rsid w:val="001D7625"/>
    <w:rsid w:val="001D771C"/>
    <w:rsid w:val="001E0651"/>
    <w:rsid w:val="001E148A"/>
    <w:rsid w:val="001E169F"/>
    <w:rsid w:val="001E2195"/>
    <w:rsid w:val="001E26BF"/>
    <w:rsid w:val="001E3803"/>
    <w:rsid w:val="001E7C93"/>
    <w:rsid w:val="001F0D9A"/>
    <w:rsid w:val="001F0E6B"/>
    <w:rsid w:val="001F1A2D"/>
    <w:rsid w:val="001F1D8F"/>
    <w:rsid w:val="001F231F"/>
    <w:rsid w:val="001F2D4E"/>
    <w:rsid w:val="001F3101"/>
    <w:rsid w:val="001F38BA"/>
    <w:rsid w:val="001F3910"/>
    <w:rsid w:val="001F3C10"/>
    <w:rsid w:val="001F5B39"/>
    <w:rsid w:val="001F5DBF"/>
    <w:rsid w:val="001F6D06"/>
    <w:rsid w:val="001F6DE7"/>
    <w:rsid w:val="001F71E5"/>
    <w:rsid w:val="00200ED5"/>
    <w:rsid w:val="00201058"/>
    <w:rsid w:val="00201C63"/>
    <w:rsid w:val="00202B6B"/>
    <w:rsid w:val="00202C10"/>
    <w:rsid w:val="00203A0F"/>
    <w:rsid w:val="00203CC6"/>
    <w:rsid w:val="002042C7"/>
    <w:rsid w:val="002046D1"/>
    <w:rsid w:val="00205D9E"/>
    <w:rsid w:val="00206535"/>
    <w:rsid w:val="00207814"/>
    <w:rsid w:val="00207D84"/>
    <w:rsid w:val="00207DB3"/>
    <w:rsid w:val="0021006D"/>
    <w:rsid w:val="00211E1B"/>
    <w:rsid w:val="00212867"/>
    <w:rsid w:val="00213A43"/>
    <w:rsid w:val="00213FF6"/>
    <w:rsid w:val="00214706"/>
    <w:rsid w:val="00214DD7"/>
    <w:rsid w:val="00216AE9"/>
    <w:rsid w:val="0022009C"/>
    <w:rsid w:val="002201D3"/>
    <w:rsid w:val="0022124C"/>
    <w:rsid w:val="00221B6F"/>
    <w:rsid w:val="00221DC8"/>
    <w:rsid w:val="00221F9C"/>
    <w:rsid w:val="00222709"/>
    <w:rsid w:val="00223670"/>
    <w:rsid w:val="00224D2B"/>
    <w:rsid w:val="002258DB"/>
    <w:rsid w:val="00225F83"/>
    <w:rsid w:val="00226377"/>
    <w:rsid w:val="002263D9"/>
    <w:rsid w:val="002300EA"/>
    <w:rsid w:val="00230A43"/>
    <w:rsid w:val="00231309"/>
    <w:rsid w:val="0023173F"/>
    <w:rsid w:val="0023182E"/>
    <w:rsid w:val="00232BCF"/>
    <w:rsid w:val="00232F84"/>
    <w:rsid w:val="00233C9B"/>
    <w:rsid w:val="00233CC6"/>
    <w:rsid w:val="0023410A"/>
    <w:rsid w:val="00235188"/>
    <w:rsid w:val="00235728"/>
    <w:rsid w:val="00237E02"/>
    <w:rsid w:val="00237FE3"/>
    <w:rsid w:val="00240300"/>
    <w:rsid w:val="00241B34"/>
    <w:rsid w:val="00241EE8"/>
    <w:rsid w:val="00242146"/>
    <w:rsid w:val="00243141"/>
    <w:rsid w:val="00243D36"/>
    <w:rsid w:val="00244130"/>
    <w:rsid w:val="002443C9"/>
    <w:rsid w:val="00244775"/>
    <w:rsid w:val="00244CD0"/>
    <w:rsid w:val="002467D4"/>
    <w:rsid w:val="00246A84"/>
    <w:rsid w:val="002470C5"/>
    <w:rsid w:val="002478F0"/>
    <w:rsid w:val="00247E18"/>
    <w:rsid w:val="00251219"/>
    <w:rsid w:val="00252127"/>
    <w:rsid w:val="0025236E"/>
    <w:rsid w:val="00252A27"/>
    <w:rsid w:val="00252DEE"/>
    <w:rsid w:val="00252FFF"/>
    <w:rsid w:val="00253032"/>
    <w:rsid w:val="00253B39"/>
    <w:rsid w:val="0025401B"/>
    <w:rsid w:val="00254C80"/>
    <w:rsid w:val="0025503B"/>
    <w:rsid w:val="002554E8"/>
    <w:rsid w:val="00257078"/>
    <w:rsid w:val="00257991"/>
    <w:rsid w:val="0026016A"/>
    <w:rsid w:val="002623EF"/>
    <w:rsid w:val="002625F6"/>
    <w:rsid w:val="00262835"/>
    <w:rsid w:val="00263534"/>
    <w:rsid w:val="00264B0F"/>
    <w:rsid w:val="00264BE1"/>
    <w:rsid w:val="002650CC"/>
    <w:rsid w:val="00266C7B"/>
    <w:rsid w:val="00266E0C"/>
    <w:rsid w:val="00267A4F"/>
    <w:rsid w:val="00271250"/>
    <w:rsid w:val="00272208"/>
    <w:rsid w:val="0027266D"/>
    <w:rsid w:val="00272F1E"/>
    <w:rsid w:val="002732E5"/>
    <w:rsid w:val="002739AC"/>
    <w:rsid w:val="00275288"/>
    <w:rsid w:val="002756A4"/>
    <w:rsid w:val="00275A91"/>
    <w:rsid w:val="00275B6C"/>
    <w:rsid w:val="00275FE4"/>
    <w:rsid w:val="00280ED2"/>
    <w:rsid w:val="0028146D"/>
    <w:rsid w:val="00281609"/>
    <w:rsid w:val="00281A41"/>
    <w:rsid w:val="002823A6"/>
    <w:rsid w:val="002826DE"/>
    <w:rsid w:val="00283FCF"/>
    <w:rsid w:val="00284F7E"/>
    <w:rsid w:val="0028594B"/>
    <w:rsid w:val="00286DB7"/>
    <w:rsid w:val="00287672"/>
    <w:rsid w:val="00290021"/>
    <w:rsid w:val="002900A9"/>
    <w:rsid w:val="002901B9"/>
    <w:rsid w:val="00290537"/>
    <w:rsid w:val="00290CC4"/>
    <w:rsid w:val="0029115D"/>
    <w:rsid w:val="0029217B"/>
    <w:rsid w:val="00292EB6"/>
    <w:rsid w:val="002937DC"/>
    <w:rsid w:val="00293BBC"/>
    <w:rsid w:val="002940E6"/>
    <w:rsid w:val="002943FF"/>
    <w:rsid w:val="00295529"/>
    <w:rsid w:val="002969C3"/>
    <w:rsid w:val="00296C50"/>
    <w:rsid w:val="0029701E"/>
    <w:rsid w:val="0029731F"/>
    <w:rsid w:val="002A040D"/>
    <w:rsid w:val="002A0709"/>
    <w:rsid w:val="002A155E"/>
    <w:rsid w:val="002A196D"/>
    <w:rsid w:val="002A2051"/>
    <w:rsid w:val="002A5C70"/>
    <w:rsid w:val="002A6E8E"/>
    <w:rsid w:val="002A7697"/>
    <w:rsid w:val="002A7F44"/>
    <w:rsid w:val="002B05DF"/>
    <w:rsid w:val="002B071F"/>
    <w:rsid w:val="002B0A89"/>
    <w:rsid w:val="002B1942"/>
    <w:rsid w:val="002B259B"/>
    <w:rsid w:val="002B2807"/>
    <w:rsid w:val="002B300E"/>
    <w:rsid w:val="002B35C7"/>
    <w:rsid w:val="002B4089"/>
    <w:rsid w:val="002B5005"/>
    <w:rsid w:val="002B758B"/>
    <w:rsid w:val="002B79C4"/>
    <w:rsid w:val="002C020A"/>
    <w:rsid w:val="002C29EC"/>
    <w:rsid w:val="002C2FB7"/>
    <w:rsid w:val="002C37D1"/>
    <w:rsid w:val="002C401E"/>
    <w:rsid w:val="002C4777"/>
    <w:rsid w:val="002C5950"/>
    <w:rsid w:val="002C5F0C"/>
    <w:rsid w:val="002C609D"/>
    <w:rsid w:val="002C677C"/>
    <w:rsid w:val="002C6954"/>
    <w:rsid w:val="002C69D1"/>
    <w:rsid w:val="002D0DDF"/>
    <w:rsid w:val="002D1556"/>
    <w:rsid w:val="002D159B"/>
    <w:rsid w:val="002D1664"/>
    <w:rsid w:val="002D1950"/>
    <w:rsid w:val="002D1A0C"/>
    <w:rsid w:val="002D3EDB"/>
    <w:rsid w:val="002D427C"/>
    <w:rsid w:val="002D54AC"/>
    <w:rsid w:val="002D5D1B"/>
    <w:rsid w:val="002D6EE8"/>
    <w:rsid w:val="002E1D6A"/>
    <w:rsid w:val="002E20BC"/>
    <w:rsid w:val="002E20E2"/>
    <w:rsid w:val="002E36FB"/>
    <w:rsid w:val="002E5DFB"/>
    <w:rsid w:val="002E6E8B"/>
    <w:rsid w:val="002F15DA"/>
    <w:rsid w:val="002F1ADE"/>
    <w:rsid w:val="002F1D07"/>
    <w:rsid w:val="002F260C"/>
    <w:rsid w:val="002F2EC9"/>
    <w:rsid w:val="002F32A2"/>
    <w:rsid w:val="002F3392"/>
    <w:rsid w:val="002F34FA"/>
    <w:rsid w:val="002F3980"/>
    <w:rsid w:val="002F40F6"/>
    <w:rsid w:val="002F4198"/>
    <w:rsid w:val="002F42AB"/>
    <w:rsid w:val="002F5503"/>
    <w:rsid w:val="002F5846"/>
    <w:rsid w:val="00301274"/>
    <w:rsid w:val="00301E7C"/>
    <w:rsid w:val="00301EB3"/>
    <w:rsid w:val="00301F0A"/>
    <w:rsid w:val="00302ED5"/>
    <w:rsid w:val="003036C9"/>
    <w:rsid w:val="00303EA5"/>
    <w:rsid w:val="003042C9"/>
    <w:rsid w:val="00304EBF"/>
    <w:rsid w:val="00304FB3"/>
    <w:rsid w:val="00304FC2"/>
    <w:rsid w:val="0030511B"/>
    <w:rsid w:val="003054C1"/>
    <w:rsid w:val="0030562E"/>
    <w:rsid w:val="003073B2"/>
    <w:rsid w:val="00307BA7"/>
    <w:rsid w:val="003103A5"/>
    <w:rsid w:val="00310861"/>
    <w:rsid w:val="00311EFA"/>
    <w:rsid w:val="0031213B"/>
    <w:rsid w:val="00312F77"/>
    <w:rsid w:val="00313A3E"/>
    <w:rsid w:val="003144ED"/>
    <w:rsid w:val="00314515"/>
    <w:rsid w:val="00314592"/>
    <w:rsid w:val="003163C1"/>
    <w:rsid w:val="003207F8"/>
    <w:rsid w:val="003235BF"/>
    <w:rsid w:val="0032373D"/>
    <w:rsid w:val="0032479B"/>
    <w:rsid w:val="0032496C"/>
    <w:rsid w:val="00325180"/>
    <w:rsid w:val="003263D0"/>
    <w:rsid w:val="003264B5"/>
    <w:rsid w:val="0032684E"/>
    <w:rsid w:val="00326DF0"/>
    <w:rsid w:val="00327CDB"/>
    <w:rsid w:val="0033061A"/>
    <w:rsid w:val="00331A4B"/>
    <w:rsid w:val="00331B52"/>
    <w:rsid w:val="00332181"/>
    <w:rsid w:val="003341CF"/>
    <w:rsid w:val="003345A2"/>
    <w:rsid w:val="003346AE"/>
    <w:rsid w:val="0033702E"/>
    <w:rsid w:val="00337BF2"/>
    <w:rsid w:val="00341036"/>
    <w:rsid w:val="00341180"/>
    <w:rsid w:val="00341CB7"/>
    <w:rsid w:val="00343389"/>
    <w:rsid w:val="00343E2F"/>
    <w:rsid w:val="00344B8D"/>
    <w:rsid w:val="00344F01"/>
    <w:rsid w:val="00344F26"/>
    <w:rsid w:val="003459D9"/>
    <w:rsid w:val="00345BA8"/>
    <w:rsid w:val="00346AFD"/>
    <w:rsid w:val="0034747B"/>
    <w:rsid w:val="00350216"/>
    <w:rsid w:val="0035190E"/>
    <w:rsid w:val="00352722"/>
    <w:rsid w:val="003536BE"/>
    <w:rsid w:val="00353C71"/>
    <w:rsid w:val="00354B83"/>
    <w:rsid w:val="00354F42"/>
    <w:rsid w:val="003554E9"/>
    <w:rsid w:val="003566F3"/>
    <w:rsid w:val="00356AD1"/>
    <w:rsid w:val="00356D13"/>
    <w:rsid w:val="00356D26"/>
    <w:rsid w:val="00356E4B"/>
    <w:rsid w:val="00357394"/>
    <w:rsid w:val="00357AD2"/>
    <w:rsid w:val="00360190"/>
    <w:rsid w:val="003606CC"/>
    <w:rsid w:val="00361F88"/>
    <w:rsid w:val="00362465"/>
    <w:rsid w:val="00362DD7"/>
    <w:rsid w:val="00362F5F"/>
    <w:rsid w:val="0036610F"/>
    <w:rsid w:val="00367EBC"/>
    <w:rsid w:val="00370362"/>
    <w:rsid w:val="003705F3"/>
    <w:rsid w:val="003722DC"/>
    <w:rsid w:val="00372306"/>
    <w:rsid w:val="00372432"/>
    <w:rsid w:val="003732D8"/>
    <w:rsid w:val="003741A5"/>
    <w:rsid w:val="003741E0"/>
    <w:rsid w:val="003765C8"/>
    <w:rsid w:val="00376633"/>
    <w:rsid w:val="0037721D"/>
    <w:rsid w:val="00377777"/>
    <w:rsid w:val="00377B32"/>
    <w:rsid w:val="00380D68"/>
    <w:rsid w:val="003833C3"/>
    <w:rsid w:val="003840A8"/>
    <w:rsid w:val="00384D38"/>
    <w:rsid w:val="003851BB"/>
    <w:rsid w:val="003865E3"/>
    <w:rsid w:val="00387BEB"/>
    <w:rsid w:val="00390071"/>
    <w:rsid w:val="0039035B"/>
    <w:rsid w:val="0039053B"/>
    <w:rsid w:val="00392BF1"/>
    <w:rsid w:val="00393F44"/>
    <w:rsid w:val="003943F1"/>
    <w:rsid w:val="00395107"/>
    <w:rsid w:val="00397302"/>
    <w:rsid w:val="00397729"/>
    <w:rsid w:val="003A0121"/>
    <w:rsid w:val="003A0C4A"/>
    <w:rsid w:val="003A2249"/>
    <w:rsid w:val="003A389A"/>
    <w:rsid w:val="003A494F"/>
    <w:rsid w:val="003A4A40"/>
    <w:rsid w:val="003A4E3B"/>
    <w:rsid w:val="003A5459"/>
    <w:rsid w:val="003A6778"/>
    <w:rsid w:val="003A6CE7"/>
    <w:rsid w:val="003B0583"/>
    <w:rsid w:val="003B1092"/>
    <w:rsid w:val="003B1F71"/>
    <w:rsid w:val="003B2174"/>
    <w:rsid w:val="003B3466"/>
    <w:rsid w:val="003B3F1D"/>
    <w:rsid w:val="003B45BC"/>
    <w:rsid w:val="003B4AF5"/>
    <w:rsid w:val="003B5BFA"/>
    <w:rsid w:val="003B5DDC"/>
    <w:rsid w:val="003B7006"/>
    <w:rsid w:val="003B7B28"/>
    <w:rsid w:val="003C0467"/>
    <w:rsid w:val="003C08C4"/>
    <w:rsid w:val="003C1375"/>
    <w:rsid w:val="003C18CA"/>
    <w:rsid w:val="003C2059"/>
    <w:rsid w:val="003C262F"/>
    <w:rsid w:val="003C31D8"/>
    <w:rsid w:val="003C41E5"/>
    <w:rsid w:val="003C766B"/>
    <w:rsid w:val="003C7C3B"/>
    <w:rsid w:val="003C7E96"/>
    <w:rsid w:val="003D14AD"/>
    <w:rsid w:val="003D213D"/>
    <w:rsid w:val="003D329A"/>
    <w:rsid w:val="003D4B3E"/>
    <w:rsid w:val="003D524F"/>
    <w:rsid w:val="003D564F"/>
    <w:rsid w:val="003D665C"/>
    <w:rsid w:val="003E0389"/>
    <w:rsid w:val="003E0FAC"/>
    <w:rsid w:val="003E2295"/>
    <w:rsid w:val="003E22B7"/>
    <w:rsid w:val="003E408C"/>
    <w:rsid w:val="003E56C3"/>
    <w:rsid w:val="003E5829"/>
    <w:rsid w:val="003E5F98"/>
    <w:rsid w:val="003E6F25"/>
    <w:rsid w:val="003E6F81"/>
    <w:rsid w:val="003E6FB1"/>
    <w:rsid w:val="003E79DC"/>
    <w:rsid w:val="003E7C71"/>
    <w:rsid w:val="003F10C7"/>
    <w:rsid w:val="003F112E"/>
    <w:rsid w:val="003F118D"/>
    <w:rsid w:val="003F23C3"/>
    <w:rsid w:val="003F2A2F"/>
    <w:rsid w:val="003F2ACC"/>
    <w:rsid w:val="003F2B82"/>
    <w:rsid w:val="003F30FE"/>
    <w:rsid w:val="003F31A7"/>
    <w:rsid w:val="003F4531"/>
    <w:rsid w:val="003F4E78"/>
    <w:rsid w:val="003F574A"/>
    <w:rsid w:val="003F68AE"/>
    <w:rsid w:val="003F7910"/>
    <w:rsid w:val="00403222"/>
    <w:rsid w:val="00403DA3"/>
    <w:rsid w:val="00403E70"/>
    <w:rsid w:val="00404D21"/>
    <w:rsid w:val="00404F83"/>
    <w:rsid w:val="00405A8B"/>
    <w:rsid w:val="004067DB"/>
    <w:rsid w:val="00407140"/>
    <w:rsid w:val="00407BC7"/>
    <w:rsid w:val="004103D8"/>
    <w:rsid w:val="0041131B"/>
    <w:rsid w:val="00411971"/>
    <w:rsid w:val="00412411"/>
    <w:rsid w:val="00412580"/>
    <w:rsid w:val="00412D95"/>
    <w:rsid w:val="00413741"/>
    <w:rsid w:val="00414444"/>
    <w:rsid w:val="00416EFB"/>
    <w:rsid w:val="0041714B"/>
    <w:rsid w:val="00417887"/>
    <w:rsid w:val="004203A1"/>
    <w:rsid w:val="00420FC5"/>
    <w:rsid w:val="004219A3"/>
    <w:rsid w:val="00421B06"/>
    <w:rsid w:val="00421BCC"/>
    <w:rsid w:val="004226AB"/>
    <w:rsid w:val="004249C1"/>
    <w:rsid w:val="00425691"/>
    <w:rsid w:val="004262FB"/>
    <w:rsid w:val="004278B2"/>
    <w:rsid w:val="00430C70"/>
    <w:rsid w:val="00431183"/>
    <w:rsid w:val="00433665"/>
    <w:rsid w:val="00433B39"/>
    <w:rsid w:val="00434105"/>
    <w:rsid w:val="00434687"/>
    <w:rsid w:val="00435E5A"/>
    <w:rsid w:val="00440378"/>
    <w:rsid w:val="00442AE3"/>
    <w:rsid w:val="00442CD8"/>
    <w:rsid w:val="00442D6B"/>
    <w:rsid w:val="00443556"/>
    <w:rsid w:val="00444C95"/>
    <w:rsid w:val="00445C0B"/>
    <w:rsid w:val="00446409"/>
    <w:rsid w:val="0044674C"/>
    <w:rsid w:val="004467EC"/>
    <w:rsid w:val="004477A3"/>
    <w:rsid w:val="004479AB"/>
    <w:rsid w:val="004479FB"/>
    <w:rsid w:val="004505B4"/>
    <w:rsid w:val="00450DE6"/>
    <w:rsid w:val="00450DF4"/>
    <w:rsid w:val="00452C12"/>
    <w:rsid w:val="0045374E"/>
    <w:rsid w:val="004542A8"/>
    <w:rsid w:val="00454FF6"/>
    <w:rsid w:val="004558DA"/>
    <w:rsid w:val="00455C11"/>
    <w:rsid w:val="00457221"/>
    <w:rsid w:val="004575F2"/>
    <w:rsid w:val="00457E51"/>
    <w:rsid w:val="00460011"/>
    <w:rsid w:val="00460C64"/>
    <w:rsid w:val="004610D1"/>
    <w:rsid w:val="00461BDB"/>
    <w:rsid w:val="00461CE4"/>
    <w:rsid w:val="00462256"/>
    <w:rsid w:val="004648A8"/>
    <w:rsid w:val="00464A18"/>
    <w:rsid w:val="00466390"/>
    <w:rsid w:val="00470363"/>
    <w:rsid w:val="00470749"/>
    <w:rsid w:val="00471060"/>
    <w:rsid w:val="00471266"/>
    <w:rsid w:val="00471C02"/>
    <w:rsid w:val="0047671F"/>
    <w:rsid w:val="00476F37"/>
    <w:rsid w:val="00477DE8"/>
    <w:rsid w:val="00480417"/>
    <w:rsid w:val="00480D4B"/>
    <w:rsid w:val="00480F76"/>
    <w:rsid w:val="00483411"/>
    <w:rsid w:val="00483E0C"/>
    <w:rsid w:val="00484A58"/>
    <w:rsid w:val="00484D48"/>
    <w:rsid w:val="00484F85"/>
    <w:rsid w:val="00485484"/>
    <w:rsid w:val="00486B64"/>
    <w:rsid w:val="00486C1C"/>
    <w:rsid w:val="00487C78"/>
    <w:rsid w:val="00487F80"/>
    <w:rsid w:val="00490483"/>
    <w:rsid w:val="00490B47"/>
    <w:rsid w:val="004913DD"/>
    <w:rsid w:val="00491BC2"/>
    <w:rsid w:val="00494F7C"/>
    <w:rsid w:val="004958C9"/>
    <w:rsid w:val="00495CFC"/>
    <w:rsid w:val="00497675"/>
    <w:rsid w:val="0049769B"/>
    <w:rsid w:val="00497B87"/>
    <w:rsid w:val="004A0E99"/>
    <w:rsid w:val="004A2312"/>
    <w:rsid w:val="004A2DAC"/>
    <w:rsid w:val="004A2FE7"/>
    <w:rsid w:val="004A3BE3"/>
    <w:rsid w:val="004A423B"/>
    <w:rsid w:val="004A4D7F"/>
    <w:rsid w:val="004A5621"/>
    <w:rsid w:val="004A56E7"/>
    <w:rsid w:val="004A5736"/>
    <w:rsid w:val="004A5BFD"/>
    <w:rsid w:val="004A6C37"/>
    <w:rsid w:val="004A779F"/>
    <w:rsid w:val="004A79B0"/>
    <w:rsid w:val="004A7DE5"/>
    <w:rsid w:val="004B051A"/>
    <w:rsid w:val="004B1B1E"/>
    <w:rsid w:val="004B1C6D"/>
    <w:rsid w:val="004B2293"/>
    <w:rsid w:val="004B3076"/>
    <w:rsid w:val="004B360A"/>
    <w:rsid w:val="004B3E80"/>
    <w:rsid w:val="004B4ABA"/>
    <w:rsid w:val="004B4FEA"/>
    <w:rsid w:val="004B535C"/>
    <w:rsid w:val="004B56D9"/>
    <w:rsid w:val="004B61F2"/>
    <w:rsid w:val="004B6877"/>
    <w:rsid w:val="004C0104"/>
    <w:rsid w:val="004C0EAD"/>
    <w:rsid w:val="004C10C5"/>
    <w:rsid w:val="004C15F4"/>
    <w:rsid w:val="004C1A2E"/>
    <w:rsid w:val="004C37B1"/>
    <w:rsid w:val="004C380D"/>
    <w:rsid w:val="004C3FC2"/>
    <w:rsid w:val="004C417C"/>
    <w:rsid w:val="004C44D3"/>
    <w:rsid w:val="004C59B9"/>
    <w:rsid w:val="004C695C"/>
    <w:rsid w:val="004C6D8D"/>
    <w:rsid w:val="004C7208"/>
    <w:rsid w:val="004C736A"/>
    <w:rsid w:val="004C740C"/>
    <w:rsid w:val="004D1196"/>
    <w:rsid w:val="004D1830"/>
    <w:rsid w:val="004D258A"/>
    <w:rsid w:val="004D2605"/>
    <w:rsid w:val="004D3E95"/>
    <w:rsid w:val="004D4EAD"/>
    <w:rsid w:val="004D55BE"/>
    <w:rsid w:val="004D5D3F"/>
    <w:rsid w:val="004D6126"/>
    <w:rsid w:val="004D6E3A"/>
    <w:rsid w:val="004D70B7"/>
    <w:rsid w:val="004D75B2"/>
    <w:rsid w:val="004D7F97"/>
    <w:rsid w:val="004E01CB"/>
    <w:rsid w:val="004E25FA"/>
    <w:rsid w:val="004E323D"/>
    <w:rsid w:val="004E3954"/>
    <w:rsid w:val="004E470E"/>
    <w:rsid w:val="004E49B0"/>
    <w:rsid w:val="004E57EE"/>
    <w:rsid w:val="004E5A04"/>
    <w:rsid w:val="004E5DF8"/>
    <w:rsid w:val="004E6753"/>
    <w:rsid w:val="004E7269"/>
    <w:rsid w:val="004E7913"/>
    <w:rsid w:val="004F01E8"/>
    <w:rsid w:val="004F0501"/>
    <w:rsid w:val="004F10EB"/>
    <w:rsid w:val="004F135A"/>
    <w:rsid w:val="004F14E1"/>
    <w:rsid w:val="004F2062"/>
    <w:rsid w:val="004F2553"/>
    <w:rsid w:val="004F2F07"/>
    <w:rsid w:val="004F3C67"/>
    <w:rsid w:val="004F440D"/>
    <w:rsid w:val="004F5668"/>
    <w:rsid w:val="004F6CEF"/>
    <w:rsid w:val="005009F7"/>
    <w:rsid w:val="00500D6C"/>
    <w:rsid w:val="0050126C"/>
    <w:rsid w:val="00501835"/>
    <w:rsid w:val="005028C8"/>
    <w:rsid w:val="005029BF"/>
    <w:rsid w:val="0050397E"/>
    <w:rsid w:val="00503D7A"/>
    <w:rsid w:val="005041F1"/>
    <w:rsid w:val="00504D40"/>
    <w:rsid w:val="00505066"/>
    <w:rsid w:val="0050624A"/>
    <w:rsid w:val="005069C0"/>
    <w:rsid w:val="00507B78"/>
    <w:rsid w:val="00507F53"/>
    <w:rsid w:val="005105D2"/>
    <w:rsid w:val="00510E53"/>
    <w:rsid w:val="005116C4"/>
    <w:rsid w:val="00511ECA"/>
    <w:rsid w:val="00513452"/>
    <w:rsid w:val="00513EB7"/>
    <w:rsid w:val="005157E0"/>
    <w:rsid w:val="00515CBE"/>
    <w:rsid w:val="00515EA6"/>
    <w:rsid w:val="00515EFE"/>
    <w:rsid w:val="005201F9"/>
    <w:rsid w:val="005204C2"/>
    <w:rsid w:val="00520502"/>
    <w:rsid w:val="00521A2E"/>
    <w:rsid w:val="005224ED"/>
    <w:rsid w:val="005226D3"/>
    <w:rsid w:val="00522F09"/>
    <w:rsid w:val="00523B43"/>
    <w:rsid w:val="005253D5"/>
    <w:rsid w:val="005254C6"/>
    <w:rsid w:val="00525767"/>
    <w:rsid w:val="00525A57"/>
    <w:rsid w:val="00525E2F"/>
    <w:rsid w:val="00527FCF"/>
    <w:rsid w:val="005304B8"/>
    <w:rsid w:val="005312AE"/>
    <w:rsid w:val="0053187C"/>
    <w:rsid w:val="00531D04"/>
    <w:rsid w:val="005322D1"/>
    <w:rsid w:val="00532674"/>
    <w:rsid w:val="00532990"/>
    <w:rsid w:val="00532CD5"/>
    <w:rsid w:val="005332E0"/>
    <w:rsid w:val="00534E7C"/>
    <w:rsid w:val="005357A7"/>
    <w:rsid w:val="0053785D"/>
    <w:rsid w:val="00537A08"/>
    <w:rsid w:val="00537E9F"/>
    <w:rsid w:val="005404EC"/>
    <w:rsid w:val="00540521"/>
    <w:rsid w:val="0054061E"/>
    <w:rsid w:val="0054107B"/>
    <w:rsid w:val="00541122"/>
    <w:rsid w:val="005418B7"/>
    <w:rsid w:val="00541D82"/>
    <w:rsid w:val="005423A6"/>
    <w:rsid w:val="00542AC9"/>
    <w:rsid w:val="005444AD"/>
    <w:rsid w:val="005455EC"/>
    <w:rsid w:val="00545662"/>
    <w:rsid w:val="0054656D"/>
    <w:rsid w:val="00546ABF"/>
    <w:rsid w:val="005470B3"/>
    <w:rsid w:val="005471D4"/>
    <w:rsid w:val="005475B3"/>
    <w:rsid w:val="00547826"/>
    <w:rsid w:val="00550957"/>
    <w:rsid w:val="00551C9F"/>
    <w:rsid w:val="00552142"/>
    <w:rsid w:val="005529BD"/>
    <w:rsid w:val="00552D6A"/>
    <w:rsid w:val="00552F96"/>
    <w:rsid w:val="00553223"/>
    <w:rsid w:val="00553310"/>
    <w:rsid w:val="0055397A"/>
    <w:rsid w:val="00553D6D"/>
    <w:rsid w:val="005540A0"/>
    <w:rsid w:val="00554563"/>
    <w:rsid w:val="00554A75"/>
    <w:rsid w:val="00554DD9"/>
    <w:rsid w:val="005566AC"/>
    <w:rsid w:val="00557054"/>
    <w:rsid w:val="0056031C"/>
    <w:rsid w:val="005609A1"/>
    <w:rsid w:val="00560B55"/>
    <w:rsid w:val="0056108E"/>
    <w:rsid w:val="0056128F"/>
    <w:rsid w:val="005612C4"/>
    <w:rsid w:val="00561EB0"/>
    <w:rsid w:val="0056222E"/>
    <w:rsid w:val="005633EE"/>
    <w:rsid w:val="00564F01"/>
    <w:rsid w:val="00566657"/>
    <w:rsid w:val="005675C2"/>
    <w:rsid w:val="00567845"/>
    <w:rsid w:val="00567919"/>
    <w:rsid w:val="00567D7A"/>
    <w:rsid w:val="0057123D"/>
    <w:rsid w:val="00571B55"/>
    <w:rsid w:val="00571C99"/>
    <w:rsid w:val="00571FB0"/>
    <w:rsid w:val="00572153"/>
    <w:rsid w:val="005756DE"/>
    <w:rsid w:val="00575CD6"/>
    <w:rsid w:val="00575F82"/>
    <w:rsid w:val="00576225"/>
    <w:rsid w:val="005764E4"/>
    <w:rsid w:val="005772E9"/>
    <w:rsid w:val="005777EB"/>
    <w:rsid w:val="005803EF"/>
    <w:rsid w:val="00580B41"/>
    <w:rsid w:val="00581809"/>
    <w:rsid w:val="005823CF"/>
    <w:rsid w:val="005832A9"/>
    <w:rsid w:val="0058344E"/>
    <w:rsid w:val="005835E8"/>
    <w:rsid w:val="005845AE"/>
    <w:rsid w:val="00584818"/>
    <w:rsid w:val="005859E1"/>
    <w:rsid w:val="00585A68"/>
    <w:rsid w:val="00585D36"/>
    <w:rsid w:val="0058653A"/>
    <w:rsid w:val="0058666F"/>
    <w:rsid w:val="005872A2"/>
    <w:rsid w:val="00587478"/>
    <w:rsid w:val="0058763B"/>
    <w:rsid w:val="00587952"/>
    <w:rsid w:val="00590C00"/>
    <w:rsid w:val="00590C74"/>
    <w:rsid w:val="00593109"/>
    <w:rsid w:val="005932FA"/>
    <w:rsid w:val="0059393E"/>
    <w:rsid w:val="00594081"/>
    <w:rsid w:val="0059408B"/>
    <w:rsid w:val="005942EA"/>
    <w:rsid w:val="00594B3C"/>
    <w:rsid w:val="0059649D"/>
    <w:rsid w:val="00596E60"/>
    <w:rsid w:val="00597815"/>
    <w:rsid w:val="005A2128"/>
    <w:rsid w:val="005A2643"/>
    <w:rsid w:val="005A3026"/>
    <w:rsid w:val="005A3417"/>
    <w:rsid w:val="005A418C"/>
    <w:rsid w:val="005A539D"/>
    <w:rsid w:val="005A558A"/>
    <w:rsid w:val="005A59BC"/>
    <w:rsid w:val="005A6123"/>
    <w:rsid w:val="005A66FA"/>
    <w:rsid w:val="005A714F"/>
    <w:rsid w:val="005A775A"/>
    <w:rsid w:val="005B04B1"/>
    <w:rsid w:val="005B14A0"/>
    <w:rsid w:val="005B1EA8"/>
    <w:rsid w:val="005B2CE5"/>
    <w:rsid w:val="005B2E95"/>
    <w:rsid w:val="005B34E2"/>
    <w:rsid w:val="005B34E8"/>
    <w:rsid w:val="005B460C"/>
    <w:rsid w:val="005B5EB4"/>
    <w:rsid w:val="005B5F55"/>
    <w:rsid w:val="005B6446"/>
    <w:rsid w:val="005B6C37"/>
    <w:rsid w:val="005B6F0B"/>
    <w:rsid w:val="005B7C9B"/>
    <w:rsid w:val="005B7E9E"/>
    <w:rsid w:val="005C141D"/>
    <w:rsid w:val="005C219E"/>
    <w:rsid w:val="005C3640"/>
    <w:rsid w:val="005C3FA3"/>
    <w:rsid w:val="005C5DAF"/>
    <w:rsid w:val="005C6077"/>
    <w:rsid w:val="005C6199"/>
    <w:rsid w:val="005C6391"/>
    <w:rsid w:val="005C74A9"/>
    <w:rsid w:val="005D09C9"/>
    <w:rsid w:val="005D0EF2"/>
    <w:rsid w:val="005D1290"/>
    <w:rsid w:val="005D166E"/>
    <w:rsid w:val="005D1A39"/>
    <w:rsid w:val="005D1F9B"/>
    <w:rsid w:val="005D347E"/>
    <w:rsid w:val="005D35A8"/>
    <w:rsid w:val="005D369E"/>
    <w:rsid w:val="005D4B22"/>
    <w:rsid w:val="005D5A6F"/>
    <w:rsid w:val="005D5AD5"/>
    <w:rsid w:val="005D5BCD"/>
    <w:rsid w:val="005D6C2E"/>
    <w:rsid w:val="005D7201"/>
    <w:rsid w:val="005D7237"/>
    <w:rsid w:val="005D725B"/>
    <w:rsid w:val="005D7400"/>
    <w:rsid w:val="005D7A54"/>
    <w:rsid w:val="005D7BE2"/>
    <w:rsid w:val="005E0EA7"/>
    <w:rsid w:val="005E205D"/>
    <w:rsid w:val="005E21BD"/>
    <w:rsid w:val="005E2ACC"/>
    <w:rsid w:val="005E3D6E"/>
    <w:rsid w:val="005E4196"/>
    <w:rsid w:val="005E4A50"/>
    <w:rsid w:val="005E55CD"/>
    <w:rsid w:val="005E58D7"/>
    <w:rsid w:val="005E5EBA"/>
    <w:rsid w:val="005E6276"/>
    <w:rsid w:val="005E655D"/>
    <w:rsid w:val="005E6998"/>
    <w:rsid w:val="005E7278"/>
    <w:rsid w:val="005E766F"/>
    <w:rsid w:val="005E77F9"/>
    <w:rsid w:val="005E7EFA"/>
    <w:rsid w:val="005F002C"/>
    <w:rsid w:val="005F03C8"/>
    <w:rsid w:val="005F04F8"/>
    <w:rsid w:val="005F065F"/>
    <w:rsid w:val="005F0996"/>
    <w:rsid w:val="005F11A2"/>
    <w:rsid w:val="005F1443"/>
    <w:rsid w:val="005F2AA1"/>
    <w:rsid w:val="005F30B7"/>
    <w:rsid w:val="005F35F8"/>
    <w:rsid w:val="005F4148"/>
    <w:rsid w:val="005F59B1"/>
    <w:rsid w:val="005F5BAC"/>
    <w:rsid w:val="005F5C8A"/>
    <w:rsid w:val="005F6080"/>
    <w:rsid w:val="005F6118"/>
    <w:rsid w:val="005F6225"/>
    <w:rsid w:val="005F6270"/>
    <w:rsid w:val="005F7449"/>
    <w:rsid w:val="006006FB"/>
    <w:rsid w:val="00600DE6"/>
    <w:rsid w:val="00601FFF"/>
    <w:rsid w:val="006041D1"/>
    <w:rsid w:val="00604437"/>
    <w:rsid w:val="006053D3"/>
    <w:rsid w:val="00605439"/>
    <w:rsid w:val="006076AC"/>
    <w:rsid w:val="006109A4"/>
    <w:rsid w:val="00611B1F"/>
    <w:rsid w:val="00612FD9"/>
    <w:rsid w:val="006138D7"/>
    <w:rsid w:val="00614670"/>
    <w:rsid w:val="00615983"/>
    <w:rsid w:val="006159C6"/>
    <w:rsid w:val="00615D53"/>
    <w:rsid w:val="00616750"/>
    <w:rsid w:val="00616C66"/>
    <w:rsid w:val="006171B2"/>
    <w:rsid w:val="0061723D"/>
    <w:rsid w:val="0061763F"/>
    <w:rsid w:val="00617D8F"/>
    <w:rsid w:val="0062055C"/>
    <w:rsid w:val="006209B6"/>
    <w:rsid w:val="00620BDA"/>
    <w:rsid w:val="00621728"/>
    <w:rsid w:val="00621C5F"/>
    <w:rsid w:val="006230A2"/>
    <w:rsid w:val="0062387F"/>
    <w:rsid w:val="006244FE"/>
    <w:rsid w:val="00625B4A"/>
    <w:rsid w:val="006266E7"/>
    <w:rsid w:val="00626B3F"/>
    <w:rsid w:val="006301E3"/>
    <w:rsid w:val="00630762"/>
    <w:rsid w:val="006308E8"/>
    <w:rsid w:val="00631458"/>
    <w:rsid w:val="0063146D"/>
    <w:rsid w:val="0063197B"/>
    <w:rsid w:val="00631F07"/>
    <w:rsid w:val="006324C1"/>
    <w:rsid w:val="006329AA"/>
    <w:rsid w:val="00632B31"/>
    <w:rsid w:val="00632C15"/>
    <w:rsid w:val="0063310C"/>
    <w:rsid w:val="006335D1"/>
    <w:rsid w:val="00633663"/>
    <w:rsid w:val="00633DB5"/>
    <w:rsid w:val="00633EE4"/>
    <w:rsid w:val="00634FAB"/>
    <w:rsid w:val="00635225"/>
    <w:rsid w:val="0063602F"/>
    <w:rsid w:val="0063648A"/>
    <w:rsid w:val="006368CF"/>
    <w:rsid w:val="00640DAF"/>
    <w:rsid w:val="0064130F"/>
    <w:rsid w:val="00641D75"/>
    <w:rsid w:val="00641E6A"/>
    <w:rsid w:val="00643975"/>
    <w:rsid w:val="00643D84"/>
    <w:rsid w:val="00644B2D"/>
    <w:rsid w:val="006454CF"/>
    <w:rsid w:val="00645F2E"/>
    <w:rsid w:val="00646652"/>
    <w:rsid w:val="00646720"/>
    <w:rsid w:val="006473D8"/>
    <w:rsid w:val="00647468"/>
    <w:rsid w:val="00647D2C"/>
    <w:rsid w:val="00647DB5"/>
    <w:rsid w:val="00647EB6"/>
    <w:rsid w:val="00650396"/>
    <w:rsid w:val="00650745"/>
    <w:rsid w:val="006510EA"/>
    <w:rsid w:val="0065155B"/>
    <w:rsid w:val="00651FB0"/>
    <w:rsid w:val="0065214F"/>
    <w:rsid w:val="0065352E"/>
    <w:rsid w:val="00654AA1"/>
    <w:rsid w:val="006554E6"/>
    <w:rsid w:val="00655780"/>
    <w:rsid w:val="006557D8"/>
    <w:rsid w:val="0065591D"/>
    <w:rsid w:val="006568AB"/>
    <w:rsid w:val="00656B66"/>
    <w:rsid w:val="00656C2E"/>
    <w:rsid w:val="00656C7B"/>
    <w:rsid w:val="00657EA2"/>
    <w:rsid w:val="006612B4"/>
    <w:rsid w:val="00661337"/>
    <w:rsid w:val="00661340"/>
    <w:rsid w:val="006624A1"/>
    <w:rsid w:val="00662E92"/>
    <w:rsid w:val="00663CF0"/>
    <w:rsid w:val="00663E26"/>
    <w:rsid w:val="0066448E"/>
    <w:rsid w:val="00664ABB"/>
    <w:rsid w:val="006650E3"/>
    <w:rsid w:val="00665AEE"/>
    <w:rsid w:val="00665C07"/>
    <w:rsid w:val="00666117"/>
    <w:rsid w:val="00666BE6"/>
    <w:rsid w:val="00667B18"/>
    <w:rsid w:val="006716CF"/>
    <w:rsid w:val="0067243E"/>
    <w:rsid w:val="00672DA9"/>
    <w:rsid w:val="00672DC7"/>
    <w:rsid w:val="006750A7"/>
    <w:rsid w:val="006750D4"/>
    <w:rsid w:val="006755DA"/>
    <w:rsid w:val="0067641F"/>
    <w:rsid w:val="00676765"/>
    <w:rsid w:val="00676E05"/>
    <w:rsid w:val="006776DB"/>
    <w:rsid w:val="0067778B"/>
    <w:rsid w:val="0068034F"/>
    <w:rsid w:val="00680AE1"/>
    <w:rsid w:val="0068123B"/>
    <w:rsid w:val="0068176E"/>
    <w:rsid w:val="006839AC"/>
    <w:rsid w:val="00683C85"/>
    <w:rsid w:val="006846B2"/>
    <w:rsid w:val="00684B91"/>
    <w:rsid w:val="0068615C"/>
    <w:rsid w:val="006863CF"/>
    <w:rsid w:val="00686C4C"/>
    <w:rsid w:val="006870E6"/>
    <w:rsid w:val="006871BB"/>
    <w:rsid w:val="006877E7"/>
    <w:rsid w:val="00690093"/>
    <w:rsid w:val="00692AD7"/>
    <w:rsid w:val="0069393A"/>
    <w:rsid w:val="00693D0A"/>
    <w:rsid w:val="0069584C"/>
    <w:rsid w:val="0069592C"/>
    <w:rsid w:val="0069677B"/>
    <w:rsid w:val="006967C0"/>
    <w:rsid w:val="00696B80"/>
    <w:rsid w:val="00696F40"/>
    <w:rsid w:val="00696F9A"/>
    <w:rsid w:val="00697956"/>
    <w:rsid w:val="006A1707"/>
    <w:rsid w:val="006A19CC"/>
    <w:rsid w:val="006A1F90"/>
    <w:rsid w:val="006A3C82"/>
    <w:rsid w:val="006A516D"/>
    <w:rsid w:val="006A5466"/>
    <w:rsid w:val="006A5E9D"/>
    <w:rsid w:val="006A65D9"/>
    <w:rsid w:val="006A7B44"/>
    <w:rsid w:val="006B087A"/>
    <w:rsid w:val="006B0B28"/>
    <w:rsid w:val="006B1B18"/>
    <w:rsid w:val="006B1C65"/>
    <w:rsid w:val="006B1F83"/>
    <w:rsid w:val="006B2655"/>
    <w:rsid w:val="006B402C"/>
    <w:rsid w:val="006B40A6"/>
    <w:rsid w:val="006B43D7"/>
    <w:rsid w:val="006B5DB1"/>
    <w:rsid w:val="006B602F"/>
    <w:rsid w:val="006B6E16"/>
    <w:rsid w:val="006B72CD"/>
    <w:rsid w:val="006C0457"/>
    <w:rsid w:val="006C0647"/>
    <w:rsid w:val="006C0DFC"/>
    <w:rsid w:val="006C1FCC"/>
    <w:rsid w:val="006C2640"/>
    <w:rsid w:val="006C285D"/>
    <w:rsid w:val="006C2B0A"/>
    <w:rsid w:val="006C3206"/>
    <w:rsid w:val="006C3DD1"/>
    <w:rsid w:val="006C4316"/>
    <w:rsid w:val="006C631C"/>
    <w:rsid w:val="006D01F0"/>
    <w:rsid w:val="006D0834"/>
    <w:rsid w:val="006D0867"/>
    <w:rsid w:val="006D09C3"/>
    <w:rsid w:val="006D1547"/>
    <w:rsid w:val="006D280A"/>
    <w:rsid w:val="006D30AB"/>
    <w:rsid w:val="006D49D9"/>
    <w:rsid w:val="006D4A48"/>
    <w:rsid w:val="006D4C52"/>
    <w:rsid w:val="006D5E05"/>
    <w:rsid w:val="006D61BE"/>
    <w:rsid w:val="006D706A"/>
    <w:rsid w:val="006D79B0"/>
    <w:rsid w:val="006E02CA"/>
    <w:rsid w:val="006E051A"/>
    <w:rsid w:val="006E2634"/>
    <w:rsid w:val="006E2E65"/>
    <w:rsid w:val="006E30E9"/>
    <w:rsid w:val="006E3162"/>
    <w:rsid w:val="006E47DB"/>
    <w:rsid w:val="006E4915"/>
    <w:rsid w:val="006E6FDC"/>
    <w:rsid w:val="006E7E7E"/>
    <w:rsid w:val="006F0762"/>
    <w:rsid w:val="006F120B"/>
    <w:rsid w:val="006F1CDF"/>
    <w:rsid w:val="006F2739"/>
    <w:rsid w:val="006F27B5"/>
    <w:rsid w:val="006F2F00"/>
    <w:rsid w:val="006F2F62"/>
    <w:rsid w:val="006F3229"/>
    <w:rsid w:val="006F368E"/>
    <w:rsid w:val="006F3ECD"/>
    <w:rsid w:val="006F3F9C"/>
    <w:rsid w:val="006F4257"/>
    <w:rsid w:val="006F4513"/>
    <w:rsid w:val="006F46E5"/>
    <w:rsid w:val="006F5B94"/>
    <w:rsid w:val="006F6141"/>
    <w:rsid w:val="006F6682"/>
    <w:rsid w:val="006F72F4"/>
    <w:rsid w:val="006F7A3C"/>
    <w:rsid w:val="00700590"/>
    <w:rsid w:val="00701C97"/>
    <w:rsid w:val="00703EE4"/>
    <w:rsid w:val="007046F9"/>
    <w:rsid w:val="0070514F"/>
    <w:rsid w:val="00705182"/>
    <w:rsid w:val="007064C6"/>
    <w:rsid w:val="007064EE"/>
    <w:rsid w:val="0070697E"/>
    <w:rsid w:val="00707443"/>
    <w:rsid w:val="00707617"/>
    <w:rsid w:val="007114BF"/>
    <w:rsid w:val="00711987"/>
    <w:rsid w:val="00711E6B"/>
    <w:rsid w:val="00712F19"/>
    <w:rsid w:val="00713E67"/>
    <w:rsid w:val="007145C9"/>
    <w:rsid w:val="00715454"/>
    <w:rsid w:val="00715B28"/>
    <w:rsid w:val="00715F2E"/>
    <w:rsid w:val="0071721B"/>
    <w:rsid w:val="00717F79"/>
    <w:rsid w:val="00720AE1"/>
    <w:rsid w:val="00720BCA"/>
    <w:rsid w:val="00721E15"/>
    <w:rsid w:val="00723147"/>
    <w:rsid w:val="00726C37"/>
    <w:rsid w:val="0072720D"/>
    <w:rsid w:val="0072750F"/>
    <w:rsid w:val="0072785F"/>
    <w:rsid w:val="007304C9"/>
    <w:rsid w:val="00730F65"/>
    <w:rsid w:val="0073139B"/>
    <w:rsid w:val="007314CE"/>
    <w:rsid w:val="0073160F"/>
    <w:rsid w:val="00731A57"/>
    <w:rsid w:val="0073319E"/>
    <w:rsid w:val="00733D96"/>
    <w:rsid w:val="00734960"/>
    <w:rsid w:val="00735230"/>
    <w:rsid w:val="00735F83"/>
    <w:rsid w:val="00736494"/>
    <w:rsid w:val="007371A9"/>
    <w:rsid w:val="007379C8"/>
    <w:rsid w:val="00737F41"/>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334"/>
    <w:rsid w:val="0074654C"/>
    <w:rsid w:val="0074657A"/>
    <w:rsid w:val="00746A92"/>
    <w:rsid w:val="00747E1F"/>
    <w:rsid w:val="00747EB0"/>
    <w:rsid w:val="007504D7"/>
    <w:rsid w:val="007504DE"/>
    <w:rsid w:val="00750990"/>
    <w:rsid w:val="00752EBD"/>
    <w:rsid w:val="007533DA"/>
    <w:rsid w:val="00753C6A"/>
    <w:rsid w:val="0075467A"/>
    <w:rsid w:val="0075688B"/>
    <w:rsid w:val="007570CB"/>
    <w:rsid w:val="0076012C"/>
    <w:rsid w:val="00761A1F"/>
    <w:rsid w:val="0076279B"/>
    <w:rsid w:val="00762C47"/>
    <w:rsid w:val="00762CD3"/>
    <w:rsid w:val="00763310"/>
    <w:rsid w:val="007637FA"/>
    <w:rsid w:val="00763FF9"/>
    <w:rsid w:val="007641EC"/>
    <w:rsid w:val="00765065"/>
    <w:rsid w:val="007659E5"/>
    <w:rsid w:val="00766066"/>
    <w:rsid w:val="0076776E"/>
    <w:rsid w:val="0077018B"/>
    <w:rsid w:val="007705D2"/>
    <w:rsid w:val="0077087E"/>
    <w:rsid w:val="00773B41"/>
    <w:rsid w:val="007744BB"/>
    <w:rsid w:val="0077484E"/>
    <w:rsid w:val="00774915"/>
    <w:rsid w:val="007763B3"/>
    <w:rsid w:val="007803F0"/>
    <w:rsid w:val="007816E8"/>
    <w:rsid w:val="00781868"/>
    <w:rsid w:val="00781984"/>
    <w:rsid w:val="0078247E"/>
    <w:rsid w:val="00783023"/>
    <w:rsid w:val="00786929"/>
    <w:rsid w:val="007873CC"/>
    <w:rsid w:val="007905F9"/>
    <w:rsid w:val="007908B6"/>
    <w:rsid w:val="0079104C"/>
    <w:rsid w:val="007914D1"/>
    <w:rsid w:val="007914DE"/>
    <w:rsid w:val="00792568"/>
    <w:rsid w:val="00793549"/>
    <w:rsid w:val="0079419B"/>
    <w:rsid w:val="00794467"/>
    <w:rsid w:val="0079469C"/>
    <w:rsid w:val="00794D38"/>
    <w:rsid w:val="0079515A"/>
    <w:rsid w:val="007951FF"/>
    <w:rsid w:val="0079581C"/>
    <w:rsid w:val="00795EAC"/>
    <w:rsid w:val="007961D0"/>
    <w:rsid w:val="00797C97"/>
    <w:rsid w:val="007A002F"/>
    <w:rsid w:val="007A04CD"/>
    <w:rsid w:val="007A0D0C"/>
    <w:rsid w:val="007A11F8"/>
    <w:rsid w:val="007A1A42"/>
    <w:rsid w:val="007A1D03"/>
    <w:rsid w:val="007A23E0"/>
    <w:rsid w:val="007A2477"/>
    <w:rsid w:val="007A2B5C"/>
    <w:rsid w:val="007A3EE0"/>
    <w:rsid w:val="007A405B"/>
    <w:rsid w:val="007A4584"/>
    <w:rsid w:val="007A5570"/>
    <w:rsid w:val="007A61CF"/>
    <w:rsid w:val="007A62FC"/>
    <w:rsid w:val="007A63EC"/>
    <w:rsid w:val="007A6A03"/>
    <w:rsid w:val="007A6B1C"/>
    <w:rsid w:val="007A7018"/>
    <w:rsid w:val="007A75E8"/>
    <w:rsid w:val="007B0005"/>
    <w:rsid w:val="007B3F90"/>
    <w:rsid w:val="007B49B3"/>
    <w:rsid w:val="007B4C27"/>
    <w:rsid w:val="007B5AC6"/>
    <w:rsid w:val="007B5C1C"/>
    <w:rsid w:val="007B5D26"/>
    <w:rsid w:val="007B68A2"/>
    <w:rsid w:val="007C06D8"/>
    <w:rsid w:val="007C1FD9"/>
    <w:rsid w:val="007C4DFA"/>
    <w:rsid w:val="007C5506"/>
    <w:rsid w:val="007D0714"/>
    <w:rsid w:val="007D0FB8"/>
    <w:rsid w:val="007D1106"/>
    <w:rsid w:val="007D24BE"/>
    <w:rsid w:val="007D31B4"/>
    <w:rsid w:val="007D32F8"/>
    <w:rsid w:val="007D4139"/>
    <w:rsid w:val="007D4797"/>
    <w:rsid w:val="007D64CD"/>
    <w:rsid w:val="007D6EC9"/>
    <w:rsid w:val="007D7BA4"/>
    <w:rsid w:val="007E07CC"/>
    <w:rsid w:val="007E0A5B"/>
    <w:rsid w:val="007E10FE"/>
    <w:rsid w:val="007E1EFF"/>
    <w:rsid w:val="007E1F7D"/>
    <w:rsid w:val="007E35B0"/>
    <w:rsid w:val="007E35FE"/>
    <w:rsid w:val="007E4A4B"/>
    <w:rsid w:val="007E4AC5"/>
    <w:rsid w:val="007E4B0A"/>
    <w:rsid w:val="007E561B"/>
    <w:rsid w:val="007E58D4"/>
    <w:rsid w:val="007E7858"/>
    <w:rsid w:val="007F0AFA"/>
    <w:rsid w:val="007F37CF"/>
    <w:rsid w:val="007F3AFE"/>
    <w:rsid w:val="007F52DA"/>
    <w:rsid w:val="007F583B"/>
    <w:rsid w:val="007F6DBA"/>
    <w:rsid w:val="00800D08"/>
    <w:rsid w:val="008012D6"/>
    <w:rsid w:val="00801574"/>
    <w:rsid w:val="0080181E"/>
    <w:rsid w:val="008029B3"/>
    <w:rsid w:val="00802B82"/>
    <w:rsid w:val="0080379E"/>
    <w:rsid w:val="00803A42"/>
    <w:rsid w:val="00804955"/>
    <w:rsid w:val="00804D3B"/>
    <w:rsid w:val="008058E2"/>
    <w:rsid w:val="0080593B"/>
    <w:rsid w:val="00806CCC"/>
    <w:rsid w:val="00806DD6"/>
    <w:rsid w:val="00810511"/>
    <w:rsid w:val="00811C63"/>
    <w:rsid w:val="00813070"/>
    <w:rsid w:val="0081334A"/>
    <w:rsid w:val="00813DAD"/>
    <w:rsid w:val="008140EC"/>
    <w:rsid w:val="00814741"/>
    <w:rsid w:val="00814E80"/>
    <w:rsid w:val="00814EAD"/>
    <w:rsid w:val="00814EBA"/>
    <w:rsid w:val="008154F1"/>
    <w:rsid w:val="00815802"/>
    <w:rsid w:val="00815C3C"/>
    <w:rsid w:val="00815C79"/>
    <w:rsid w:val="00816695"/>
    <w:rsid w:val="00816BA5"/>
    <w:rsid w:val="00817F20"/>
    <w:rsid w:val="008203AE"/>
    <w:rsid w:val="008207D7"/>
    <w:rsid w:val="00821F18"/>
    <w:rsid w:val="008227DF"/>
    <w:rsid w:val="00822888"/>
    <w:rsid w:val="00823DE7"/>
    <w:rsid w:val="00825791"/>
    <w:rsid w:val="00825A2A"/>
    <w:rsid w:val="00825EFE"/>
    <w:rsid w:val="00826E19"/>
    <w:rsid w:val="00827A6A"/>
    <w:rsid w:val="00827BE3"/>
    <w:rsid w:val="008303F6"/>
    <w:rsid w:val="0083054D"/>
    <w:rsid w:val="00830812"/>
    <w:rsid w:val="00831B09"/>
    <w:rsid w:val="00831E6B"/>
    <w:rsid w:val="00831E76"/>
    <w:rsid w:val="00833B21"/>
    <w:rsid w:val="00833E77"/>
    <w:rsid w:val="00834846"/>
    <w:rsid w:val="00837681"/>
    <w:rsid w:val="00837AAE"/>
    <w:rsid w:val="00837FD6"/>
    <w:rsid w:val="00842B98"/>
    <w:rsid w:val="00844595"/>
    <w:rsid w:val="008448AD"/>
    <w:rsid w:val="00845070"/>
    <w:rsid w:val="0084519B"/>
    <w:rsid w:val="00845C5F"/>
    <w:rsid w:val="0084690D"/>
    <w:rsid w:val="00846C64"/>
    <w:rsid w:val="00846CBA"/>
    <w:rsid w:val="008472A6"/>
    <w:rsid w:val="00847B40"/>
    <w:rsid w:val="00850341"/>
    <w:rsid w:val="00850AA3"/>
    <w:rsid w:val="00852C03"/>
    <w:rsid w:val="00853933"/>
    <w:rsid w:val="00853A02"/>
    <w:rsid w:val="00855370"/>
    <w:rsid w:val="00856256"/>
    <w:rsid w:val="00856C2D"/>
    <w:rsid w:val="00857058"/>
    <w:rsid w:val="00857BC8"/>
    <w:rsid w:val="00860354"/>
    <w:rsid w:val="00860F6F"/>
    <w:rsid w:val="0086146B"/>
    <w:rsid w:val="008625D3"/>
    <w:rsid w:val="00862906"/>
    <w:rsid w:val="00863346"/>
    <w:rsid w:val="00863639"/>
    <w:rsid w:val="0086374F"/>
    <w:rsid w:val="0086395B"/>
    <w:rsid w:val="008640C2"/>
    <w:rsid w:val="00864109"/>
    <w:rsid w:val="0086443E"/>
    <w:rsid w:val="00864541"/>
    <w:rsid w:val="00864E77"/>
    <w:rsid w:val="00866434"/>
    <w:rsid w:val="00867D14"/>
    <w:rsid w:val="00867E41"/>
    <w:rsid w:val="0087082F"/>
    <w:rsid w:val="00871C80"/>
    <w:rsid w:val="00871F80"/>
    <w:rsid w:val="00872EA7"/>
    <w:rsid w:val="00873D02"/>
    <w:rsid w:val="00873DB0"/>
    <w:rsid w:val="00876707"/>
    <w:rsid w:val="00877266"/>
    <w:rsid w:val="008773F7"/>
    <w:rsid w:val="00880400"/>
    <w:rsid w:val="00880A1D"/>
    <w:rsid w:val="00880A95"/>
    <w:rsid w:val="00880CAA"/>
    <w:rsid w:val="008828B8"/>
    <w:rsid w:val="00882EAE"/>
    <w:rsid w:val="00883643"/>
    <w:rsid w:val="008842FE"/>
    <w:rsid w:val="00884810"/>
    <w:rsid w:val="00885698"/>
    <w:rsid w:val="00885F0E"/>
    <w:rsid w:val="00886235"/>
    <w:rsid w:val="0088747D"/>
    <w:rsid w:val="00887487"/>
    <w:rsid w:val="00887C9D"/>
    <w:rsid w:val="00887F9E"/>
    <w:rsid w:val="00890AB9"/>
    <w:rsid w:val="00891439"/>
    <w:rsid w:val="00891BB0"/>
    <w:rsid w:val="00894189"/>
    <w:rsid w:val="00894417"/>
    <w:rsid w:val="0089482A"/>
    <w:rsid w:val="00895C8F"/>
    <w:rsid w:val="00896BDF"/>
    <w:rsid w:val="00896DFB"/>
    <w:rsid w:val="00897967"/>
    <w:rsid w:val="008A01D9"/>
    <w:rsid w:val="008A099E"/>
    <w:rsid w:val="008A1455"/>
    <w:rsid w:val="008A1BAF"/>
    <w:rsid w:val="008A2E3D"/>
    <w:rsid w:val="008A2F57"/>
    <w:rsid w:val="008A5D75"/>
    <w:rsid w:val="008A5D9E"/>
    <w:rsid w:val="008A6521"/>
    <w:rsid w:val="008B02C2"/>
    <w:rsid w:val="008B09E7"/>
    <w:rsid w:val="008B4248"/>
    <w:rsid w:val="008B52AD"/>
    <w:rsid w:val="008B538C"/>
    <w:rsid w:val="008B54DB"/>
    <w:rsid w:val="008B552B"/>
    <w:rsid w:val="008B5773"/>
    <w:rsid w:val="008B57A8"/>
    <w:rsid w:val="008B5DF0"/>
    <w:rsid w:val="008B5EED"/>
    <w:rsid w:val="008B652F"/>
    <w:rsid w:val="008B78F8"/>
    <w:rsid w:val="008C1BFC"/>
    <w:rsid w:val="008C2F27"/>
    <w:rsid w:val="008C47C1"/>
    <w:rsid w:val="008C4CA0"/>
    <w:rsid w:val="008C51D0"/>
    <w:rsid w:val="008C55F7"/>
    <w:rsid w:val="008C6325"/>
    <w:rsid w:val="008C70E9"/>
    <w:rsid w:val="008C7B8B"/>
    <w:rsid w:val="008D0254"/>
    <w:rsid w:val="008D060A"/>
    <w:rsid w:val="008D1B1F"/>
    <w:rsid w:val="008D3A59"/>
    <w:rsid w:val="008D45EA"/>
    <w:rsid w:val="008D5065"/>
    <w:rsid w:val="008D7191"/>
    <w:rsid w:val="008E1181"/>
    <w:rsid w:val="008E1726"/>
    <w:rsid w:val="008E31AF"/>
    <w:rsid w:val="008E3446"/>
    <w:rsid w:val="008E355E"/>
    <w:rsid w:val="008E37DD"/>
    <w:rsid w:val="008E49D3"/>
    <w:rsid w:val="008E5C7D"/>
    <w:rsid w:val="008E78A4"/>
    <w:rsid w:val="008E7BC1"/>
    <w:rsid w:val="008F056A"/>
    <w:rsid w:val="008F0C50"/>
    <w:rsid w:val="008F0FD5"/>
    <w:rsid w:val="008F19E1"/>
    <w:rsid w:val="008F1D80"/>
    <w:rsid w:val="008F2B23"/>
    <w:rsid w:val="008F2E0D"/>
    <w:rsid w:val="008F33B9"/>
    <w:rsid w:val="008F37A1"/>
    <w:rsid w:val="008F3C35"/>
    <w:rsid w:val="008F5520"/>
    <w:rsid w:val="008F55CF"/>
    <w:rsid w:val="008F5B11"/>
    <w:rsid w:val="008F61BE"/>
    <w:rsid w:val="008F7131"/>
    <w:rsid w:val="008F7283"/>
    <w:rsid w:val="009016F2"/>
    <w:rsid w:val="009019F0"/>
    <w:rsid w:val="00904773"/>
    <w:rsid w:val="00905422"/>
    <w:rsid w:val="009056FE"/>
    <w:rsid w:val="00905A78"/>
    <w:rsid w:val="00905EA9"/>
    <w:rsid w:val="00907628"/>
    <w:rsid w:val="00910496"/>
    <w:rsid w:val="0091194F"/>
    <w:rsid w:val="00912BFF"/>
    <w:rsid w:val="00913352"/>
    <w:rsid w:val="0091339A"/>
    <w:rsid w:val="009148DA"/>
    <w:rsid w:val="00914D44"/>
    <w:rsid w:val="0091511A"/>
    <w:rsid w:val="00915E19"/>
    <w:rsid w:val="0091659F"/>
    <w:rsid w:val="009169D1"/>
    <w:rsid w:val="00916B57"/>
    <w:rsid w:val="009172D5"/>
    <w:rsid w:val="00917A04"/>
    <w:rsid w:val="00917AE8"/>
    <w:rsid w:val="0092286F"/>
    <w:rsid w:val="00922D1F"/>
    <w:rsid w:val="00924147"/>
    <w:rsid w:val="00924836"/>
    <w:rsid w:val="0092643A"/>
    <w:rsid w:val="00931BEB"/>
    <w:rsid w:val="00932934"/>
    <w:rsid w:val="00933D09"/>
    <w:rsid w:val="00933FAD"/>
    <w:rsid w:val="0093456C"/>
    <w:rsid w:val="00934DAB"/>
    <w:rsid w:val="00937D29"/>
    <w:rsid w:val="00941279"/>
    <w:rsid w:val="00941CE1"/>
    <w:rsid w:val="0094214E"/>
    <w:rsid w:val="009427B1"/>
    <w:rsid w:val="00942825"/>
    <w:rsid w:val="00942AE1"/>
    <w:rsid w:val="00942B86"/>
    <w:rsid w:val="00943529"/>
    <w:rsid w:val="00943C95"/>
    <w:rsid w:val="00943F48"/>
    <w:rsid w:val="00944D52"/>
    <w:rsid w:val="009459B9"/>
    <w:rsid w:val="00945F6A"/>
    <w:rsid w:val="009460BE"/>
    <w:rsid w:val="00946CFB"/>
    <w:rsid w:val="00947595"/>
    <w:rsid w:val="00947E94"/>
    <w:rsid w:val="00947F1D"/>
    <w:rsid w:val="00950B17"/>
    <w:rsid w:val="00951783"/>
    <w:rsid w:val="009518C6"/>
    <w:rsid w:val="009525B5"/>
    <w:rsid w:val="009527CD"/>
    <w:rsid w:val="00954012"/>
    <w:rsid w:val="009540C8"/>
    <w:rsid w:val="009547C4"/>
    <w:rsid w:val="00956253"/>
    <w:rsid w:val="00956323"/>
    <w:rsid w:val="009572F3"/>
    <w:rsid w:val="00957F24"/>
    <w:rsid w:val="00957FFA"/>
    <w:rsid w:val="0096015B"/>
    <w:rsid w:val="009604D0"/>
    <w:rsid w:val="009607D9"/>
    <w:rsid w:val="0096133A"/>
    <w:rsid w:val="0096228C"/>
    <w:rsid w:val="00962E4E"/>
    <w:rsid w:val="009630CC"/>
    <w:rsid w:val="00963860"/>
    <w:rsid w:val="00967B89"/>
    <w:rsid w:val="00970AAF"/>
    <w:rsid w:val="00971695"/>
    <w:rsid w:val="009719AC"/>
    <w:rsid w:val="00972BCF"/>
    <w:rsid w:val="00973229"/>
    <w:rsid w:val="009742CB"/>
    <w:rsid w:val="009755FC"/>
    <w:rsid w:val="0097632E"/>
    <w:rsid w:val="009774C5"/>
    <w:rsid w:val="00977B1E"/>
    <w:rsid w:val="0098082A"/>
    <w:rsid w:val="009809E2"/>
    <w:rsid w:val="009828B2"/>
    <w:rsid w:val="00983F81"/>
    <w:rsid w:val="00984CA8"/>
    <w:rsid w:val="00984EE9"/>
    <w:rsid w:val="009879CD"/>
    <w:rsid w:val="00987B89"/>
    <w:rsid w:val="00987CC4"/>
    <w:rsid w:val="00990555"/>
    <w:rsid w:val="00992937"/>
    <w:rsid w:val="00992BD4"/>
    <w:rsid w:val="009933FF"/>
    <w:rsid w:val="00994372"/>
    <w:rsid w:val="00994CAD"/>
    <w:rsid w:val="009950E5"/>
    <w:rsid w:val="009957BD"/>
    <w:rsid w:val="00996237"/>
    <w:rsid w:val="0099643C"/>
    <w:rsid w:val="0099692E"/>
    <w:rsid w:val="00996C8A"/>
    <w:rsid w:val="009A0C34"/>
    <w:rsid w:val="009A173C"/>
    <w:rsid w:val="009A2127"/>
    <w:rsid w:val="009A213C"/>
    <w:rsid w:val="009A24C9"/>
    <w:rsid w:val="009A2D3D"/>
    <w:rsid w:val="009A56C4"/>
    <w:rsid w:val="009A593F"/>
    <w:rsid w:val="009A5A38"/>
    <w:rsid w:val="009A5F2E"/>
    <w:rsid w:val="009A60D7"/>
    <w:rsid w:val="009A610C"/>
    <w:rsid w:val="009A7B48"/>
    <w:rsid w:val="009B107F"/>
    <w:rsid w:val="009B236A"/>
    <w:rsid w:val="009B23B4"/>
    <w:rsid w:val="009B3C7D"/>
    <w:rsid w:val="009B3DA4"/>
    <w:rsid w:val="009B3E32"/>
    <w:rsid w:val="009B5EAD"/>
    <w:rsid w:val="009B65E6"/>
    <w:rsid w:val="009B6959"/>
    <w:rsid w:val="009B7FA7"/>
    <w:rsid w:val="009C0F4E"/>
    <w:rsid w:val="009C1EC1"/>
    <w:rsid w:val="009C1F04"/>
    <w:rsid w:val="009C3167"/>
    <w:rsid w:val="009C3BA7"/>
    <w:rsid w:val="009C4C36"/>
    <w:rsid w:val="009C5465"/>
    <w:rsid w:val="009C5820"/>
    <w:rsid w:val="009C5EA2"/>
    <w:rsid w:val="009C613A"/>
    <w:rsid w:val="009C66FF"/>
    <w:rsid w:val="009C72C6"/>
    <w:rsid w:val="009C72D2"/>
    <w:rsid w:val="009C74AD"/>
    <w:rsid w:val="009C7AB8"/>
    <w:rsid w:val="009D024E"/>
    <w:rsid w:val="009D18AA"/>
    <w:rsid w:val="009D1C8F"/>
    <w:rsid w:val="009D5EAB"/>
    <w:rsid w:val="009D62D2"/>
    <w:rsid w:val="009D74F5"/>
    <w:rsid w:val="009D7555"/>
    <w:rsid w:val="009D7952"/>
    <w:rsid w:val="009E019F"/>
    <w:rsid w:val="009E13FB"/>
    <w:rsid w:val="009E1E2B"/>
    <w:rsid w:val="009E2418"/>
    <w:rsid w:val="009E299A"/>
    <w:rsid w:val="009E464A"/>
    <w:rsid w:val="009E55AB"/>
    <w:rsid w:val="009E5676"/>
    <w:rsid w:val="009E5D78"/>
    <w:rsid w:val="009E761D"/>
    <w:rsid w:val="009F042C"/>
    <w:rsid w:val="009F1A90"/>
    <w:rsid w:val="009F24F4"/>
    <w:rsid w:val="009F26DC"/>
    <w:rsid w:val="009F34E1"/>
    <w:rsid w:val="009F467B"/>
    <w:rsid w:val="009F51BE"/>
    <w:rsid w:val="009F56A3"/>
    <w:rsid w:val="009F59A4"/>
    <w:rsid w:val="009F660C"/>
    <w:rsid w:val="009F6EF9"/>
    <w:rsid w:val="009F6F48"/>
    <w:rsid w:val="00A0152A"/>
    <w:rsid w:val="00A01666"/>
    <w:rsid w:val="00A01E2C"/>
    <w:rsid w:val="00A023A5"/>
    <w:rsid w:val="00A02D17"/>
    <w:rsid w:val="00A03862"/>
    <w:rsid w:val="00A045CE"/>
    <w:rsid w:val="00A05B78"/>
    <w:rsid w:val="00A064A4"/>
    <w:rsid w:val="00A068C8"/>
    <w:rsid w:val="00A06C72"/>
    <w:rsid w:val="00A10275"/>
    <w:rsid w:val="00A110FA"/>
    <w:rsid w:val="00A130FE"/>
    <w:rsid w:val="00A133CE"/>
    <w:rsid w:val="00A141B8"/>
    <w:rsid w:val="00A146AF"/>
    <w:rsid w:val="00A147D2"/>
    <w:rsid w:val="00A14E59"/>
    <w:rsid w:val="00A15171"/>
    <w:rsid w:val="00A15365"/>
    <w:rsid w:val="00A15479"/>
    <w:rsid w:val="00A15D6F"/>
    <w:rsid w:val="00A16A84"/>
    <w:rsid w:val="00A16D77"/>
    <w:rsid w:val="00A16FDD"/>
    <w:rsid w:val="00A17536"/>
    <w:rsid w:val="00A17A38"/>
    <w:rsid w:val="00A20270"/>
    <w:rsid w:val="00A206A0"/>
    <w:rsid w:val="00A226D6"/>
    <w:rsid w:val="00A22C92"/>
    <w:rsid w:val="00A22FB4"/>
    <w:rsid w:val="00A230C3"/>
    <w:rsid w:val="00A233C6"/>
    <w:rsid w:val="00A238FE"/>
    <w:rsid w:val="00A2429A"/>
    <w:rsid w:val="00A25B0E"/>
    <w:rsid w:val="00A25B14"/>
    <w:rsid w:val="00A263A5"/>
    <w:rsid w:val="00A2689D"/>
    <w:rsid w:val="00A268C3"/>
    <w:rsid w:val="00A270F4"/>
    <w:rsid w:val="00A27ACA"/>
    <w:rsid w:val="00A30644"/>
    <w:rsid w:val="00A30EAA"/>
    <w:rsid w:val="00A313E0"/>
    <w:rsid w:val="00A3151A"/>
    <w:rsid w:val="00A31EF8"/>
    <w:rsid w:val="00A324AE"/>
    <w:rsid w:val="00A3255C"/>
    <w:rsid w:val="00A32CC0"/>
    <w:rsid w:val="00A32D29"/>
    <w:rsid w:val="00A335C6"/>
    <w:rsid w:val="00A337B5"/>
    <w:rsid w:val="00A34C0E"/>
    <w:rsid w:val="00A350A0"/>
    <w:rsid w:val="00A35D62"/>
    <w:rsid w:val="00A3722C"/>
    <w:rsid w:val="00A3792A"/>
    <w:rsid w:val="00A40FDC"/>
    <w:rsid w:val="00A41323"/>
    <w:rsid w:val="00A4154A"/>
    <w:rsid w:val="00A416FE"/>
    <w:rsid w:val="00A41F27"/>
    <w:rsid w:val="00A43ED8"/>
    <w:rsid w:val="00A44762"/>
    <w:rsid w:val="00A44DCB"/>
    <w:rsid w:val="00A45617"/>
    <w:rsid w:val="00A464D9"/>
    <w:rsid w:val="00A47BD4"/>
    <w:rsid w:val="00A51FAF"/>
    <w:rsid w:val="00A52049"/>
    <w:rsid w:val="00A536D8"/>
    <w:rsid w:val="00A539AD"/>
    <w:rsid w:val="00A53A4E"/>
    <w:rsid w:val="00A53B44"/>
    <w:rsid w:val="00A53D23"/>
    <w:rsid w:val="00A542FE"/>
    <w:rsid w:val="00A54BA1"/>
    <w:rsid w:val="00A54F19"/>
    <w:rsid w:val="00A554AF"/>
    <w:rsid w:val="00A559BC"/>
    <w:rsid w:val="00A55C5A"/>
    <w:rsid w:val="00A56294"/>
    <w:rsid w:val="00A57970"/>
    <w:rsid w:val="00A61DE2"/>
    <w:rsid w:val="00A62912"/>
    <w:rsid w:val="00A62B8F"/>
    <w:rsid w:val="00A652CB"/>
    <w:rsid w:val="00A65982"/>
    <w:rsid w:val="00A66110"/>
    <w:rsid w:val="00A66F8E"/>
    <w:rsid w:val="00A672F2"/>
    <w:rsid w:val="00A678B9"/>
    <w:rsid w:val="00A67989"/>
    <w:rsid w:val="00A702C3"/>
    <w:rsid w:val="00A704AB"/>
    <w:rsid w:val="00A704FB"/>
    <w:rsid w:val="00A70EA4"/>
    <w:rsid w:val="00A71131"/>
    <w:rsid w:val="00A72398"/>
    <w:rsid w:val="00A72B3A"/>
    <w:rsid w:val="00A73589"/>
    <w:rsid w:val="00A754EB"/>
    <w:rsid w:val="00A75607"/>
    <w:rsid w:val="00A75A84"/>
    <w:rsid w:val="00A7695D"/>
    <w:rsid w:val="00A777BD"/>
    <w:rsid w:val="00A80815"/>
    <w:rsid w:val="00A80DC0"/>
    <w:rsid w:val="00A81B39"/>
    <w:rsid w:val="00A81C80"/>
    <w:rsid w:val="00A8200B"/>
    <w:rsid w:val="00A82D19"/>
    <w:rsid w:val="00A82D94"/>
    <w:rsid w:val="00A83F2C"/>
    <w:rsid w:val="00A84CC1"/>
    <w:rsid w:val="00A851AE"/>
    <w:rsid w:val="00A85CC3"/>
    <w:rsid w:val="00A85EFF"/>
    <w:rsid w:val="00A86201"/>
    <w:rsid w:val="00A86305"/>
    <w:rsid w:val="00A863D4"/>
    <w:rsid w:val="00A8665C"/>
    <w:rsid w:val="00A8687D"/>
    <w:rsid w:val="00A87566"/>
    <w:rsid w:val="00A9395A"/>
    <w:rsid w:val="00A93E65"/>
    <w:rsid w:val="00A9422C"/>
    <w:rsid w:val="00A95B92"/>
    <w:rsid w:val="00A968AF"/>
    <w:rsid w:val="00A96CF9"/>
    <w:rsid w:val="00A96E1F"/>
    <w:rsid w:val="00A97074"/>
    <w:rsid w:val="00A971CD"/>
    <w:rsid w:val="00AA0A95"/>
    <w:rsid w:val="00AA162F"/>
    <w:rsid w:val="00AA1934"/>
    <w:rsid w:val="00AA1CC3"/>
    <w:rsid w:val="00AA2127"/>
    <w:rsid w:val="00AA3620"/>
    <w:rsid w:val="00AA3992"/>
    <w:rsid w:val="00AA4065"/>
    <w:rsid w:val="00AA4120"/>
    <w:rsid w:val="00AA5022"/>
    <w:rsid w:val="00AA5F9D"/>
    <w:rsid w:val="00AA61C5"/>
    <w:rsid w:val="00AA6204"/>
    <w:rsid w:val="00AA7144"/>
    <w:rsid w:val="00AA7EE4"/>
    <w:rsid w:val="00AB081D"/>
    <w:rsid w:val="00AB168A"/>
    <w:rsid w:val="00AB1F42"/>
    <w:rsid w:val="00AB27CF"/>
    <w:rsid w:val="00AB32AF"/>
    <w:rsid w:val="00AB504D"/>
    <w:rsid w:val="00AB7123"/>
    <w:rsid w:val="00AB7B02"/>
    <w:rsid w:val="00AC20D2"/>
    <w:rsid w:val="00AC2370"/>
    <w:rsid w:val="00AC2D43"/>
    <w:rsid w:val="00AC380A"/>
    <w:rsid w:val="00AC5070"/>
    <w:rsid w:val="00AC5F9C"/>
    <w:rsid w:val="00AC5FB9"/>
    <w:rsid w:val="00AC6B82"/>
    <w:rsid w:val="00AC7BD2"/>
    <w:rsid w:val="00AC7E8C"/>
    <w:rsid w:val="00AD0665"/>
    <w:rsid w:val="00AD0A29"/>
    <w:rsid w:val="00AD1CBB"/>
    <w:rsid w:val="00AD252A"/>
    <w:rsid w:val="00AD3BBE"/>
    <w:rsid w:val="00AD3FF9"/>
    <w:rsid w:val="00AD4BB7"/>
    <w:rsid w:val="00AD71C5"/>
    <w:rsid w:val="00AE01AA"/>
    <w:rsid w:val="00AE02E6"/>
    <w:rsid w:val="00AE0781"/>
    <w:rsid w:val="00AE0826"/>
    <w:rsid w:val="00AE170E"/>
    <w:rsid w:val="00AE1A35"/>
    <w:rsid w:val="00AE1C30"/>
    <w:rsid w:val="00AE3B86"/>
    <w:rsid w:val="00AE4528"/>
    <w:rsid w:val="00AE47FB"/>
    <w:rsid w:val="00AE5895"/>
    <w:rsid w:val="00AE5954"/>
    <w:rsid w:val="00AE62A1"/>
    <w:rsid w:val="00AE78FB"/>
    <w:rsid w:val="00AF00D5"/>
    <w:rsid w:val="00AF0356"/>
    <w:rsid w:val="00AF09FB"/>
    <w:rsid w:val="00AF0E56"/>
    <w:rsid w:val="00AF0F22"/>
    <w:rsid w:val="00AF14F2"/>
    <w:rsid w:val="00AF17D0"/>
    <w:rsid w:val="00AF1B38"/>
    <w:rsid w:val="00AF20F6"/>
    <w:rsid w:val="00AF368E"/>
    <w:rsid w:val="00AF38DB"/>
    <w:rsid w:val="00AF3969"/>
    <w:rsid w:val="00AF5981"/>
    <w:rsid w:val="00AF6379"/>
    <w:rsid w:val="00AF69FA"/>
    <w:rsid w:val="00AF6CB2"/>
    <w:rsid w:val="00AF7C5F"/>
    <w:rsid w:val="00B0056A"/>
    <w:rsid w:val="00B00DE3"/>
    <w:rsid w:val="00B0146D"/>
    <w:rsid w:val="00B016D3"/>
    <w:rsid w:val="00B01DD2"/>
    <w:rsid w:val="00B0256C"/>
    <w:rsid w:val="00B02AC6"/>
    <w:rsid w:val="00B0307E"/>
    <w:rsid w:val="00B03288"/>
    <w:rsid w:val="00B04BB8"/>
    <w:rsid w:val="00B04EF2"/>
    <w:rsid w:val="00B04FC8"/>
    <w:rsid w:val="00B051D5"/>
    <w:rsid w:val="00B05A50"/>
    <w:rsid w:val="00B07538"/>
    <w:rsid w:val="00B07DE5"/>
    <w:rsid w:val="00B10587"/>
    <w:rsid w:val="00B105EB"/>
    <w:rsid w:val="00B106B9"/>
    <w:rsid w:val="00B146E1"/>
    <w:rsid w:val="00B156F6"/>
    <w:rsid w:val="00B160B4"/>
    <w:rsid w:val="00B1672E"/>
    <w:rsid w:val="00B175E8"/>
    <w:rsid w:val="00B175F4"/>
    <w:rsid w:val="00B17BAE"/>
    <w:rsid w:val="00B202BE"/>
    <w:rsid w:val="00B2093A"/>
    <w:rsid w:val="00B2093B"/>
    <w:rsid w:val="00B211D1"/>
    <w:rsid w:val="00B22CD1"/>
    <w:rsid w:val="00B24CA4"/>
    <w:rsid w:val="00B25D32"/>
    <w:rsid w:val="00B2617A"/>
    <w:rsid w:val="00B2642E"/>
    <w:rsid w:val="00B2654F"/>
    <w:rsid w:val="00B27BC1"/>
    <w:rsid w:val="00B27F2E"/>
    <w:rsid w:val="00B30CFB"/>
    <w:rsid w:val="00B31072"/>
    <w:rsid w:val="00B313B8"/>
    <w:rsid w:val="00B3211D"/>
    <w:rsid w:val="00B3262F"/>
    <w:rsid w:val="00B32CAA"/>
    <w:rsid w:val="00B335A0"/>
    <w:rsid w:val="00B33C35"/>
    <w:rsid w:val="00B35AF7"/>
    <w:rsid w:val="00B35BC4"/>
    <w:rsid w:val="00B368FC"/>
    <w:rsid w:val="00B36A95"/>
    <w:rsid w:val="00B37218"/>
    <w:rsid w:val="00B37321"/>
    <w:rsid w:val="00B37AF2"/>
    <w:rsid w:val="00B40155"/>
    <w:rsid w:val="00B4025E"/>
    <w:rsid w:val="00B410FA"/>
    <w:rsid w:val="00B412A5"/>
    <w:rsid w:val="00B431B2"/>
    <w:rsid w:val="00B43405"/>
    <w:rsid w:val="00B440B0"/>
    <w:rsid w:val="00B448B4"/>
    <w:rsid w:val="00B46489"/>
    <w:rsid w:val="00B47E80"/>
    <w:rsid w:val="00B50141"/>
    <w:rsid w:val="00B51BC8"/>
    <w:rsid w:val="00B532C2"/>
    <w:rsid w:val="00B5407F"/>
    <w:rsid w:val="00B5488D"/>
    <w:rsid w:val="00B55080"/>
    <w:rsid w:val="00B551A1"/>
    <w:rsid w:val="00B55916"/>
    <w:rsid w:val="00B55BA6"/>
    <w:rsid w:val="00B561A5"/>
    <w:rsid w:val="00B561BE"/>
    <w:rsid w:val="00B5624E"/>
    <w:rsid w:val="00B57A1D"/>
    <w:rsid w:val="00B6050D"/>
    <w:rsid w:val="00B606A7"/>
    <w:rsid w:val="00B6091A"/>
    <w:rsid w:val="00B60D27"/>
    <w:rsid w:val="00B61E66"/>
    <w:rsid w:val="00B61E81"/>
    <w:rsid w:val="00B62519"/>
    <w:rsid w:val="00B65069"/>
    <w:rsid w:val="00B652D5"/>
    <w:rsid w:val="00B664C6"/>
    <w:rsid w:val="00B66D16"/>
    <w:rsid w:val="00B671EB"/>
    <w:rsid w:val="00B72648"/>
    <w:rsid w:val="00B739F7"/>
    <w:rsid w:val="00B74733"/>
    <w:rsid w:val="00B74D9A"/>
    <w:rsid w:val="00B750CD"/>
    <w:rsid w:val="00B75428"/>
    <w:rsid w:val="00B756CE"/>
    <w:rsid w:val="00B7582B"/>
    <w:rsid w:val="00B75B14"/>
    <w:rsid w:val="00B75CB0"/>
    <w:rsid w:val="00B761FC"/>
    <w:rsid w:val="00B76DA0"/>
    <w:rsid w:val="00B77328"/>
    <w:rsid w:val="00B77C4C"/>
    <w:rsid w:val="00B800E6"/>
    <w:rsid w:val="00B80B03"/>
    <w:rsid w:val="00B81400"/>
    <w:rsid w:val="00B8202D"/>
    <w:rsid w:val="00B8252B"/>
    <w:rsid w:val="00B82F74"/>
    <w:rsid w:val="00B83A48"/>
    <w:rsid w:val="00B84AA2"/>
    <w:rsid w:val="00B8563B"/>
    <w:rsid w:val="00B85F3A"/>
    <w:rsid w:val="00B867A8"/>
    <w:rsid w:val="00B86938"/>
    <w:rsid w:val="00B86CA5"/>
    <w:rsid w:val="00B879F7"/>
    <w:rsid w:val="00B9216A"/>
    <w:rsid w:val="00B92756"/>
    <w:rsid w:val="00B927CA"/>
    <w:rsid w:val="00B94337"/>
    <w:rsid w:val="00B945AE"/>
    <w:rsid w:val="00B949BE"/>
    <w:rsid w:val="00B94E78"/>
    <w:rsid w:val="00B94E8E"/>
    <w:rsid w:val="00B95EAB"/>
    <w:rsid w:val="00B9659F"/>
    <w:rsid w:val="00B965B6"/>
    <w:rsid w:val="00B96C3C"/>
    <w:rsid w:val="00B9730E"/>
    <w:rsid w:val="00BA07D6"/>
    <w:rsid w:val="00BA230C"/>
    <w:rsid w:val="00BA2506"/>
    <w:rsid w:val="00BA30E1"/>
    <w:rsid w:val="00BA32FE"/>
    <w:rsid w:val="00BA4E7B"/>
    <w:rsid w:val="00BA5E52"/>
    <w:rsid w:val="00BA5FFE"/>
    <w:rsid w:val="00BA7704"/>
    <w:rsid w:val="00BA789D"/>
    <w:rsid w:val="00BA7B2A"/>
    <w:rsid w:val="00BB039F"/>
    <w:rsid w:val="00BB0BFA"/>
    <w:rsid w:val="00BB0F53"/>
    <w:rsid w:val="00BB1572"/>
    <w:rsid w:val="00BB1765"/>
    <w:rsid w:val="00BB1B9C"/>
    <w:rsid w:val="00BB1EAB"/>
    <w:rsid w:val="00BB3EB2"/>
    <w:rsid w:val="00BB48DF"/>
    <w:rsid w:val="00BB63EA"/>
    <w:rsid w:val="00BB6E69"/>
    <w:rsid w:val="00BB7AF5"/>
    <w:rsid w:val="00BC05DD"/>
    <w:rsid w:val="00BC3FFA"/>
    <w:rsid w:val="00BC429E"/>
    <w:rsid w:val="00BC50FA"/>
    <w:rsid w:val="00BC5F73"/>
    <w:rsid w:val="00BC5FCA"/>
    <w:rsid w:val="00BC6381"/>
    <w:rsid w:val="00BC78DA"/>
    <w:rsid w:val="00BD0174"/>
    <w:rsid w:val="00BD2701"/>
    <w:rsid w:val="00BD49B3"/>
    <w:rsid w:val="00BD5130"/>
    <w:rsid w:val="00BD6622"/>
    <w:rsid w:val="00BD66CD"/>
    <w:rsid w:val="00BD6F31"/>
    <w:rsid w:val="00BD7758"/>
    <w:rsid w:val="00BD7C90"/>
    <w:rsid w:val="00BE0986"/>
    <w:rsid w:val="00BE0C21"/>
    <w:rsid w:val="00BE1A10"/>
    <w:rsid w:val="00BE2374"/>
    <w:rsid w:val="00BE27E8"/>
    <w:rsid w:val="00BE320A"/>
    <w:rsid w:val="00BE3FD6"/>
    <w:rsid w:val="00BE4EF0"/>
    <w:rsid w:val="00BE6AC6"/>
    <w:rsid w:val="00BE703B"/>
    <w:rsid w:val="00BE7717"/>
    <w:rsid w:val="00BE7E56"/>
    <w:rsid w:val="00BF035F"/>
    <w:rsid w:val="00BF05F7"/>
    <w:rsid w:val="00BF0A1E"/>
    <w:rsid w:val="00BF12A2"/>
    <w:rsid w:val="00BF1443"/>
    <w:rsid w:val="00BF1557"/>
    <w:rsid w:val="00BF1B63"/>
    <w:rsid w:val="00BF2F73"/>
    <w:rsid w:val="00BF420E"/>
    <w:rsid w:val="00BF449F"/>
    <w:rsid w:val="00BF688D"/>
    <w:rsid w:val="00BF79CD"/>
    <w:rsid w:val="00C00C31"/>
    <w:rsid w:val="00C0246B"/>
    <w:rsid w:val="00C02619"/>
    <w:rsid w:val="00C03F28"/>
    <w:rsid w:val="00C04018"/>
    <w:rsid w:val="00C04194"/>
    <w:rsid w:val="00C050E7"/>
    <w:rsid w:val="00C06E1B"/>
    <w:rsid w:val="00C06FE7"/>
    <w:rsid w:val="00C079E6"/>
    <w:rsid w:val="00C07DAC"/>
    <w:rsid w:val="00C10F13"/>
    <w:rsid w:val="00C1126A"/>
    <w:rsid w:val="00C11627"/>
    <w:rsid w:val="00C12D42"/>
    <w:rsid w:val="00C1335F"/>
    <w:rsid w:val="00C137AF"/>
    <w:rsid w:val="00C13F12"/>
    <w:rsid w:val="00C13F6D"/>
    <w:rsid w:val="00C15385"/>
    <w:rsid w:val="00C158C4"/>
    <w:rsid w:val="00C1590F"/>
    <w:rsid w:val="00C16B29"/>
    <w:rsid w:val="00C1721D"/>
    <w:rsid w:val="00C17395"/>
    <w:rsid w:val="00C2037E"/>
    <w:rsid w:val="00C217D2"/>
    <w:rsid w:val="00C21E7B"/>
    <w:rsid w:val="00C227CC"/>
    <w:rsid w:val="00C22B02"/>
    <w:rsid w:val="00C22EF1"/>
    <w:rsid w:val="00C22F47"/>
    <w:rsid w:val="00C23F73"/>
    <w:rsid w:val="00C253DF"/>
    <w:rsid w:val="00C25CC6"/>
    <w:rsid w:val="00C266DA"/>
    <w:rsid w:val="00C26C62"/>
    <w:rsid w:val="00C26D95"/>
    <w:rsid w:val="00C30B3C"/>
    <w:rsid w:val="00C319E7"/>
    <w:rsid w:val="00C31DD2"/>
    <w:rsid w:val="00C31F91"/>
    <w:rsid w:val="00C327B0"/>
    <w:rsid w:val="00C33D68"/>
    <w:rsid w:val="00C33F28"/>
    <w:rsid w:val="00C34791"/>
    <w:rsid w:val="00C34F6E"/>
    <w:rsid w:val="00C36181"/>
    <w:rsid w:val="00C36E89"/>
    <w:rsid w:val="00C36FFB"/>
    <w:rsid w:val="00C3716E"/>
    <w:rsid w:val="00C374B1"/>
    <w:rsid w:val="00C400A9"/>
    <w:rsid w:val="00C420DF"/>
    <w:rsid w:val="00C43833"/>
    <w:rsid w:val="00C4446D"/>
    <w:rsid w:val="00C444D1"/>
    <w:rsid w:val="00C451D4"/>
    <w:rsid w:val="00C45373"/>
    <w:rsid w:val="00C45645"/>
    <w:rsid w:val="00C45CE1"/>
    <w:rsid w:val="00C47C0C"/>
    <w:rsid w:val="00C47CB7"/>
    <w:rsid w:val="00C501BD"/>
    <w:rsid w:val="00C506C4"/>
    <w:rsid w:val="00C51CBD"/>
    <w:rsid w:val="00C51F60"/>
    <w:rsid w:val="00C55DA8"/>
    <w:rsid w:val="00C600EA"/>
    <w:rsid w:val="00C6080A"/>
    <w:rsid w:val="00C6250B"/>
    <w:rsid w:val="00C6282E"/>
    <w:rsid w:val="00C63013"/>
    <w:rsid w:val="00C636D2"/>
    <w:rsid w:val="00C63FE8"/>
    <w:rsid w:val="00C64A7D"/>
    <w:rsid w:val="00C650D7"/>
    <w:rsid w:val="00C65BA6"/>
    <w:rsid w:val="00C66D53"/>
    <w:rsid w:val="00C67BBE"/>
    <w:rsid w:val="00C70573"/>
    <w:rsid w:val="00C70AF8"/>
    <w:rsid w:val="00C713CE"/>
    <w:rsid w:val="00C71A77"/>
    <w:rsid w:val="00C720E9"/>
    <w:rsid w:val="00C72414"/>
    <w:rsid w:val="00C72D88"/>
    <w:rsid w:val="00C73232"/>
    <w:rsid w:val="00C754A7"/>
    <w:rsid w:val="00C75B52"/>
    <w:rsid w:val="00C75B71"/>
    <w:rsid w:val="00C76038"/>
    <w:rsid w:val="00C7661D"/>
    <w:rsid w:val="00C76E4B"/>
    <w:rsid w:val="00C7707F"/>
    <w:rsid w:val="00C817B6"/>
    <w:rsid w:val="00C81895"/>
    <w:rsid w:val="00C83355"/>
    <w:rsid w:val="00C845A7"/>
    <w:rsid w:val="00C8639C"/>
    <w:rsid w:val="00C865FF"/>
    <w:rsid w:val="00C8677D"/>
    <w:rsid w:val="00C86974"/>
    <w:rsid w:val="00C86CDD"/>
    <w:rsid w:val="00C86DE7"/>
    <w:rsid w:val="00C86E0C"/>
    <w:rsid w:val="00C873E0"/>
    <w:rsid w:val="00C90F10"/>
    <w:rsid w:val="00C91446"/>
    <w:rsid w:val="00C921CE"/>
    <w:rsid w:val="00C925B4"/>
    <w:rsid w:val="00C925E7"/>
    <w:rsid w:val="00C92D99"/>
    <w:rsid w:val="00C93E4E"/>
    <w:rsid w:val="00C93F4C"/>
    <w:rsid w:val="00C95B96"/>
    <w:rsid w:val="00C96D4A"/>
    <w:rsid w:val="00CA1012"/>
    <w:rsid w:val="00CA10B0"/>
    <w:rsid w:val="00CA1484"/>
    <w:rsid w:val="00CA19B7"/>
    <w:rsid w:val="00CA20E6"/>
    <w:rsid w:val="00CA3B2D"/>
    <w:rsid w:val="00CA5176"/>
    <w:rsid w:val="00CA5F1C"/>
    <w:rsid w:val="00CA62E5"/>
    <w:rsid w:val="00CA63F3"/>
    <w:rsid w:val="00CA6511"/>
    <w:rsid w:val="00CA6B8A"/>
    <w:rsid w:val="00CB019B"/>
    <w:rsid w:val="00CB14E8"/>
    <w:rsid w:val="00CB1E8B"/>
    <w:rsid w:val="00CB1FF7"/>
    <w:rsid w:val="00CB2E6A"/>
    <w:rsid w:val="00CB41D2"/>
    <w:rsid w:val="00CB4D52"/>
    <w:rsid w:val="00CB64A5"/>
    <w:rsid w:val="00CB68E4"/>
    <w:rsid w:val="00CB6BD7"/>
    <w:rsid w:val="00CB6BE5"/>
    <w:rsid w:val="00CB77A2"/>
    <w:rsid w:val="00CB7CCF"/>
    <w:rsid w:val="00CB7CD3"/>
    <w:rsid w:val="00CC0FC8"/>
    <w:rsid w:val="00CC2026"/>
    <w:rsid w:val="00CC2256"/>
    <w:rsid w:val="00CC2892"/>
    <w:rsid w:val="00CC337F"/>
    <w:rsid w:val="00CC345B"/>
    <w:rsid w:val="00CC3C01"/>
    <w:rsid w:val="00CC3C36"/>
    <w:rsid w:val="00CC3F58"/>
    <w:rsid w:val="00CC56C6"/>
    <w:rsid w:val="00CC66A8"/>
    <w:rsid w:val="00CC674D"/>
    <w:rsid w:val="00CC68AE"/>
    <w:rsid w:val="00CD063F"/>
    <w:rsid w:val="00CD2119"/>
    <w:rsid w:val="00CD3306"/>
    <w:rsid w:val="00CD3A2C"/>
    <w:rsid w:val="00CD42F0"/>
    <w:rsid w:val="00CD4519"/>
    <w:rsid w:val="00CD4EF4"/>
    <w:rsid w:val="00CD555C"/>
    <w:rsid w:val="00CD5A53"/>
    <w:rsid w:val="00CD6154"/>
    <w:rsid w:val="00CD6E3B"/>
    <w:rsid w:val="00CD70ED"/>
    <w:rsid w:val="00CD7EC2"/>
    <w:rsid w:val="00CE0432"/>
    <w:rsid w:val="00CE0A1D"/>
    <w:rsid w:val="00CE0FAE"/>
    <w:rsid w:val="00CE16C8"/>
    <w:rsid w:val="00CE1EBA"/>
    <w:rsid w:val="00CE2042"/>
    <w:rsid w:val="00CE205F"/>
    <w:rsid w:val="00CE215F"/>
    <w:rsid w:val="00CE3393"/>
    <w:rsid w:val="00CE6876"/>
    <w:rsid w:val="00CE689C"/>
    <w:rsid w:val="00CE6F55"/>
    <w:rsid w:val="00CE70A3"/>
    <w:rsid w:val="00CE7AEE"/>
    <w:rsid w:val="00CF085B"/>
    <w:rsid w:val="00CF0914"/>
    <w:rsid w:val="00CF1406"/>
    <w:rsid w:val="00CF1819"/>
    <w:rsid w:val="00CF1B55"/>
    <w:rsid w:val="00CF231F"/>
    <w:rsid w:val="00CF23CB"/>
    <w:rsid w:val="00CF24A8"/>
    <w:rsid w:val="00CF2D6E"/>
    <w:rsid w:val="00CF323A"/>
    <w:rsid w:val="00CF35AB"/>
    <w:rsid w:val="00CF39DE"/>
    <w:rsid w:val="00CF3C48"/>
    <w:rsid w:val="00CF47CC"/>
    <w:rsid w:val="00CF4F66"/>
    <w:rsid w:val="00CF5B45"/>
    <w:rsid w:val="00CF6800"/>
    <w:rsid w:val="00D00CB8"/>
    <w:rsid w:val="00D00D99"/>
    <w:rsid w:val="00D0309A"/>
    <w:rsid w:val="00D0318E"/>
    <w:rsid w:val="00D03974"/>
    <w:rsid w:val="00D03E25"/>
    <w:rsid w:val="00D04FAD"/>
    <w:rsid w:val="00D05B61"/>
    <w:rsid w:val="00D05ED4"/>
    <w:rsid w:val="00D067E1"/>
    <w:rsid w:val="00D06DB8"/>
    <w:rsid w:val="00D079D8"/>
    <w:rsid w:val="00D07A10"/>
    <w:rsid w:val="00D07DE6"/>
    <w:rsid w:val="00D07F08"/>
    <w:rsid w:val="00D10FA3"/>
    <w:rsid w:val="00D11707"/>
    <w:rsid w:val="00D1462B"/>
    <w:rsid w:val="00D1462E"/>
    <w:rsid w:val="00D1463C"/>
    <w:rsid w:val="00D15999"/>
    <w:rsid w:val="00D169DD"/>
    <w:rsid w:val="00D175DB"/>
    <w:rsid w:val="00D20000"/>
    <w:rsid w:val="00D200BC"/>
    <w:rsid w:val="00D212AF"/>
    <w:rsid w:val="00D225EE"/>
    <w:rsid w:val="00D23162"/>
    <w:rsid w:val="00D25E36"/>
    <w:rsid w:val="00D2708A"/>
    <w:rsid w:val="00D274AF"/>
    <w:rsid w:val="00D279DD"/>
    <w:rsid w:val="00D3032F"/>
    <w:rsid w:val="00D30978"/>
    <w:rsid w:val="00D31EC7"/>
    <w:rsid w:val="00D32422"/>
    <w:rsid w:val="00D33017"/>
    <w:rsid w:val="00D33CAC"/>
    <w:rsid w:val="00D34484"/>
    <w:rsid w:val="00D35260"/>
    <w:rsid w:val="00D35545"/>
    <w:rsid w:val="00D36CA0"/>
    <w:rsid w:val="00D37A46"/>
    <w:rsid w:val="00D405E4"/>
    <w:rsid w:val="00D40B12"/>
    <w:rsid w:val="00D41086"/>
    <w:rsid w:val="00D42D94"/>
    <w:rsid w:val="00D43077"/>
    <w:rsid w:val="00D441AB"/>
    <w:rsid w:val="00D454B1"/>
    <w:rsid w:val="00D4666B"/>
    <w:rsid w:val="00D46C94"/>
    <w:rsid w:val="00D47D35"/>
    <w:rsid w:val="00D47FFB"/>
    <w:rsid w:val="00D47FFD"/>
    <w:rsid w:val="00D5140D"/>
    <w:rsid w:val="00D521A7"/>
    <w:rsid w:val="00D52AF4"/>
    <w:rsid w:val="00D5337E"/>
    <w:rsid w:val="00D53BCB"/>
    <w:rsid w:val="00D55195"/>
    <w:rsid w:val="00D552C6"/>
    <w:rsid w:val="00D578D8"/>
    <w:rsid w:val="00D6069F"/>
    <w:rsid w:val="00D609C0"/>
    <w:rsid w:val="00D60F80"/>
    <w:rsid w:val="00D61488"/>
    <w:rsid w:val="00D61D56"/>
    <w:rsid w:val="00D626EF"/>
    <w:rsid w:val="00D6288E"/>
    <w:rsid w:val="00D63B3B"/>
    <w:rsid w:val="00D63F71"/>
    <w:rsid w:val="00D64894"/>
    <w:rsid w:val="00D64BB8"/>
    <w:rsid w:val="00D65340"/>
    <w:rsid w:val="00D65834"/>
    <w:rsid w:val="00D66A2C"/>
    <w:rsid w:val="00D66A58"/>
    <w:rsid w:val="00D679E4"/>
    <w:rsid w:val="00D67B0D"/>
    <w:rsid w:val="00D67DE2"/>
    <w:rsid w:val="00D67E84"/>
    <w:rsid w:val="00D717FF"/>
    <w:rsid w:val="00D71FF9"/>
    <w:rsid w:val="00D754C7"/>
    <w:rsid w:val="00D761C2"/>
    <w:rsid w:val="00D76A14"/>
    <w:rsid w:val="00D77085"/>
    <w:rsid w:val="00D7789C"/>
    <w:rsid w:val="00D77B1F"/>
    <w:rsid w:val="00D80051"/>
    <w:rsid w:val="00D80C34"/>
    <w:rsid w:val="00D81087"/>
    <w:rsid w:val="00D81153"/>
    <w:rsid w:val="00D8123F"/>
    <w:rsid w:val="00D818B5"/>
    <w:rsid w:val="00D819BB"/>
    <w:rsid w:val="00D831B4"/>
    <w:rsid w:val="00D8728F"/>
    <w:rsid w:val="00D87532"/>
    <w:rsid w:val="00D8766C"/>
    <w:rsid w:val="00D90A1A"/>
    <w:rsid w:val="00D90F06"/>
    <w:rsid w:val="00D915B4"/>
    <w:rsid w:val="00D91BF0"/>
    <w:rsid w:val="00D92358"/>
    <w:rsid w:val="00D929FE"/>
    <w:rsid w:val="00D939CA"/>
    <w:rsid w:val="00D93B83"/>
    <w:rsid w:val="00D9535F"/>
    <w:rsid w:val="00D95753"/>
    <w:rsid w:val="00D95848"/>
    <w:rsid w:val="00D96858"/>
    <w:rsid w:val="00D97463"/>
    <w:rsid w:val="00DA0013"/>
    <w:rsid w:val="00DA0885"/>
    <w:rsid w:val="00DA1081"/>
    <w:rsid w:val="00DA11FD"/>
    <w:rsid w:val="00DA1274"/>
    <w:rsid w:val="00DA1812"/>
    <w:rsid w:val="00DA18F0"/>
    <w:rsid w:val="00DA1B65"/>
    <w:rsid w:val="00DA3260"/>
    <w:rsid w:val="00DA3F21"/>
    <w:rsid w:val="00DA4076"/>
    <w:rsid w:val="00DA4821"/>
    <w:rsid w:val="00DA5503"/>
    <w:rsid w:val="00DA5F18"/>
    <w:rsid w:val="00DA7303"/>
    <w:rsid w:val="00DA7E00"/>
    <w:rsid w:val="00DA7EA8"/>
    <w:rsid w:val="00DB0B45"/>
    <w:rsid w:val="00DB1C3E"/>
    <w:rsid w:val="00DB1F23"/>
    <w:rsid w:val="00DB2779"/>
    <w:rsid w:val="00DB3ADC"/>
    <w:rsid w:val="00DB41B9"/>
    <w:rsid w:val="00DB492E"/>
    <w:rsid w:val="00DB4BB0"/>
    <w:rsid w:val="00DB4C72"/>
    <w:rsid w:val="00DB5300"/>
    <w:rsid w:val="00DB5454"/>
    <w:rsid w:val="00DB5792"/>
    <w:rsid w:val="00DB5C3E"/>
    <w:rsid w:val="00DB5D24"/>
    <w:rsid w:val="00DB61D0"/>
    <w:rsid w:val="00DC0E1C"/>
    <w:rsid w:val="00DC10D7"/>
    <w:rsid w:val="00DC1B07"/>
    <w:rsid w:val="00DC2F94"/>
    <w:rsid w:val="00DC2F9F"/>
    <w:rsid w:val="00DC3B89"/>
    <w:rsid w:val="00DC4D56"/>
    <w:rsid w:val="00DC5218"/>
    <w:rsid w:val="00DC5590"/>
    <w:rsid w:val="00DC633F"/>
    <w:rsid w:val="00DC69D1"/>
    <w:rsid w:val="00DC6D42"/>
    <w:rsid w:val="00DC720A"/>
    <w:rsid w:val="00DC7AD6"/>
    <w:rsid w:val="00DD01DA"/>
    <w:rsid w:val="00DD1A2E"/>
    <w:rsid w:val="00DD1FD8"/>
    <w:rsid w:val="00DD2226"/>
    <w:rsid w:val="00DD2560"/>
    <w:rsid w:val="00DD2C92"/>
    <w:rsid w:val="00DD3C4C"/>
    <w:rsid w:val="00DD5366"/>
    <w:rsid w:val="00DD58F9"/>
    <w:rsid w:val="00DD6114"/>
    <w:rsid w:val="00DD657C"/>
    <w:rsid w:val="00DD70D7"/>
    <w:rsid w:val="00DD71D5"/>
    <w:rsid w:val="00DE1254"/>
    <w:rsid w:val="00DE2643"/>
    <w:rsid w:val="00DE279D"/>
    <w:rsid w:val="00DE2BD1"/>
    <w:rsid w:val="00DE43C0"/>
    <w:rsid w:val="00DE45B2"/>
    <w:rsid w:val="00DE47EE"/>
    <w:rsid w:val="00DE489E"/>
    <w:rsid w:val="00DE4A38"/>
    <w:rsid w:val="00DE4DE4"/>
    <w:rsid w:val="00DE5160"/>
    <w:rsid w:val="00DE5F0B"/>
    <w:rsid w:val="00DE6195"/>
    <w:rsid w:val="00DE6244"/>
    <w:rsid w:val="00DE6590"/>
    <w:rsid w:val="00DE7C8D"/>
    <w:rsid w:val="00DF00B6"/>
    <w:rsid w:val="00DF07D1"/>
    <w:rsid w:val="00DF184D"/>
    <w:rsid w:val="00DF2395"/>
    <w:rsid w:val="00DF2613"/>
    <w:rsid w:val="00DF2AA7"/>
    <w:rsid w:val="00DF2BFE"/>
    <w:rsid w:val="00DF3BF7"/>
    <w:rsid w:val="00DF5559"/>
    <w:rsid w:val="00DF6C43"/>
    <w:rsid w:val="00DF7515"/>
    <w:rsid w:val="00DF7C2C"/>
    <w:rsid w:val="00E00ED3"/>
    <w:rsid w:val="00E01A2D"/>
    <w:rsid w:val="00E01E07"/>
    <w:rsid w:val="00E042BC"/>
    <w:rsid w:val="00E059D8"/>
    <w:rsid w:val="00E05E1A"/>
    <w:rsid w:val="00E075E4"/>
    <w:rsid w:val="00E113D8"/>
    <w:rsid w:val="00E11AFA"/>
    <w:rsid w:val="00E1210C"/>
    <w:rsid w:val="00E12715"/>
    <w:rsid w:val="00E12830"/>
    <w:rsid w:val="00E12F80"/>
    <w:rsid w:val="00E137CD"/>
    <w:rsid w:val="00E14084"/>
    <w:rsid w:val="00E14477"/>
    <w:rsid w:val="00E150D9"/>
    <w:rsid w:val="00E16AFB"/>
    <w:rsid w:val="00E16B76"/>
    <w:rsid w:val="00E17520"/>
    <w:rsid w:val="00E1779F"/>
    <w:rsid w:val="00E1788B"/>
    <w:rsid w:val="00E17D42"/>
    <w:rsid w:val="00E20663"/>
    <w:rsid w:val="00E207D1"/>
    <w:rsid w:val="00E20ED5"/>
    <w:rsid w:val="00E2144B"/>
    <w:rsid w:val="00E216A3"/>
    <w:rsid w:val="00E22E05"/>
    <w:rsid w:val="00E2314F"/>
    <w:rsid w:val="00E2335F"/>
    <w:rsid w:val="00E234AD"/>
    <w:rsid w:val="00E234B6"/>
    <w:rsid w:val="00E238F3"/>
    <w:rsid w:val="00E24086"/>
    <w:rsid w:val="00E24DA7"/>
    <w:rsid w:val="00E253A3"/>
    <w:rsid w:val="00E25872"/>
    <w:rsid w:val="00E259CE"/>
    <w:rsid w:val="00E25FBC"/>
    <w:rsid w:val="00E264C9"/>
    <w:rsid w:val="00E2736A"/>
    <w:rsid w:val="00E300DF"/>
    <w:rsid w:val="00E30813"/>
    <w:rsid w:val="00E30C3C"/>
    <w:rsid w:val="00E30DD2"/>
    <w:rsid w:val="00E31BC3"/>
    <w:rsid w:val="00E31C58"/>
    <w:rsid w:val="00E325C8"/>
    <w:rsid w:val="00E32F25"/>
    <w:rsid w:val="00E33DFC"/>
    <w:rsid w:val="00E34D65"/>
    <w:rsid w:val="00E34E83"/>
    <w:rsid w:val="00E353BE"/>
    <w:rsid w:val="00E366D2"/>
    <w:rsid w:val="00E3684D"/>
    <w:rsid w:val="00E36E23"/>
    <w:rsid w:val="00E3730C"/>
    <w:rsid w:val="00E37396"/>
    <w:rsid w:val="00E378F3"/>
    <w:rsid w:val="00E40B1E"/>
    <w:rsid w:val="00E42814"/>
    <w:rsid w:val="00E44851"/>
    <w:rsid w:val="00E44C3D"/>
    <w:rsid w:val="00E44DC8"/>
    <w:rsid w:val="00E4555E"/>
    <w:rsid w:val="00E45C94"/>
    <w:rsid w:val="00E45F1F"/>
    <w:rsid w:val="00E46D35"/>
    <w:rsid w:val="00E4735B"/>
    <w:rsid w:val="00E474FE"/>
    <w:rsid w:val="00E47A92"/>
    <w:rsid w:val="00E500C5"/>
    <w:rsid w:val="00E50FBE"/>
    <w:rsid w:val="00E52163"/>
    <w:rsid w:val="00E524FB"/>
    <w:rsid w:val="00E52D18"/>
    <w:rsid w:val="00E53036"/>
    <w:rsid w:val="00E54B06"/>
    <w:rsid w:val="00E55463"/>
    <w:rsid w:val="00E56C36"/>
    <w:rsid w:val="00E57076"/>
    <w:rsid w:val="00E573EA"/>
    <w:rsid w:val="00E60989"/>
    <w:rsid w:val="00E61217"/>
    <w:rsid w:val="00E616FC"/>
    <w:rsid w:val="00E62A9C"/>
    <w:rsid w:val="00E635FC"/>
    <w:rsid w:val="00E638CF"/>
    <w:rsid w:val="00E63A51"/>
    <w:rsid w:val="00E640E6"/>
    <w:rsid w:val="00E64A8F"/>
    <w:rsid w:val="00E64B3A"/>
    <w:rsid w:val="00E64C16"/>
    <w:rsid w:val="00E64CCC"/>
    <w:rsid w:val="00E64F3A"/>
    <w:rsid w:val="00E65362"/>
    <w:rsid w:val="00E65992"/>
    <w:rsid w:val="00E65B1B"/>
    <w:rsid w:val="00E6697F"/>
    <w:rsid w:val="00E66A06"/>
    <w:rsid w:val="00E675D5"/>
    <w:rsid w:val="00E67CFD"/>
    <w:rsid w:val="00E67D3E"/>
    <w:rsid w:val="00E705D6"/>
    <w:rsid w:val="00E71AA3"/>
    <w:rsid w:val="00E727BA"/>
    <w:rsid w:val="00E728D5"/>
    <w:rsid w:val="00E7380E"/>
    <w:rsid w:val="00E73B5E"/>
    <w:rsid w:val="00E74AC5"/>
    <w:rsid w:val="00E74DAD"/>
    <w:rsid w:val="00E7556B"/>
    <w:rsid w:val="00E758FF"/>
    <w:rsid w:val="00E75CF2"/>
    <w:rsid w:val="00E76268"/>
    <w:rsid w:val="00E76811"/>
    <w:rsid w:val="00E76866"/>
    <w:rsid w:val="00E805A7"/>
    <w:rsid w:val="00E80782"/>
    <w:rsid w:val="00E8128F"/>
    <w:rsid w:val="00E81A85"/>
    <w:rsid w:val="00E81B17"/>
    <w:rsid w:val="00E81B3D"/>
    <w:rsid w:val="00E820B3"/>
    <w:rsid w:val="00E82A61"/>
    <w:rsid w:val="00E83186"/>
    <w:rsid w:val="00E83BF3"/>
    <w:rsid w:val="00E83FB7"/>
    <w:rsid w:val="00E842D6"/>
    <w:rsid w:val="00E84DB4"/>
    <w:rsid w:val="00E84E25"/>
    <w:rsid w:val="00E8555D"/>
    <w:rsid w:val="00E85B9D"/>
    <w:rsid w:val="00E86020"/>
    <w:rsid w:val="00E86C07"/>
    <w:rsid w:val="00E875FA"/>
    <w:rsid w:val="00E876CA"/>
    <w:rsid w:val="00E90D8E"/>
    <w:rsid w:val="00E926A7"/>
    <w:rsid w:val="00E93675"/>
    <w:rsid w:val="00E939D5"/>
    <w:rsid w:val="00E93E4F"/>
    <w:rsid w:val="00E93EE0"/>
    <w:rsid w:val="00E93EF8"/>
    <w:rsid w:val="00E94B10"/>
    <w:rsid w:val="00E95122"/>
    <w:rsid w:val="00E95C02"/>
    <w:rsid w:val="00E95FC4"/>
    <w:rsid w:val="00E9643F"/>
    <w:rsid w:val="00E96638"/>
    <w:rsid w:val="00E96B1D"/>
    <w:rsid w:val="00E977E8"/>
    <w:rsid w:val="00EA017E"/>
    <w:rsid w:val="00EA03BF"/>
    <w:rsid w:val="00EA2B1B"/>
    <w:rsid w:val="00EA2E73"/>
    <w:rsid w:val="00EA6360"/>
    <w:rsid w:val="00EA7433"/>
    <w:rsid w:val="00EA7B1C"/>
    <w:rsid w:val="00EB05F7"/>
    <w:rsid w:val="00EB06A2"/>
    <w:rsid w:val="00EB0EA6"/>
    <w:rsid w:val="00EB146B"/>
    <w:rsid w:val="00EB2B7A"/>
    <w:rsid w:val="00EB394C"/>
    <w:rsid w:val="00EB4983"/>
    <w:rsid w:val="00EB4A29"/>
    <w:rsid w:val="00EB589A"/>
    <w:rsid w:val="00EB58E4"/>
    <w:rsid w:val="00EB5DFE"/>
    <w:rsid w:val="00EB5E97"/>
    <w:rsid w:val="00EB6443"/>
    <w:rsid w:val="00EB69E8"/>
    <w:rsid w:val="00EB6DFF"/>
    <w:rsid w:val="00EC0232"/>
    <w:rsid w:val="00EC1A78"/>
    <w:rsid w:val="00EC1CF1"/>
    <w:rsid w:val="00EC2B1D"/>
    <w:rsid w:val="00EC39FA"/>
    <w:rsid w:val="00EC3B3A"/>
    <w:rsid w:val="00EC4095"/>
    <w:rsid w:val="00EC47FC"/>
    <w:rsid w:val="00EC4A9D"/>
    <w:rsid w:val="00EC767B"/>
    <w:rsid w:val="00EC7750"/>
    <w:rsid w:val="00EC7823"/>
    <w:rsid w:val="00EC7E43"/>
    <w:rsid w:val="00ED10C7"/>
    <w:rsid w:val="00ED3A23"/>
    <w:rsid w:val="00ED467C"/>
    <w:rsid w:val="00ED4AB0"/>
    <w:rsid w:val="00ED54AC"/>
    <w:rsid w:val="00ED598F"/>
    <w:rsid w:val="00EE12F0"/>
    <w:rsid w:val="00EE219B"/>
    <w:rsid w:val="00EE29B6"/>
    <w:rsid w:val="00EE2B82"/>
    <w:rsid w:val="00EE2D13"/>
    <w:rsid w:val="00EE466D"/>
    <w:rsid w:val="00EE4755"/>
    <w:rsid w:val="00EE499D"/>
    <w:rsid w:val="00EE699D"/>
    <w:rsid w:val="00EE7150"/>
    <w:rsid w:val="00EE7828"/>
    <w:rsid w:val="00EF0233"/>
    <w:rsid w:val="00EF3608"/>
    <w:rsid w:val="00EF5391"/>
    <w:rsid w:val="00EF55F1"/>
    <w:rsid w:val="00EF6306"/>
    <w:rsid w:val="00EF6500"/>
    <w:rsid w:val="00EF6611"/>
    <w:rsid w:val="00EF78B2"/>
    <w:rsid w:val="00F02080"/>
    <w:rsid w:val="00F0224B"/>
    <w:rsid w:val="00F027E2"/>
    <w:rsid w:val="00F0295F"/>
    <w:rsid w:val="00F02992"/>
    <w:rsid w:val="00F02CC5"/>
    <w:rsid w:val="00F03041"/>
    <w:rsid w:val="00F044C4"/>
    <w:rsid w:val="00F044CC"/>
    <w:rsid w:val="00F047AD"/>
    <w:rsid w:val="00F062BD"/>
    <w:rsid w:val="00F06426"/>
    <w:rsid w:val="00F06A5D"/>
    <w:rsid w:val="00F06CC3"/>
    <w:rsid w:val="00F076A5"/>
    <w:rsid w:val="00F105B9"/>
    <w:rsid w:val="00F109F4"/>
    <w:rsid w:val="00F11796"/>
    <w:rsid w:val="00F11AB9"/>
    <w:rsid w:val="00F12805"/>
    <w:rsid w:val="00F12AA3"/>
    <w:rsid w:val="00F132C0"/>
    <w:rsid w:val="00F13DF9"/>
    <w:rsid w:val="00F1401D"/>
    <w:rsid w:val="00F14908"/>
    <w:rsid w:val="00F14A0B"/>
    <w:rsid w:val="00F14C42"/>
    <w:rsid w:val="00F15F7F"/>
    <w:rsid w:val="00F16346"/>
    <w:rsid w:val="00F178D5"/>
    <w:rsid w:val="00F17CDF"/>
    <w:rsid w:val="00F211C5"/>
    <w:rsid w:val="00F2147C"/>
    <w:rsid w:val="00F2177A"/>
    <w:rsid w:val="00F21B5B"/>
    <w:rsid w:val="00F22884"/>
    <w:rsid w:val="00F22B39"/>
    <w:rsid w:val="00F23C7B"/>
    <w:rsid w:val="00F23FAB"/>
    <w:rsid w:val="00F2509A"/>
    <w:rsid w:val="00F259CE"/>
    <w:rsid w:val="00F274E3"/>
    <w:rsid w:val="00F305DB"/>
    <w:rsid w:val="00F308E2"/>
    <w:rsid w:val="00F30DA9"/>
    <w:rsid w:val="00F31CBB"/>
    <w:rsid w:val="00F32B07"/>
    <w:rsid w:val="00F336D7"/>
    <w:rsid w:val="00F3461D"/>
    <w:rsid w:val="00F346D0"/>
    <w:rsid w:val="00F3531C"/>
    <w:rsid w:val="00F353CB"/>
    <w:rsid w:val="00F36935"/>
    <w:rsid w:val="00F41055"/>
    <w:rsid w:val="00F417C7"/>
    <w:rsid w:val="00F41A4C"/>
    <w:rsid w:val="00F43183"/>
    <w:rsid w:val="00F4394F"/>
    <w:rsid w:val="00F44E3C"/>
    <w:rsid w:val="00F4729C"/>
    <w:rsid w:val="00F478AD"/>
    <w:rsid w:val="00F47BF3"/>
    <w:rsid w:val="00F47EE7"/>
    <w:rsid w:val="00F52825"/>
    <w:rsid w:val="00F529AE"/>
    <w:rsid w:val="00F52A55"/>
    <w:rsid w:val="00F53E3E"/>
    <w:rsid w:val="00F5486A"/>
    <w:rsid w:val="00F54B1A"/>
    <w:rsid w:val="00F55385"/>
    <w:rsid w:val="00F554D6"/>
    <w:rsid w:val="00F57B9C"/>
    <w:rsid w:val="00F57C3C"/>
    <w:rsid w:val="00F6061A"/>
    <w:rsid w:val="00F61F9C"/>
    <w:rsid w:val="00F622CA"/>
    <w:rsid w:val="00F62EBA"/>
    <w:rsid w:val="00F63275"/>
    <w:rsid w:val="00F64FBB"/>
    <w:rsid w:val="00F64FC2"/>
    <w:rsid w:val="00F65BFA"/>
    <w:rsid w:val="00F670BA"/>
    <w:rsid w:val="00F67CEE"/>
    <w:rsid w:val="00F70991"/>
    <w:rsid w:val="00F71234"/>
    <w:rsid w:val="00F713C6"/>
    <w:rsid w:val="00F722BF"/>
    <w:rsid w:val="00F72E23"/>
    <w:rsid w:val="00F730B2"/>
    <w:rsid w:val="00F73F27"/>
    <w:rsid w:val="00F74608"/>
    <w:rsid w:val="00F748C7"/>
    <w:rsid w:val="00F75215"/>
    <w:rsid w:val="00F760EA"/>
    <w:rsid w:val="00F76CE5"/>
    <w:rsid w:val="00F816DE"/>
    <w:rsid w:val="00F826F9"/>
    <w:rsid w:val="00F82756"/>
    <w:rsid w:val="00F82D0F"/>
    <w:rsid w:val="00F832C3"/>
    <w:rsid w:val="00F835DF"/>
    <w:rsid w:val="00F835F1"/>
    <w:rsid w:val="00F8441A"/>
    <w:rsid w:val="00F8442B"/>
    <w:rsid w:val="00F84FCD"/>
    <w:rsid w:val="00F8611F"/>
    <w:rsid w:val="00F8691F"/>
    <w:rsid w:val="00F879EE"/>
    <w:rsid w:val="00F90323"/>
    <w:rsid w:val="00F9048C"/>
    <w:rsid w:val="00F90542"/>
    <w:rsid w:val="00F9060A"/>
    <w:rsid w:val="00F9065D"/>
    <w:rsid w:val="00F909F3"/>
    <w:rsid w:val="00F90AEF"/>
    <w:rsid w:val="00F90E04"/>
    <w:rsid w:val="00F91162"/>
    <w:rsid w:val="00F92AF0"/>
    <w:rsid w:val="00F9343C"/>
    <w:rsid w:val="00F93604"/>
    <w:rsid w:val="00F946F2"/>
    <w:rsid w:val="00F94BB3"/>
    <w:rsid w:val="00F95986"/>
    <w:rsid w:val="00F96CEC"/>
    <w:rsid w:val="00F96D3C"/>
    <w:rsid w:val="00FA0A5E"/>
    <w:rsid w:val="00FA0C20"/>
    <w:rsid w:val="00FA1A2A"/>
    <w:rsid w:val="00FA2219"/>
    <w:rsid w:val="00FA328B"/>
    <w:rsid w:val="00FA3B9D"/>
    <w:rsid w:val="00FA3E0E"/>
    <w:rsid w:val="00FA4341"/>
    <w:rsid w:val="00FA473B"/>
    <w:rsid w:val="00FA5148"/>
    <w:rsid w:val="00FA550B"/>
    <w:rsid w:val="00FA580A"/>
    <w:rsid w:val="00FA59B3"/>
    <w:rsid w:val="00FA65E4"/>
    <w:rsid w:val="00FA68A9"/>
    <w:rsid w:val="00FA7E2B"/>
    <w:rsid w:val="00FA7F31"/>
    <w:rsid w:val="00FB0E35"/>
    <w:rsid w:val="00FB21C5"/>
    <w:rsid w:val="00FB263D"/>
    <w:rsid w:val="00FB280A"/>
    <w:rsid w:val="00FB3766"/>
    <w:rsid w:val="00FB3AC6"/>
    <w:rsid w:val="00FB3CEE"/>
    <w:rsid w:val="00FB40D7"/>
    <w:rsid w:val="00FB418B"/>
    <w:rsid w:val="00FB4FE7"/>
    <w:rsid w:val="00FB51F5"/>
    <w:rsid w:val="00FB5DE3"/>
    <w:rsid w:val="00FB5F3C"/>
    <w:rsid w:val="00FB7D25"/>
    <w:rsid w:val="00FC06F0"/>
    <w:rsid w:val="00FC2971"/>
    <w:rsid w:val="00FC2B6F"/>
    <w:rsid w:val="00FC3557"/>
    <w:rsid w:val="00FC3E3F"/>
    <w:rsid w:val="00FC483B"/>
    <w:rsid w:val="00FC5083"/>
    <w:rsid w:val="00FC582B"/>
    <w:rsid w:val="00FC6167"/>
    <w:rsid w:val="00FC6809"/>
    <w:rsid w:val="00FC78BF"/>
    <w:rsid w:val="00FD07C0"/>
    <w:rsid w:val="00FD1A28"/>
    <w:rsid w:val="00FD202C"/>
    <w:rsid w:val="00FD2051"/>
    <w:rsid w:val="00FD3400"/>
    <w:rsid w:val="00FD38D6"/>
    <w:rsid w:val="00FD3B89"/>
    <w:rsid w:val="00FD3DC3"/>
    <w:rsid w:val="00FD44A6"/>
    <w:rsid w:val="00FD49E9"/>
    <w:rsid w:val="00FD51CD"/>
    <w:rsid w:val="00FD5331"/>
    <w:rsid w:val="00FD66B4"/>
    <w:rsid w:val="00FD7CE2"/>
    <w:rsid w:val="00FE020D"/>
    <w:rsid w:val="00FE037D"/>
    <w:rsid w:val="00FE29E3"/>
    <w:rsid w:val="00FE34D2"/>
    <w:rsid w:val="00FE3CF9"/>
    <w:rsid w:val="00FE3F5E"/>
    <w:rsid w:val="00FE486E"/>
    <w:rsid w:val="00FE4E02"/>
    <w:rsid w:val="00FE4FE9"/>
    <w:rsid w:val="00FE501C"/>
    <w:rsid w:val="00FE5149"/>
    <w:rsid w:val="00FE5D88"/>
    <w:rsid w:val="00FE618B"/>
    <w:rsid w:val="00FE6CE0"/>
    <w:rsid w:val="00FE7048"/>
    <w:rsid w:val="00FE73F0"/>
    <w:rsid w:val="00FE79EE"/>
    <w:rsid w:val="00FE7AF8"/>
    <w:rsid w:val="00FE7F48"/>
    <w:rsid w:val="00FF057C"/>
    <w:rsid w:val="00FF1075"/>
    <w:rsid w:val="00FF200E"/>
    <w:rsid w:val="00FF27A9"/>
    <w:rsid w:val="00FF2FBE"/>
    <w:rsid w:val="00FF374B"/>
    <w:rsid w:val="00FF3F20"/>
    <w:rsid w:val="00FF423F"/>
    <w:rsid w:val="00FF4350"/>
    <w:rsid w:val="00FF4CE0"/>
    <w:rsid w:val="00FF4D58"/>
    <w:rsid w:val="00FF4EA1"/>
    <w:rsid w:val="00FF5241"/>
    <w:rsid w:val="00FF6591"/>
    <w:rsid w:val="00FF6922"/>
    <w:rsid w:val="00FF759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2183AA-4D03-43EC-BD6C-DB1A5C37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a5">
    <w:name w:val="Заголовок"/>
    <w:basedOn w:val="a"/>
    <w:next w:val="a6"/>
    <w:rsid w:val="00AC5F9C"/>
    <w:pPr>
      <w:keepNext/>
      <w:spacing w:before="240" w:after="120"/>
    </w:pPr>
    <w:rPr>
      <w:rFonts w:cs="Tahoma"/>
      <w:szCs w:val="28"/>
    </w:rPr>
  </w:style>
  <w:style w:type="paragraph" w:styleId="a6">
    <w:name w:val="Body Text"/>
    <w:basedOn w:val="a"/>
    <w:semiHidden/>
    <w:rsid w:val="00AC5F9C"/>
    <w:pPr>
      <w:spacing w:after="120"/>
    </w:pPr>
  </w:style>
  <w:style w:type="paragraph" w:styleId="a7">
    <w:name w:val="List"/>
    <w:basedOn w:val="a6"/>
    <w:semiHidden/>
    <w:rsid w:val="00AC5F9C"/>
    <w:rPr>
      <w:rFonts w:cs="Tahoma"/>
    </w:rPr>
  </w:style>
  <w:style w:type="paragraph" w:customStyle="1" w:styleId="11">
    <w:name w:val="Название1"/>
    <w:basedOn w:val="a"/>
    <w:rsid w:val="00AC5F9C"/>
    <w:pPr>
      <w:suppressLineNumbers/>
      <w:spacing w:before="120" w:after="120"/>
    </w:pPr>
    <w:rPr>
      <w:rFonts w:cs="Tahoma"/>
      <w:i/>
      <w:iCs/>
    </w:rPr>
  </w:style>
  <w:style w:type="paragraph" w:customStyle="1" w:styleId="12">
    <w:name w:val="Указатель1"/>
    <w:basedOn w:val="a"/>
    <w:rsid w:val="00AC5F9C"/>
    <w:pPr>
      <w:suppressLineNumbers/>
    </w:pPr>
    <w:rPr>
      <w:rFonts w:cs="Tahoma"/>
    </w:rPr>
  </w:style>
  <w:style w:type="paragraph" w:styleId="a8">
    <w:name w:val="Title"/>
    <w:basedOn w:val="a5"/>
    <w:next w:val="a9"/>
    <w:qFormat/>
    <w:rsid w:val="00AC5F9C"/>
  </w:style>
  <w:style w:type="paragraph" w:styleId="a9">
    <w:name w:val="Subtitle"/>
    <w:basedOn w:val="a5"/>
    <w:next w:val="a6"/>
    <w:qFormat/>
    <w:rsid w:val="00AC5F9C"/>
    <w:pPr>
      <w:jc w:val="center"/>
    </w:pPr>
    <w:rPr>
      <w:i/>
      <w:iCs/>
    </w:rPr>
  </w:style>
  <w:style w:type="paragraph" w:styleId="aa">
    <w:name w:val="List Paragraph"/>
    <w:basedOn w:val="a"/>
    <w:link w:val="ab"/>
    <w:uiPriority w:val="99"/>
    <w:qFormat/>
    <w:rsid w:val="00AC5F9C"/>
    <w:pPr>
      <w:ind w:left="720"/>
    </w:pPr>
  </w:style>
  <w:style w:type="paragraph" w:styleId="ac">
    <w:name w:val="Balloon Text"/>
    <w:basedOn w:val="a"/>
    <w:link w:val="ad"/>
    <w:uiPriority w:val="99"/>
    <w:semiHidden/>
    <w:unhideWhenUsed/>
    <w:rsid w:val="00DB5D24"/>
    <w:rPr>
      <w:rFonts w:ascii="Tahoma" w:hAnsi="Tahoma"/>
      <w:sz w:val="16"/>
      <w:szCs w:val="16"/>
    </w:rPr>
  </w:style>
  <w:style w:type="character" w:customStyle="1" w:styleId="ad">
    <w:name w:val="Текст выноски Знак"/>
    <w:link w:val="ac"/>
    <w:uiPriority w:val="99"/>
    <w:semiHidden/>
    <w:rsid w:val="00DB5D24"/>
    <w:rPr>
      <w:rFonts w:ascii="Tahoma" w:eastAsia="Lucida Sans Unicode" w:hAnsi="Tahoma" w:cs="Tahoma"/>
      <w:kern w:val="1"/>
      <w:sz w:val="16"/>
      <w:szCs w:val="16"/>
    </w:rPr>
  </w:style>
  <w:style w:type="paragraph" w:styleId="ae">
    <w:name w:val="footer"/>
    <w:basedOn w:val="a"/>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uiPriority w:val="99"/>
    <w:rsid w:val="00A16FDD"/>
    <w:pPr>
      <w:autoSpaceDE w:val="0"/>
      <w:autoSpaceDN w:val="0"/>
      <w:adjustRightInd w:val="0"/>
      <w:ind w:firstLine="720"/>
    </w:pPr>
    <w:rPr>
      <w:rFonts w:ascii="Arial" w:hAnsi="Arial" w:cs="Arial"/>
    </w:rPr>
  </w:style>
  <w:style w:type="character" w:customStyle="1" w:styleId="af1">
    <w:name w:val="Основной текст_"/>
    <w:link w:val="13"/>
    <w:rsid w:val="00A16FDD"/>
    <w:rPr>
      <w:sz w:val="27"/>
      <w:szCs w:val="27"/>
      <w:shd w:val="clear" w:color="auto" w:fill="FFFFFF"/>
    </w:rPr>
  </w:style>
  <w:style w:type="paragraph" w:customStyle="1" w:styleId="13">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b">
    <w:name w:val="Абзац списка Знак"/>
    <w:link w:val="aa"/>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
    <w:name w:val="Body Text Indent 2"/>
    <w:basedOn w:val="a"/>
    <w:link w:val="20"/>
    <w:uiPriority w:val="99"/>
    <w:semiHidden/>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0">
    <w:name w:val="Основной текст с отступом 2 Знак"/>
    <w:link w:val="2"/>
    <w:uiPriority w:val="99"/>
    <w:semiHidden/>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1204113">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0EC6-B64D-4D60-A2DE-8B7F2AED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13667</TotalTime>
  <Pages>47</Pages>
  <Words>13975</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93447</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Юрист</dc:creator>
  <cp:keywords/>
  <dc:description/>
  <cp:lastModifiedBy>Пользователь Windows</cp:lastModifiedBy>
  <cp:revision>1055</cp:revision>
  <cp:lastPrinted>2019-12-26T07:04:00Z</cp:lastPrinted>
  <dcterms:created xsi:type="dcterms:W3CDTF">2014-09-04T04:45:00Z</dcterms:created>
  <dcterms:modified xsi:type="dcterms:W3CDTF">2020-01-13T01:53:00Z</dcterms:modified>
</cp:coreProperties>
</file>