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E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01.09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F7EB7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105 481,04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F7EB7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1 061 418,22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E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01.09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EF7EB7">
      <w:r w:rsidRPr="00EF7EB7">
        <w:drawing>
          <wp:inline distT="0" distB="0" distL="0" distR="0">
            <wp:extent cx="7181850" cy="2762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E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01.09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EF7EB7">
      <w:r w:rsidRPr="00EF7EB7">
        <w:drawing>
          <wp:inline distT="0" distB="0" distL="0" distR="0">
            <wp:extent cx="7267575" cy="43719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15486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EF7EB7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9.2017\&#1044;&#1086;&#1093;&#1086;&#1076;&#1099;%20&#1076;&#1083;&#1103;%20&#1089;&#1072;&#1081;&#1090;&#1072;%20&#1085;&#1072;%2001.08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09.2017\&#1044;&#1086;&#1093;&#1086;&#1076;&#1099;%20&#1076;&#1083;&#1103;%20&#1089;&#1072;&#1081;&#1090;&#1072;%20&#1085;&#1072;%2001.08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55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</c:numCache>
            </c:numRef>
          </c:val>
        </c:ser>
        <c:marker val="1"/>
        <c:axId val="64731008"/>
        <c:axId val="80651776"/>
      </c:lineChart>
      <c:catAx>
        <c:axId val="64731008"/>
        <c:scaling>
          <c:orientation val="minMax"/>
        </c:scaling>
        <c:axPos val="b"/>
        <c:tickLblPos val="nextTo"/>
        <c:crossAx val="80651776"/>
        <c:crosses val="autoZero"/>
        <c:auto val="1"/>
        <c:lblAlgn val="ctr"/>
        <c:lblOffset val="100"/>
      </c:catAx>
      <c:valAx>
        <c:axId val="80651776"/>
        <c:scaling>
          <c:orientation val="minMax"/>
        </c:scaling>
        <c:axPos val="l"/>
        <c:majorGridlines/>
        <c:numFmt formatCode="#,##0.00" sourceLinked="1"/>
        <c:tickLblPos val="nextTo"/>
        <c:crossAx val="64731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1580994.5</c:v>
                </c:pt>
                <c:pt idx="2">
                  <c:v>831155.9</c:v>
                </c:pt>
              </c:numCache>
            </c:numRef>
          </c:val>
        </c:ser>
        <c:ser>
          <c:idx val="15"/>
          <c:order val="1"/>
          <c:tx>
            <c:strRef>
              <c:f>Август!$B$56:$D$56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224.68</c:v>
                </c:pt>
              </c:numCache>
            </c:numRef>
          </c:val>
        </c:ser>
        <c:ser>
          <c:idx val="14"/>
          <c:order val="2"/>
          <c:tx>
            <c:strRef>
              <c:f>Август!$B$55:$D$55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6744.6</c:v>
                </c:pt>
              </c:numCache>
            </c:numRef>
          </c:val>
        </c:ser>
        <c:ser>
          <c:idx val="13"/>
          <c:order val="3"/>
          <c:tx>
            <c:strRef>
              <c:f>Август!$B$54:$D$54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11286.13</c:v>
                </c:pt>
                <c:pt idx="2">
                  <c:v>2779.99</c:v>
                </c:pt>
              </c:numCache>
            </c:numRef>
          </c:val>
        </c:ser>
        <c:ser>
          <c:idx val="12"/>
          <c:order val="4"/>
          <c:tx>
            <c:strRef>
              <c:f>Август!$B$53:$D$53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10314.17</c:v>
                </c:pt>
                <c:pt idx="2">
                  <c:v>5626.28</c:v>
                </c:pt>
              </c:numCache>
            </c:numRef>
          </c:val>
        </c:ser>
        <c:ser>
          <c:idx val="11"/>
          <c:order val="5"/>
          <c:tx>
            <c:strRef>
              <c:f>Август!$B$52:$D$52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638.29</c:v>
                </c:pt>
              </c:numCache>
            </c:numRef>
          </c:val>
        </c:ser>
        <c:ser>
          <c:idx val="10"/>
          <c:order val="6"/>
          <c:tx>
            <c:strRef>
              <c:f>Август!$B$51:$D$51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54781.3</c:v>
                </c:pt>
                <c:pt idx="2">
                  <c:v>27763.47</c:v>
                </c:pt>
              </c:numCache>
            </c:numRef>
          </c:val>
        </c:ser>
        <c:ser>
          <c:idx val="9"/>
          <c:order val="7"/>
          <c:tx>
            <c:strRef>
              <c:f>Август!$B$50:$D$50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14334.1</c:v>
                </c:pt>
                <c:pt idx="2">
                  <c:v>8545.57</c:v>
                </c:pt>
              </c:numCache>
            </c:numRef>
          </c:val>
        </c:ser>
        <c:ser>
          <c:idx val="8"/>
          <c:order val="8"/>
          <c:tx>
            <c:strRef>
              <c:f>Август!$B$49:$D$49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17008</c:v>
                </c:pt>
                <c:pt idx="2">
                  <c:v>6816.98</c:v>
                </c:pt>
              </c:numCache>
            </c:numRef>
          </c:val>
        </c:ser>
        <c:ser>
          <c:idx val="7"/>
          <c:order val="9"/>
          <c:tx>
            <c:strRef>
              <c:f>Август!$B$48:$D$48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2774.52</c:v>
                </c:pt>
              </c:numCache>
            </c:numRef>
          </c:val>
        </c:ser>
        <c:ser>
          <c:idx val="6"/>
          <c:order val="10"/>
          <c:tx>
            <c:strRef>
              <c:f>Август!$B$47:$D$47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1473.2</c:v>
                </c:pt>
                <c:pt idx="2">
                  <c:v>547.94000000000005</c:v>
                </c:pt>
              </c:numCache>
            </c:numRef>
          </c:val>
        </c:ser>
        <c:ser>
          <c:idx val="5"/>
          <c:order val="11"/>
          <c:tx>
            <c:strRef>
              <c:f>Август!$B$46:$D$46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804.44</c:v>
                </c:pt>
              </c:numCache>
            </c:numRef>
          </c:val>
        </c:ser>
        <c:ser>
          <c:idx val="1"/>
          <c:order val="12"/>
          <c:tx>
            <c:strRef>
              <c:f>Август!$B$45:$D$45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39484.300000000003</c:v>
                </c:pt>
                <c:pt idx="2">
                  <c:v>25385.47</c:v>
                </c:pt>
              </c:numCache>
            </c:numRef>
          </c:val>
        </c:ser>
        <c:ser>
          <c:idx val="0"/>
          <c:order val="13"/>
          <c:tx>
            <c:strRef>
              <c:f>Август!$B$44:$D$44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20659</c:v>
                </c:pt>
                <c:pt idx="2">
                  <c:v>12017.45</c:v>
                </c:pt>
              </c:numCache>
            </c:numRef>
          </c:val>
        </c:ser>
        <c:ser>
          <c:idx val="4"/>
          <c:order val="14"/>
          <c:tx>
            <c:strRef>
              <c:f>Август!$B$43:$D$43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126889.26</c:v>
                </c:pt>
              </c:numCache>
            </c:numRef>
          </c:val>
        </c:ser>
        <c:ser>
          <c:idx val="3"/>
          <c:order val="15"/>
          <c:tx>
            <c:strRef>
              <c:f>Август!$B$42:$D$42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Август!$E$40:$G$40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Август!$E$42:$G$42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2703.38</c:v>
                </c:pt>
              </c:numCache>
            </c:numRef>
          </c:val>
        </c:ser>
        <c:shape val="box"/>
        <c:axId val="95141888"/>
        <c:axId val="95143424"/>
        <c:axId val="0"/>
      </c:bar3DChart>
      <c:catAx>
        <c:axId val="95141888"/>
        <c:scaling>
          <c:orientation val="minMax"/>
        </c:scaling>
        <c:axPos val="b"/>
        <c:tickLblPos val="nextTo"/>
        <c:crossAx val="95143424"/>
        <c:crosses val="autoZero"/>
        <c:auto val="1"/>
        <c:lblAlgn val="ctr"/>
        <c:lblOffset val="100"/>
      </c:catAx>
      <c:valAx>
        <c:axId val="95143424"/>
        <c:scaling>
          <c:orientation val="minMax"/>
        </c:scaling>
        <c:axPos val="l"/>
        <c:majorGridlines/>
        <c:numFmt formatCode="#,##0.00" sourceLinked="1"/>
        <c:tickLblPos val="nextTo"/>
        <c:crossAx val="951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83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56</cp:revision>
  <cp:lastPrinted>2017-08-08T02:05:00Z</cp:lastPrinted>
  <dcterms:created xsi:type="dcterms:W3CDTF">2015-04-28T09:35:00Z</dcterms:created>
  <dcterms:modified xsi:type="dcterms:W3CDTF">2017-09-08T08:23:00Z</dcterms:modified>
</cp:coreProperties>
</file>