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BB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01.05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BB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01.05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D20E8">
      <w:r w:rsidRPr="006D20E8">
        <w:drawing>
          <wp:inline distT="0" distB="0" distL="0" distR="0">
            <wp:extent cx="7181850" cy="2790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BB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01.05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D20E8">
      <w:r w:rsidRPr="006D20E8">
        <w:drawing>
          <wp:inline distT="0" distB="0" distL="0" distR="0">
            <wp:extent cx="7181850" cy="43815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5.2017\&#1044;&#1086;&#1093;&#1086;&#1076;&#1099;%20&#1085;&#1072;%2001.05.2017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5.2017\&#1044;&#1086;&#1093;&#1086;&#1076;&#1099;%20&#1085;&#1072;%2001.05.2017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42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Апрель!$C$21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Апрель!$D$21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Апрель!$E$21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Апрель!$F$21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</c:numCache>
            </c:numRef>
          </c:val>
        </c:ser>
        <c:marker val="1"/>
        <c:axId val="83847808"/>
        <c:axId val="83874560"/>
      </c:lineChart>
      <c:catAx>
        <c:axId val="83847808"/>
        <c:scaling>
          <c:orientation val="minMax"/>
        </c:scaling>
        <c:axPos val="b"/>
        <c:tickLblPos val="nextTo"/>
        <c:crossAx val="83874560"/>
        <c:crosses val="autoZero"/>
        <c:auto val="1"/>
        <c:lblAlgn val="ctr"/>
        <c:lblOffset val="100"/>
      </c:catAx>
      <c:valAx>
        <c:axId val="83874560"/>
        <c:scaling>
          <c:orientation val="minMax"/>
        </c:scaling>
        <c:axPos val="l"/>
        <c:majorGridlines/>
        <c:numFmt formatCode="#,##0.00" sourceLinked="1"/>
        <c:tickLblPos val="nextTo"/>
        <c:crossAx val="83847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Апрель!$B$57:$D$57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1516778.14</c:v>
                </c:pt>
                <c:pt idx="2">
                  <c:v>434582.89</c:v>
                </c:pt>
              </c:numCache>
            </c:numRef>
          </c:val>
        </c:ser>
        <c:ser>
          <c:idx val="15"/>
          <c:order val="1"/>
          <c:tx>
            <c:strRef>
              <c:f>Апрель!$B$56:$D$56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87.37</c:v>
                </c:pt>
              </c:numCache>
            </c:numRef>
          </c:val>
        </c:ser>
        <c:ser>
          <c:idx val="14"/>
          <c:order val="2"/>
          <c:tx>
            <c:strRef>
              <c:f>Апрель!$B$55:$D$55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7814.85</c:v>
                </c:pt>
                <c:pt idx="2">
                  <c:v>3353.32</c:v>
                </c:pt>
              </c:numCache>
            </c:numRef>
          </c:val>
        </c:ser>
        <c:ser>
          <c:idx val="13"/>
          <c:order val="3"/>
          <c:tx>
            <c:strRef>
              <c:f>Апрель!$B$54:$D$54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1440</c:v>
                </c:pt>
                <c:pt idx="2">
                  <c:v>1260.82</c:v>
                </c:pt>
              </c:numCache>
            </c:numRef>
          </c:val>
        </c:ser>
        <c:ser>
          <c:idx val="12"/>
          <c:order val="4"/>
          <c:tx>
            <c:strRef>
              <c:f>Апрель!$B$53:$D$53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9443.92</c:v>
                </c:pt>
                <c:pt idx="2">
                  <c:v>1457.75</c:v>
                </c:pt>
              </c:numCache>
            </c:numRef>
          </c:val>
        </c:ser>
        <c:ser>
          <c:idx val="11"/>
          <c:order val="5"/>
          <c:tx>
            <c:strRef>
              <c:f>Апрель!$B$52:$D$52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235.89</c:v>
                </c:pt>
              </c:numCache>
            </c:numRef>
          </c:val>
        </c:ser>
        <c:ser>
          <c:idx val="10"/>
          <c:order val="6"/>
          <c:tx>
            <c:strRef>
              <c:f>Апрель!$B$51:$D$51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54381.3</c:v>
                </c:pt>
                <c:pt idx="2">
                  <c:v>11646.34</c:v>
                </c:pt>
              </c:numCache>
            </c:numRef>
          </c:val>
        </c:ser>
        <c:ser>
          <c:idx val="9"/>
          <c:order val="7"/>
          <c:tx>
            <c:strRef>
              <c:f>Апрель!$B$50:$D$50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4385.29</c:v>
                </c:pt>
              </c:numCache>
            </c:numRef>
          </c:val>
        </c:ser>
        <c:ser>
          <c:idx val="8"/>
          <c:order val="8"/>
          <c:tx>
            <c:strRef>
              <c:f>Апрель!$B$49:$D$49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3929.51</c:v>
                </c:pt>
              </c:numCache>
            </c:numRef>
          </c:val>
        </c:ser>
        <c:ser>
          <c:idx val="7"/>
          <c:order val="9"/>
          <c:tx>
            <c:strRef>
              <c:f>Апрель!$B$48:$D$48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1030.76</c:v>
                </c:pt>
              </c:numCache>
            </c:numRef>
          </c:val>
        </c:ser>
        <c:ser>
          <c:idx val="6"/>
          <c:order val="10"/>
          <c:tx>
            <c:strRef>
              <c:f>Апрель!$B$47:$D$47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475.56</c:v>
                </c:pt>
              </c:numCache>
            </c:numRef>
          </c:val>
        </c:ser>
        <c:ser>
          <c:idx val="5"/>
          <c:order val="11"/>
          <c:tx>
            <c:strRef>
              <c:f>Апрель!$B$46:$D$46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782.71</c:v>
                </c:pt>
              </c:numCache>
            </c:numRef>
          </c:val>
        </c:ser>
        <c:ser>
          <c:idx val="1"/>
          <c:order val="12"/>
          <c:tx>
            <c:strRef>
              <c:f>Апрель!$B$45:$D$45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15860.81</c:v>
                </c:pt>
              </c:numCache>
            </c:numRef>
          </c:val>
        </c:ser>
        <c:ser>
          <c:idx val="0"/>
          <c:order val="13"/>
          <c:tx>
            <c:strRef>
              <c:f>Апрель!$B$44:$D$44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5782.93</c:v>
                </c:pt>
              </c:numCache>
            </c:numRef>
          </c:val>
        </c:ser>
        <c:ser>
          <c:idx val="4"/>
          <c:order val="14"/>
          <c:tx>
            <c:strRef>
              <c:f>Апрель!$B$43:$D$43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207980.7</c:v>
                </c:pt>
                <c:pt idx="2">
                  <c:v>58243.44</c:v>
                </c:pt>
              </c:numCache>
            </c:numRef>
          </c:val>
        </c:ser>
        <c:ser>
          <c:idx val="3"/>
          <c:order val="15"/>
          <c:tx>
            <c:strRef>
              <c:f>Апрель!$B$42:$D$42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1541.12</c:v>
                </c:pt>
              </c:numCache>
            </c:numRef>
          </c:val>
        </c:ser>
        <c:shape val="box"/>
        <c:axId val="93326720"/>
        <c:axId val="93332608"/>
        <c:axId val="0"/>
      </c:bar3DChart>
      <c:catAx>
        <c:axId val="93326720"/>
        <c:scaling>
          <c:orientation val="minMax"/>
        </c:scaling>
        <c:axPos val="b"/>
        <c:tickLblPos val="nextTo"/>
        <c:crossAx val="93332608"/>
        <c:crosses val="autoZero"/>
        <c:auto val="1"/>
        <c:lblAlgn val="ctr"/>
        <c:lblOffset val="100"/>
      </c:catAx>
      <c:valAx>
        <c:axId val="93332608"/>
        <c:scaling>
          <c:orientation val="minMax"/>
        </c:scaling>
        <c:axPos val="l"/>
        <c:majorGridlines/>
        <c:numFmt formatCode="#,##0.00" sourceLinked="1"/>
        <c:tickLblPos val="nextTo"/>
        <c:crossAx val="9332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701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52</cp:revision>
  <cp:lastPrinted>2016-12-06T03:01:00Z</cp:lastPrinted>
  <dcterms:created xsi:type="dcterms:W3CDTF">2015-04-28T09:35:00Z</dcterms:created>
  <dcterms:modified xsi:type="dcterms:W3CDTF">2017-05-05T03:40:00Z</dcterms:modified>
</cp:coreProperties>
</file>