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C8" w:rsidRPr="00A86D86" w:rsidRDefault="00AD43C8" w:rsidP="00AD43C8">
      <w:pPr>
        <w:pStyle w:val="a4"/>
        <w:keepNext/>
        <w:keepLines/>
        <w:shd w:val="clear" w:color="auto" w:fill="FFFFFF"/>
        <w:jc w:val="center"/>
        <w:rPr>
          <w:rFonts w:ascii="Times New Roman" w:hAnsi="Times New Roman"/>
          <w:sz w:val="28"/>
          <w:szCs w:val="28"/>
        </w:rPr>
      </w:pPr>
      <w:r w:rsidRPr="00A86D86">
        <w:rPr>
          <w:rFonts w:ascii="Times New Roman" w:hAnsi="Times New Roman"/>
          <w:sz w:val="28"/>
          <w:szCs w:val="28"/>
        </w:rPr>
        <w:t>РОССИЙСКАЯ ФЕДЕРАЦИЯ</w:t>
      </w:r>
    </w:p>
    <w:p w:rsidR="00AD43C8" w:rsidRPr="00A86D86" w:rsidRDefault="00AD43C8" w:rsidP="00AD43C8">
      <w:pPr>
        <w:pStyle w:val="a4"/>
        <w:keepNext/>
        <w:keepLines/>
        <w:shd w:val="clear" w:color="auto" w:fill="FFFFFF"/>
        <w:jc w:val="center"/>
        <w:rPr>
          <w:rFonts w:ascii="Times New Roman" w:hAnsi="Times New Roman"/>
          <w:sz w:val="28"/>
          <w:szCs w:val="28"/>
        </w:rPr>
      </w:pPr>
      <w:r w:rsidRPr="00A86D86">
        <w:rPr>
          <w:rFonts w:ascii="Times New Roman" w:hAnsi="Times New Roman"/>
          <w:sz w:val="28"/>
          <w:szCs w:val="28"/>
        </w:rPr>
        <w:t>АДМИНИСТРАЦИЯ ГОРОДА МИНУСИНСКА</w:t>
      </w:r>
    </w:p>
    <w:p w:rsidR="00AD43C8" w:rsidRPr="00A86D86" w:rsidRDefault="00AD43C8" w:rsidP="00AD43C8">
      <w:pPr>
        <w:pStyle w:val="a4"/>
        <w:keepNext/>
        <w:keepLines/>
        <w:shd w:val="clear" w:color="auto" w:fill="FFFFFF"/>
        <w:jc w:val="center"/>
        <w:rPr>
          <w:rFonts w:ascii="Times New Roman" w:hAnsi="Times New Roman"/>
          <w:sz w:val="28"/>
          <w:szCs w:val="28"/>
        </w:rPr>
      </w:pPr>
      <w:r w:rsidRPr="00A86D86">
        <w:rPr>
          <w:rFonts w:ascii="Times New Roman" w:hAnsi="Times New Roman"/>
          <w:sz w:val="28"/>
          <w:szCs w:val="28"/>
        </w:rPr>
        <w:t>КРАСНОЯРСКОГО КРАЯ</w:t>
      </w:r>
    </w:p>
    <w:p w:rsidR="00AD43C8" w:rsidRPr="00A86D86" w:rsidRDefault="00AD43C8" w:rsidP="00AD43C8">
      <w:pPr>
        <w:pStyle w:val="a4"/>
        <w:keepNext/>
        <w:keepLines/>
        <w:shd w:val="clear" w:color="auto" w:fill="FFFFFF"/>
        <w:jc w:val="center"/>
        <w:rPr>
          <w:rFonts w:ascii="Times New Roman" w:hAnsi="Times New Roman"/>
          <w:b/>
          <w:sz w:val="48"/>
          <w:szCs w:val="48"/>
        </w:rPr>
      </w:pPr>
      <w:r w:rsidRPr="00A86D86">
        <w:rPr>
          <w:rFonts w:ascii="Times New Roman" w:hAnsi="Times New Roman"/>
          <w:b/>
          <w:sz w:val="48"/>
          <w:szCs w:val="48"/>
        </w:rPr>
        <w:t xml:space="preserve">П О С Т А Н О В Л Е Н И Е </w:t>
      </w:r>
    </w:p>
    <w:p w:rsidR="00AD43C8" w:rsidRPr="00A86D86" w:rsidRDefault="00AD43C8" w:rsidP="00AD43C8">
      <w:pPr>
        <w:keepNext/>
        <w:keepLines/>
        <w:shd w:val="clear" w:color="auto" w:fill="FFFFFF"/>
        <w:jc w:val="center"/>
        <w:rPr>
          <w:sz w:val="28"/>
          <w:szCs w:val="28"/>
        </w:rPr>
      </w:pPr>
    </w:p>
    <w:p w:rsidR="00AD43C8" w:rsidRDefault="001E7C52" w:rsidP="001E7C52">
      <w:pPr>
        <w:tabs>
          <w:tab w:val="left" w:pos="7695"/>
        </w:tabs>
        <w:rPr>
          <w:sz w:val="28"/>
          <w:szCs w:val="28"/>
        </w:rPr>
      </w:pPr>
      <w:r>
        <w:rPr>
          <w:sz w:val="28"/>
          <w:szCs w:val="28"/>
        </w:rPr>
        <w:t>31.10.2019</w:t>
      </w:r>
      <w:r>
        <w:rPr>
          <w:sz w:val="28"/>
          <w:szCs w:val="28"/>
        </w:rPr>
        <w:tab/>
        <w:t>№ АГ-1984-п</w:t>
      </w:r>
    </w:p>
    <w:p w:rsidR="001E7C52" w:rsidRPr="00A86D86" w:rsidRDefault="001E7C52" w:rsidP="001E7C52">
      <w:pPr>
        <w:tabs>
          <w:tab w:val="left" w:pos="7695"/>
        </w:tabs>
        <w:rPr>
          <w:sz w:val="28"/>
          <w:szCs w:val="28"/>
        </w:rPr>
      </w:pPr>
    </w:p>
    <w:p w:rsidR="00197A02" w:rsidRPr="00A86D86" w:rsidRDefault="00AD43C8" w:rsidP="00B31B63">
      <w:pPr>
        <w:jc w:val="both"/>
        <w:rPr>
          <w:sz w:val="28"/>
          <w:szCs w:val="28"/>
        </w:rPr>
      </w:pPr>
      <w:r w:rsidRPr="00A86D86">
        <w:rPr>
          <w:sz w:val="28"/>
          <w:szCs w:val="28"/>
        </w:rPr>
        <w:t xml:space="preserve">Об утверждении муниципальной программы «Информационное общество </w:t>
      </w:r>
      <w:r w:rsidR="007946F2">
        <w:rPr>
          <w:sz w:val="28"/>
          <w:szCs w:val="28"/>
        </w:rPr>
        <w:t xml:space="preserve">муниципального образования </w:t>
      </w:r>
      <w:r w:rsidRPr="00A86D86">
        <w:rPr>
          <w:sz w:val="28"/>
          <w:szCs w:val="28"/>
        </w:rPr>
        <w:t>город Минусинск»</w:t>
      </w:r>
      <w:r w:rsidR="00B31B63">
        <w:rPr>
          <w:sz w:val="28"/>
          <w:szCs w:val="28"/>
        </w:rPr>
        <w:t xml:space="preserve"> (с изменениями </w:t>
      </w:r>
      <w:r w:rsidR="00B31B63" w:rsidRPr="00CB7325">
        <w:rPr>
          <w:sz w:val="28"/>
          <w:szCs w:val="28"/>
        </w:rPr>
        <w:t>от 23.10.2020 №АГ-1966-п, от 30.10.2020 №АГ-2038-п, от 28.12.2020 АГ-2470-п, от 30.12.2020 АГ-2484-п, от 17.03.2021 №АГ418-п/</w:t>
      </w:r>
      <w:r w:rsidR="00B31B63" w:rsidRPr="00093EFC">
        <w:rPr>
          <w:sz w:val="28"/>
          <w:szCs w:val="28"/>
        </w:rPr>
        <w:t>1, от 29.10.2021 № АГ-1927-п</w:t>
      </w:r>
      <w:r w:rsidR="00B31B63">
        <w:rPr>
          <w:sz w:val="28"/>
          <w:szCs w:val="28"/>
        </w:rPr>
        <w:t>)</w:t>
      </w:r>
    </w:p>
    <w:p w:rsidR="00AD43C8" w:rsidRPr="00A86D86" w:rsidRDefault="00AD43C8" w:rsidP="00AD43C8">
      <w:pPr>
        <w:jc w:val="both"/>
        <w:rPr>
          <w:sz w:val="28"/>
          <w:szCs w:val="28"/>
        </w:rPr>
      </w:pPr>
    </w:p>
    <w:p w:rsidR="00AD43C8" w:rsidRPr="008F40AD" w:rsidRDefault="00AD43C8" w:rsidP="00362DF0">
      <w:pPr>
        <w:ind w:firstLine="567"/>
        <w:jc w:val="both"/>
        <w:rPr>
          <w:sz w:val="28"/>
          <w:szCs w:val="28"/>
        </w:rPr>
      </w:pPr>
      <w:r w:rsidRPr="008F40AD">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162AE9" w:rsidRPr="008F40AD">
        <w:rPr>
          <w:sz w:val="28"/>
          <w:szCs w:val="28"/>
        </w:rPr>
        <w:t>Федеральным законом Росс</w:t>
      </w:r>
      <w:r w:rsidR="00B31B63">
        <w:rPr>
          <w:sz w:val="28"/>
          <w:szCs w:val="28"/>
        </w:rPr>
        <w:t xml:space="preserve">ийской Федерации от 09.02.2009 </w:t>
      </w:r>
      <w:r w:rsidR="00162AE9" w:rsidRPr="008F40AD">
        <w:rPr>
          <w:sz w:val="28"/>
          <w:szCs w:val="28"/>
        </w:rPr>
        <w:t xml:space="preserve">№ 8-ФЗ «Об обеспечении доступа к информации о деятельности государственных органов и органов местного самоуправления», Федеральным законом Российской Федерации от 27.07.2006 № 149-ФЗ «Об информации, информационных технологиях и о защите информации», </w:t>
      </w:r>
      <w:r w:rsidRPr="008F40AD">
        <w:rPr>
          <w:sz w:val="28"/>
          <w:szCs w:val="28"/>
        </w:rPr>
        <w:t xml:space="preserve">Уставом городского округа – город Минусинск, </w:t>
      </w:r>
      <w:r w:rsidR="00F70D36" w:rsidRPr="008F40AD">
        <w:rPr>
          <w:sz w:val="28"/>
          <w:szCs w:val="28"/>
        </w:rPr>
        <w:t xml:space="preserve">решением Минусинского городского Совета депутатов от 28.06.2018 №10-66р «Об утверждении Положения о территориальном общественном самоуправлении в муниципальном образовании город Минусинск», </w:t>
      </w:r>
      <w:r w:rsidRPr="008F40AD">
        <w:rPr>
          <w:sz w:val="28"/>
          <w:szCs w:val="28"/>
        </w:rPr>
        <w:t>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w:t>
      </w:r>
      <w:r w:rsidR="00F70D36" w:rsidRPr="008F40AD">
        <w:rPr>
          <w:sz w:val="28"/>
          <w:szCs w:val="28"/>
        </w:rPr>
        <w:t>го образования город Минусинск»</w:t>
      </w:r>
      <w:r w:rsidRPr="008F40AD">
        <w:rPr>
          <w:sz w:val="28"/>
          <w:szCs w:val="28"/>
        </w:rPr>
        <w:t xml:space="preserve"> </w:t>
      </w:r>
      <w:r w:rsidR="00162AE9" w:rsidRPr="008F40AD">
        <w:rPr>
          <w:sz w:val="28"/>
          <w:szCs w:val="28"/>
        </w:rPr>
        <w:t>в целях повышения информационной открытости муниципального управления за счет применения информационно-коммуникационных технологий, развития гражданского общества и поддержки социально ориентированных некоммерческих организаций ПОСТАНОВЛЯЮ:</w:t>
      </w:r>
    </w:p>
    <w:p w:rsidR="00AD43C8" w:rsidRPr="008F40AD" w:rsidRDefault="00AD43C8" w:rsidP="00AD43C8">
      <w:pPr>
        <w:pStyle w:val="a4"/>
        <w:keepNext/>
        <w:keepLines/>
        <w:shd w:val="clear" w:color="auto" w:fill="FFFFFF"/>
        <w:tabs>
          <w:tab w:val="left" w:pos="567"/>
        </w:tabs>
        <w:ind w:firstLine="567"/>
        <w:jc w:val="both"/>
        <w:rPr>
          <w:rFonts w:ascii="Times New Roman" w:hAnsi="Times New Roman"/>
          <w:sz w:val="28"/>
          <w:szCs w:val="28"/>
        </w:rPr>
      </w:pPr>
      <w:r w:rsidRPr="008F40AD">
        <w:rPr>
          <w:rFonts w:ascii="Times New Roman" w:hAnsi="Times New Roman"/>
          <w:sz w:val="28"/>
          <w:szCs w:val="28"/>
        </w:rPr>
        <w:t>1. Утвердить муниципальную программу «</w:t>
      </w:r>
      <w:r w:rsidR="00B4650D" w:rsidRPr="008F40AD">
        <w:rPr>
          <w:rFonts w:ascii="Times New Roman" w:hAnsi="Times New Roman" w:cs="Times New Roman"/>
          <w:sz w:val="28"/>
          <w:szCs w:val="28"/>
        </w:rPr>
        <w:t xml:space="preserve">Информационное общество </w:t>
      </w:r>
      <w:r w:rsidR="003E223A">
        <w:rPr>
          <w:rFonts w:ascii="Times New Roman" w:hAnsi="Times New Roman" w:cs="Times New Roman"/>
          <w:sz w:val="28"/>
          <w:szCs w:val="28"/>
        </w:rPr>
        <w:t xml:space="preserve">муниципального образования </w:t>
      </w:r>
      <w:r w:rsidR="00B4650D" w:rsidRPr="008F40AD">
        <w:rPr>
          <w:rFonts w:ascii="Times New Roman" w:hAnsi="Times New Roman" w:cs="Times New Roman"/>
          <w:sz w:val="28"/>
          <w:szCs w:val="28"/>
        </w:rPr>
        <w:t>город Минусинск</w:t>
      </w:r>
      <w:r w:rsidRPr="008F40AD">
        <w:rPr>
          <w:rFonts w:ascii="Times New Roman" w:hAnsi="Times New Roman"/>
          <w:sz w:val="28"/>
          <w:szCs w:val="28"/>
        </w:rPr>
        <w:t xml:space="preserve">» согласно приложению. </w:t>
      </w:r>
    </w:p>
    <w:p w:rsidR="00B4650D" w:rsidRPr="008F40AD" w:rsidRDefault="00B4650D" w:rsidP="00B4650D">
      <w:pPr>
        <w:tabs>
          <w:tab w:val="left" w:pos="851"/>
        </w:tabs>
        <w:ind w:firstLine="540"/>
        <w:jc w:val="both"/>
        <w:rPr>
          <w:sz w:val="28"/>
          <w:szCs w:val="28"/>
        </w:rPr>
      </w:pPr>
      <w:r w:rsidRPr="008F40AD">
        <w:rPr>
          <w:sz w:val="28"/>
          <w:szCs w:val="28"/>
        </w:rPr>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B4650D" w:rsidRPr="008F40AD" w:rsidRDefault="00B4650D" w:rsidP="00B4650D">
      <w:pPr>
        <w:tabs>
          <w:tab w:val="left" w:pos="567"/>
          <w:tab w:val="left" w:pos="993"/>
          <w:tab w:val="left" w:pos="1134"/>
          <w:tab w:val="left" w:pos="1418"/>
        </w:tabs>
        <w:jc w:val="both"/>
        <w:rPr>
          <w:sz w:val="28"/>
          <w:szCs w:val="28"/>
        </w:rPr>
      </w:pPr>
      <w:r w:rsidRPr="008F40AD">
        <w:rPr>
          <w:sz w:val="28"/>
          <w:szCs w:val="28"/>
        </w:rPr>
        <w:tab/>
        <w:t>3. Контроль за выполнением постановления оставляю за собой.</w:t>
      </w:r>
    </w:p>
    <w:p w:rsidR="00B4650D" w:rsidRPr="008F40AD" w:rsidRDefault="00B4650D" w:rsidP="00B4650D">
      <w:pPr>
        <w:autoSpaceDE w:val="0"/>
        <w:autoSpaceDN w:val="0"/>
        <w:adjustRightInd w:val="0"/>
        <w:ind w:firstLine="567"/>
        <w:jc w:val="both"/>
        <w:rPr>
          <w:sz w:val="28"/>
          <w:szCs w:val="28"/>
        </w:rPr>
      </w:pPr>
      <w:r w:rsidRPr="008F40AD">
        <w:rPr>
          <w:sz w:val="28"/>
          <w:szCs w:val="28"/>
        </w:rPr>
        <w:t>4. Постановление вступает в силу с 1 января 20</w:t>
      </w:r>
      <w:r w:rsidR="0090250C" w:rsidRPr="008F40AD">
        <w:rPr>
          <w:sz w:val="28"/>
          <w:szCs w:val="28"/>
        </w:rPr>
        <w:t>20</w:t>
      </w:r>
      <w:r w:rsidRPr="008F40AD">
        <w:rPr>
          <w:sz w:val="28"/>
          <w:szCs w:val="28"/>
        </w:rPr>
        <w:t xml:space="preserve"> года, но не ранее дня, следующего за днем его официального опубликования.</w:t>
      </w:r>
    </w:p>
    <w:p w:rsidR="00B4650D" w:rsidRPr="00FE3D39" w:rsidRDefault="00B4650D" w:rsidP="00AD43C8">
      <w:pPr>
        <w:pStyle w:val="a4"/>
        <w:keepNext/>
        <w:keepLines/>
        <w:shd w:val="clear" w:color="auto" w:fill="FFFFFF"/>
        <w:tabs>
          <w:tab w:val="left" w:pos="567"/>
        </w:tabs>
        <w:jc w:val="both"/>
        <w:rPr>
          <w:rFonts w:ascii="Times New Roman" w:hAnsi="Times New Roman"/>
          <w:sz w:val="52"/>
          <w:szCs w:val="52"/>
        </w:rPr>
      </w:pPr>
    </w:p>
    <w:p w:rsidR="00AD43C8" w:rsidRPr="00A86D86" w:rsidRDefault="0090250C" w:rsidP="00AD43C8">
      <w:pPr>
        <w:pStyle w:val="a4"/>
        <w:keepNext/>
        <w:keepLines/>
        <w:shd w:val="clear" w:color="auto" w:fill="FFFFFF"/>
        <w:tabs>
          <w:tab w:val="left" w:pos="567"/>
        </w:tabs>
        <w:jc w:val="both"/>
        <w:rPr>
          <w:rFonts w:ascii="Times New Roman" w:hAnsi="Times New Roman"/>
          <w:sz w:val="28"/>
          <w:szCs w:val="28"/>
        </w:rPr>
      </w:pPr>
      <w:r>
        <w:rPr>
          <w:rFonts w:ascii="Times New Roman" w:hAnsi="Times New Roman"/>
          <w:sz w:val="28"/>
          <w:szCs w:val="28"/>
        </w:rPr>
        <w:t xml:space="preserve">И.о. </w:t>
      </w:r>
      <w:r w:rsidR="00AD43C8" w:rsidRPr="00A86D86">
        <w:rPr>
          <w:rFonts w:ascii="Times New Roman" w:hAnsi="Times New Roman"/>
          <w:sz w:val="28"/>
          <w:szCs w:val="28"/>
        </w:rPr>
        <w:t>Глав</w:t>
      </w:r>
      <w:r>
        <w:rPr>
          <w:rFonts w:ascii="Times New Roman" w:hAnsi="Times New Roman"/>
          <w:sz w:val="28"/>
          <w:szCs w:val="28"/>
        </w:rPr>
        <w:t>ы</w:t>
      </w:r>
      <w:r w:rsidR="00AD43C8" w:rsidRPr="00A86D86">
        <w:rPr>
          <w:rFonts w:ascii="Times New Roman" w:hAnsi="Times New Roman"/>
          <w:sz w:val="28"/>
          <w:szCs w:val="28"/>
        </w:rPr>
        <w:t xml:space="preserve"> </w:t>
      </w:r>
      <w:r w:rsidR="00B4650D" w:rsidRPr="00A86D86">
        <w:rPr>
          <w:rFonts w:ascii="Times New Roman" w:hAnsi="Times New Roman"/>
          <w:sz w:val="28"/>
          <w:szCs w:val="28"/>
        </w:rPr>
        <w:t>города</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E7C52">
        <w:rPr>
          <w:rFonts w:ascii="Times New Roman" w:hAnsi="Times New Roman"/>
          <w:sz w:val="28"/>
          <w:szCs w:val="28"/>
        </w:rPr>
        <w:t>подпись</w:t>
      </w:r>
      <w:r>
        <w:rPr>
          <w:rFonts w:ascii="Times New Roman" w:hAnsi="Times New Roman"/>
          <w:sz w:val="28"/>
          <w:szCs w:val="28"/>
        </w:rPr>
        <w:tab/>
      </w:r>
      <w:r w:rsidR="00B4650D" w:rsidRPr="00A86D86">
        <w:rPr>
          <w:rFonts w:ascii="Times New Roman" w:hAnsi="Times New Roman"/>
          <w:sz w:val="28"/>
          <w:szCs w:val="28"/>
        </w:rPr>
        <w:t xml:space="preserve"> </w:t>
      </w:r>
      <w:r>
        <w:rPr>
          <w:rFonts w:ascii="Times New Roman" w:hAnsi="Times New Roman"/>
          <w:sz w:val="28"/>
          <w:szCs w:val="28"/>
        </w:rPr>
        <w:tab/>
        <w:t xml:space="preserve">      </w:t>
      </w:r>
      <w:r w:rsidR="001E7C52">
        <w:rPr>
          <w:rFonts w:ascii="Times New Roman" w:hAnsi="Times New Roman"/>
          <w:sz w:val="28"/>
          <w:szCs w:val="28"/>
        </w:rPr>
        <w:t xml:space="preserve">            </w:t>
      </w:r>
      <w:r>
        <w:rPr>
          <w:rFonts w:ascii="Times New Roman" w:hAnsi="Times New Roman"/>
          <w:sz w:val="28"/>
          <w:szCs w:val="28"/>
        </w:rPr>
        <w:t>С.В. Комаров</w:t>
      </w:r>
    </w:p>
    <w:p w:rsidR="00AD43C8" w:rsidRPr="00A86D86" w:rsidRDefault="00AD43C8" w:rsidP="00AD43C8">
      <w:pPr>
        <w:jc w:val="both"/>
      </w:pPr>
    </w:p>
    <w:p w:rsidR="00F70D36" w:rsidRDefault="00B4650D" w:rsidP="00B4650D">
      <w:pPr>
        <w:autoSpaceDE w:val="0"/>
        <w:autoSpaceDN w:val="0"/>
        <w:adjustRightInd w:val="0"/>
        <w:ind w:left="4248"/>
        <w:rPr>
          <w:sz w:val="28"/>
          <w:szCs w:val="28"/>
        </w:rPr>
      </w:pPr>
      <w:r w:rsidRPr="00A86D86">
        <w:rPr>
          <w:sz w:val="28"/>
          <w:szCs w:val="28"/>
        </w:rPr>
        <w:t xml:space="preserve">     </w:t>
      </w:r>
    </w:p>
    <w:p w:rsidR="00B31B63" w:rsidRDefault="00F70D36" w:rsidP="00B4650D">
      <w:pPr>
        <w:autoSpaceDE w:val="0"/>
        <w:autoSpaceDN w:val="0"/>
        <w:adjustRightInd w:val="0"/>
        <w:ind w:left="4248"/>
        <w:rPr>
          <w:sz w:val="28"/>
          <w:szCs w:val="28"/>
        </w:rPr>
      </w:pPr>
      <w:r>
        <w:rPr>
          <w:sz w:val="28"/>
          <w:szCs w:val="28"/>
        </w:rPr>
        <w:t xml:space="preserve">   </w:t>
      </w: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6F5520" w:rsidRDefault="006F5520" w:rsidP="00B4650D">
      <w:pPr>
        <w:autoSpaceDE w:val="0"/>
        <w:autoSpaceDN w:val="0"/>
        <w:adjustRightInd w:val="0"/>
        <w:ind w:left="4248"/>
        <w:rPr>
          <w:sz w:val="28"/>
          <w:szCs w:val="28"/>
        </w:rPr>
      </w:pPr>
    </w:p>
    <w:p w:rsidR="006F5520" w:rsidRDefault="006F5520" w:rsidP="00B4650D">
      <w:pPr>
        <w:autoSpaceDE w:val="0"/>
        <w:autoSpaceDN w:val="0"/>
        <w:adjustRightInd w:val="0"/>
        <w:ind w:left="4248"/>
        <w:rPr>
          <w:sz w:val="28"/>
          <w:szCs w:val="28"/>
        </w:rPr>
      </w:pPr>
      <w:bookmarkStart w:id="0" w:name="_GoBack"/>
      <w:bookmarkEnd w:id="0"/>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31B63" w:rsidRDefault="00B31B63" w:rsidP="00B4650D">
      <w:pPr>
        <w:autoSpaceDE w:val="0"/>
        <w:autoSpaceDN w:val="0"/>
        <w:adjustRightInd w:val="0"/>
        <w:ind w:left="4248"/>
        <w:rPr>
          <w:sz w:val="28"/>
          <w:szCs w:val="28"/>
        </w:rPr>
      </w:pPr>
    </w:p>
    <w:p w:rsidR="00B4650D" w:rsidRPr="00A86D86" w:rsidRDefault="00B31B63" w:rsidP="00B4650D">
      <w:pPr>
        <w:autoSpaceDE w:val="0"/>
        <w:autoSpaceDN w:val="0"/>
        <w:adjustRightInd w:val="0"/>
        <w:ind w:left="4248"/>
        <w:rPr>
          <w:sz w:val="28"/>
          <w:szCs w:val="28"/>
        </w:rPr>
      </w:pPr>
      <w:r>
        <w:rPr>
          <w:sz w:val="28"/>
          <w:szCs w:val="28"/>
        </w:rPr>
        <w:lastRenderedPageBreak/>
        <w:t xml:space="preserve">     </w:t>
      </w:r>
      <w:r w:rsidR="00B4650D" w:rsidRPr="00A86D86">
        <w:rPr>
          <w:sz w:val="28"/>
          <w:szCs w:val="28"/>
        </w:rPr>
        <w:t xml:space="preserve">Приложение к постановлению   </w:t>
      </w:r>
    </w:p>
    <w:p w:rsidR="00B4650D" w:rsidRPr="00A86D86" w:rsidRDefault="00B4650D" w:rsidP="00B4650D">
      <w:pPr>
        <w:autoSpaceDE w:val="0"/>
        <w:autoSpaceDN w:val="0"/>
        <w:adjustRightInd w:val="0"/>
        <w:rPr>
          <w:sz w:val="28"/>
          <w:szCs w:val="28"/>
        </w:rPr>
      </w:pPr>
      <w:r w:rsidRPr="00A86D86">
        <w:rPr>
          <w:sz w:val="28"/>
          <w:szCs w:val="28"/>
        </w:rPr>
        <w:t xml:space="preserve">                                                                  Администрации   города Минусинска </w:t>
      </w:r>
    </w:p>
    <w:p w:rsidR="00B4650D" w:rsidRPr="00A86D86" w:rsidRDefault="00B4650D" w:rsidP="00B4650D">
      <w:pPr>
        <w:rPr>
          <w:sz w:val="28"/>
          <w:szCs w:val="28"/>
        </w:rPr>
      </w:pPr>
      <w:r w:rsidRPr="00A86D86">
        <w:rPr>
          <w:sz w:val="28"/>
          <w:szCs w:val="28"/>
        </w:rPr>
        <w:t xml:space="preserve">                                                                  от  </w:t>
      </w:r>
      <w:r w:rsidR="001E7C52">
        <w:rPr>
          <w:sz w:val="28"/>
          <w:szCs w:val="28"/>
        </w:rPr>
        <w:t xml:space="preserve">31.10.2019  </w:t>
      </w:r>
      <w:r w:rsidRPr="00A86D86">
        <w:rPr>
          <w:sz w:val="28"/>
          <w:szCs w:val="28"/>
        </w:rPr>
        <w:t xml:space="preserve"> №  </w:t>
      </w:r>
      <w:r w:rsidR="001E7C52">
        <w:rPr>
          <w:sz w:val="28"/>
          <w:szCs w:val="28"/>
        </w:rPr>
        <w:t>АГ-1984-п</w:t>
      </w:r>
    </w:p>
    <w:p w:rsidR="00B4650D" w:rsidRPr="00A86D86" w:rsidRDefault="00B4650D" w:rsidP="00B4650D">
      <w:pPr>
        <w:autoSpaceDE w:val="0"/>
        <w:autoSpaceDN w:val="0"/>
        <w:adjustRightInd w:val="0"/>
        <w:ind w:left="4820"/>
      </w:pPr>
      <w:r w:rsidRPr="00A86D86">
        <w:rPr>
          <w:sz w:val="28"/>
          <w:szCs w:val="28"/>
        </w:rPr>
        <w:tab/>
      </w:r>
    </w:p>
    <w:p w:rsidR="00B31B63" w:rsidRPr="00B31B63" w:rsidRDefault="00B31B63" w:rsidP="00B31B63">
      <w:pPr>
        <w:jc w:val="center"/>
        <w:rPr>
          <w:sz w:val="28"/>
          <w:szCs w:val="28"/>
        </w:rPr>
      </w:pPr>
      <w:r w:rsidRPr="00B31B63">
        <w:rPr>
          <w:sz w:val="28"/>
          <w:szCs w:val="28"/>
        </w:rPr>
        <w:t xml:space="preserve">Муниципальная программа города Минусинска </w:t>
      </w:r>
    </w:p>
    <w:p w:rsidR="00B31B63" w:rsidRPr="00B31B63" w:rsidRDefault="00B31B63" w:rsidP="00B31B63">
      <w:pPr>
        <w:jc w:val="center"/>
        <w:rPr>
          <w:sz w:val="28"/>
          <w:szCs w:val="28"/>
        </w:rPr>
      </w:pPr>
      <w:r w:rsidRPr="00B31B63">
        <w:rPr>
          <w:sz w:val="28"/>
          <w:szCs w:val="28"/>
        </w:rPr>
        <w:t>«Информационное общество муниципального образования город Минусинска»</w:t>
      </w:r>
    </w:p>
    <w:p w:rsidR="00B31B63" w:rsidRPr="00B31B63" w:rsidRDefault="00B31B63" w:rsidP="00B31B63">
      <w:pPr>
        <w:jc w:val="both"/>
        <w:rPr>
          <w:sz w:val="22"/>
          <w:szCs w:val="22"/>
        </w:rPr>
      </w:pPr>
    </w:p>
    <w:p w:rsidR="00B31B63" w:rsidRPr="00B31B63" w:rsidRDefault="00B31B63" w:rsidP="00B31B63">
      <w:pPr>
        <w:ind w:left="-142"/>
        <w:jc w:val="center"/>
        <w:rPr>
          <w:sz w:val="28"/>
          <w:szCs w:val="28"/>
        </w:rPr>
      </w:pPr>
      <w:r w:rsidRPr="00B31B63">
        <w:rPr>
          <w:sz w:val="28"/>
          <w:szCs w:val="28"/>
        </w:rPr>
        <w:t xml:space="preserve">Паспорт муниципальной программы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946"/>
      </w:tblGrid>
      <w:tr w:rsidR="00B31B63" w:rsidRPr="00B31B63" w:rsidTr="00862150">
        <w:trPr>
          <w:trHeight w:val="1005"/>
        </w:trPr>
        <w:tc>
          <w:tcPr>
            <w:tcW w:w="2694" w:type="dxa"/>
          </w:tcPr>
          <w:p w:rsidR="00B31B63" w:rsidRPr="00B31B63" w:rsidRDefault="00B31B63" w:rsidP="00B31B63">
            <w:pPr>
              <w:autoSpaceDE w:val="0"/>
              <w:autoSpaceDN w:val="0"/>
              <w:adjustRightInd w:val="0"/>
              <w:jc w:val="both"/>
              <w:rPr>
                <w:sz w:val="28"/>
                <w:szCs w:val="28"/>
              </w:rPr>
            </w:pPr>
            <w:r w:rsidRPr="00B31B63">
              <w:rPr>
                <w:sz w:val="28"/>
                <w:szCs w:val="28"/>
              </w:rPr>
              <w:t>Наименование муниципальной программы</w:t>
            </w:r>
          </w:p>
        </w:tc>
        <w:tc>
          <w:tcPr>
            <w:tcW w:w="6946" w:type="dxa"/>
          </w:tcPr>
          <w:p w:rsidR="00B31B63" w:rsidRPr="00B31B63" w:rsidRDefault="00B31B63" w:rsidP="00B31B63">
            <w:pPr>
              <w:rPr>
                <w:sz w:val="28"/>
                <w:szCs w:val="28"/>
              </w:rPr>
            </w:pPr>
            <w:r w:rsidRPr="00B31B63">
              <w:rPr>
                <w:sz w:val="28"/>
                <w:szCs w:val="28"/>
              </w:rPr>
              <w:t>Муниципальная программа  города Минусинска «Информационное общество муниципального образования город Минусинск» (далее – Программа)</w:t>
            </w:r>
          </w:p>
        </w:tc>
      </w:tr>
      <w:tr w:rsidR="00B31B63" w:rsidRPr="00B31B63" w:rsidTr="00862150">
        <w:trPr>
          <w:trHeight w:val="1266"/>
        </w:trPr>
        <w:tc>
          <w:tcPr>
            <w:tcW w:w="2694" w:type="dxa"/>
          </w:tcPr>
          <w:p w:rsidR="00B31B63" w:rsidRPr="00B31B63" w:rsidRDefault="00B31B63" w:rsidP="00B31B63">
            <w:pPr>
              <w:autoSpaceDE w:val="0"/>
              <w:autoSpaceDN w:val="0"/>
              <w:adjustRightInd w:val="0"/>
              <w:jc w:val="both"/>
              <w:rPr>
                <w:sz w:val="28"/>
                <w:szCs w:val="28"/>
              </w:rPr>
            </w:pPr>
            <w:r w:rsidRPr="00B31B63">
              <w:rPr>
                <w:sz w:val="28"/>
                <w:szCs w:val="28"/>
              </w:rPr>
              <w:t>Ответственный исполнитель муниципальной программы</w:t>
            </w:r>
          </w:p>
        </w:tc>
        <w:tc>
          <w:tcPr>
            <w:tcW w:w="6946" w:type="dxa"/>
          </w:tcPr>
          <w:p w:rsidR="00B31B63" w:rsidRPr="00B31B63" w:rsidRDefault="00B31B63" w:rsidP="00B31B63">
            <w:pPr>
              <w:autoSpaceDE w:val="0"/>
              <w:autoSpaceDN w:val="0"/>
              <w:adjustRightInd w:val="0"/>
              <w:outlineLvl w:val="2"/>
              <w:rPr>
                <w:rFonts w:eastAsia="Calibri" w:cs="Arial"/>
                <w:sz w:val="28"/>
                <w:szCs w:val="28"/>
                <w:lang w:eastAsia="en-US"/>
              </w:rPr>
            </w:pPr>
            <w:r w:rsidRPr="00B31B63">
              <w:rPr>
                <w:rFonts w:eastAsia="Calibri" w:cs="Arial"/>
                <w:sz w:val="28"/>
                <w:szCs w:val="28"/>
                <w:lang w:eastAsia="en-US"/>
              </w:rPr>
              <w:t>Администрация города Минусинска</w:t>
            </w:r>
          </w:p>
          <w:p w:rsidR="00B31B63" w:rsidRPr="00B31B63" w:rsidRDefault="00B31B63" w:rsidP="00B31B63">
            <w:pPr>
              <w:autoSpaceDE w:val="0"/>
              <w:autoSpaceDN w:val="0"/>
              <w:adjustRightInd w:val="0"/>
              <w:ind w:left="8460" w:firstLine="754"/>
              <w:outlineLvl w:val="2"/>
              <w:rPr>
                <w:rFonts w:eastAsia="Calibri"/>
                <w:sz w:val="28"/>
                <w:szCs w:val="28"/>
                <w:lang w:eastAsia="en-US"/>
              </w:rPr>
            </w:pPr>
          </w:p>
          <w:p w:rsidR="00B31B63" w:rsidRPr="00B31B63" w:rsidRDefault="00B31B63" w:rsidP="00B31B63">
            <w:pPr>
              <w:jc w:val="both"/>
              <w:rPr>
                <w:sz w:val="28"/>
                <w:szCs w:val="28"/>
              </w:rPr>
            </w:pPr>
          </w:p>
        </w:tc>
      </w:tr>
      <w:tr w:rsidR="00B31B63" w:rsidRPr="00B31B63" w:rsidTr="00862150">
        <w:trPr>
          <w:trHeight w:val="930"/>
        </w:trPr>
        <w:tc>
          <w:tcPr>
            <w:tcW w:w="2694" w:type="dxa"/>
          </w:tcPr>
          <w:p w:rsidR="00B31B63" w:rsidRPr="00B31B63" w:rsidRDefault="00B31B63" w:rsidP="00B31B63">
            <w:pPr>
              <w:autoSpaceDE w:val="0"/>
              <w:autoSpaceDN w:val="0"/>
              <w:adjustRightInd w:val="0"/>
              <w:jc w:val="both"/>
              <w:rPr>
                <w:sz w:val="28"/>
                <w:szCs w:val="28"/>
              </w:rPr>
            </w:pPr>
            <w:r w:rsidRPr="00B31B63">
              <w:rPr>
                <w:sz w:val="28"/>
                <w:szCs w:val="28"/>
              </w:rPr>
              <w:t>Соисполнитель муниципальной программы</w:t>
            </w:r>
          </w:p>
        </w:tc>
        <w:tc>
          <w:tcPr>
            <w:tcW w:w="6946" w:type="dxa"/>
          </w:tcPr>
          <w:p w:rsidR="00B31B63" w:rsidRPr="00B31B63" w:rsidRDefault="00B31B63" w:rsidP="00B31B63">
            <w:pPr>
              <w:autoSpaceDE w:val="0"/>
              <w:autoSpaceDN w:val="0"/>
              <w:adjustRightInd w:val="0"/>
              <w:jc w:val="both"/>
              <w:rPr>
                <w:sz w:val="28"/>
                <w:szCs w:val="28"/>
              </w:rPr>
            </w:pPr>
            <w:r w:rsidRPr="00B31B63">
              <w:rPr>
                <w:sz w:val="28"/>
                <w:szCs w:val="28"/>
              </w:rPr>
              <w:t>-</w:t>
            </w:r>
          </w:p>
        </w:tc>
      </w:tr>
      <w:tr w:rsidR="00B31B63" w:rsidRPr="00B31B63" w:rsidTr="00862150">
        <w:trPr>
          <w:trHeight w:val="1655"/>
        </w:trPr>
        <w:tc>
          <w:tcPr>
            <w:tcW w:w="2694" w:type="dxa"/>
          </w:tcPr>
          <w:p w:rsidR="00B31B63" w:rsidRPr="00B31B63" w:rsidRDefault="00B31B63" w:rsidP="00B31B63">
            <w:pPr>
              <w:autoSpaceDE w:val="0"/>
              <w:autoSpaceDN w:val="0"/>
              <w:adjustRightInd w:val="0"/>
              <w:jc w:val="both"/>
              <w:rPr>
                <w:sz w:val="28"/>
                <w:szCs w:val="28"/>
              </w:rPr>
            </w:pPr>
            <w:r w:rsidRPr="00B31B63">
              <w:rPr>
                <w:sz w:val="28"/>
                <w:szCs w:val="28"/>
              </w:rPr>
              <w:t>Структура муниципальной программы, перечень подпрограмм</w:t>
            </w:r>
          </w:p>
        </w:tc>
        <w:tc>
          <w:tcPr>
            <w:tcW w:w="6946" w:type="dxa"/>
          </w:tcPr>
          <w:p w:rsidR="00B31B63" w:rsidRPr="00B31B63" w:rsidRDefault="00B31B63" w:rsidP="00B31B63">
            <w:pPr>
              <w:autoSpaceDE w:val="0"/>
              <w:autoSpaceDN w:val="0"/>
              <w:adjustRightInd w:val="0"/>
              <w:jc w:val="both"/>
              <w:rPr>
                <w:sz w:val="28"/>
                <w:szCs w:val="28"/>
                <w:lang w:eastAsia="en-US"/>
              </w:rPr>
            </w:pPr>
            <w:r w:rsidRPr="00B31B63">
              <w:rPr>
                <w:sz w:val="28"/>
                <w:szCs w:val="28"/>
                <w:lang w:eastAsia="en-US"/>
              </w:rPr>
              <w:t>1.«Развитие информационного общества»;</w:t>
            </w:r>
          </w:p>
          <w:p w:rsidR="00B31B63" w:rsidRPr="00B31B63" w:rsidRDefault="00B31B63" w:rsidP="00B31B63">
            <w:pPr>
              <w:autoSpaceDE w:val="0"/>
              <w:autoSpaceDN w:val="0"/>
              <w:adjustRightInd w:val="0"/>
              <w:jc w:val="both"/>
              <w:rPr>
                <w:sz w:val="28"/>
                <w:szCs w:val="28"/>
                <w:lang w:eastAsia="en-US"/>
              </w:rPr>
            </w:pPr>
            <w:r w:rsidRPr="00B31B63">
              <w:rPr>
                <w:sz w:val="28"/>
                <w:szCs w:val="28"/>
                <w:lang w:eastAsia="en-US"/>
              </w:rPr>
              <w:t>2.«Развитие гражданского общества»;</w:t>
            </w:r>
          </w:p>
          <w:p w:rsidR="00B31B63" w:rsidRPr="00B31B63" w:rsidRDefault="00B31B63" w:rsidP="00B31B63">
            <w:pPr>
              <w:autoSpaceDE w:val="0"/>
              <w:autoSpaceDN w:val="0"/>
              <w:adjustRightInd w:val="0"/>
              <w:jc w:val="both"/>
              <w:rPr>
                <w:rFonts w:eastAsia="Calibri" w:cs="Arial"/>
                <w:sz w:val="28"/>
                <w:szCs w:val="28"/>
                <w:lang w:eastAsia="en-US"/>
              </w:rPr>
            </w:pPr>
            <w:r w:rsidRPr="00B31B63">
              <w:rPr>
                <w:sz w:val="28"/>
                <w:szCs w:val="28"/>
                <w:lang w:eastAsia="en-US"/>
              </w:rPr>
              <w:t>3.</w:t>
            </w:r>
            <w:r w:rsidRPr="00B31B63">
              <w:rPr>
                <w:rFonts w:eastAsia="SimSun"/>
                <w:kern w:val="2"/>
                <w:sz w:val="28"/>
                <w:szCs w:val="28"/>
                <w:lang w:eastAsia="ar-SA"/>
              </w:rPr>
              <w:t>«Поддержка социально ориентированных некоммерческих организаций г. Минусинска»</w:t>
            </w:r>
          </w:p>
        </w:tc>
      </w:tr>
      <w:tr w:rsidR="00B31B63" w:rsidRPr="00B31B63" w:rsidTr="00862150">
        <w:trPr>
          <w:trHeight w:val="668"/>
        </w:trPr>
        <w:tc>
          <w:tcPr>
            <w:tcW w:w="2694" w:type="dxa"/>
          </w:tcPr>
          <w:p w:rsidR="00B31B63" w:rsidRPr="00B31B63" w:rsidRDefault="00B31B63" w:rsidP="00B31B63">
            <w:pPr>
              <w:autoSpaceDE w:val="0"/>
              <w:autoSpaceDN w:val="0"/>
              <w:adjustRightInd w:val="0"/>
              <w:jc w:val="both"/>
              <w:rPr>
                <w:sz w:val="28"/>
                <w:szCs w:val="28"/>
              </w:rPr>
            </w:pPr>
            <w:r w:rsidRPr="00B31B63">
              <w:rPr>
                <w:sz w:val="28"/>
                <w:szCs w:val="28"/>
              </w:rPr>
              <w:t xml:space="preserve">Цель муниципальной программы </w:t>
            </w:r>
          </w:p>
          <w:p w:rsidR="00B31B63" w:rsidRPr="00B31B63" w:rsidRDefault="00B31B63" w:rsidP="00B31B63">
            <w:pPr>
              <w:rPr>
                <w:sz w:val="28"/>
                <w:szCs w:val="28"/>
              </w:rPr>
            </w:pPr>
          </w:p>
        </w:tc>
        <w:tc>
          <w:tcPr>
            <w:tcW w:w="6946" w:type="dxa"/>
          </w:tcPr>
          <w:p w:rsidR="00B31B63" w:rsidRPr="00B31B63" w:rsidRDefault="00B31B63" w:rsidP="00B31B63">
            <w:pPr>
              <w:autoSpaceDE w:val="0"/>
              <w:autoSpaceDN w:val="0"/>
              <w:adjustRightInd w:val="0"/>
              <w:jc w:val="both"/>
              <w:rPr>
                <w:rFonts w:eastAsia="Calibri"/>
                <w:sz w:val="28"/>
                <w:szCs w:val="28"/>
                <w:lang w:eastAsia="en-US"/>
              </w:rPr>
            </w:pPr>
            <w:r w:rsidRPr="00B31B63">
              <w:rPr>
                <w:rFonts w:eastAsia="Calibri"/>
                <w:sz w:val="28"/>
                <w:szCs w:val="28"/>
                <w:lang w:eastAsia="en-US"/>
              </w:rPr>
              <w:t xml:space="preserve">Создание условий для повышения информационной открытости деятельности органов местного самоуправления (далее – ОМСУ) муниципального образования город Минусинск, дальнейшего развития гражданского общества и территориального общественного самоуправления, поддержки и развития социально ориентированных некоммерческих организаций.  </w:t>
            </w:r>
          </w:p>
        </w:tc>
      </w:tr>
      <w:tr w:rsidR="00B31B63" w:rsidRPr="00B31B63" w:rsidTr="00862150">
        <w:trPr>
          <w:trHeight w:val="557"/>
        </w:trPr>
        <w:tc>
          <w:tcPr>
            <w:tcW w:w="2694" w:type="dxa"/>
          </w:tcPr>
          <w:p w:rsidR="00B31B63" w:rsidRPr="00B31B63" w:rsidRDefault="00B31B63" w:rsidP="00B31B63">
            <w:pPr>
              <w:autoSpaceDE w:val="0"/>
              <w:autoSpaceDN w:val="0"/>
              <w:adjustRightInd w:val="0"/>
              <w:jc w:val="both"/>
              <w:rPr>
                <w:sz w:val="28"/>
                <w:szCs w:val="28"/>
              </w:rPr>
            </w:pPr>
            <w:r w:rsidRPr="00B31B63">
              <w:rPr>
                <w:sz w:val="28"/>
                <w:szCs w:val="28"/>
              </w:rPr>
              <w:t>Задачи муниципальной программы</w:t>
            </w:r>
          </w:p>
          <w:p w:rsidR="00B31B63" w:rsidRPr="00B31B63" w:rsidRDefault="00B31B63" w:rsidP="00B31B63">
            <w:pPr>
              <w:rPr>
                <w:sz w:val="28"/>
                <w:szCs w:val="28"/>
              </w:rPr>
            </w:pPr>
          </w:p>
        </w:tc>
        <w:tc>
          <w:tcPr>
            <w:tcW w:w="6946" w:type="dxa"/>
          </w:tcPr>
          <w:p w:rsidR="00B31B63" w:rsidRPr="00B31B63" w:rsidRDefault="00B31B63" w:rsidP="00B31B63">
            <w:pPr>
              <w:autoSpaceDE w:val="0"/>
              <w:autoSpaceDN w:val="0"/>
              <w:adjustRightInd w:val="0"/>
              <w:jc w:val="both"/>
              <w:rPr>
                <w:rFonts w:eastAsia="Calibri"/>
                <w:sz w:val="28"/>
                <w:szCs w:val="28"/>
                <w:lang w:eastAsia="en-US"/>
              </w:rPr>
            </w:pPr>
            <w:r w:rsidRPr="00B31B63">
              <w:rPr>
                <w:rFonts w:eastAsia="Calibri"/>
                <w:sz w:val="28"/>
                <w:szCs w:val="28"/>
                <w:lang w:eastAsia="en-US"/>
              </w:rPr>
              <w:t>- создание условий для получения гражданами и организациями информации о деятельности и решениях ОМСУ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rsidR="00B31B63" w:rsidRPr="00B31B63" w:rsidRDefault="00B31B63" w:rsidP="00B31B63">
            <w:pPr>
              <w:autoSpaceDE w:val="0"/>
              <w:autoSpaceDN w:val="0"/>
              <w:adjustRightInd w:val="0"/>
              <w:jc w:val="both"/>
              <w:rPr>
                <w:rFonts w:eastAsia="Calibri"/>
                <w:sz w:val="28"/>
                <w:szCs w:val="28"/>
                <w:lang w:eastAsia="en-US"/>
              </w:rPr>
            </w:pPr>
            <w:r w:rsidRPr="00B31B63">
              <w:rPr>
                <w:rFonts w:eastAsia="Calibri"/>
                <w:sz w:val="28"/>
                <w:szCs w:val="28"/>
                <w:lang w:eastAsia="en-US"/>
              </w:rPr>
              <w:t>- создание условий для развития гражданского общества и территориального общественного самоуправления;</w:t>
            </w:r>
          </w:p>
          <w:p w:rsidR="00B31B63" w:rsidRPr="00B31B63" w:rsidRDefault="00B31B63" w:rsidP="00B31B63">
            <w:pPr>
              <w:jc w:val="both"/>
              <w:rPr>
                <w:sz w:val="28"/>
                <w:szCs w:val="28"/>
              </w:rPr>
            </w:pPr>
            <w:r w:rsidRPr="00B31B63">
              <w:rPr>
                <w:sz w:val="28"/>
                <w:szCs w:val="28"/>
              </w:rPr>
              <w:t>- создание условий для развития социально ориентированных некоммерческих организаций.</w:t>
            </w:r>
          </w:p>
        </w:tc>
      </w:tr>
      <w:tr w:rsidR="00B31B63" w:rsidRPr="00B31B63" w:rsidTr="00862150">
        <w:trPr>
          <w:trHeight w:val="144"/>
        </w:trPr>
        <w:tc>
          <w:tcPr>
            <w:tcW w:w="2694" w:type="dxa"/>
          </w:tcPr>
          <w:p w:rsidR="00B31B63" w:rsidRPr="00B31B63" w:rsidRDefault="00B31B63" w:rsidP="00B31B63">
            <w:pPr>
              <w:tabs>
                <w:tab w:val="left" w:pos="1418"/>
              </w:tabs>
              <w:autoSpaceDE w:val="0"/>
              <w:autoSpaceDN w:val="0"/>
              <w:adjustRightInd w:val="0"/>
              <w:outlineLvl w:val="1"/>
              <w:rPr>
                <w:sz w:val="28"/>
                <w:szCs w:val="28"/>
              </w:rPr>
            </w:pPr>
            <w:r w:rsidRPr="00B31B63">
              <w:rPr>
                <w:sz w:val="28"/>
                <w:szCs w:val="28"/>
              </w:rPr>
              <w:t xml:space="preserve">Этапы и сроки реализации муниципальной </w:t>
            </w:r>
            <w:r w:rsidRPr="00B31B63">
              <w:rPr>
                <w:sz w:val="28"/>
                <w:szCs w:val="28"/>
              </w:rPr>
              <w:lastRenderedPageBreak/>
              <w:t>программы</w:t>
            </w:r>
          </w:p>
        </w:tc>
        <w:tc>
          <w:tcPr>
            <w:tcW w:w="6946" w:type="dxa"/>
          </w:tcPr>
          <w:p w:rsidR="00B31B63" w:rsidRPr="00B31B63" w:rsidRDefault="00B31B63" w:rsidP="00B31B63">
            <w:pPr>
              <w:autoSpaceDE w:val="0"/>
              <w:autoSpaceDN w:val="0"/>
              <w:adjustRightInd w:val="0"/>
              <w:rPr>
                <w:sz w:val="28"/>
                <w:szCs w:val="28"/>
              </w:rPr>
            </w:pPr>
            <w:r w:rsidRPr="00B31B63">
              <w:rPr>
                <w:sz w:val="28"/>
                <w:szCs w:val="28"/>
              </w:rPr>
              <w:lastRenderedPageBreak/>
              <w:t>2021 – 2023 годы</w:t>
            </w:r>
          </w:p>
          <w:p w:rsidR="00B31B63" w:rsidRPr="00B31B63" w:rsidRDefault="00B31B63" w:rsidP="00B31B63">
            <w:pPr>
              <w:rPr>
                <w:sz w:val="28"/>
                <w:szCs w:val="28"/>
              </w:rPr>
            </w:pPr>
            <w:r w:rsidRPr="00B31B63">
              <w:rPr>
                <w:sz w:val="28"/>
                <w:szCs w:val="28"/>
              </w:rPr>
              <w:t xml:space="preserve">   </w:t>
            </w:r>
          </w:p>
          <w:p w:rsidR="00B31B63" w:rsidRPr="00B31B63" w:rsidRDefault="00B31B63" w:rsidP="00B31B63">
            <w:pPr>
              <w:autoSpaceDE w:val="0"/>
              <w:autoSpaceDN w:val="0"/>
              <w:adjustRightInd w:val="0"/>
              <w:rPr>
                <w:sz w:val="28"/>
                <w:szCs w:val="28"/>
              </w:rPr>
            </w:pPr>
          </w:p>
        </w:tc>
      </w:tr>
      <w:tr w:rsidR="00B31B63" w:rsidRPr="00B31B63" w:rsidTr="00862150">
        <w:trPr>
          <w:trHeight w:val="840"/>
        </w:trPr>
        <w:tc>
          <w:tcPr>
            <w:tcW w:w="2694" w:type="dxa"/>
          </w:tcPr>
          <w:p w:rsidR="00B31B63" w:rsidRPr="00B31B63" w:rsidRDefault="00B31B63" w:rsidP="00B31B63">
            <w:pPr>
              <w:rPr>
                <w:sz w:val="28"/>
                <w:szCs w:val="28"/>
              </w:rPr>
            </w:pPr>
            <w:r w:rsidRPr="00B31B63">
              <w:rPr>
                <w:sz w:val="28"/>
                <w:szCs w:val="28"/>
              </w:rPr>
              <w:lastRenderedPageBreak/>
              <w:t xml:space="preserve">Перечень целевых показателей и показателей результативности программы </w:t>
            </w:r>
          </w:p>
        </w:tc>
        <w:tc>
          <w:tcPr>
            <w:tcW w:w="6946" w:type="dxa"/>
          </w:tcPr>
          <w:p w:rsidR="00B31B63" w:rsidRPr="00B31B63" w:rsidRDefault="00B31B63" w:rsidP="00B31B63">
            <w:pPr>
              <w:rPr>
                <w:sz w:val="28"/>
                <w:szCs w:val="28"/>
              </w:rPr>
            </w:pPr>
            <w:r w:rsidRPr="00B31B63">
              <w:rPr>
                <w:sz w:val="28"/>
                <w:szCs w:val="28"/>
              </w:rPr>
              <w:t>Целевые индикаторы приведены в приложении № 1 к муниципальной программе.</w:t>
            </w:r>
          </w:p>
          <w:p w:rsidR="00B31B63" w:rsidRPr="00B31B63" w:rsidRDefault="00B31B63" w:rsidP="00B31B63">
            <w:pPr>
              <w:rPr>
                <w:sz w:val="28"/>
                <w:szCs w:val="28"/>
              </w:rPr>
            </w:pPr>
          </w:p>
          <w:p w:rsidR="00B31B63" w:rsidRPr="00B31B63" w:rsidRDefault="00B31B63" w:rsidP="00B31B63">
            <w:pPr>
              <w:keepNext/>
              <w:keepLines/>
              <w:shd w:val="clear" w:color="auto" w:fill="FFFFFF"/>
              <w:ind w:left="-18"/>
              <w:jc w:val="both"/>
              <w:rPr>
                <w:sz w:val="28"/>
                <w:szCs w:val="28"/>
              </w:rPr>
            </w:pPr>
          </w:p>
          <w:p w:rsidR="00B31B63" w:rsidRPr="00B31B63" w:rsidRDefault="00B31B63" w:rsidP="00B31B63">
            <w:pPr>
              <w:rPr>
                <w:sz w:val="28"/>
                <w:szCs w:val="28"/>
              </w:rPr>
            </w:pPr>
          </w:p>
        </w:tc>
      </w:tr>
      <w:tr w:rsidR="00B31B63" w:rsidRPr="00B31B63" w:rsidTr="00862150">
        <w:trPr>
          <w:trHeight w:val="428"/>
        </w:trPr>
        <w:tc>
          <w:tcPr>
            <w:tcW w:w="2694" w:type="dxa"/>
          </w:tcPr>
          <w:p w:rsidR="00B31B63" w:rsidRPr="00B31B63" w:rsidRDefault="00B31B63" w:rsidP="00B31B63">
            <w:pPr>
              <w:widowControl w:val="0"/>
              <w:suppressAutoHyphens/>
              <w:autoSpaceDE w:val="0"/>
              <w:rPr>
                <w:rFonts w:eastAsia="Arial"/>
                <w:sz w:val="28"/>
                <w:szCs w:val="28"/>
                <w:lang w:eastAsia="ar-SA"/>
              </w:rPr>
            </w:pPr>
            <w:r w:rsidRPr="00B31B63">
              <w:rPr>
                <w:rFonts w:eastAsia="Arial"/>
                <w:sz w:val="28"/>
                <w:szCs w:val="28"/>
                <w:lang w:eastAsia="ar-SA"/>
              </w:rPr>
              <w:t>Объемы бюджетных ассигнований муниципальной</w:t>
            </w:r>
          </w:p>
          <w:p w:rsidR="00B31B63" w:rsidRPr="00B31B63" w:rsidRDefault="00B31B63" w:rsidP="00B31B63">
            <w:pPr>
              <w:autoSpaceDE w:val="0"/>
              <w:autoSpaceDN w:val="0"/>
              <w:adjustRightInd w:val="0"/>
              <w:rPr>
                <w:sz w:val="28"/>
                <w:szCs w:val="28"/>
              </w:rPr>
            </w:pPr>
            <w:r w:rsidRPr="00B31B63">
              <w:rPr>
                <w:sz w:val="28"/>
                <w:szCs w:val="28"/>
              </w:rPr>
              <w:t>программы</w:t>
            </w:r>
          </w:p>
        </w:tc>
        <w:tc>
          <w:tcPr>
            <w:tcW w:w="6946" w:type="dxa"/>
          </w:tcPr>
          <w:p w:rsidR="00B31B63" w:rsidRPr="00B31B63" w:rsidRDefault="00B31B63" w:rsidP="00B31B63">
            <w:pPr>
              <w:rPr>
                <w:color w:val="000000"/>
                <w:sz w:val="28"/>
                <w:szCs w:val="28"/>
              </w:rPr>
            </w:pPr>
            <w:r w:rsidRPr="00B31B63">
              <w:rPr>
                <w:sz w:val="28"/>
                <w:szCs w:val="28"/>
              </w:rPr>
              <w:t xml:space="preserve">общий объем бюджетных ассигнований на реализацию программы составляет 3 </w:t>
            </w:r>
            <w:r w:rsidRPr="00B31B63">
              <w:rPr>
                <w:color w:val="000000"/>
                <w:sz w:val="28"/>
                <w:szCs w:val="28"/>
              </w:rPr>
              <w:t>984,67 тыс. руб., в том числе по годам:</w:t>
            </w:r>
          </w:p>
          <w:p w:rsidR="00B31B63" w:rsidRPr="00B31B63" w:rsidRDefault="00B31B63" w:rsidP="00B31B63">
            <w:pPr>
              <w:rPr>
                <w:color w:val="000000"/>
                <w:sz w:val="28"/>
                <w:szCs w:val="28"/>
              </w:rPr>
            </w:pPr>
            <w:r w:rsidRPr="00B31B63">
              <w:rPr>
                <w:color w:val="000000"/>
                <w:sz w:val="28"/>
                <w:szCs w:val="28"/>
              </w:rPr>
              <w:t xml:space="preserve">   2021 г. – 1 </w:t>
            </w:r>
            <w:r w:rsidRPr="00B31B63">
              <w:rPr>
                <w:sz w:val="28"/>
              </w:rPr>
              <w:t xml:space="preserve">484,67 тыс. </w:t>
            </w:r>
            <w:r w:rsidRPr="00B31B63">
              <w:rPr>
                <w:color w:val="000000"/>
                <w:sz w:val="28"/>
                <w:szCs w:val="28"/>
              </w:rPr>
              <w:t>руб., в том числе:</w:t>
            </w:r>
          </w:p>
          <w:p w:rsidR="00B31B63" w:rsidRPr="00B31B63" w:rsidRDefault="00B31B63" w:rsidP="00B31B63">
            <w:pPr>
              <w:rPr>
                <w:color w:val="000000"/>
                <w:sz w:val="28"/>
                <w:szCs w:val="28"/>
              </w:rPr>
            </w:pPr>
            <w:r w:rsidRPr="00B31B63">
              <w:rPr>
                <w:color w:val="000000"/>
                <w:sz w:val="28"/>
                <w:szCs w:val="28"/>
              </w:rPr>
              <w:t>бюджет города – 1 249,99 тыс. руб.</w:t>
            </w:r>
          </w:p>
          <w:p w:rsidR="00B31B63" w:rsidRPr="00B31B63" w:rsidRDefault="00B31B63" w:rsidP="00B31B63">
            <w:pPr>
              <w:rPr>
                <w:color w:val="000000"/>
                <w:sz w:val="28"/>
                <w:szCs w:val="28"/>
              </w:rPr>
            </w:pPr>
            <w:r w:rsidRPr="00B31B63">
              <w:rPr>
                <w:color w:val="000000"/>
                <w:sz w:val="28"/>
                <w:szCs w:val="28"/>
              </w:rPr>
              <w:t>краевой бюджет – 234,68 тыс. руб.;</w:t>
            </w:r>
          </w:p>
          <w:p w:rsidR="00B31B63" w:rsidRPr="00B31B63" w:rsidRDefault="00B31B63" w:rsidP="00B31B63">
            <w:pPr>
              <w:rPr>
                <w:color w:val="000000"/>
                <w:sz w:val="28"/>
                <w:szCs w:val="28"/>
              </w:rPr>
            </w:pPr>
            <w:r w:rsidRPr="00B31B63">
              <w:rPr>
                <w:color w:val="000000"/>
                <w:sz w:val="28"/>
                <w:szCs w:val="28"/>
              </w:rPr>
              <w:t xml:space="preserve">   2022 г. – 1 250,00 тыс. руб. в том числе:</w:t>
            </w:r>
          </w:p>
          <w:p w:rsidR="00B31B63" w:rsidRPr="00B31B63" w:rsidRDefault="00B31B63" w:rsidP="00B31B63">
            <w:pPr>
              <w:rPr>
                <w:color w:val="000000"/>
                <w:sz w:val="28"/>
                <w:szCs w:val="28"/>
              </w:rPr>
            </w:pPr>
            <w:r w:rsidRPr="00B31B63">
              <w:rPr>
                <w:color w:val="000000"/>
                <w:sz w:val="28"/>
                <w:szCs w:val="28"/>
              </w:rPr>
              <w:t>бюджет города – 1 250,00 тыс. руб.;</w:t>
            </w:r>
          </w:p>
          <w:p w:rsidR="00B31B63" w:rsidRPr="00B31B63" w:rsidRDefault="00B31B63" w:rsidP="00B31B63">
            <w:pPr>
              <w:rPr>
                <w:color w:val="000000"/>
                <w:sz w:val="28"/>
                <w:szCs w:val="28"/>
              </w:rPr>
            </w:pPr>
            <w:r w:rsidRPr="00B31B63">
              <w:rPr>
                <w:color w:val="000000"/>
                <w:sz w:val="28"/>
                <w:szCs w:val="28"/>
              </w:rPr>
              <w:t xml:space="preserve">   2023 г. – 1 250,00 тыс. руб. в том числе:</w:t>
            </w:r>
          </w:p>
          <w:p w:rsidR="00B31B63" w:rsidRPr="00B31B63" w:rsidRDefault="00B31B63" w:rsidP="00B31B63">
            <w:pPr>
              <w:autoSpaceDE w:val="0"/>
              <w:autoSpaceDN w:val="0"/>
              <w:adjustRightInd w:val="0"/>
              <w:ind w:firstLine="34"/>
              <w:rPr>
                <w:rFonts w:ascii="Courier New" w:hAnsi="Courier New" w:cs="Courier New"/>
                <w:sz w:val="28"/>
                <w:szCs w:val="28"/>
              </w:rPr>
            </w:pPr>
            <w:r w:rsidRPr="00B31B63">
              <w:rPr>
                <w:color w:val="000000"/>
                <w:sz w:val="28"/>
                <w:szCs w:val="28"/>
              </w:rPr>
              <w:t>бюджет города – 1 250,00 тыс. руб.</w:t>
            </w:r>
          </w:p>
        </w:tc>
      </w:tr>
    </w:tbl>
    <w:p w:rsidR="00B31B63" w:rsidRPr="00B31B63" w:rsidRDefault="00B31B63" w:rsidP="00B31B63">
      <w:pPr>
        <w:ind w:left="1080"/>
        <w:contextualSpacing/>
        <w:rPr>
          <w:rFonts w:eastAsia="Calibri"/>
          <w:b/>
          <w:sz w:val="28"/>
          <w:szCs w:val="28"/>
          <w:lang w:eastAsia="en-US"/>
        </w:rPr>
      </w:pPr>
    </w:p>
    <w:p w:rsidR="00B31B63" w:rsidRPr="00B31B63" w:rsidRDefault="00B31B63" w:rsidP="00B31B63">
      <w:pPr>
        <w:ind w:left="1080"/>
        <w:contextualSpacing/>
        <w:rPr>
          <w:rFonts w:eastAsia="Calibri"/>
          <w:sz w:val="28"/>
          <w:szCs w:val="28"/>
          <w:lang w:eastAsia="en-US"/>
        </w:rPr>
      </w:pPr>
    </w:p>
    <w:p w:rsidR="00B31B63" w:rsidRPr="00B31B63" w:rsidRDefault="00B31B63" w:rsidP="00B31B63">
      <w:pPr>
        <w:keepNext/>
        <w:keepLines/>
        <w:shd w:val="clear" w:color="auto" w:fill="FFFFFF"/>
        <w:autoSpaceDE w:val="0"/>
        <w:autoSpaceDN w:val="0"/>
        <w:adjustRightInd w:val="0"/>
        <w:jc w:val="center"/>
        <w:rPr>
          <w:sz w:val="28"/>
          <w:szCs w:val="28"/>
        </w:rPr>
      </w:pPr>
      <w:r w:rsidRPr="00B31B63">
        <w:rPr>
          <w:rFonts w:eastAsia="Arial Narrow"/>
          <w:bCs/>
          <w:sz w:val="28"/>
          <w:szCs w:val="28"/>
          <w:lang w:val="en-US"/>
        </w:rPr>
        <w:t>I</w:t>
      </w:r>
      <w:r w:rsidRPr="00B31B63">
        <w:rPr>
          <w:rFonts w:eastAsia="Arial Narrow"/>
          <w:bCs/>
          <w:sz w:val="28"/>
          <w:szCs w:val="28"/>
        </w:rPr>
        <w:t>. Общая характеристика уровня информационной открытости деятельности ОМСУ, развития гражданского общества и территориального общественного самоуправления города Минусинска.</w:t>
      </w:r>
    </w:p>
    <w:p w:rsidR="00B31B63" w:rsidRPr="00B31B63" w:rsidRDefault="00B31B63" w:rsidP="00B31B63">
      <w:pPr>
        <w:keepNext/>
        <w:keepLines/>
        <w:shd w:val="clear" w:color="auto" w:fill="FFFFFF"/>
        <w:autoSpaceDE w:val="0"/>
        <w:autoSpaceDN w:val="0"/>
        <w:adjustRightInd w:val="0"/>
        <w:jc w:val="center"/>
        <w:rPr>
          <w:rFonts w:eastAsia="Arial Narrow"/>
          <w:bCs/>
          <w:sz w:val="28"/>
          <w:szCs w:val="28"/>
        </w:rPr>
      </w:pPr>
      <w:r w:rsidRPr="00B31B63">
        <w:rPr>
          <w:rFonts w:eastAsia="Arial Narrow"/>
          <w:bCs/>
          <w:sz w:val="28"/>
          <w:szCs w:val="28"/>
        </w:rPr>
        <w:t xml:space="preserve">Основные цели, задачи и сроки реализации </w:t>
      </w:r>
    </w:p>
    <w:p w:rsidR="00B31B63" w:rsidRPr="00B31B63" w:rsidRDefault="00B31B63" w:rsidP="00B31B63">
      <w:pPr>
        <w:keepNext/>
        <w:keepLines/>
        <w:shd w:val="clear" w:color="auto" w:fill="FFFFFF"/>
        <w:autoSpaceDE w:val="0"/>
        <w:autoSpaceDN w:val="0"/>
        <w:adjustRightInd w:val="0"/>
        <w:jc w:val="center"/>
        <w:rPr>
          <w:sz w:val="28"/>
          <w:szCs w:val="28"/>
        </w:rPr>
      </w:pPr>
      <w:r w:rsidRPr="00B31B63">
        <w:rPr>
          <w:rFonts w:eastAsia="Arial Narrow"/>
          <w:bCs/>
          <w:sz w:val="28"/>
          <w:szCs w:val="28"/>
        </w:rPr>
        <w:t>муниципальной программы</w:t>
      </w:r>
    </w:p>
    <w:p w:rsidR="00B31B63" w:rsidRPr="00B31B63" w:rsidRDefault="00B31B63" w:rsidP="00B31B63">
      <w:pPr>
        <w:keepNext/>
        <w:keepLines/>
        <w:shd w:val="clear" w:color="auto" w:fill="FFFFFF"/>
        <w:ind w:firstLine="709"/>
        <w:jc w:val="both"/>
        <w:rPr>
          <w:sz w:val="28"/>
          <w:szCs w:val="28"/>
        </w:rPr>
      </w:pPr>
    </w:p>
    <w:p w:rsidR="00B31B63" w:rsidRPr="00B31B63" w:rsidRDefault="00B31B63" w:rsidP="00B31B63">
      <w:pPr>
        <w:ind w:firstLine="708"/>
        <w:jc w:val="both"/>
        <w:rPr>
          <w:sz w:val="28"/>
          <w:szCs w:val="28"/>
        </w:rPr>
      </w:pPr>
      <w:r w:rsidRPr="00B31B63">
        <w:rPr>
          <w:sz w:val="28"/>
          <w:szCs w:val="28"/>
        </w:rPr>
        <w:t xml:space="preserve">Развитие информационного и гражданского общества в Российской Федерации на современном этапе предполагает открытость деятельности органов местного самоуправления, развитие институтов гражданского общества и территориального общественного самоуправления, повышение социальной активности населения и участие граждан в процессах муниципального управления, поддержку и развития социально ориентированных некоммерческих организаций. </w:t>
      </w:r>
    </w:p>
    <w:p w:rsidR="00B31B63" w:rsidRPr="00B31B63" w:rsidRDefault="00B31B63" w:rsidP="00B31B63">
      <w:pPr>
        <w:ind w:firstLine="708"/>
        <w:jc w:val="both"/>
        <w:rPr>
          <w:sz w:val="28"/>
          <w:szCs w:val="28"/>
        </w:rPr>
      </w:pPr>
      <w:r w:rsidRPr="00B31B63">
        <w:rPr>
          <w:sz w:val="28"/>
          <w:szCs w:val="28"/>
        </w:rPr>
        <w:t xml:space="preserve">Существующая система информирования населения муниципального образования город Минусинск несовершенна. Отсутствие эффективного взаимодействия между участниками процесса информирования населения муниципального образования приводит к тому, что граждане Минусинска не имеют достаточной, достоверной и необходимой для решения жизненных проблем информации. Использованию потенциала информационно-коммуникационных технологий препятствует разрозненность информационных ресурсов, несопоставимость их данных,  дублирование. </w:t>
      </w:r>
    </w:p>
    <w:p w:rsidR="00B31B63" w:rsidRPr="00B31B63" w:rsidRDefault="00B31B63" w:rsidP="00B31B63">
      <w:pPr>
        <w:ind w:firstLine="708"/>
        <w:jc w:val="both"/>
        <w:rPr>
          <w:sz w:val="28"/>
          <w:szCs w:val="28"/>
        </w:rPr>
      </w:pPr>
      <w:r w:rsidRPr="00B31B63">
        <w:rPr>
          <w:sz w:val="28"/>
          <w:szCs w:val="28"/>
        </w:rPr>
        <w:t>По результатам проведенного отделом по работе со СМИ и общественными объединениями администрации города совместно с Общественной палатой города Минусинска в 2021-2023 годах средового анализа в сфере развития гражданского общества были отмечены следующие проблемы:</w:t>
      </w:r>
    </w:p>
    <w:p w:rsidR="00B31B63" w:rsidRPr="00B31B63" w:rsidRDefault="00B31B63" w:rsidP="00B31B63">
      <w:pPr>
        <w:ind w:firstLine="708"/>
        <w:jc w:val="both"/>
        <w:rPr>
          <w:sz w:val="28"/>
          <w:szCs w:val="28"/>
        </w:rPr>
      </w:pPr>
      <w:r w:rsidRPr="00B31B63">
        <w:rPr>
          <w:sz w:val="28"/>
          <w:szCs w:val="28"/>
        </w:rPr>
        <w:t xml:space="preserve">слабая включенность граждан в процессы социально-экономических изменений в городе Минусинске; </w:t>
      </w:r>
    </w:p>
    <w:p w:rsidR="00B31B63" w:rsidRPr="00B31B63" w:rsidRDefault="00B31B63" w:rsidP="00B31B63">
      <w:pPr>
        <w:ind w:firstLine="708"/>
        <w:jc w:val="both"/>
        <w:rPr>
          <w:sz w:val="28"/>
          <w:szCs w:val="28"/>
        </w:rPr>
      </w:pPr>
      <w:r w:rsidRPr="00B31B63">
        <w:rPr>
          <w:sz w:val="28"/>
          <w:szCs w:val="28"/>
        </w:rPr>
        <w:lastRenderedPageBreak/>
        <w:t xml:space="preserve">дефицит социального оптимизма и гордости населения за территорию проживания; </w:t>
      </w:r>
    </w:p>
    <w:p w:rsidR="00B31B63" w:rsidRPr="00B31B63" w:rsidRDefault="00B31B63" w:rsidP="00B31B63">
      <w:pPr>
        <w:ind w:firstLine="708"/>
        <w:jc w:val="both"/>
        <w:rPr>
          <w:sz w:val="28"/>
          <w:szCs w:val="28"/>
        </w:rPr>
      </w:pPr>
      <w:r w:rsidRPr="00B31B63">
        <w:rPr>
          <w:sz w:val="28"/>
          <w:szCs w:val="28"/>
        </w:rPr>
        <w:t>дефицит навыков проектирования и осуществления деятельности в сфере общественного самоуправления.</w:t>
      </w:r>
    </w:p>
    <w:p w:rsidR="00B31B63" w:rsidRPr="00B31B63" w:rsidRDefault="00B31B63" w:rsidP="00B31B63">
      <w:pPr>
        <w:ind w:firstLine="708"/>
        <w:jc w:val="both"/>
        <w:rPr>
          <w:sz w:val="28"/>
          <w:szCs w:val="28"/>
        </w:rPr>
      </w:pPr>
      <w:r w:rsidRPr="00B31B63">
        <w:rPr>
          <w:sz w:val="28"/>
          <w:szCs w:val="28"/>
        </w:rPr>
        <w:t xml:space="preserve">Проведенный анализ также показал, что граждане объективно нуждается в расширении возможностей участия в различных сферах общественной жизни на местном и региональном уровне. Это касается таких вопросов, как доступ к информации, участие в принятии решений органов местного самоуправления, поиск поддержки для реализации собственных проектов и инициатив, в том числе в рамках территориального общественного самоуправления (далее – ТОС), доступ к услугам, предоставляемым населению учреждениями, некоммерческими организациями (далее – НКО) и социально ориентированными некоммерческими организациями (далее – СОНКО) в различных областях социального развития. </w:t>
      </w:r>
    </w:p>
    <w:p w:rsidR="00B31B63" w:rsidRPr="00B31B63" w:rsidRDefault="00B31B63" w:rsidP="00B31B63">
      <w:pPr>
        <w:ind w:firstLine="708"/>
        <w:jc w:val="both"/>
        <w:rPr>
          <w:sz w:val="28"/>
          <w:szCs w:val="28"/>
        </w:rPr>
      </w:pPr>
      <w:r w:rsidRPr="00B31B63">
        <w:rPr>
          <w:sz w:val="28"/>
          <w:szCs w:val="28"/>
        </w:rPr>
        <w:t xml:space="preserve">Слабыми сторонами развития гражданского общества в муниципальном образовании являются: </w:t>
      </w:r>
    </w:p>
    <w:p w:rsidR="00B31B63" w:rsidRPr="00B31B63" w:rsidRDefault="00B31B63" w:rsidP="00B31B63">
      <w:pPr>
        <w:ind w:firstLine="708"/>
        <w:jc w:val="both"/>
        <w:rPr>
          <w:sz w:val="28"/>
          <w:szCs w:val="28"/>
        </w:rPr>
      </w:pPr>
      <w:r w:rsidRPr="00B31B63">
        <w:rPr>
          <w:sz w:val="28"/>
          <w:szCs w:val="28"/>
        </w:rPr>
        <w:t>низкая гражданская активность населения, неравномерность развития отдельных видов общественной активности населения;</w:t>
      </w:r>
    </w:p>
    <w:p w:rsidR="00B31B63" w:rsidRPr="00B31B63" w:rsidRDefault="00B31B63" w:rsidP="00B31B63">
      <w:pPr>
        <w:ind w:firstLine="708"/>
        <w:jc w:val="both"/>
        <w:rPr>
          <w:sz w:val="28"/>
          <w:szCs w:val="28"/>
        </w:rPr>
      </w:pPr>
      <w:r w:rsidRPr="00B31B63">
        <w:rPr>
          <w:sz w:val="28"/>
          <w:szCs w:val="28"/>
        </w:rPr>
        <w:t xml:space="preserve">неразвитость системы территориального общественного самоуправления; </w:t>
      </w:r>
    </w:p>
    <w:p w:rsidR="00B31B63" w:rsidRPr="00B31B63" w:rsidRDefault="00B31B63" w:rsidP="00B31B63">
      <w:pPr>
        <w:ind w:firstLine="708"/>
        <w:jc w:val="both"/>
        <w:rPr>
          <w:sz w:val="28"/>
          <w:szCs w:val="28"/>
        </w:rPr>
      </w:pPr>
      <w:r w:rsidRPr="00B31B63">
        <w:rPr>
          <w:sz w:val="28"/>
          <w:szCs w:val="28"/>
        </w:rPr>
        <w:t xml:space="preserve">несовершенство существующей системы взаимодействия органов местного самоуправления и населения; </w:t>
      </w:r>
    </w:p>
    <w:p w:rsidR="00B31B63" w:rsidRPr="00B31B63" w:rsidRDefault="00B31B63" w:rsidP="00B31B63">
      <w:pPr>
        <w:ind w:firstLine="708"/>
        <w:jc w:val="both"/>
        <w:rPr>
          <w:sz w:val="28"/>
          <w:szCs w:val="28"/>
        </w:rPr>
      </w:pPr>
      <w:r w:rsidRPr="00B31B63">
        <w:rPr>
          <w:sz w:val="28"/>
          <w:szCs w:val="28"/>
        </w:rPr>
        <w:t xml:space="preserve">нехватка профессиональных и специальных знаний в области менеджмента и делопроизводства у руководителей ТОС, НКО, СОНКО и, как следствие, отсутствие системности в их деятельности, низкий уровень планирования и применения программного подхода в своей деятельности; </w:t>
      </w:r>
    </w:p>
    <w:p w:rsidR="00B31B63" w:rsidRPr="00B31B63" w:rsidRDefault="00B31B63" w:rsidP="00B31B63">
      <w:pPr>
        <w:ind w:firstLine="708"/>
        <w:jc w:val="both"/>
        <w:rPr>
          <w:sz w:val="28"/>
          <w:szCs w:val="28"/>
        </w:rPr>
      </w:pPr>
      <w:r w:rsidRPr="00B31B63">
        <w:rPr>
          <w:sz w:val="28"/>
          <w:szCs w:val="28"/>
        </w:rPr>
        <w:t xml:space="preserve">неподготовленность к работе со средствами массовой информации, низкий уровень информированности общества о деятельности НКО, СОНКО; </w:t>
      </w:r>
    </w:p>
    <w:p w:rsidR="00B31B63" w:rsidRPr="00B31B63" w:rsidRDefault="00B31B63" w:rsidP="00B31B63">
      <w:pPr>
        <w:ind w:firstLine="708"/>
        <w:jc w:val="both"/>
        <w:rPr>
          <w:sz w:val="28"/>
          <w:szCs w:val="28"/>
        </w:rPr>
      </w:pPr>
      <w:r w:rsidRPr="00B31B63">
        <w:rPr>
          <w:sz w:val="28"/>
          <w:szCs w:val="28"/>
        </w:rPr>
        <w:t xml:space="preserve">ограниченные ресурсы НКО, СОНКО – человеческие, финансовые, технические; </w:t>
      </w:r>
    </w:p>
    <w:p w:rsidR="00B31B63" w:rsidRPr="00B31B63" w:rsidRDefault="00B31B63" w:rsidP="00B31B63">
      <w:pPr>
        <w:ind w:firstLine="708"/>
        <w:jc w:val="both"/>
        <w:rPr>
          <w:sz w:val="28"/>
          <w:szCs w:val="28"/>
        </w:rPr>
      </w:pPr>
      <w:r w:rsidRPr="00B31B63">
        <w:rPr>
          <w:sz w:val="28"/>
          <w:szCs w:val="28"/>
        </w:rPr>
        <w:t xml:space="preserve">разобщенность организаций, отсутствие налаженных внутренних контактов на уровне муниципального образования; </w:t>
      </w:r>
    </w:p>
    <w:p w:rsidR="00B31B63" w:rsidRPr="00B31B63" w:rsidRDefault="00B31B63" w:rsidP="00B31B63">
      <w:pPr>
        <w:ind w:firstLine="708"/>
        <w:jc w:val="both"/>
        <w:rPr>
          <w:sz w:val="28"/>
          <w:szCs w:val="28"/>
        </w:rPr>
      </w:pPr>
      <w:r w:rsidRPr="00B31B63">
        <w:rPr>
          <w:sz w:val="28"/>
          <w:szCs w:val="28"/>
        </w:rPr>
        <w:t xml:space="preserve">отсутствие системы финансовой поддержки СОНКО за счет бюджетных ассигнований местного бюджета, направленной на финансирование социальных проектов, программ и услуг СОНКО. </w:t>
      </w:r>
    </w:p>
    <w:p w:rsidR="00B31B63" w:rsidRPr="00B31B63" w:rsidRDefault="00B31B63" w:rsidP="00B31B63">
      <w:pPr>
        <w:ind w:firstLine="708"/>
        <w:jc w:val="both"/>
        <w:rPr>
          <w:sz w:val="28"/>
          <w:szCs w:val="28"/>
        </w:rPr>
      </w:pPr>
      <w:r w:rsidRPr="00B31B63">
        <w:rPr>
          <w:sz w:val="28"/>
          <w:szCs w:val="28"/>
        </w:rPr>
        <w:t>Таким образом, деятельность таких институтов гражданского общества в городе Минусинске как ТОС, НКО и СОНКО затрагивает ограниченный круг вопросов и потенциал гражданских инициатив нельзя назвать реализованным.</w:t>
      </w:r>
    </w:p>
    <w:p w:rsidR="00B31B63" w:rsidRPr="00B31B63" w:rsidRDefault="00B31B63" w:rsidP="00B31B63">
      <w:pPr>
        <w:widowControl w:val="0"/>
        <w:autoSpaceDE w:val="0"/>
        <w:autoSpaceDN w:val="0"/>
        <w:ind w:firstLine="709"/>
        <w:jc w:val="both"/>
        <w:rPr>
          <w:sz w:val="28"/>
        </w:rPr>
      </w:pPr>
      <w:r w:rsidRPr="00B31B63">
        <w:rPr>
          <w:sz w:val="28"/>
          <w:szCs w:val="28"/>
        </w:rPr>
        <w:t xml:space="preserve">Муниципальная программа «Информационное общество муниципального образования город Минусинск» направлена на удовлетворение информационных потребностей жителей города, на создание для них новых возможностей получения и обмена информацией во всех сферах жизнедеятельности муниципального образования и использования ее для решения конкретных задач. Программа предполагает формы консультационной, информационной, методической поддержки ТОС, НКО, </w:t>
      </w:r>
      <w:r w:rsidRPr="00B31B63">
        <w:rPr>
          <w:sz w:val="28"/>
          <w:szCs w:val="28"/>
        </w:rPr>
        <w:lastRenderedPageBreak/>
        <w:t xml:space="preserve">СОНКО, направленные на развитие гражданского общества, поддержку в области подготовки, дополнительного профессионального образования работников и добровольцев (волонтеров) СОНКО, а также оказание финансовой поддержки социальных проектов СОНКО </w:t>
      </w:r>
      <w:r w:rsidRPr="00B31B63">
        <w:rPr>
          <w:sz w:val="28"/>
        </w:rPr>
        <w:t>г.Минусинска – победителей муниципального конкурса социальных проектов СОНКО</w:t>
      </w:r>
      <w:r w:rsidRPr="00B31B63">
        <w:rPr>
          <w:sz w:val="32"/>
          <w:szCs w:val="28"/>
        </w:rPr>
        <w:t xml:space="preserve">. </w:t>
      </w:r>
      <w:r w:rsidRPr="00B31B63">
        <w:rPr>
          <w:sz w:val="28"/>
          <w:szCs w:val="28"/>
        </w:rPr>
        <w:t xml:space="preserve">Одним из механизмов повышения гражданской активности и реализации инициатив горожан в сфере территориального общественного самоуправления является конкурс </w:t>
      </w:r>
      <w:r w:rsidRPr="00B31B63">
        <w:rPr>
          <w:sz w:val="28"/>
        </w:rPr>
        <w:t>проектов ТОС «Расскажи о своем ТОС».</w:t>
      </w:r>
    </w:p>
    <w:p w:rsidR="00B31B63" w:rsidRPr="00B31B63" w:rsidRDefault="00B31B63" w:rsidP="00B31B63">
      <w:pPr>
        <w:ind w:firstLine="708"/>
        <w:jc w:val="both"/>
      </w:pPr>
      <w:r w:rsidRPr="00B31B63">
        <w:rPr>
          <w:sz w:val="28"/>
          <w:szCs w:val="28"/>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 дальнейшего развития гражданского общества и территориального общественного самоуправления, повышения социальной активности населения, поддержки деятельности ТОС, НКО и СОНКО послужит повышению качества жизни населения и дальнейшего успешного социально-экономического развития города Минусинска.</w:t>
      </w:r>
    </w:p>
    <w:p w:rsidR="00B31B63" w:rsidRPr="00B31B63" w:rsidRDefault="00B31B63" w:rsidP="00B31B63">
      <w:pPr>
        <w:jc w:val="center"/>
        <w:rPr>
          <w:b/>
          <w:sz w:val="28"/>
          <w:szCs w:val="28"/>
        </w:rPr>
      </w:pPr>
    </w:p>
    <w:p w:rsidR="00B31B63" w:rsidRPr="00B31B63" w:rsidRDefault="00B31B63" w:rsidP="00B31B63">
      <w:pPr>
        <w:autoSpaceDE w:val="0"/>
        <w:autoSpaceDN w:val="0"/>
        <w:adjustRightInd w:val="0"/>
        <w:ind w:left="142"/>
        <w:jc w:val="both"/>
        <w:outlineLvl w:val="0"/>
        <w:rPr>
          <w:bCs/>
          <w:sz w:val="28"/>
          <w:szCs w:val="28"/>
        </w:rPr>
      </w:pPr>
      <w:r w:rsidRPr="00B31B63">
        <w:rPr>
          <w:bCs/>
          <w:sz w:val="28"/>
          <w:szCs w:val="28"/>
          <w:lang w:val="en-US"/>
        </w:rPr>
        <w:t>II</w:t>
      </w:r>
      <w:r w:rsidRPr="00B31B63">
        <w:rPr>
          <w:bCs/>
          <w:sz w:val="28"/>
          <w:szCs w:val="28"/>
        </w:rPr>
        <w:t>. Перечень подпрограмм, краткое описание мероприятий подпрограмм</w:t>
      </w:r>
      <w:r w:rsidRPr="00B31B63">
        <w:rPr>
          <w:bCs/>
          <w:sz w:val="28"/>
          <w:szCs w:val="28"/>
        </w:rPr>
        <w:tab/>
      </w:r>
    </w:p>
    <w:p w:rsidR="00B31B63" w:rsidRPr="00B31B63" w:rsidRDefault="00B31B63" w:rsidP="00B31B63">
      <w:pPr>
        <w:autoSpaceDE w:val="0"/>
        <w:autoSpaceDN w:val="0"/>
        <w:adjustRightInd w:val="0"/>
        <w:ind w:left="720"/>
        <w:jc w:val="both"/>
        <w:outlineLvl w:val="0"/>
        <w:rPr>
          <w:b/>
          <w:bCs/>
          <w:sz w:val="28"/>
          <w:szCs w:val="28"/>
        </w:rPr>
      </w:pPr>
    </w:p>
    <w:p w:rsidR="00B31B63" w:rsidRPr="00B31B63" w:rsidRDefault="00B31B63" w:rsidP="00B31B63">
      <w:pPr>
        <w:autoSpaceDE w:val="0"/>
        <w:autoSpaceDN w:val="0"/>
        <w:adjustRightInd w:val="0"/>
        <w:ind w:firstLine="708"/>
        <w:jc w:val="both"/>
        <w:outlineLvl w:val="0"/>
        <w:rPr>
          <w:sz w:val="28"/>
          <w:szCs w:val="28"/>
        </w:rPr>
      </w:pPr>
      <w:r w:rsidRPr="00B31B63">
        <w:rPr>
          <w:sz w:val="28"/>
          <w:szCs w:val="28"/>
        </w:rPr>
        <w:t>Для достижения цели и решения задач Программы предполагается реализация трех Подпрограмм:</w:t>
      </w:r>
    </w:p>
    <w:p w:rsidR="00B31B63" w:rsidRPr="00B31B63" w:rsidRDefault="00B31B63" w:rsidP="00B31B63">
      <w:pPr>
        <w:autoSpaceDE w:val="0"/>
        <w:autoSpaceDN w:val="0"/>
        <w:adjustRightInd w:val="0"/>
        <w:ind w:firstLine="708"/>
        <w:jc w:val="both"/>
        <w:rPr>
          <w:sz w:val="28"/>
          <w:szCs w:val="28"/>
          <w:lang w:eastAsia="en-US"/>
        </w:rPr>
      </w:pPr>
      <w:r w:rsidRPr="00B31B63">
        <w:rPr>
          <w:sz w:val="28"/>
          <w:szCs w:val="28"/>
          <w:lang w:eastAsia="en-US"/>
        </w:rPr>
        <w:t>Подпрограмма 1. «Развитие информационного общества».</w:t>
      </w:r>
    </w:p>
    <w:p w:rsidR="00B31B63" w:rsidRPr="00B31B63" w:rsidRDefault="00B31B63" w:rsidP="00B31B63">
      <w:pPr>
        <w:ind w:firstLine="708"/>
        <w:jc w:val="both"/>
      </w:pPr>
      <w:r w:rsidRPr="00B31B63">
        <w:rPr>
          <w:bCs/>
          <w:sz w:val="28"/>
          <w:szCs w:val="28"/>
        </w:rPr>
        <w:t>Целью подпрограммы является</w:t>
      </w:r>
      <w:r w:rsidRPr="00B31B63">
        <w:rPr>
          <w:b/>
          <w:bCs/>
          <w:sz w:val="28"/>
          <w:szCs w:val="28"/>
        </w:rPr>
        <w:t xml:space="preserve"> </w:t>
      </w:r>
      <w:r w:rsidRPr="00B31B63">
        <w:rPr>
          <w:bCs/>
          <w:sz w:val="28"/>
          <w:szCs w:val="28"/>
        </w:rPr>
        <w:t>с</w:t>
      </w:r>
      <w:r w:rsidRPr="00B31B63">
        <w:rPr>
          <w:sz w:val="28"/>
          <w:szCs w:val="28"/>
        </w:rPr>
        <w:t>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p w:rsidR="00B31B63" w:rsidRPr="00B31B63" w:rsidRDefault="00B31B63" w:rsidP="00B31B63">
      <w:pPr>
        <w:widowControl w:val="0"/>
        <w:tabs>
          <w:tab w:val="left" w:pos="709"/>
        </w:tabs>
        <w:suppressAutoHyphens/>
        <w:autoSpaceDE w:val="0"/>
        <w:ind w:firstLine="709"/>
        <w:jc w:val="both"/>
        <w:rPr>
          <w:rFonts w:eastAsia="Arial"/>
          <w:lang w:eastAsia="ar-SA"/>
        </w:rPr>
      </w:pPr>
      <w:r w:rsidRPr="00B31B63">
        <w:rPr>
          <w:rFonts w:eastAsia="Arial"/>
          <w:sz w:val="28"/>
          <w:szCs w:val="28"/>
          <w:lang w:eastAsia="ar-SA"/>
        </w:rPr>
        <w:t>Для достижения цели подпрограммы необходимо создать условия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rsidR="00B31B63" w:rsidRPr="00B31B63" w:rsidRDefault="00B31B63" w:rsidP="00B31B63">
      <w:pPr>
        <w:autoSpaceDE w:val="0"/>
        <w:autoSpaceDN w:val="0"/>
        <w:adjustRightInd w:val="0"/>
        <w:ind w:firstLine="709"/>
        <w:jc w:val="both"/>
        <w:rPr>
          <w:rFonts w:eastAsia="Calibri"/>
          <w:sz w:val="28"/>
          <w:szCs w:val="28"/>
          <w:lang w:eastAsia="en-US"/>
        </w:rPr>
      </w:pPr>
      <w:r w:rsidRPr="00B31B63">
        <w:rPr>
          <w:rFonts w:eastAsia="Calibri"/>
          <w:sz w:val="28"/>
          <w:szCs w:val="28"/>
          <w:lang w:eastAsia="en-US"/>
        </w:rPr>
        <w:t>В рамках подпрограммы планируется реализация одного мероприятия:</w:t>
      </w:r>
    </w:p>
    <w:p w:rsidR="00B31B63" w:rsidRPr="00B31B63" w:rsidRDefault="00B31B63" w:rsidP="00B31B63">
      <w:pPr>
        <w:tabs>
          <w:tab w:val="left" w:pos="3261"/>
        </w:tabs>
        <w:ind w:firstLine="708"/>
        <w:jc w:val="both"/>
        <w:rPr>
          <w:sz w:val="28"/>
          <w:szCs w:val="26"/>
        </w:rPr>
      </w:pPr>
      <w:r w:rsidRPr="00B31B63">
        <w:rPr>
          <w:sz w:val="28"/>
          <w:szCs w:val="28"/>
        </w:rPr>
        <w:t xml:space="preserve">Мероприятие 1.1 Содействие информационной открытости деятельности органов местного самоуправления муниципального образования город Минусинск. </w:t>
      </w:r>
      <w:r w:rsidRPr="00B31B63">
        <w:rPr>
          <w:sz w:val="28"/>
          <w:szCs w:val="26"/>
        </w:rPr>
        <w:t xml:space="preserve">Реализация мероприятия предполагает </w:t>
      </w:r>
      <w:r w:rsidRPr="00B31B63">
        <w:rPr>
          <w:sz w:val="28"/>
          <w:szCs w:val="28"/>
        </w:rPr>
        <w:t>размещение, публикацию информации о деятельности ОМСУ в средствах массовой информации (далее – СМИ), на новостных интернет-сайтах с целью информирования населения, а также интервью руководства города на телевидении, создание баннеров социальной рекламы, печатной продукции (анкет,</w:t>
      </w:r>
      <w:r w:rsidRPr="00B31B63">
        <w:rPr>
          <w:sz w:val="28"/>
          <w:szCs w:val="26"/>
        </w:rPr>
        <w:t xml:space="preserve"> листовок, брошюр, памяток) и других </w:t>
      </w:r>
      <w:r w:rsidRPr="00B31B63">
        <w:rPr>
          <w:sz w:val="28"/>
        </w:rPr>
        <w:t>социально значимых информационных материалов для населения города</w:t>
      </w:r>
      <w:r w:rsidRPr="00B31B63">
        <w:t xml:space="preserve"> </w:t>
      </w:r>
      <w:r w:rsidRPr="00B31B63">
        <w:rPr>
          <w:sz w:val="28"/>
        </w:rPr>
        <w:t>Минусинска</w:t>
      </w:r>
      <w:r w:rsidRPr="00B31B63">
        <w:rPr>
          <w:sz w:val="28"/>
          <w:szCs w:val="26"/>
        </w:rPr>
        <w:t>.</w:t>
      </w:r>
    </w:p>
    <w:p w:rsidR="00B31B63" w:rsidRPr="00B31B63" w:rsidRDefault="00B31B63" w:rsidP="00B31B63">
      <w:pPr>
        <w:autoSpaceDE w:val="0"/>
        <w:autoSpaceDN w:val="0"/>
        <w:adjustRightInd w:val="0"/>
        <w:ind w:firstLine="708"/>
        <w:jc w:val="both"/>
        <w:rPr>
          <w:sz w:val="28"/>
          <w:szCs w:val="28"/>
          <w:lang w:eastAsia="en-US"/>
        </w:rPr>
      </w:pPr>
      <w:r w:rsidRPr="00B31B63">
        <w:rPr>
          <w:sz w:val="28"/>
          <w:szCs w:val="28"/>
          <w:lang w:eastAsia="en-US"/>
        </w:rPr>
        <w:t>Подпрограмма 2. «Развитие гражданского общества»</w:t>
      </w:r>
    </w:p>
    <w:p w:rsidR="00B31B63" w:rsidRPr="00B31B63" w:rsidRDefault="00B31B63" w:rsidP="00B31B63">
      <w:pPr>
        <w:autoSpaceDE w:val="0"/>
        <w:autoSpaceDN w:val="0"/>
        <w:adjustRightInd w:val="0"/>
        <w:ind w:firstLine="708"/>
        <w:jc w:val="both"/>
        <w:rPr>
          <w:rFonts w:eastAsia="Calibri"/>
          <w:sz w:val="28"/>
          <w:szCs w:val="28"/>
          <w:lang w:eastAsia="en-US"/>
        </w:rPr>
      </w:pPr>
      <w:r w:rsidRPr="00B31B63">
        <w:rPr>
          <w:rFonts w:eastAsia="Calibri"/>
          <w:bCs/>
          <w:sz w:val="28"/>
          <w:szCs w:val="28"/>
          <w:lang w:eastAsia="en-US"/>
        </w:rPr>
        <w:t>Целью подпрограммы является</w:t>
      </w:r>
      <w:r w:rsidRPr="00B31B63">
        <w:rPr>
          <w:rFonts w:eastAsia="Calibri"/>
          <w:b/>
          <w:bCs/>
          <w:sz w:val="28"/>
          <w:szCs w:val="28"/>
          <w:lang w:eastAsia="en-US"/>
        </w:rPr>
        <w:t xml:space="preserve"> с</w:t>
      </w:r>
      <w:r w:rsidRPr="00B31B63">
        <w:rPr>
          <w:rFonts w:eastAsia="Calibri"/>
          <w:sz w:val="28"/>
          <w:szCs w:val="28"/>
          <w:lang w:eastAsia="en-US"/>
        </w:rPr>
        <w:t>одействие развитию гражданского общества и территориального общественного самоуправления в городе Минусинске.</w:t>
      </w:r>
    </w:p>
    <w:p w:rsidR="00B31B63" w:rsidRPr="00B31B63" w:rsidRDefault="00B31B63" w:rsidP="00B31B63">
      <w:pPr>
        <w:autoSpaceDE w:val="0"/>
        <w:autoSpaceDN w:val="0"/>
        <w:adjustRightInd w:val="0"/>
        <w:ind w:firstLine="708"/>
        <w:jc w:val="both"/>
        <w:rPr>
          <w:rFonts w:eastAsia="Calibri"/>
          <w:color w:val="000000"/>
          <w:sz w:val="28"/>
          <w:szCs w:val="28"/>
          <w:lang w:eastAsia="en-US"/>
        </w:rPr>
      </w:pPr>
      <w:r w:rsidRPr="00B31B63">
        <w:rPr>
          <w:rFonts w:eastAsia="Calibri"/>
          <w:color w:val="000000"/>
          <w:sz w:val="28"/>
          <w:szCs w:val="28"/>
          <w:lang w:eastAsia="en-US"/>
        </w:rPr>
        <w:t xml:space="preserve">Для достижения цели подпрограммы необходимо решить следующие задачи: </w:t>
      </w:r>
    </w:p>
    <w:p w:rsidR="00B31B63" w:rsidRPr="00B31B63" w:rsidRDefault="00B31B63" w:rsidP="00B31B63">
      <w:pPr>
        <w:autoSpaceDE w:val="0"/>
        <w:autoSpaceDN w:val="0"/>
        <w:adjustRightInd w:val="0"/>
        <w:ind w:firstLine="708"/>
        <w:jc w:val="both"/>
        <w:rPr>
          <w:rFonts w:eastAsia="Calibri"/>
          <w:color w:val="000000"/>
          <w:sz w:val="28"/>
          <w:lang w:eastAsia="en-US"/>
        </w:rPr>
      </w:pPr>
      <w:r w:rsidRPr="00B31B63">
        <w:rPr>
          <w:rFonts w:eastAsia="Calibri"/>
          <w:color w:val="000000"/>
          <w:sz w:val="28"/>
          <w:lang w:eastAsia="en-US"/>
        </w:rPr>
        <w:lastRenderedPageBreak/>
        <w:t>содействие повышению активности и эффективности деятельности объединений НКО и ТОС г. Минусинска посредством оказания им консультационной, информационной поддержки;</w:t>
      </w:r>
    </w:p>
    <w:p w:rsidR="00B31B63" w:rsidRPr="00B31B63" w:rsidRDefault="00B31B63" w:rsidP="00B31B63">
      <w:pPr>
        <w:ind w:firstLine="708"/>
        <w:jc w:val="both"/>
        <w:rPr>
          <w:sz w:val="28"/>
        </w:rPr>
      </w:pPr>
      <w:r w:rsidRPr="00B31B63">
        <w:rPr>
          <w:color w:val="000000"/>
          <w:sz w:val="28"/>
        </w:rPr>
        <w:t xml:space="preserve">поощрение </w:t>
      </w:r>
      <w:r w:rsidRPr="00B31B63">
        <w:rPr>
          <w:bCs/>
          <w:color w:val="000000"/>
          <w:sz w:val="28"/>
        </w:rPr>
        <w:t xml:space="preserve">лучших объединений ТОС </w:t>
      </w:r>
      <w:r w:rsidRPr="00B31B63">
        <w:rPr>
          <w:color w:val="000000"/>
          <w:sz w:val="28"/>
        </w:rPr>
        <w:t xml:space="preserve">г.Минусинска </w:t>
      </w:r>
      <w:r w:rsidRPr="00B31B63">
        <w:rPr>
          <w:sz w:val="28"/>
        </w:rPr>
        <w:t>– победителей конкурса проектов ТОС «Расскажи о своем ТОС».</w:t>
      </w:r>
    </w:p>
    <w:p w:rsidR="00B31B63" w:rsidRPr="00B31B63" w:rsidRDefault="00B31B63" w:rsidP="00B31B63">
      <w:pPr>
        <w:autoSpaceDE w:val="0"/>
        <w:autoSpaceDN w:val="0"/>
        <w:adjustRightInd w:val="0"/>
        <w:ind w:firstLine="709"/>
        <w:jc w:val="both"/>
        <w:rPr>
          <w:rFonts w:eastAsia="Calibri"/>
          <w:sz w:val="28"/>
          <w:szCs w:val="28"/>
          <w:lang w:eastAsia="en-US"/>
        </w:rPr>
      </w:pPr>
      <w:r w:rsidRPr="00B31B63">
        <w:rPr>
          <w:rFonts w:eastAsia="Calibri"/>
          <w:sz w:val="28"/>
          <w:szCs w:val="28"/>
          <w:lang w:eastAsia="en-US"/>
        </w:rPr>
        <w:t>В рамках подпрограммы планируется реализация трёх мероприятий:</w:t>
      </w:r>
    </w:p>
    <w:p w:rsidR="00B31B63" w:rsidRPr="00B31B63" w:rsidRDefault="00B31B63" w:rsidP="00B31B63">
      <w:pPr>
        <w:ind w:firstLine="708"/>
        <w:jc w:val="both"/>
        <w:rPr>
          <w:sz w:val="28"/>
        </w:rPr>
      </w:pPr>
      <w:r w:rsidRPr="00B31B63">
        <w:rPr>
          <w:sz w:val="28"/>
        </w:rPr>
        <w:t>Мероприятие 2.1. Консультационная, информационная поддержка деятельности ТОС г. Минусинска</w:t>
      </w:r>
    </w:p>
    <w:p w:rsidR="00B31B63" w:rsidRPr="00B31B63" w:rsidRDefault="00B31B63" w:rsidP="00B31B63">
      <w:pPr>
        <w:ind w:firstLine="708"/>
        <w:jc w:val="both"/>
        <w:rPr>
          <w:sz w:val="28"/>
          <w:szCs w:val="26"/>
        </w:rPr>
      </w:pPr>
      <w:r w:rsidRPr="00B31B63">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rsidR="00B31B63" w:rsidRPr="00B31B63" w:rsidRDefault="00B31B63" w:rsidP="00B31B63">
      <w:pPr>
        <w:ind w:firstLine="708"/>
        <w:jc w:val="both"/>
        <w:rPr>
          <w:sz w:val="28"/>
        </w:rPr>
      </w:pPr>
      <w:r w:rsidRPr="00B31B63">
        <w:rPr>
          <w:sz w:val="28"/>
          <w:szCs w:val="26"/>
        </w:rPr>
        <w:t xml:space="preserve">Мероприятие 2.2. </w:t>
      </w:r>
      <w:r w:rsidRPr="00B31B63">
        <w:rPr>
          <w:sz w:val="28"/>
        </w:rPr>
        <w:t>Консультационная, информационная  поддержка НКО г.Минусинска.</w:t>
      </w:r>
    </w:p>
    <w:p w:rsidR="00B31B63" w:rsidRPr="00B31B63" w:rsidRDefault="00B31B63" w:rsidP="00B31B63">
      <w:pPr>
        <w:ind w:firstLine="708"/>
        <w:jc w:val="both"/>
        <w:rPr>
          <w:sz w:val="28"/>
        </w:rPr>
      </w:pPr>
      <w:r w:rsidRPr="00B31B63">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rsidR="00B31B63" w:rsidRPr="00B31B63" w:rsidRDefault="00B31B63" w:rsidP="00B31B63">
      <w:pPr>
        <w:ind w:firstLine="708"/>
        <w:rPr>
          <w:sz w:val="28"/>
        </w:rPr>
      </w:pPr>
      <w:r w:rsidRPr="00B31B63">
        <w:rPr>
          <w:sz w:val="28"/>
        </w:rPr>
        <w:t>Мероприятие 2.3. Конкурс проектов ТОС «Расскажи о своем ТОС».</w:t>
      </w:r>
    </w:p>
    <w:p w:rsidR="00B31B63" w:rsidRPr="00B31B63" w:rsidRDefault="00B31B63" w:rsidP="00B31B63">
      <w:pPr>
        <w:ind w:firstLine="708"/>
        <w:jc w:val="both"/>
      </w:pPr>
      <w:r w:rsidRPr="00B31B63">
        <w:rPr>
          <w:bCs/>
          <w:sz w:val="28"/>
        </w:rPr>
        <w:t xml:space="preserve">Реализация мероприятия предполагает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 </w:t>
      </w:r>
    </w:p>
    <w:p w:rsidR="00B31B63" w:rsidRPr="00B31B63" w:rsidRDefault="00B31B63" w:rsidP="00B31B63">
      <w:pPr>
        <w:autoSpaceDE w:val="0"/>
        <w:autoSpaceDN w:val="0"/>
        <w:adjustRightInd w:val="0"/>
        <w:ind w:firstLine="708"/>
        <w:jc w:val="both"/>
        <w:outlineLvl w:val="0"/>
        <w:rPr>
          <w:sz w:val="28"/>
          <w:szCs w:val="28"/>
        </w:rPr>
      </w:pPr>
      <w:r w:rsidRPr="00B31B63">
        <w:rPr>
          <w:sz w:val="28"/>
          <w:szCs w:val="28"/>
        </w:rPr>
        <w:t xml:space="preserve">Подпрограмма 3. </w:t>
      </w:r>
      <w:r w:rsidRPr="00B31B63">
        <w:rPr>
          <w:rFonts w:eastAsia="SimSun"/>
          <w:kern w:val="2"/>
          <w:sz w:val="28"/>
          <w:szCs w:val="28"/>
          <w:lang w:eastAsia="ar-SA"/>
        </w:rPr>
        <w:t>«Поддержка социально ориентированных некоммерческих организаций г. Минусинска»</w:t>
      </w:r>
    </w:p>
    <w:p w:rsidR="00B31B63" w:rsidRPr="00B31B63" w:rsidRDefault="00B31B63" w:rsidP="00B31B63">
      <w:pPr>
        <w:autoSpaceDE w:val="0"/>
        <w:autoSpaceDN w:val="0"/>
        <w:adjustRightInd w:val="0"/>
        <w:ind w:firstLine="708"/>
        <w:jc w:val="both"/>
        <w:outlineLvl w:val="0"/>
        <w:rPr>
          <w:sz w:val="28"/>
          <w:szCs w:val="28"/>
        </w:rPr>
      </w:pPr>
      <w:r w:rsidRPr="00B31B63">
        <w:rPr>
          <w:bCs/>
          <w:sz w:val="28"/>
          <w:szCs w:val="28"/>
        </w:rPr>
        <w:t xml:space="preserve">Целью подпрограммы является </w:t>
      </w:r>
      <w:r w:rsidRPr="00B31B63">
        <w:rPr>
          <w:sz w:val="28"/>
          <w:szCs w:val="28"/>
        </w:rPr>
        <w:t xml:space="preserve">создание условий для развития СОНКО на территории г.Минусинска. </w:t>
      </w:r>
    </w:p>
    <w:p w:rsidR="00B31B63" w:rsidRPr="00B31B63" w:rsidRDefault="00B31B63" w:rsidP="00B31B63">
      <w:pPr>
        <w:autoSpaceDE w:val="0"/>
        <w:autoSpaceDN w:val="0"/>
        <w:adjustRightInd w:val="0"/>
        <w:ind w:firstLine="708"/>
        <w:jc w:val="both"/>
        <w:rPr>
          <w:rFonts w:eastAsia="Calibri"/>
          <w:sz w:val="28"/>
          <w:szCs w:val="28"/>
          <w:lang w:eastAsia="en-US"/>
        </w:rPr>
      </w:pPr>
      <w:r w:rsidRPr="00B31B63">
        <w:rPr>
          <w:rFonts w:eastAsia="Calibri"/>
          <w:sz w:val="28"/>
          <w:szCs w:val="28"/>
          <w:lang w:eastAsia="en-US"/>
        </w:rPr>
        <w:t xml:space="preserve">Для достижения цели подпрограммы необходимо решить следующие задачи: </w:t>
      </w:r>
    </w:p>
    <w:p w:rsidR="00B31B63" w:rsidRPr="00B31B63" w:rsidRDefault="00B31B63" w:rsidP="00B31B63">
      <w:pPr>
        <w:widowControl w:val="0"/>
        <w:autoSpaceDE w:val="0"/>
        <w:autoSpaceDN w:val="0"/>
        <w:ind w:firstLine="709"/>
        <w:jc w:val="both"/>
        <w:rPr>
          <w:sz w:val="28"/>
        </w:rPr>
      </w:pPr>
      <w:r w:rsidRPr="00B31B63">
        <w:rPr>
          <w:sz w:val="28"/>
        </w:rPr>
        <w:t>оказание СОНКО консультационной и методической поддержки;</w:t>
      </w:r>
    </w:p>
    <w:p w:rsidR="00B31B63" w:rsidRPr="00B31B63" w:rsidRDefault="00B31B63" w:rsidP="00B31B63">
      <w:pPr>
        <w:widowControl w:val="0"/>
        <w:autoSpaceDE w:val="0"/>
        <w:autoSpaceDN w:val="0"/>
        <w:ind w:firstLine="709"/>
        <w:jc w:val="both"/>
        <w:rPr>
          <w:sz w:val="32"/>
          <w:szCs w:val="28"/>
        </w:rPr>
      </w:pPr>
      <w:r w:rsidRPr="00B31B63">
        <w:rPr>
          <w:sz w:val="28"/>
          <w:szCs w:val="28"/>
        </w:rPr>
        <w:t xml:space="preserve">финансовая поддержка социальных проектов СОНКО </w:t>
      </w:r>
      <w:r w:rsidRPr="00B31B63">
        <w:rPr>
          <w:sz w:val="28"/>
        </w:rPr>
        <w:t>г.Минусинска – победителей муниципального конкурса социальных проектов СОНКО</w:t>
      </w:r>
      <w:r w:rsidRPr="00B31B63">
        <w:rPr>
          <w:sz w:val="32"/>
          <w:szCs w:val="28"/>
        </w:rPr>
        <w:t xml:space="preserve">; </w:t>
      </w:r>
    </w:p>
    <w:p w:rsidR="00B31B63" w:rsidRPr="00B31B63" w:rsidRDefault="00B31B63" w:rsidP="00B31B63">
      <w:pPr>
        <w:widowControl w:val="0"/>
        <w:autoSpaceDE w:val="0"/>
        <w:autoSpaceDN w:val="0"/>
        <w:ind w:firstLine="709"/>
        <w:jc w:val="both"/>
        <w:rPr>
          <w:szCs w:val="28"/>
        </w:rPr>
      </w:pPr>
      <w:r w:rsidRPr="00B31B63">
        <w:rPr>
          <w:sz w:val="28"/>
        </w:rPr>
        <w:t xml:space="preserve">оказание информационной </w:t>
      </w:r>
      <w:r w:rsidRPr="00B31B63">
        <w:rPr>
          <w:sz w:val="28"/>
          <w:szCs w:val="28"/>
        </w:rPr>
        <w:t>поддержки СОНКО – исполнителям общественно полезных услуг;</w:t>
      </w:r>
    </w:p>
    <w:p w:rsidR="00B31B63" w:rsidRPr="00B31B63" w:rsidRDefault="00B31B63" w:rsidP="00B31B63">
      <w:pPr>
        <w:widowControl w:val="0"/>
        <w:autoSpaceDE w:val="0"/>
        <w:autoSpaceDN w:val="0"/>
        <w:ind w:firstLine="709"/>
        <w:jc w:val="both"/>
        <w:rPr>
          <w:sz w:val="28"/>
        </w:rPr>
      </w:pPr>
      <w:r w:rsidRPr="00B31B63">
        <w:rPr>
          <w:sz w:val="28"/>
          <w:szCs w:val="28"/>
        </w:rPr>
        <w:t>оказание поддержки в области подготовки, дополнительного профессионального образования работников и добровольцев (волонтеров) СОНКО.</w:t>
      </w:r>
      <w:r w:rsidRPr="00B31B63">
        <w:rPr>
          <w:sz w:val="28"/>
        </w:rPr>
        <w:t xml:space="preserve"> </w:t>
      </w:r>
    </w:p>
    <w:p w:rsidR="00B31B63" w:rsidRPr="00B31B63" w:rsidRDefault="00B31B63" w:rsidP="00B31B63">
      <w:pPr>
        <w:autoSpaceDE w:val="0"/>
        <w:autoSpaceDN w:val="0"/>
        <w:adjustRightInd w:val="0"/>
        <w:ind w:firstLine="708"/>
        <w:jc w:val="both"/>
        <w:outlineLvl w:val="0"/>
        <w:rPr>
          <w:bCs/>
          <w:sz w:val="28"/>
          <w:szCs w:val="28"/>
        </w:rPr>
      </w:pPr>
      <w:r w:rsidRPr="00B31B63">
        <w:rPr>
          <w:sz w:val="28"/>
          <w:szCs w:val="28"/>
        </w:rPr>
        <w:t>В рамках подпрограммы планируется реализация четырех мероприятий:</w:t>
      </w:r>
    </w:p>
    <w:p w:rsidR="00B31B63" w:rsidRPr="00B31B63" w:rsidRDefault="00B31B63" w:rsidP="00B31B63">
      <w:pPr>
        <w:ind w:firstLine="708"/>
        <w:jc w:val="both"/>
        <w:rPr>
          <w:sz w:val="28"/>
        </w:rPr>
      </w:pPr>
      <w:r w:rsidRPr="00B31B63">
        <w:rPr>
          <w:sz w:val="28"/>
        </w:rPr>
        <w:t>Мероприятие 3.1. Консультационная и методическая поддержка деятельности СОНКО г. Минусинска</w:t>
      </w:r>
    </w:p>
    <w:p w:rsidR="00B31B63" w:rsidRPr="00B31B63" w:rsidRDefault="00B31B63" w:rsidP="00B31B63">
      <w:pPr>
        <w:ind w:firstLine="708"/>
        <w:jc w:val="both"/>
        <w:rPr>
          <w:sz w:val="28"/>
          <w:szCs w:val="26"/>
        </w:rPr>
      </w:pPr>
      <w:r w:rsidRPr="00B31B63">
        <w:rPr>
          <w:rFonts w:eastAsia="Arial Narrow"/>
          <w:bCs/>
          <w:sz w:val="28"/>
          <w:szCs w:val="28"/>
        </w:rPr>
        <w:t xml:space="preserve">Реализация мероприятия </w:t>
      </w:r>
      <w:r w:rsidRPr="00B31B63">
        <w:rPr>
          <w:sz w:val="28"/>
          <w:szCs w:val="26"/>
        </w:rPr>
        <w:t xml:space="preserve">предполагает организацию Администрацией города Минусинска конференций, слетов, «круглых столов», методических </w:t>
      </w:r>
      <w:r w:rsidRPr="00B31B63">
        <w:rPr>
          <w:sz w:val="28"/>
          <w:szCs w:val="26"/>
        </w:rPr>
        <w:lastRenderedPageBreak/>
        <w:t xml:space="preserve">семинаров для представителей НКО, СОНКО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rsidR="00B31B63" w:rsidRPr="00B31B63" w:rsidRDefault="00B31B63" w:rsidP="00B31B63">
      <w:pPr>
        <w:ind w:firstLine="708"/>
        <w:jc w:val="both"/>
        <w:rPr>
          <w:sz w:val="28"/>
          <w:szCs w:val="26"/>
        </w:rPr>
      </w:pPr>
      <w:r w:rsidRPr="00B31B63">
        <w:rPr>
          <w:sz w:val="28"/>
        </w:rPr>
        <w:t xml:space="preserve">Мероприятие 3.2. </w:t>
      </w:r>
      <w:r w:rsidRPr="00B31B63">
        <w:rPr>
          <w:sz w:val="28"/>
          <w:szCs w:val="28"/>
        </w:rPr>
        <w:t xml:space="preserve">Финансовая поддержка социальных проектов СОНКО </w:t>
      </w:r>
      <w:r w:rsidRPr="00B31B63">
        <w:rPr>
          <w:sz w:val="28"/>
        </w:rPr>
        <w:t>г.Минусинска – победителей муниципального конкурса социальных проектов СОНКО</w:t>
      </w:r>
      <w:r w:rsidRPr="00B31B63">
        <w:rPr>
          <w:sz w:val="28"/>
          <w:szCs w:val="26"/>
        </w:rPr>
        <w:t xml:space="preserve"> </w:t>
      </w:r>
    </w:p>
    <w:p w:rsidR="00B31B63" w:rsidRPr="00B31B63" w:rsidRDefault="00B31B63" w:rsidP="00B31B63">
      <w:pPr>
        <w:ind w:firstLine="708"/>
        <w:jc w:val="both"/>
        <w:rPr>
          <w:sz w:val="28"/>
          <w:szCs w:val="26"/>
        </w:rPr>
      </w:pPr>
      <w:r w:rsidRPr="00B31B63">
        <w:rPr>
          <w:sz w:val="28"/>
          <w:szCs w:val="26"/>
        </w:rPr>
        <w:t xml:space="preserve">Реализация мероприятия предполагает </w:t>
      </w:r>
      <w:r w:rsidRPr="00B31B63">
        <w:rPr>
          <w:sz w:val="28"/>
          <w:szCs w:val="28"/>
        </w:rPr>
        <w:t xml:space="preserve">предоставление </w:t>
      </w:r>
      <w:r w:rsidRPr="00B31B63">
        <w:rPr>
          <w:sz w:val="28"/>
          <w:szCs w:val="26"/>
        </w:rPr>
        <w:t xml:space="preserve">Администрацией города Минусинска </w:t>
      </w:r>
      <w:r w:rsidRPr="00B31B63">
        <w:rPr>
          <w:sz w:val="28"/>
          <w:szCs w:val="28"/>
        </w:rPr>
        <w:t xml:space="preserve">на конкурсной основе субсидий СОНКО, осуществляющим свою деятельность на территории муниципального образования город Минусинск </w:t>
      </w:r>
      <w:r w:rsidRPr="00B31B63">
        <w:rPr>
          <w:sz w:val="28"/>
          <w:szCs w:val="26"/>
        </w:rPr>
        <w:t xml:space="preserve">в целях реализации социальных проектов СОНКО. </w:t>
      </w:r>
    </w:p>
    <w:p w:rsidR="00B31B63" w:rsidRPr="00B31B63" w:rsidRDefault="00B31B63" w:rsidP="00B31B63">
      <w:pPr>
        <w:ind w:firstLine="708"/>
        <w:jc w:val="both"/>
        <w:rPr>
          <w:sz w:val="28"/>
        </w:rPr>
      </w:pPr>
      <w:r w:rsidRPr="00B31B63">
        <w:rPr>
          <w:sz w:val="28"/>
          <w:szCs w:val="26"/>
        </w:rPr>
        <w:t xml:space="preserve">Мероприятие 3.3. </w:t>
      </w:r>
      <w:r w:rsidRPr="00B31B63">
        <w:rPr>
          <w:sz w:val="28"/>
        </w:rPr>
        <w:t xml:space="preserve">Информационная </w:t>
      </w:r>
      <w:r w:rsidRPr="00B31B63">
        <w:rPr>
          <w:sz w:val="28"/>
          <w:szCs w:val="28"/>
        </w:rPr>
        <w:t xml:space="preserve">поддержка СОНКО </w:t>
      </w:r>
      <w:r w:rsidRPr="00B31B63">
        <w:rPr>
          <w:sz w:val="28"/>
        </w:rPr>
        <w:t>г.Минусинска.</w:t>
      </w:r>
    </w:p>
    <w:p w:rsidR="00B31B63" w:rsidRPr="00B31B63" w:rsidRDefault="00B31B63" w:rsidP="00B31B63">
      <w:pPr>
        <w:ind w:firstLine="708"/>
        <w:jc w:val="both"/>
        <w:rPr>
          <w:sz w:val="28"/>
        </w:rPr>
      </w:pPr>
      <w:r w:rsidRPr="00B31B63">
        <w:rPr>
          <w:sz w:val="28"/>
        </w:rPr>
        <w:t xml:space="preserve">Реализация </w:t>
      </w:r>
      <w:r w:rsidRPr="00B31B63">
        <w:rPr>
          <w:sz w:val="28"/>
          <w:szCs w:val="26"/>
        </w:rPr>
        <w:t xml:space="preserve">мероприятия предполагает информирование населения </w:t>
      </w:r>
      <w:r w:rsidRPr="00B31B63">
        <w:rPr>
          <w:sz w:val="28"/>
        </w:rPr>
        <w:t>г.Минусинска о деятельности СОНКО посредством размещения публикаций на официальном сайте ОМСУ, в печатных и электронных СМИ г.Минусинска, в социальных сетях.</w:t>
      </w:r>
    </w:p>
    <w:p w:rsidR="00B31B63" w:rsidRPr="00B31B63" w:rsidRDefault="00B31B63" w:rsidP="00B31B63">
      <w:pPr>
        <w:widowControl w:val="0"/>
        <w:autoSpaceDE w:val="0"/>
        <w:autoSpaceDN w:val="0"/>
        <w:ind w:firstLine="709"/>
        <w:jc w:val="both"/>
        <w:rPr>
          <w:sz w:val="28"/>
        </w:rPr>
      </w:pPr>
      <w:r w:rsidRPr="00B31B63">
        <w:rPr>
          <w:sz w:val="28"/>
        </w:rPr>
        <w:t xml:space="preserve">Мероприятие 3.4. </w:t>
      </w:r>
      <w:r w:rsidRPr="00B31B63">
        <w:rPr>
          <w:sz w:val="28"/>
          <w:szCs w:val="28"/>
        </w:rPr>
        <w:t>Подготовка и дополнительное профессиональное образование работников и добровольцев (волонтеров) СОНКО.</w:t>
      </w:r>
      <w:r w:rsidRPr="00B31B63">
        <w:rPr>
          <w:sz w:val="28"/>
        </w:rPr>
        <w:t xml:space="preserve"> </w:t>
      </w:r>
    </w:p>
    <w:p w:rsidR="00B31B63" w:rsidRPr="00B31B63" w:rsidRDefault="00B31B63" w:rsidP="00B31B63">
      <w:pPr>
        <w:widowControl w:val="0"/>
        <w:autoSpaceDE w:val="0"/>
        <w:autoSpaceDN w:val="0"/>
        <w:ind w:firstLine="709"/>
        <w:jc w:val="both"/>
        <w:rPr>
          <w:sz w:val="28"/>
          <w:szCs w:val="28"/>
        </w:rPr>
      </w:pPr>
      <w:r w:rsidRPr="00B31B63">
        <w:rPr>
          <w:sz w:val="28"/>
        </w:rPr>
        <w:t xml:space="preserve">Реализация </w:t>
      </w:r>
      <w:r w:rsidRPr="00B31B63">
        <w:rPr>
          <w:sz w:val="28"/>
          <w:szCs w:val="26"/>
        </w:rPr>
        <w:t xml:space="preserve">мероприятия предполагает содействие участию </w:t>
      </w:r>
      <w:r w:rsidRPr="00B31B63">
        <w:rPr>
          <w:sz w:val="28"/>
          <w:szCs w:val="28"/>
        </w:rPr>
        <w:t>работников и добровольцев (волонтеров) СОНКО</w:t>
      </w:r>
      <w:r w:rsidRPr="00B31B63">
        <w:rPr>
          <w:sz w:val="28"/>
          <w:szCs w:val="26"/>
        </w:rPr>
        <w:t xml:space="preserve"> в федеральных и региональных образовательных программах, в том числе </w:t>
      </w:r>
      <w:r w:rsidRPr="00B31B63">
        <w:rPr>
          <w:sz w:val="28"/>
          <w:szCs w:val="28"/>
        </w:rPr>
        <w:t>с использованием методов дистанционного обучения, организация обучения работников и добровольцев (волонтеров) СОНКО в г.Минусинске, в том числе с использованием методов дистанционного обучения.</w:t>
      </w:r>
    </w:p>
    <w:p w:rsidR="00B31B63" w:rsidRPr="00B31B63" w:rsidRDefault="00B31B63" w:rsidP="00B31B63">
      <w:pPr>
        <w:ind w:firstLine="708"/>
        <w:jc w:val="both"/>
        <w:rPr>
          <w:b/>
          <w:sz w:val="28"/>
          <w:szCs w:val="28"/>
        </w:rPr>
      </w:pPr>
    </w:p>
    <w:p w:rsidR="00B31B63" w:rsidRPr="00B31B63" w:rsidRDefault="00B31B63" w:rsidP="00B31B63">
      <w:pPr>
        <w:ind w:firstLine="708"/>
        <w:jc w:val="both"/>
        <w:rPr>
          <w:sz w:val="28"/>
          <w:szCs w:val="28"/>
        </w:rPr>
      </w:pPr>
    </w:p>
    <w:p w:rsidR="00B31B63" w:rsidRPr="00B31B63" w:rsidRDefault="00B31B63" w:rsidP="00B31B63">
      <w:pPr>
        <w:jc w:val="center"/>
        <w:rPr>
          <w:rFonts w:eastAsia="Arial Narrow"/>
          <w:bCs/>
          <w:sz w:val="28"/>
          <w:szCs w:val="28"/>
        </w:rPr>
      </w:pPr>
      <w:r w:rsidRPr="00B31B63">
        <w:rPr>
          <w:rFonts w:eastAsia="Arial Narrow"/>
          <w:bCs/>
          <w:sz w:val="28"/>
          <w:szCs w:val="28"/>
          <w:lang w:val="en-US"/>
        </w:rPr>
        <w:t>III</w:t>
      </w:r>
      <w:r w:rsidRPr="00B31B63">
        <w:rPr>
          <w:rFonts w:eastAsia="Arial Narrow"/>
          <w:bCs/>
          <w:sz w:val="28"/>
          <w:szCs w:val="28"/>
        </w:rPr>
        <w:t xml:space="preserve">. Перечень нормативных правовых актов, которые необходимы для реализации мероприятий программы, подпрограммы </w:t>
      </w:r>
    </w:p>
    <w:p w:rsidR="00B31B63" w:rsidRPr="00B31B63" w:rsidRDefault="00B31B63" w:rsidP="00B31B63">
      <w:pPr>
        <w:jc w:val="center"/>
        <w:rPr>
          <w:rFonts w:eastAsia="Arial Narrow"/>
          <w:bCs/>
          <w:sz w:val="28"/>
          <w:szCs w:val="28"/>
        </w:rPr>
      </w:pPr>
    </w:p>
    <w:p w:rsidR="00B31B63" w:rsidRPr="00B31B63" w:rsidRDefault="00B31B63" w:rsidP="00B31B63">
      <w:pPr>
        <w:ind w:firstLine="708"/>
        <w:jc w:val="both"/>
        <w:rPr>
          <w:sz w:val="28"/>
          <w:szCs w:val="28"/>
        </w:rPr>
      </w:pPr>
      <w:r w:rsidRPr="00B31B63">
        <w:rPr>
          <w:rFonts w:eastAsia="Arial Narrow"/>
          <w:bCs/>
          <w:sz w:val="28"/>
          <w:szCs w:val="28"/>
        </w:rPr>
        <w:t xml:space="preserve">Перечень нормативных правовых актов Администрации города, которые необходимы для реализации мероприятий </w:t>
      </w:r>
      <w:r w:rsidRPr="00B31B63">
        <w:rPr>
          <w:sz w:val="28"/>
          <w:szCs w:val="28"/>
          <w:lang w:eastAsia="ar-SA"/>
        </w:rPr>
        <w:t xml:space="preserve">муниципальной </w:t>
      </w:r>
      <w:r w:rsidRPr="00B31B63">
        <w:rPr>
          <w:rFonts w:eastAsia="Arial Narrow"/>
          <w:bCs/>
          <w:sz w:val="28"/>
          <w:szCs w:val="28"/>
        </w:rPr>
        <w:t xml:space="preserve">программы </w:t>
      </w:r>
      <w:r w:rsidRPr="00B31B63">
        <w:rPr>
          <w:sz w:val="28"/>
          <w:szCs w:val="28"/>
          <w:lang w:eastAsia="ar-SA"/>
        </w:rPr>
        <w:t>«</w:t>
      </w:r>
      <w:r w:rsidRPr="00B31B63">
        <w:rPr>
          <w:sz w:val="28"/>
          <w:szCs w:val="28"/>
        </w:rPr>
        <w:t>Информационное общество муниципального образования город Минусинск»</w:t>
      </w:r>
      <w:r w:rsidRPr="00B31B63">
        <w:rPr>
          <w:rFonts w:eastAsia="Arial Narrow"/>
          <w:bCs/>
          <w:sz w:val="28"/>
          <w:szCs w:val="28"/>
        </w:rPr>
        <w:t xml:space="preserve">, представлен в </w:t>
      </w:r>
      <w:r w:rsidRPr="00B31B63">
        <w:rPr>
          <w:sz w:val="28"/>
          <w:szCs w:val="28"/>
          <w:lang w:eastAsia="ar-SA"/>
        </w:rPr>
        <w:t xml:space="preserve">Приложении 3 к </w:t>
      </w:r>
      <w:r w:rsidRPr="00B31B63">
        <w:rPr>
          <w:sz w:val="28"/>
          <w:szCs w:val="28"/>
        </w:rPr>
        <w:t>муниципальной программе «Информационное общество муниципального образования город Минусинск».</w:t>
      </w:r>
    </w:p>
    <w:p w:rsidR="00B31B63" w:rsidRPr="00B31B63" w:rsidRDefault="00B31B63" w:rsidP="00B31B63">
      <w:pPr>
        <w:autoSpaceDE w:val="0"/>
        <w:autoSpaceDN w:val="0"/>
        <w:adjustRightInd w:val="0"/>
        <w:ind w:firstLine="708"/>
        <w:jc w:val="both"/>
        <w:rPr>
          <w:sz w:val="28"/>
          <w:szCs w:val="28"/>
        </w:rPr>
      </w:pPr>
      <w:r w:rsidRPr="00B31B63">
        <w:rPr>
          <w:sz w:val="28"/>
          <w:szCs w:val="28"/>
        </w:rPr>
        <w:t xml:space="preserve">По мере выявления или возникновения неурегулированных вопросов нормативного правового характера Отдел по работе со СМИ и общественными объединениями администрации города Минусинска формирует проекты соответствующих муниципальных правовых актов, а также изменения в муниципальные правовые акты, осуществляет их согласование в органах администрации города Минусинска в установленном порядке. </w:t>
      </w:r>
    </w:p>
    <w:p w:rsidR="00B31B63" w:rsidRPr="00B31B63" w:rsidRDefault="00B31B63" w:rsidP="00B31B63">
      <w:pPr>
        <w:autoSpaceDE w:val="0"/>
        <w:autoSpaceDN w:val="0"/>
        <w:adjustRightInd w:val="0"/>
        <w:ind w:firstLine="708"/>
        <w:jc w:val="both"/>
        <w:rPr>
          <w:sz w:val="28"/>
          <w:szCs w:val="28"/>
        </w:rPr>
      </w:pPr>
    </w:p>
    <w:p w:rsidR="00B31B63" w:rsidRPr="00B31B63" w:rsidRDefault="00B31B63" w:rsidP="00B31B63">
      <w:pPr>
        <w:autoSpaceDE w:val="0"/>
        <w:autoSpaceDN w:val="0"/>
        <w:adjustRightInd w:val="0"/>
        <w:ind w:firstLine="708"/>
        <w:jc w:val="both"/>
        <w:rPr>
          <w:sz w:val="28"/>
          <w:szCs w:val="28"/>
        </w:rPr>
      </w:pPr>
    </w:p>
    <w:p w:rsidR="00B31B63" w:rsidRPr="00B31B63" w:rsidRDefault="00B31B63" w:rsidP="00B31B63">
      <w:pPr>
        <w:autoSpaceDE w:val="0"/>
        <w:autoSpaceDN w:val="0"/>
        <w:adjustRightInd w:val="0"/>
        <w:ind w:firstLine="708"/>
        <w:jc w:val="both"/>
        <w:rPr>
          <w:rFonts w:eastAsia="Arial Narrow"/>
          <w:bCs/>
          <w:sz w:val="28"/>
          <w:szCs w:val="28"/>
        </w:rPr>
      </w:pPr>
      <w:r w:rsidRPr="00B31B63">
        <w:rPr>
          <w:rFonts w:eastAsia="Arial Narrow"/>
          <w:bCs/>
          <w:sz w:val="28"/>
          <w:szCs w:val="28"/>
          <w:lang w:val="en-US"/>
        </w:rPr>
        <w:t>IV</w:t>
      </w:r>
      <w:r w:rsidRPr="00B31B63">
        <w:rPr>
          <w:rFonts w:eastAsia="Arial Narrow"/>
          <w:bCs/>
          <w:sz w:val="28"/>
          <w:szCs w:val="28"/>
        </w:rPr>
        <w:t xml:space="preserve">. Перечень целевых индикаторов и показателей результативности муниципальной программы </w:t>
      </w:r>
    </w:p>
    <w:p w:rsidR="00B31B63" w:rsidRPr="00B31B63" w:rsidRDefault="00B31B63" w:rsidP="00B31B63">
      <w:pPr>
        <w:autoSpaceDE w:val="0"/>
        <w:autoSpaceDN w:val="0"/>
        <w:adjustRightInd w:val="0"/>
        <w:ind w:firstLine="708"/>
        <w:jc w:val="both"/>
        <w:rPr>
          <w:rFonts w:eastAsia="Arial Narrow"/>
          <w:bCs/>
          <w:sz w:val="28"/>
          <w:szCs w:val="28"/>
        </w:rPr>
      </w:pPr>
    </w:p>
    <w:p w:rsidR="00B31B63" w:rsidRPr="00B31B63" w:rsidRDefault="00B31B63" w:rsidP="00B31B63">
      <w:pPr>
        <w:autoSpaceDE w:val="0"/>
        <w:autoSpaceDN w:val="0"/>
        <w:adjustRightInd w:val="0"/>
        <w:ind w:firstLine="708"/>
        <w:jc w:val="both"/>
        <w:rPr>
          <w:sz w:val="28"/>
          <w:szCs w:val="28"/>
        </w:rPr>
      </w:pPr>
      <w:r w:rsidRPr="00B31B63">
        <w:rPr>
          <w:sz w:val="28"/>
          <w:szCs w:val="28"/>
        </w:rPr>
        <w:t xml:space="preserve">Целевые индикаторы и показатели результативности муниципальной программы определяются в соответствии с: </w:t>
      </w:r>
    </w:p>
    <w:p w:rsidR="00B31B63" w:rsidRPr="00B31B63" w:rsidRDefault="00B31B63" w:rsidP="00B31B63">
      <w:pPr>
        <w:autoSpaceDE w:val="0"/>
        <w:autoSpaceDN w:val="0"/>
        <w:adjustRightInd w:val="0"/>
        <w:ind w:firstLine="708"/>
        <w:jc w:val="both"/>
        <w:rPr>
          <w:sz w:val="28"/>
          <w:szCs w:val="28"/>
        </w:rPr>
      </w:pPr>
      <w:r w:rsidRPr="00B31B63">
        <w:rPr>
          <w:sz w:val="28"/>
          <w:szCs w:val="28"/>
        </w:rPr>
        <w:t xml:space="preserve">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w:t>
      </w:r>
    </w:p>
    <w:p w:rsidR="00B31B63" w:rsidRPr="00B31B63" w:rsidRDefault="00B31B63" w:rsidP="00B31B63">
      <w:pPr>
        <w:autoSpaceDE w:val="0"/>
        <w:autoSpaceDN w:val="0"/>
        <w:adjustRightInd w:val="0"/>
        <w:ind w:firstLine="708"/>
        <w:jc w:val="both"/>
        <w:rPr>
          <w:sz w:val="28"/>
          <w:szCs w:val="28"/>
        </w:rPr>
      </w:pPr>
      <w:r w:rsidRPr="00B31B63">
        <w:rPr>
          <w:sz w:val="28"/>
          <w:szCs w:val="28"/>
        </w:rPr>
        <w:t>Постановлением Правительства Российской Федерации от 17.12.2012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B31B63" w:rsidRPr="00B31B63" w:rsidRDefault="00B31B63" w:rsidP="00B31B63">
      <w:pPr>
        <w:keepNext/>
        <w:keepLines/>
        <w:shd w:val="clear" w:color="auto" w:fill="FFFFFF"/>
        <w:autoSpaceDE w:val="0"/>
        <w:autoSpaceDN w:val="0"/>
        <w:adjustRightInd w:val="0"/>
        <w:ind w:firstLine="709"/>
        <w:jc w:val="both"/>
        <w:rPr>
          <w:sz w:val="28"/>
          <w:szCs w:val="28"/>
        </w:rPr>
      </w:pPr>
      <w:r w:rsidRPr="00B31B63">
        <w:rPr>
          <w:sz w:val="28"/>
          <w:szCs w:val="28"/>
        </w:rPr>
        <w:t>государственными программами Российской Федерации;</w:t>
      </w:r>
    </w:p>
    <w:p w:rsidR="00B31B63" w:rsidRPr="00B31B63" w:rsidRDefault="00B31B63" w:rsidP="00B31B63">
      <w:pPr>
        <w:keepNext/>
        <w:keepLines/>
        <w:shd w:val="clear" w:color="auto" w:fill="FFFFFF"/>
        <w:autoSpaceDE w:val="0"/>
        <w:autoSpaceDN w:val="0"/>
        <w:adjustRightInd w:val="0"/>
        <w:ind w:firstLine="709"/>
        <w:jc w:val="both"/>
        <w:rPr>
          <w:sz w:val="28"/>
          <w:szCs w:val="28"/>
        </w:rPr>
      </w:pPr>
      <w:r w:rsidRPr="00B31B63">
        <w:rPr>
          <w:sz w:val="28"/>
          <w:szCs w:val="28"/>
        </w:rPr>
        <w:t>государственными программами Красноярского края;</w:t>
      </w:r>
    </w:p>
    <w:p w:rsidR="00B31B63" w:rsidRPr="00B31B63" w:rsidRDefault="00B31B63" w:rsidP="00B31B63">
      <w:pPr>
        <w:keepNext/>
        <w:keepLines/>
        <w:shd w:val="clear" w:color="auto" w:fill="FFFFFF"/>
        <w:autoSpaceDE w:val="0"/>
        <w:autoSpaceDN w:val="0"/>
        <w:adjustRightInd w:val="0"/>
        <w:ind w:firstLine="709"/>
        <w:jc w:val="both"/>
        <w:rPr>
          <w:sz w:val="28"/>
          <w:szCs w:val="28"/>
        </w:rPr>
      </w:pPr>
      <w:r w:rsidRPr="00B31B63">
        <w:rPr>
          <w:sz w:val="28"/>
          <w:szCs w:val="28"/>
        </w:rPr>
        <w:t>иными нормативными правовыми актами.</w:t>
      </w:r>
    </w:p>
    <w:p w:rsidR="00B31B63" w:rsidRPr="00B31B63" w:rsidRDefault="00B31B63" w:rsidP="00B31B63">
      <w:pPr>
        <w:jc w:val="both"/>
      </w:pPr>
      <w:r w:rsidRPr="00B31B63">
        <w:tab/>
      </w:r>
      <w:r w:rsidRPr="00B31B63">
        <w:rPr>
          <w:sz w:val="28"/>
          <w:szCs w:val="28"/>
        </w:rPr>
        <w:t>Целевые индикаторы и показатели результативности Программы приведены в приложении № 1. Вследствие своевременной и в полном объеме реализации мероприятий подпрограмм Программы позволит достичь в 2021 – 2023 годах следующих результатов:</w:t>
      </w:r>
    </w:p>
    <w:p w:rsidR="00B31B63" w:rsidRPr="00B31B63" w:rsidRDefault="00B31B63" w:rsidP="00B31B63">
      <w:pPr>
        <w:ind w:firstLine="708"/>
        <w:jc w:val="both"/>
        <w:rPr>
          <w:sz w:val="28"/>
          <w:szCs w:val="28"/>
        </w:rPr>
      </w:pPr>
      <w:r w:rsidRPr="00B31B63">
        <w:rPr>
          <w:sz w:val="28"/>
          <w:szCs w:val="28"/>
        </w:rPr>
        <w:t>уровень удовлетворенности граждан качеством информирования населения о деятельности ОМСУ к 2023 году повысится с 20 до 30% от числа опрошенных;</w:t>
      </w:r>
    </w:p>
    <w:p w:rsidR="00B31B63" w:rsidRPr="00B31B63" w:rsidRDefault="00B31B63" w:rsidP="00B31B63">
      <w:pPr>
        <w:ind w:firstLine="708"/>
        <w:jc w:val="both"/>
        <w:rPr>
          <w:sz w:val="28"/>
          <w:szCs w:val="28"/>
        </w:rPr>
      </w:pPr>
      <w:r w:rsidRPr="00B31B63">
        <w:rPr>
          <w:sz w:val="28"/>
          <w:szCs w:val="28"/>
        </w:rPr>
        <w:t>количество ТОС, осуществляющих свою деятельность на территории города Минусинска, в 2023 году составит 4;</w:t>
      </w:r>
    </w:p>
    <w:p w:rsidR="00B31B63" w:rsidRPr="00B31B63" w:rsidRDefault="00B31B63" w:rsidP="00B31B63">
      <w:pPr>
        <w:ind w:firstLine="708"/>
        <w:jc w:val="both"/>
        <w:rPr>
          <w:sz w:val="28"/>
          <w:szCs w:val="28"/>
        </w:rPr>
      </w:pPr>
      <w:r w:rsidRPr="00B31B63">
        <w:rPr>
          <w:sz w:val="28"/>
          <w:szCs w:val="28"/>
        </w:rPr>
        <w:t>количество СОНКО, осуществляющих свою деятельность на территории города Минусинска, получивших финансовую поддержку ОМСУ в 2023 году возрасте до 5;</w:t>
      </w:r>
    </w:p>
    <w:p w:rsidR="00B31B63" w:rsidRPr="00B31B63" w:rsidRDefault="00B31B63" w:rsidP="00B31B63">
      <w:pPr>
        <w:ind w:firstLine="708"/>
        <w:jc w:val="both"/>
        <w:rPr>
          <w:sz w:val="28"/>
          <w:szCs w:val="28"/>
        </w:rPr>
      </w:pPr>
      <w:r w:rsidRPr="00B31B63">
        <w:rPr>
          <w:sz w:val="28"/>
          <w:szCs w:val="28"/>
        </w:rPr>
        <w:t>количество проектов, реализуемых СОНКО, на территории города Минусинска в 2023 году составит 8;</w:t>
      </w:r>
    </w:p>
    <w:p w:rsidR="00B31B63" w:rsidRPr="00B31B63" w:rsidRDefault="00B31B63" w:rsidP="00B31B63">
      <w:pPr>
        <w:ind w:firstLine="708"/>
        <w:jc w:val="both"/>
        <w:rPr>
          <w:sz w:val="28"/>
          <w:szCs w:val="28"/>
        </w:rPr>
      </w:pPr>
      <w:r w:rsidRPr="00B31B63">
        <w:rPr>
          <w:sz w:val="28"/>
          <w:szCs w:val="28"/>
        </w:rPr>
        <w:t>информационная поддержка СОНКО к 2023 году увеличится до 25 информационных материалов, размещаемых в течение года в печатных, электронных СМИ и соцсетях.</w:t>
      </w:r>
    </w:p>
    <w:p w:rsidR="00B31B63" w:rsidRPr="00B31B63" w:rsidRDefault="00B31B63" w:rsidP="00B31B63">
      <w:pPr>
        <w:ind w:firstLine="708"/>
        <w:jc w:val="both"/>
        <w:rPr>
          <w:sz w:val="28"/>
          <w:szCs w:val="28"/>
        </w:rPr>
      </w:pPr>
    </w:p>
    <w:p w:rsidR="00B31B63" w:rsidRPr="00B31B63" w:rsidRDefault="00B31B63" w:rsidP="00B31B63">
      <w:pPr>
        <w:keepNext/>
        <w:keepLines/>
        <w:shd w:val="clear" w:color="auto" w:fill="FFFFFF"/>
        <w:suppressAutoHyphens/>
        <w:autoSpaceDE w:val="0"/>
        <w:ind w:left="-18"/>
        <w:jc w:val="both"/>
        <w:rPr>
          <w:rFonts w:eastAsia="Arial"/>
          <w:sz w:val="28"/>
          <w:szCs w:val="28"/>
          <w:lang w:eastAsia="ar-SA"/>
        </w:rPr>
      </w:pPr>
    </w:p>
    <w:p w:rsidR="00B31B63" w:rsidRPr="00B31B63" w:rsidRDefault="00B31B63" w:rsidP="00B31B63">
      <w:pPr>
        <w:autoSpaceDE w:val="0"/>
        <w:autoSpaceDN w:val="0"/>
        <w:adjustRightInd w:val="0"/>
        <w:jc w:val="center"/>
        <w:rPr>
          <w:rFonts w:eastAsia="Calibri"/>
          <w:sz w:val="28"/>
          <w:szCs w:val="28"/>
          <w:lang w:eastAsia="en-US"/>
        </w:rPr>
      </w:pPr>
      <w:r w:rsidRPr="00B31B63">
        <w:rPr>
          <w:rFonts w:eastAsia="Calibri"/>
          <w:sz w:val="28"/>
          <w:szCs w:val="28"/>
          <w:lang w:val="en-US" w:eastAsia="en-US"/>
        </w:rPr>
        <w:t>V</w:t>
      </w:r>
      <w:r w:rsidRPr="00B31B63">
        <w:rPr>
          <w:rFonts w:eastAsia="Calibri"/>
          <w:sz w:val="28"/>
          <w:szCs w:val="28"/>
          <w:lang w:eastAsia="en-US"/>
        </w:rPr>
        <w:t>. Ресурсное обеспечение муниципальной программы</w:t>
      </w:r>
    </w:p>
    <w:p w:rsidR="00B31B63" w:rsidRPr="00B31B63" w:rsidRDefault="00B31B63" w:rsidP="00B31B63">
      <w:pPr>
        <w:autoSpaceDE w:val="0"/>
        <w:autoSpaceDN w:val="0"/>
        <w:adjustRightInd w:val="0"/>
        <w:jc w:val="center"/>
        <w:rPr>
          <w:rFonts w:eastAsia="Calibri"/>
          <w:sz w:val="28"/>
          <w:szCs w:val="28"/>
          <w:lang w:eastAsia="en-US"/>
        </w:rPr>
      </w:pPr>
      <w:r w:rsidRPr="00B31B63">
        <w:rPr>
          <w:rFonts w:eastAsia="Calibri"/>
          <w:sz w:val="28"/>
          <w:szCs w:val="28"/>
          <w:lang w:eastAsia="en-US"/>
        </w:rPr>
        <w:t>за счет средств бюджета города, вышестоящих бюджетов</w:t>
      </w:r>
    </w:p>
    <w:p w:rsidR="00B31B63" w:rsidRPr="00B31B63" w:rsidRDefault="00B31B63" w:rsidP="00B31B63">
      <w:pPr>
        <w:autoSpaceDE w:val="0"/>
        <w:autoSpaceDN w:val="0"/>
        <w:adjustRightInd w:val="0"/>
        <w:jc w:val="center"/>
        <w:rPr>
          <w:rFonts w:eastAsia="Calibri"/>
          <w:sz w:val="28"/>
          <w:szCs w:val="28"/>
          <w:lang w:eastAsia="en-US"/>
        </w:rPr>
      </w:pPr>
      <w:r w:rsidRPr="00B31B63">
        <w:rPr>
          <w:rFonts w:eastAsia="Calibri"/>
          <w:sz w:val="28"/>
          <w:szCs w:val="28"/>
          <w:lang w:eastAsia="en-US"/>
        </w:rPr>
        <w:t>и внебюджетных источников</w:t>
      </w:r>
    </w:p>
    <w:p w:rsidR="00B31B63" w:rsidRPr="00B31B63" w:rsidRDefault="00B31B63" w:rsidP="00B31B63">
      <w:pPr>
        <w:autoSpaceDE w:val="0"/>
        <w:autoSpaceDN w:val="0"/>
        <w:adjustRightInd w:val="0"/>
        <w:ind w:firstLine="540"/>
        <w:jc w:val="both"/>
        <w:rPr>
          <w:rFonts w:eastAsia="Calibri"/>
          <w:sz w:val="28"/>
          <w:szCs w:val="28"/>
          <w:lang w:eastAsia="en-US"/>
        </w:rPr>
      </w:pPr>
    </w:p>
    <w:p w:rsidR="00B31B63" w:rsidRPr="00B31B63" w:rsidRDefault="00B31B63" w:rsidP="00B31B63">
      <w:pPr>
        <w:widowControl w:val="0"/>
        <w:ind w:firstLine="709"/>
        <w:jc w:val="both"/>
        <w:rPr>
          <w:sz w:val="28"/>
          <w:szCs w:val="28"/>
        </w:rPr>
      </w:pPr>
      <w:r w:rsidRPr="00B31B63">
        <w:rPr>
          <w:sz w:val="28"/>
          <w:szCs w:val="28"/>
        </w:rPr>
        <w:t xml:space="preserve">Финансовое обеспечение мероприятий настоящей Программы </w:t>
      </w:r>
      <w:r w:rsidRPr="00B31B63">
        <w:rPr>
          <w:color w:val="000000"/>
          <w:sz w:val="28"/>
          <w:szCs w:val="28"/>
        </w:rPr>
        <w:t xml:space="preserve">осуществляется за счет средств бюджета города и краевого бюджета и </w:t>
      </w:r>
      <w:r w:rsidRPr="00B31B63">
        <w:rPr>
          <w:sz w:val="28"/>
          <w:szCs w:val="28"/>
        </w:rPr>
        <w:t>составляет 3 984,67 тыс. руб., в том числе:</w:t>
      </w:r>
    </w:p>
    <w:p w:rsidR="00B31B63" w:rsidRPr="00B31B63" w:rsidRDefault="00B31B63" w:rsidP="00B31B63">
      <w:pPr>
        <w:widowControl w:val="0"/>
        <w:ind w:firstLine="709"/>
        <w:jc w:val="both"/>
        <w:rPr>
          <w:sz w:val="28"/>
          <w:szCs w:val="28"/>
        </w:rPr>
      </w:pPr>
      <w:r w:rsidRPr="00B31B63">
        <w:rPr>
          <w:sz w:val="28"/>
          <w:szCs w:val="28"/>
        </w:rPr>
        <w:t>2021 г. – 1 484,67 тыс. руб.;</w:t>
      </w:r>
    </w:p>
    <w:p w:rsidR="00B31B63" w:rsidRPr="00B31B63" w:rsidRDefault="00B31B63" w:rsidP="00B31B63">
      <w:pPr>
        <w:ind w:left="708"/>
        <w:rPr>
          <w:sz w:val="28"/>
          <w:szCs w:val="28"/>
        </w:rPr>
      </w:pPr>
      <w:r w:rsidRPr="00B31B63">
        <w:rPr>
          <w:sz w:val="28"/>
          <w:szCs w:val="28"/>
        </w:rPr>
        <w:t>2022 г. – 1 250,00 тыс. руб.;</w:t>
      </w:r>
    </w:p>
    <w:p w:rsidR="00B31B63" w:rsidRPr="00B31B63" w:rsidRDefault="00B31B63" w:rsidP="00B31B63">
      <w:pPr>
        <w:widowControl w:val="0"/>
        <w:suppressAutoHyphens/>
        <w:autoSpaceDE w:val="0"/>
        <w:ind w:left="708"/>
        <w:rPr>
          <w:rFonts w:eastAsia="Arial"/>
          <w:sz w:val="28"/>
          <w:szCs w:val="28"/>
          <w:lang w:eastAsia="ar-SA"/>
        </w:rPr>
      </w:pPr>
      <w:r w:rsidRPr="00B31B63">
        <w:rPr>
          <w:rFonts w:eastAsia="Arial"/>
          <w:sz w:val="28"/>
          <w:szCs w:val="28"/>
          <w:lang w:eastAsia="ar-SA"/>
        </w:rPr>
        <w:t>2023 г. – 1 250,00 тыс. руб.;</w:t>
      </w:r>
    </w:p>
    <w:p w:rsidR="00B31B63" w:rsidRPr="00B31B63" w:rsidRDefault="00B31B63" w:rsidP="00B31B63">
      <w:pPr>
        <w:widowControl w:val="0"/>
        <w:ind w:firstLine="709"/>
        <w:jc w:val="both"/>
        <w:rPr>
          <w:szCs w:val="28"/>
        </w:rPr>
      </w:pPr>
    </w:p>
    <w:p w:rsidR="00B31B63" w:rsidRPr="00B31B63" w:rsidRDefault="00B31B63" w:rsidP="00B31B63">
      <w:pPr>
        <w:autoSpaceDE w:val="0"/>
        <w:autoSpaceDN w:val="0"/>
        <w:adjustRightInd w:val="0"/>
        <w:ind w:firstLine="708"/>
        <w:jc w:val="both"/>
        <w:rPr>
          <w:sz w:val="28"/>
          <w:szCs w:val="28"/>
        </w:rPr>
      </w:pPr>
      <w:r w:rsidRPr="00B31B63">
        <w:rPr>
          <w:sz w:val="28"/>
          <w:szCs w:val="28"/>
        </w:rPr>
        <w:t xml:space="preserve">Общий объем финансирования подпрограммы 1 «Развитие информационного общества» </w:t>
      </w:r>
      <w:r w:rsidRPr="00B31B63">
        <w:rPr>
          <w:color w:val="000000"/>
          <w:sz w:val="28"/>
          <w:szCs w:val="28"/>
        </w:rPr>
        <w:t>осуществляется</w:t>
      </w:r>
      <w:r w:rsidRPr="00B31B63">
        <w:rPr>
          <w:sz w:val="28"/>
          <w:szCs w:val="28"/>
        </w:rPr>
        <w:t xml:space="preserve"> за счет средств бюджета города</w:t>
      </w:r>
      <w:r w:rsidRPr="00B31B63">
        <w:rPr>
          <w:color w:val="000000"/>
          <w:sz w:val="28"/>
          <w:szCs w:val="28"/>
        </w:rPr>
        <w:t xml:space="preserve"> и </w:t>
      </w:r>
      <w:r w:rsidRPr="00B31B63">
        <w:rPr>
          <w:sz w:val="28"/>
          <w:szCs w:val="28"/>
        </w:rPr>
        <w:t>составляет 2 999,99 тыс. руб., в том числе:</w:t>
      </w:r>
    </w:p>
    <w:p w:rsidR="00B31B63" w:rsidRPr="00B31B63" w:rsidRDefault="00B31B63" w:rsidP="00B31B63">
      <w:pPr>
        <w:widowControl w:val="0"/>
        <w:ind w:firstLine="709"/>
        <w:jc w:val="both"/>
        <w:rPr>
          <w:sz w:val="28"/>
          <w:szCs w:val="28"/>
        </w:rPr>
      </w:pPr>
      <w:r w:rsidRPr="00B31B63">
        <w:rPr>
          <w:sz w:val="28"/>
          <w:szCs w:val="28"/>
        </w:rPr>
        <w:t>2021 г. – 999,99 тыс. руб.;</w:t>
      </w:r>
    </w:p>
    <w:p w:rsidR="00B31B63" w:rsidRPr="00B31B63" w:rsidRDefault="00B31B63" w:rsidP="00B31B63">
      <w:pPr>
        <w:widowControl w:val="0"/>
        <w:ind w:firstLine="709"/>
        <w:jc w:val="both"/>
        <w:rPr>
          <w:sz w:val="28"/>
          <w:szCs w:val="28"/>
        </w:rPr>
      </w:pPr>
      <w:r w:rsidRPr="00B31B63">
        <w:rPr>
          <w:sz w:val="28"/>
          <w:szCs w:val="28"/>
        </w:rPr>
        <w:lastRenderedPageBreak/>
        <w:t>2022 г. – 1 000,00 тыс. руб.;</w:t>
      </w:r>
    </w:p>
    <w:p w:rsidR="00B31B63" w:rsidRPr="00B31B63" w:rsidRDefault="00B31B63" w:rsidP="00B31B63">
      <w:pPr>
        <w:widowControl w:val="0"/>
        <w:ind w:firstLine="709"/>
        <w:jc w:val="both"/>
        <w:rPr>
          <w:sz w:val="28"/>
          <w:szCs w:val="28"/>
        </w:rPr>
      </w:pPr>
      <w:r w:rsidRPr="00B31B63">
        <w:rPr>
          <w:sz w:val="28"/>
          <w:szCs w:val="28"/>
        </w:rPr>
        <w:t>2023 г. – 1 000,00 тыс. руб.</w:t>
      </w:r>
    </w:p>
    <w:p w:rsidR="00B31B63" w:rsidRPr="00B31B63" w:rsidRDefault="00B31B63" w:rsidP="00B31B63">
      <w:pPr>
        <w:widowControl w:val="0"/>
        <w:ind w:firstLine="709"/>
        <w:jc w:val="both"/>
        <w:rPr>
          <w:szCs w:val="28"/>
        </w:rPr>
      </w:pPr>
      <w:r w:rsidRPr="00B31B63">
        <w:rPr>
          <w:szCs w:val="28"/>
        </w:rPr>
        <w:t xml:space="preserve"> </w:t>
      </w:r>
    </w:p>
    <w:p w:rsidR="00B31B63" w:rsidRPr="00B31B63" w:rsidRDefault="00B31B63" w:rsidP="00B31B63">
      <w:pPr>
        <w:autoSpaceDE w:val="0"/>
        <w:autoSpaceDN w:val="0"/>
        <w:adjustRightInd w:val="0"/>
        <w:ind w:firstLine="708"/>
        <w:jc w:val="both"/>
        <w:rPr>
          <w:sz w:val="28"/>
          <w:szCs w:val="28"/>
        </w:rPr>
      </w:pPr>
      <w:r w:rsidRPr="00B31B63">
        <w:rPr>
          <w:sz w:val="28"/>
          <w:szCs w:val="28"/>
        </w:rPr>
        <w:t xml:space="preserve">Общий объем финансирования подпрограммы 2 «Развитие гражданского общества» </w:t>
      </w:r>
      <w:r w:rsidRPr="00B31B63">
        <w:rPr>
          <w:color w:val="000000"/>
          <w:sz w:val="28"/>
          <w:szCs w:val="28"/>
        </w:rPr>
        <w:t>осуществляется</w:t>
      </w:r>
      <w:r w:rsidRPr="00B31B63">
        <w:rPr>
          <w:sz w:val="28"/>
          <w:szCs w:val="28"/>
        </w:rPr>
        <w:t xml:space="preserve"> за счет средств бюджета города</w:t>
      </w:r>
      <w:r w:rsidRPr="00B31B63">
        <w:rPr>
          <w:color w:val="000000"/>
          <w:sz w:val="28"/>
          <w:szCs w:val="28"/>
        </w:rPr>
        <w:t xml:space="preserve"> и </w:t>
      </w:r>
      <w:r w:rsidRPr="00B31B63">
        <w:rPr>
          <w:sz w:val="28"/>
          <w:szCs w:val="28"/>
        </w:rPr>
        <w:t>составляет 0,00 тыс. руб., в том числе:</w:t>
      </w:r>
    </w:p>
    <w:p w:rsidR="00B31B63" w:rsidRPr="00B31B63" w:rsidRDefault="00B31B63" w:rsidP="00B31B63">
      <w:pPr>
        <w:widowControl w:val="0"/>
        <w:ind w:firstLine="709"/>
        <w:jc w:val="both"/>
        <w:rPr>
          <w:sz w:val="28"/>
          <w:szCs w:val="28"/>
        </w:rPr>
      </w:pPr>
      <w:r w:rsidRPr="00B31B63">
        <w:rPr>
          <w:sz w:val="28"/>
          <w:szCs w:val="28"/>
        </w:rPr>
        <w:t>2021 г. – 0,00 тыс. руб.;</w:t>
      </w:r>
    </w:p>
    <w:p w:rsidR="00B31B63" w:rsidRPr="00B31B63" w:rsidRDefault="00B31B63" w:rsidP="00B31B63">
      <w:pPr>
        <w:widowControl w:val="0"/>
        <w:ind w:firstLine="709"/>
        <w:jc w:val="both"/>
        <w:rPr>
          <w:sz w:val="28"/>
          <w:szCs w:val="28"/>
        </w:rPr>
      </w:pPr>
      <w:r w:rsidRPr="00B31B63">
        <w:rPr>
          <w:sz w:val="28"/>
          <w:szCs w:val="28"/>
        </w:rPr>
        <w:t>2022 г. – 0,00 тыс. руб.;</w:t>
      </w:r>
    </w:p>
    <w:p w:rsidR="00B31B63" w:rsidRPr="00B31B63" w:rsidRDefault="00B31B63" w:rsidP="00B31B63">
      <w:pPr>
        <w:widowControl w:val="0"/>
        <w:ind w:firstLine="709"/>
        <w:jc w:val="both"/>
        <w:rPr>
          <w:sz w:val="28"/>
          <w:szCs w:val="28"/>
        </w:rPr>
      </w:pPr>
      <w:r w:rsidRPr="00B31B63">
        <w:rPr>
          <w:sz w:val="28"/>
          <w:szCs w:val="28"/>
        </w:rPr>
        <w:t>2023 г. – 0,00 тыс. руб.;</w:t>
      </w:r>
    </w:p>
    <w:p w:rsidR="00B31B63" w:rsidRPr="00B31B63" w:rsidRDefault="00B31B63" w:rsidP="00B31B63">
      <w:pPr>
        <w:widowControl w:val="0"/>
        <w:ind w:firstLine="709"/>
        <w:jc w:val="both"/>
        <w:rPr>
          <w:szCs w:val="28"/>
        </w:rPr>
      </w:pPr>
    </w:p>
    <w:p w:rsidR="00B31B63" w:rsidRPr="00B31B63" w:rsidRDefault="00B31B63" w:rsidP="00B31B63">
      <w:pPr>
        <w:widowControl w:val="0"/>
        <w:ind w:firstLine="709"/>
        <w:jc w:val="both"/>
        <w:rPr>
          <w:sz w:val="28"/>
          <w:szCs w:val="28"/>
        </w:rPr>
      </w:pPr>
      <w:r w:rsidRPr="00B31B63">
        <w:rPr>
          <w:sz w:val="28"/>
          <w:szCs w:val="28"/>
        </w:rPr>
        <w:t>Общий объем финансирования подпрограммы 3 «</w:t>
      </w:r>
      <w:r w:rsidRPr="00B31B63">
        <w:rPr>
          <w:rFonts w:eastAsia="SimSun"/>
          <w:kern w:val="2"/>
          <w:sz w:val="28"/>
          <w:szCs w:val="28"/>
          <w:lang w:eastAsia="ar-SA"/>
        </w:rPr>
        <w:t>Поддержка социально ориентированных некоммерческих организаций г. Минусинска</w:t>
      </w:r>
      <w:r w:rsidRPr="00B31B63">
        <w:rPr>
          <w:sz w:val="28"/>
          <w:szCs w:val="28"/>
        </w:rPr>
        <w:t xml:space="preserve">» </w:t>
      </w:r>
      <w:r w:rsidRPr="00B31B63">
        <w:rPr>
          <w:color w:val="000000"/>
          <w:sz w:val="28"/>
          <w:szCs w:val="28"/>
        </w:rPr>
        <w:t xml:space="preserve">осуществляется за счет средств бюджета города и краевого бюджета и </w:t>
      </w:r>
      <w:r w:rsidRPr="00B31B63">
        <w:rPr>
          <w:sz w:val="28"/>
          <w:szCs w:val="28"/>
        </w:rPr>
        <w:t>составляет 984,68 тыс. руб., в том числе:</w:t>
      </w:r>
    </w:p>
    <w:p w:rsidR="00B31B63" w:rsidRPr="00B31B63" w:rsidRDefault="00B31B63" w:rsidP="00B31B63">
      <w:pPr>
        <w:widowControl w:val="0"/>
        <w:ind w:firstLine="709"/>
        <w:jc w:val="both"/>
        <w:rPr>
          <w:sz w:val="28"/>
          <w:szCs w:val="28"/>
        </w:rPr>
      </w:pPr>
      <w:r w:rsidRPr="00B31B63">
        <w:rPr>
          <w:sz w:val="28"/>
          <w:szCs w:val="28"/>
        </w:rPr>
        <w:t>2021 г. – 484,68 тыс. руб.;</w:t>
      </w:r>
    </w:p>
    <w:p w:rsidR="00B31B63" w:rsidRPr="00B31B63" w:rsidRDefault="00B31B63" w:rsidP="00B31B63">
      <w:pPr>
        <w:ind w:left="708"/>
        <w:rPr>
          <w:sz w:val="28"/>
          <w:szCs w:val="28"/>
        </w:rPr>
      </w:pPr>
      <w:r w:rsidRPr="00B31B63">
        <w:rPr>
          <w:sz w:val="28"/>
          <w:szCs w:val="28"/>
        </w:rPr>
        <w:t>2022 г. – 250,00 тыс. руб.;</w:t>
      </w:r>
    </w:p>
    <w:p w:rsidR="00B31B63" w:rsidRPr="00B31B63" w:rsidRDefault="00B31B63" w:rsidP="00B31B63">
      <w:pPr>
        <w:widowControl w:val="0"/>
        <w:suppressAutoHyphens/>
        <w:autoSpaceDE w:val="0"/>
        <w:ind w:left="708"/>
        <w:rPr>
          <w:rFonts w:eastAsia="Arial"/>
          <w:sz w:val="28"/>
          <w:szCs w:val="28"/>
          <w:lang w:eastAsia="ar-SA"/>
        </w:rPr>
      </w:pPr>
      <w:r w:rsidRPr="00B31B63">
        <w:rPr>
          <w:rFonts w:eastAsia="Arial"/>
          <w:sz w:val="28"/>
          <w:szCs w:val="28"/>
          <w:lang w:eastAsia="ar-SA"/>
        </w:rPr>
        <w:t>2023 г. – 250,00 тыс. руб.</w:t>
      </w:r>
    </w:p>
    <w:p w:rsidR="00B31B63" w:rsidRPr="00B31B63" w:rsidRDefault="00B31B63" w:rsidP="00B31B63">
      <w:pPr>
        <w:widowControl w:val="0"/>
        <w:ind w:firstLine="709"/>
        <w:jc w:val="both"/>
        <w:rPr>
          <w:sz w:val="14"/>
          <w:szCs w:val="28"/>
        </w:rPr>
      </w:pPr>
    </w:p>
    <w:p w:rsidR="00B31B63" w:rsidRPr="00B31B63" w:rsidRDefault="00B31B63" w:rsidP="00B31B63">
      <w:pPr>
        <w:widowControl w:val="0"/>
        <w:ind w:firstLine="709"/>
        <w:jc w:val="both"/>
        <w:rPr>
          <w:sz w:val="28"/>
          <w:szCs w:val="28"/>
        </w:rPr>
      </w:pPr>
      <w:r w:rsidRPr="00B31B63">
        <w:rPr>
          <w:sz w:val="28"/>
          <w:szCs w:val="28"/>
        </w:rPr>
        <w:t>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4 к настоящей Программе.</w:t>
      </w:r>
    </w:p>
    <w:p w:rsidR="00B31B63" w:rsidRPr="00B31B63" w:rsidRDefault="00B31B63" w:rsidP="00B31B63">
      <w:pPr>
        <w:widowControl w:val="0"/>
        <w:ind w:firstLine="709"/>
        <w:jc w:val="both"/>
        <w:rPr>
          <w:sz w:val="28"/>
          <w:szCs w:val="28"/>
        </w:rPr>
      </w:pPr>
      <w:r w:rsidRPr="00B31B63">
        <w:rPr>
          <w:sz w:val="28"/>
          <w:szCs w:val="28"/>
        </w:rPr>
        <w:t>Аналитическое распределение объемов финансирования Программы по источникам финансирования представлено в приложении 5 к настоящей Программе.</w:t>
      </w: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r w:rsidRPr="00B31B63">
        <w:rPr>
          <w:rFonts w:eastAsia="Arial"/>
          <w:sz w:val="28"/>
          <w:szCs w:val="28"/>
          <w:lang w:val="en-US" w:eastAsia="ar-SA"/>
        </w:rPr>
        <w:t>VI</w:t>
      </w:r>
      <w:r w:rsidRPr="00B31B63">
        <w:rPr>
          <w:rFonts w:eastAsia="Arial"/>
          <w:sz w:val="28"/>
          <w:szCs w:val="28"/>
          <w:lang w:eastAsia="ar-SA"/>
        </w:rPr>
        <w:t xml:space="preserve">. Подпрограммы муниципальной программы </w:t>
      </w: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r w:rsidRPr="00B31B63">
        <w:rPr>
          <w:rFonts w:eastAsia="Arial"/>
          <w:sz w:val="28"/>
          <w:szCs w:val="28"/>
          <w:lang w:eastAsia="ar-SA"/>
        </w:rPr>
        <w:t xml:space="preserve">Подпрограмма 1 </w:t>
      </w:r>
    </w:p>
    <w:p w:rsidR="00B31B63" w:rsidRPr="00B31B63" w:rsidRDefault="00B31B63" w:rsidP="00B31B63">
      <w:pPr>
        <w:widowControl w:val="0"/>
        <w:suppressAutoHyphens/>
        <w:autoSpaceDE w:val="0"/>
        <w:jc w:val="center"/>
        <w:rPr>
          <w:rFonts w:eastAsia="Arial"/>
          <w:sz w:val="28"/>
          <w:szCs w:val="28"/>
          <w:lang w:eastAsia="ar-SA"/>
        </w:rPr>
      </w:pPr>
      <w:r w:rsidRPr="00B31B63">
        <w:rPr>
          <w:sz w:val="28"/>
          <w:szCs w:val="28"/>
          <w:lang w:eastAsia="ar-SA"/>
        </w:rPr>
        <w:t>«Развитие информационного общества»</w:t>
      </w:r>
    </w:p>
    <w:p w:rsidR="00B31B63" w:rsidRPr="00B31B63" w:rsidRDefault="00B31B63" w:rsidP="00B31B63">
      <w:pPr>
        <w:jc w:val="center"/>
        <w:rPr>
          <w:sz w:val="28"/>
          <w:szCs w:val="28"/>
        </w:rPr>
      </w:pPr>
    </w:p>
    <w:p w:rsidR="00B31B63" w:rsidRPr="00B31B63" w:rsidRDefault="00B31B63" w:rsidP="00B31B63">
      <w:pPr>
        <w:ind w:left="720"/>
        <w:contextualSpacing/>
        <w:jc w:val="center"/>
        <w:rPr>
          <w:rFonts w:eastAsia="Calibri"/>
          <w:sz w:val="28"/>
          <w:szCs w:val="28"/>
          <w:lang w:eastAsia="en-US"/>
        </w:rPr>
      </w:pPr>
      <w:r w:rsidRPr="00B31B63">
        <w:rPr>
          <w:rFonts w:eastAsia="Calibri"/>
          <w:sz w:val="28"/>
          <w:szCs w:val="28"/>
          <w:lang w:eastAsia="en-US"/>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B31B63" w:rsidRPr="00B31B63" w:rsidTr="00862150">
        <w:trPr>
          <w:trHeight w:val="729"/>
        </w:trPr>
        <w:tc>
          <w:tcPr>
            <w:tcW w:w="334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widowControl w:val="0"/>
              <w:suppressAutoHyphens/>
              <w:autoSpaceDE w:val="0"/>
              <w:rPr>
                <w:rFonts w:eastAsia="Arial"/>
                <w:sz w:val="28"/>
                <w:szCs w:val="28"/>
                <w:lang w:eastAsia="ar-SA"/>
              </w:rPr>
            </w:pPr>
            <w:r w:rsidRPr="00B31B63">
              <w:rPr>
                <w:sz w:val="28"/>
                <w:szCs w:val="28"/>
                <w:lang w:eastAsia="ar-SA"/>
              </w:rPr>
              <w:t>«Развитие информационного общества»</w:t>
            </w:r>
          </w:p>
          <w:p w:rsidR="00B31B63" w:rsidRPr="00B31B63" w:rsidRDefault="00B31B63" w:rsidP="00B31B63">
            <w:pPr>
              <w:widowControl w:val="0"/>
              <w:suppressAutoHyphens/>
              <w:autoSpaceDE w:val="0"/>
              <w:rPr>
                <w:sz w:val="28"/>
                <w:szCs w:val="28"/>
                <w:lang w:eastAsia="ar-SA"/>
              </w:rPr>
            </w:pPr>
          </w:p>
        </w:tc>
      </w:tr>
      <w:tr w:rsidR="00B31B63" w:rsidRPr="00B31B63" w:rsidTr="00862150">
        <w:trPr>
          <w:trHeight w:val="729"/>
        </w:trPr>
        <w:tc>
          <w:tcPr>
            <w:tcW w:w="334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rPr>
                <w:sz w:val="28"/>
                <w:szCs w:val="28"/>
              </w:rPr>
            </w:pPr>
            <w:r w:rsidRPr="00B31B63">
              <w:rPr>
                <w:sz w:val="28"/>
                <w:szCs w:val="28"/>
              </w:rPr>
              <w:t xml:space="preserve">Администрация города Минусинска </w:t>
            </w:r>
          </w:p>
        </w:tc>
      </w:tr>
      <w:tr w:rsidR="00B31B63" w:rsidRPr="00B31B63" w:rsidTr="00862150">
        <w:trPr>
          <w:trHeight w:val="685"/>
        </w:trPr>
        <w:tc>
          <w:tcPr>
            <w:tcW w:w="334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tc>
      </w:tr>
      <w:tr w:rsidR="00B31B63" w:rsidRPr="00B31B63" w:rsidTr="00862150">
        <w:trPr>
          <w:trHeight w:val="729"/>
        </w:trPr>
        <w:tc>
          <w:tcPr>
            <w:tcW w:w="334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both"/>
              <w:rPr>
                <w:rFonts w:eastAsia="Calibri"/>
                <w:sz w:val="28"/>
                <w:szCs w:val="28"/>
                <w:lang w:eastAsia="en-US"/>
              </w:rPr>
            </w:pPr>
            <w:r w:rsidRPr="00B31B63">
              <w:rPr>
                <w:rFonts w:eastAsia="Calibri"/>
                <w:sz w:val="28"/>
                <w:szCs w:val="28"/>
                <w:lang w:eastAsia="en-US"/>
              </w:rPr>
              <w:t>- создание условий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tc>
      </w:tr>
      <w:tr w:rsidR="00B31B63" w:rsidRPr="00B31B63" w:rsidTr="00862150">
        <w:trPr>
          <w:trHeight w:val="1010"/>
        </w:trPr>
        <w:tc>
          <w:tcPr>
            <w:tcW w:w="334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rPr>
                <w:sz w:val="28"/>
                <w:szCs w:val="28"/>
              </w:rPr>
            </w:pPr>
            <w:r w:rsidRPr="00B31B63">
              <w:rPr>
                <w:sz w:val="28"/>
                <w:szCs w:val="28"/>
              </w:rPr>
              <w:t xml:space="preserve">Количество видеосюжетов, информационных материалов в СМИ, баннеров социальной рекламы, </w:t>
            </w:r>
            <w:r w:rsidRPr="00B31B63">
              <w:rPr>
                <w:sz w:val="28"/>
                <w:szCs w:val="28"/>
                <w:lang w:eastAsia="en-US"/>
              </w:rPr>
              <w:t>полиграфической продукции</w:t>
            </w:r>
          </w:p>
        </w:tc>
      </w:tr>
      <w:tr w:rsidR="00B31B63" w:rsidRPr="00B31B63" w:rsidTr="00862150">
        <w:trPr>
          <w:trHeight w:val="729"/>
        </w:trPr>
        <w:tc>
          <w:tcPr>
            <w:tcW w:w="334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widowControl w:val="0"/>
              <w:suppressAutoHyphens/>
              <w:autoSpaceDE w:val="0"/>
              <w:rPr>
                <w:sz w:val="28"/>
                <w:szCs w:val="28"/>
                <w:lang w:eastAsia="ar-SA"/>
              </w:rPr>
            </w:pPr>
            <w:r w:rsidRPr="00B31B63">
              <w:rPr>
                <w:sz w:val="28"/>
                <w:szCs w:val="28"/>
                <w:lang w:eastAsia="ar-SA"/>
              </w:rPr>
              <w:t>2021-2023 гг.</w:t>
            </w:r>
          </w:p>
        </w:tc>
      </w:tr>
      <w:tr w:rsidR="00B31B63" w:rsidRPr="00B31B63" w:rsidTr="00862150">
        <w:trPr>
          <w:trHeight w:val="286"/>
        </w:trPr>
        <w:tc>
          <w:tcPr>
            <w:tcW w:w="334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rPr>
                <w:color w:val="000000"/>
                <w:sz w:val="28"/>
                <w:szCs w:val="28"/>
              </w:rPr>
            </w:pPr>
            <w:r w:rsidRPr="00B31B63">
              <w:rPr>
                <w:sz w:val="28"/>
                <w:szCs w:val="28"/>
              </w:rPr>
              <w:t xml:space="preserve">общий объем бюджетных ассигнований на реализацию подпрограммы составляет </w:t>
            </w:r>
            <w:r w:rsidRPr="00B31B63">
              <w:rPr>
                <w:color w:val="000000"/>
                <w:sz w:val="28"/>
                <w:szCs w:val="28"/>
              </w:rPr>
              <w:t>2 999,99 тыс. руб., в том числе по годам:</w:t>
            </w:r>
          </w:p>
          <w:p w:rsidR="00B31B63" w:rsidRPr="00B31B63" w:rsidRDefault="00B31B63" w:rsidP="00B31B63">
            <w:pPr>
              <w:rPr>
                <w:color w:val="000000"/>
                <w:sz w:val="28"/>
                <w:szCs w:val="28"/>
              </w:rPr>
            </w:pPr>
            <w:r w:rsidRPr="00B31B63">
              <w:rPr>
                <w:color w:val="000000"/>
                <w:sz w:val="28"/>
                <w:szCs w:val="28"/>
              </w:rPr>
              <w:t xml:space="preserve">   2021 г. – </w:t>
            </w:r>
            <w:r w:rsidRPr="00B31B63">
              <w:rPr>
                <w:color w:val="000000"/>
                <w:sz w:val="28"/>
              </w:rPr>
              <w:t>999,99</w:t>
            </w:r>
            <w:r w:rsidRPr="00B31B63">
              <w:rPr>
                <w:sz w:val="28"/>
              </w:rPr>
              <w:t xml:space="preserve"> тыс. </w:t>
            </w:r>
            <w:r w:rsidRPr="00B31B63">
              <w:rPr>
                <w:color w:val="000000"/>
                <w:sz w:val="28"/>
                <w:szCs w:val="28"/>
              </w:rPr>
              <w:t>руб., в том числе:</w:t>
            </w:r>
          </w:p>
          <w:p w:rsidR="00B31B63" w:rsidRPr="00B31B63" w:rsidRDefault="00B31B63" w:rsidP="00B31B63">
            <w:pPr>
              <w:rPr>
                <w:color w:val="000000"/>
                <w:sz w:val="28"/>
                <w:szCs w:val="28"/>
              </w:rPr>
            </w:pPr>
            <w:r w:rsidRPr="00B31B63">
              <w:rPr>
                <w:color w:val="000000"/>
                <w:sz w:val="28"/>
                <w:szCs w:val="28"/>
              </w:rPr>
              <w:t xml:space="preserve">бюджет города – </w:t>
            </w:r>
            <w:r w:rsidRPr="00B31B63">
              <w:rPr>
                <w:sz w:val="28"/>
              </w:rPr>
              <w:t xml:space="preserve">999,99 </w:t>
            </w:r>
            <w:r w:rsidRPr="00B31B63">
              <w:rPr>
                <w:color w:val="000000"/>
                <w:sz w:val="28"/>
                <w:szCs w:val="28"/>
              </w:rPr>
              <w:t>тыс. руб.</w:t>
            </w:r>
          </w:p>
          <w:p w:rsidR="00B31B63" w:rsidRPr="00B31B63" w:rsidRDefault="00B31B63" w:rsidP="00B31B63">
            <w:pPr>
              <w:rPr>
                <w:color w:val="000000"/>
                <w:sz w:val="28"/>
                <w:szCs w:val="28"/>
              </w:rPr>
            </w:pPr>
            <w:r w:rsidRPr="00B31B63">
              <w:rPr>
                <w:color w:val="000000"/>
                <w:sz w:val="28"/>
                <w:szCs w:val="28"/>
              </w:rPr>
              <w:t xml:space="preserve">   2022 г. – </w:t>
            </w:r>
            <w:r w:rsidRPr="00B31B63">
              <w:rPr>
                <w:sz w:val="28"/>
              </w:rPr>
              <w:t xml:space="preserve">1 000,00 </w:t>
            </w:r>
            <w:r w:rsidRPr="00B31B63">
              <w:rPr>
                <w:color w:val="000000"/>
                <w:sz w:val="28"/>
                <w:szCs w:val="28"/>
              </w:rPr>
              <w:t>тыс. руб. в том числе:</w:t>
            </w:r>
          </w:p>
          <w:p w:rsidR="00B31B63" w:rsidRPr="00B31B63" w:rsidRDefault="00B31B63" w:rsidP="00B31B63">
            <w:pPr>
              <w:rPr>
                <w:color w:val="000000"/>
                <w:sz w:val="28"/>
                <w:szCs w:val="28"/>
              </w:rPr>
            </w:pPr>
            <w:r w:rsidRPr="00B31B63">
              <w:rPr>
                <w:color w:val="000000"/>
                <w:sz w:val="28"/>
                <w:szCs w:val="28"/>
              </w:rPr>
              <w:t xml:space="preserve">бюджет города – </w:t>
            </w:r>
            <w:r w:rsidRPr="00B31B63">
              <w:rPr>
                <w:sz w:val="28"/>
              </w:rPr>
              <w:t xml:space="preserve">1 000,00 </w:t>
            </w:r>
            <w:r w:rsidRPr="00B31B63">
              <w:rPr>
                <w:color w:val="000000"/>
                <w:sz w:val="28"/>
                <w:szCs w:val="28"/>
              </w:rPr>
              <w:t>тыс. руб.</w:t>
            </w:r>
          </w:p>
          <w:p w:rsidR="00B31B63" w:rsidRPr="00B31B63" w:rsidRDefault="00B31B63" w:rsidP="00B31B63">
            <w:pPr>
              <w:rPr>
                <w:color w:val="000000"/>
                <w:sz w:val="28"/>
                <w:szCs w:val="28"/>
              </w:rPr>
            </w:pPr>
            <w:r w:rsidRPr="00B31B63">
              <w:rPr>
                <w:color w:val="000000"/>
                <w:sz w:val="28"/>
                <w:szCs w:val="28"/>
              </w:rPr>
              <w:t xml:space="preserve">   2023 г. – </w:t>
            </w:r>
            <w:r w:rsidRPr="00B31B63">
              <w:rPr>
                <w:sz w:val="28"/>
              </w:rPr>
              <w:t xml:space="preserve">1 000,00 </w:t>
            </w:r>
            <w:r w:rsidRPr="00B31B63">
              <w:rPr>
                <w:color w:val="000000"/>
                <w:sz w:val="28"/>
                <w:szCs w:val="28"/>
              </w:rPr>
              <w:t>тыс. руб. в том числе:</w:t>
            </w:r>
          </w:p>
          <w:p w:rsidR="00B31B63" w:rsidRPr="00B31B63" w:rsidRDefault="00B31B63" w:rsidP="00B31B63">
            <w:pPr>
              <w:widowControl w:val="0"/>
              <w:suppressAutoHyphens/>
              <w:autoSpaceDE w:val="0"/>
              <w:rPr>
                <w:sz w:val="28"/>
                <w:szCs w:val="28"/>
                <w:lang w:eastAsia="ar-SA"/>
              </w:rPr>
            </w:pPr>
            <w:r w:rsidRPr="00B31B63">
              <w:rPr>
                <w:rFonts w:eastAsia="Arial"/>
                <w:color w:val="000000"/>
                <w:sz w:val="28"/>
                <w:szCs w:val="28"/>
                <w:lang w:eastAsia="ar-SA"/>
              </w:rPr>
              <w:t xml:space="preserve">бюджет города – </w:t>
            </w:r>
            <w:r w:rsidRPr="00B31B63">
              <w:rPr>
                <w:rFonts w:eastAsia="Arial"/>
                <w:sz w:val="28"/>
                <w:lang w:eastAsia="ar-SA"/>
              </w:rPr>
              <w:t xml:space="preserve">1 000,00 </w:t>
            </w:r>
            <w:r w:rsidRPr="00B31B63">
              <w:rPr>
                <w:rFonts w:eastAsia="Arial"/>
                <w:color w:val="000000"/>
                <w:sz w:val="28"/>
                <w:szCs w:val="28"/>
                <w:lang w:eastAsia="ar-SA"/>
              </w:rPr>
              <w:t>тыс. руб.</w:t>
            </w:r>
          </w:p>
        </w:tc>
      </w:tr>
    </w:tbl>
    <w:p w:rsidR="00B31B63" w:rsidRPr="00B31B63" w:rsidRDefault="00B31B63" w:rsidP="00B31B63">
      <w:pPr>
        <w:autoSpaceDE w:val="0"/>
        <w:autoSpaceDN w:val="0"/>
        <w:adjustRightInd w:val="0"/>
        <w:jc w:val="center"/>
        <w:rPr>
          <w:rFonts w:eastAsia="Calibri"/>
          <w:sz w:val="28"/>
          <w:szCs w:val="28"/>
          <w:lang w:eastAsia="en-US"/>
        </w:rPr>
      </w:pPr>
    </w:p>
    <w:p w:rsidR="00B31B63" w:rsidRPr="00B31B63" w:rsidRDefault="00B31B63" w:rsidP="00B31B63">
      <w:pPr>
        <w:autoSpaceDE w:val="0"/>
        <w:autoSpaceDN w:val="0"/>
        <w:adjustRightInd w:val="0"/>
        <w:jc w:val="center"/>
        <w:rPr>
          <w:rFonts w:eastAsia="Calibri"/>
          <w:sz w:val="28"/>
          <w:szCs w:val="28"/>
          <w:lang w:eastAsia="en-US"/>
        </w:rPr>
      </w:pPr>
      <w:r w:rsidRPr="00B31B63">
        <w:rPr>
          <w:rFonts w:eastAsia="Calibri"/>
          <w:sz w:val="28"/>
          <w:szCs w:val="28"/>
          <w:lang w:eastAsia="en-US"/>
        </w:rPr>
        <w:t>1. Постановка общегородской проблемы подпрограммы</w:t>
      </w:r>
    </w:p>
    <w:p w:rsidR="00B31B63" w:rsidRPr="00B31B63" w:rsidRDefault="00B31B63" w:rsidP="00B31B63">
      <w:pPr>
        <w:autoSpaceDE w:val="0"/>
        <w:autoSpaceDN w:val="0"/>
        <w:adjustRightInd w:val="0"/>
        <w:jc w:val="both"/>
        <w:rPr>
          <w:rFonts w:eastAsia="Calibri"/>
          <w:sz w:val="28"/>
          <w:szCs w:val="28"/>
          <w:lang w:eastAsia="en-US"/>
        </w:rPr>
      </w:pPr>
    </w:p>
    <w:p w:rsidR="00B31B63" w:rsidRPr="00B31B63" w:rsidRDefault="00B31B63" w:rsidP="00B31B63">
      <w:pPr>
        <w:ind w:firstLine="708"/>
        <w:jc w:val="both"/>
        <w:rPr>
          <w:sz w:val="28"/>
          <w:szCs w:val="28"/>
        </w:rPr>
      </w:pPr>
      <w:r w:rsidRPr="00B31B63">
        <w:rPr>
          <w:sz w:val="28"/>
          <w:szCs w:val="28"/>
        </w:rPr>
        <w:t xml:space="preserve">Развитие информационного общества в Российской Федерации на современном этапе предполагает открытость деятельности органов местного самоуправления, повышение социальной активности населения и участие граждан в процессах муниципального управления. </w:t>
      </w:r>
    </w:p>
    <w:p w:rsidR="00B31B63" w:rsidRPr="00B31B63" w:rsidRDefault="00B31B63" w:rsidP="00B31B63">
      <w:pPr>
        <w:ind w:firstLine="708"/>
        <w:jc w:val="both"/>
        <w:rPr>
          <w:sz w:val="28"/>
          <w:szCs w:val="28"/>
        </w:rPr>
      </w:pPr>
      <w:r w:rsidRPr="00B31B63">
        <w:rPr>
          <w:sz w:val="28"/>
          <w:szCs w:val="28"/>
        </w:rPr>
        <w:t xml:space="preserve">Существующая система информирования населения муниципального образования город Минусинск несовершенна. Она включает сайт муниципального образования город Минусинск, сайты структурных подразделений Администрации города и подведомственных организаций, малотиражное печатное средство массовой информации – газету «Минусинск официальный», утверждённое решением Минусинского городского Совета </w:t>
      </w:r>
      <w:r w:rsidRPr="00B31B63">
        <w:rPr>
          <w:sz w:val="28"/>
          <w:szCs w:val="28"/>
        </w:rPr>
        <w:lastRenderedPageBreak/>
        <w:t>депутатов в 2015 году, официальные группы Администрации города Минусинска в социальных сетях «Одноклассники» и «Вконтакте».</w:t>
      </w:r>
    </w:p>
    <w:p w:rsidR="00B31B63" w:rsidRPr="00B31B63" w:rsidRDefault="00B31B63" w:rsidP="00B31B63">
      <w:pPr>
        <w:ind w:firstLine="708"/>
        <w:jc w:val="both"/>
        <w:rPr>
          <w:sz w:val="28"/>
          <w:szCs w:val="28"/>
        </w:rPr>
      </w:pPr>
      <w:r w:rsidRPr="00B31B63">
        <w:rPr>
          <w:sz w:val="28"/>
          <w:szCs w:val="28"/>
        </w:rPr>
        <w:t xml:space="preserve">Информирование населения города Минусинска о происходящих  событиях в сфере социально-экономического развития и общественно-политической жизни города Минусинска также осуществляют 2 телекомпании, 1 печатное издание, учрежденное Агентством печати и массовых коммуникаций Красноярского края – газета «Власть труда», 2 газеты информационно-рекламного характера («Народная», «Минусинский курьер») и ряд новостных интернет-сайтов («Среда24», «Ракурс360», «Взгляд Инфо»). Информационное поле города Минусинска неоднородно, граждане Минусинска зачастую не имеют достаточной, достоверной, актуальной и необходимой для решения жизненных проблем информации. Эффективному информированию населения препятствуют разрозненность информационных ресурсов, несопоставимость их данных, дублирование информации. </w:t>
      </w:r>
    </w:p>
    <w:p w:rsidR="00B31B63" w:rsidRPr="00B31B63" w:rsidRDefault="00B31B63" w:rsidP="00B31B63">
      <w:pPr>
        <w:ind w:firstLine="708"/>
        <w:jc w:val="both"/>
        <w:rPr>
          <w:sz w:val="28"/>
          <w:szCs w:val="26"/>
        </w:rPr>
      </w:pPr>
      <w:r w:rsidRPr="00B31B63">
        <w:rPr>
          <w:sz w:val="28"/>
          <w:szCs w:val="28"/>
        </w:rPr>
        <w:t xml:space="preserve">Широкие возможности для информирования населения посредством телесюжетов, интервью и телевизионных программ Администрацией города Минусинска используются в недостаточной мере. В этой связи видится необходимым регулярное размещение, публикацию информации о деятельности ОМСУ в телевизионных СМИ, интервью руководства города на телевидении с целью информирования населения </w:t>
      </w:r>
      <w:r w:rsidRPr="00B31B63">
        <w:rPr>
          <w:sz w:val="28"/>
        </w:rPr>
        <w:t>города</w:t>
      </w:r>
      <w:r w:rsidRPr="00B31B63">
        <w:t xml:space="preserve"> </w:t>
      </w:r>
      <w:r w:rsidRPr="00B31B63">
        <w:rPr>
          <w:sz w:val="28"/>
        </w:rPr>
        <w:t>Минусинска</w:t>
      </w:r>
      <w:r w:rsidRPr="00B31B63">
        <w:rPr>
          <w:sz w:val="28"/>
          <w:szCs w:val="26"/>
        </w:rPr>
        <w:t>.</w:t>
      </w:r>
    </w:p>
    <w:p w:rsidR="00B31B63" w:rsidRPr="00B31B63" w:rsidRDefault="00B31B63" w:rsidP="00B31B63">
      <w:pPr>
        <w:ind w:firstLine="708"/>
        <w:jc w:val="both"/>
        <w:rPr>
          <w:sz w:val="28"/>
          <w:szCs w:val="26"/>
        </w:rPr>
      </w:pPr>
      <w:r w:rsidRPr="00B31B63">
        <w:rPr>
          <w:sz w:val="28"/>
          <w:szCs w:val="28"/>
        </w:rPr>
        <w:t xml:space="preserve">Ввиду массового распространения и высокой популярности у населения электронных информационных ресурсов видится необходимым организовать системное информирование населения о деятельности ОМСУ и распространение актуальной для граждан информации через новостные интернет-сайты. Одним из направлений деятельности Администрации города по повышению эффективности информирования населения должно стать изготовление и распространение баннеров социальной рекламы, </w:t>
      </w:r>
      <w:r w:rsidRPr="00B31B63">
        <w:rPr>
          <w:sz w:val="28"/>
          <w:szCs w:val="26"/>
        </w:rPr>
        <w:t xml:space="preserve">печатной продукции (анкет, листовок, брошюр, памяток) и других </w:t>
      </w:r>
      <w:r w:rsidRPr="00B31B63">
        <w:rPr>
          <w:sz w:val="28"/>
        </w:rPr>
        <w:t>социально значимых информационных материалов для населения города</w:t>
      </w:r>
      <w:r w:rsidRPr="00B31B63">
        <w:t xml:space="preserve"> </w:t>
      </w:r>
      <w:r w:rsidRPr="00B31B63">
        <w:rPr>
          <w:sz w:val="28"/>
        </w:rPr>
        <w:t>Минусинска</w:t>
      </w:r>
      <w:r w:rsidRPr="00B31B63">
        <w:rPr>
          <w:sz w:val="28"/>
          <w:szCs w:val="26"/>
        </w:rPr>
        <w:t>.</w:t>
      </w:r>
    </w:p>
    <w:p w:rsidR="00B31B63" w:rsidRPr="00B31B63" w:rsidRDefault="00B31B63" w:rsidP="00B31B63">
      <w:pPr>
        <w:ind w:firstLine="708"/>
        <w:jc w:val="both"/>
        <w:rPr>
          <w:sz w:val="28"/>
          <w:szCs w:val="28"/>
        </w:rPr>
      </w:pPr>
      <w:r w:rsidRPr="00B31B63">
        <w:rPr>
          <w:sz w:val="28"/>
          <w:szCs w:val="26"/>
        </w:rPr>
        <w:t xml:space="preserve">Комплексное решение поставленной проблемы будет содействовать </w:t>
      </w:r>
      <w:r w:rsidRPr="00B31B63">
        <w:rPr>
          <w:sz w:val="28"/>
          <w:szCs w:val="28"/>
        </w:rPr>
        <w:t xml:space="preserve">повышению информационной открытости деятельности органов местного самоуправления муниципального образования город Минусинск, увеличению доли граждан, удовлетворенных качеством информирования населения о деятельности ОМСУ, и повышению доверия населения органам муниципального управления. </w:t>
      </w:r>
    </w:p>
    <w:p w:rsidR="00B31B63" w:rsidRPr="00B31B63" w:rsidRDefault="00B31B63" w:rsidP="00B31B63">
      <w:pPr>
        <w:ind w:firstLine="708"/>
        <w:jc w:val="both"/>
        <w:rPr>
          <w:sz w:val="28"/>
          <w:szCs w:val="28"/>
        </w:rPr>
      </w:pPr>
    </w:p>
    <w:p w:rsidR="00B31B63" w:rsidRPr="00B31B63" w:rsidRDefault="00B31B63" w:rsidP="00B31B63">
      <w:pPr>
        <w:ind w:firstLine="708"/>
        <w:jc w:val="both"/>
        <w:rPr>
          <w:sz w:val="28"/>
          <w:szCs w:val="28"/>
        </w:rPr>
      </w:pPr>
    </w:p>
    <w:p w:rsidR="00B31B63" w:rsidRPr="00B31B63" w:rsidRDefault="00B31B63" w:rsidP="00B31B63">
      <w:pPr>
        <w:ind w:firstLine="708"/>
        <w:jc w:val="center"/>
        <w:rPr>
          <w:sz w:val="28"/>
          <w:szCs w:val="28"/>
        </w:rPr>
      </w:pPr>
      <w:r w:rsidRPr="00B31B63">
        <w:rPr>
          <w:sz w:val="28"/>
          <w:szCs w:val="28"/>
        </w:rPr>
        <w:t>2. Основная цель, задачи, сроки выполнения</w:t>
      </w:r>
    </w:p>
    <w:p w:rsidR="00B31B63" w:rsidRPr="00B31B63" w:rsidRDefault="00B31B63" w:rsidP="00B31B63">
      <w:pPr>
        <w:autoSpaceDE w:val="0"/>
        <w:autoSpaceDN w:val="0"/>
        <w:adjustRightInd w:val="0"/>
        <w:jc w:val="center"/>
        <w:rPr>
          <w:rFonts w:eastAsia="Calibri"/>
          <w:sz w:val="28"/>
          <w:szCs w:val="28"/>
          <w:lang w:eastAsia="en-US"/>
        </w:rPr>
      </w:pPr>
      <w:r w:rsidRPr="00B31B63">
        <w:rPr>
          <w:rFonts w:eastAsia="Calibri"/>
          <w:sz w:val="28"/>
          <w:szCs w:val="28"/>
          <w:lang w:eastAsia="en-US"/>
        </w:rPr>
        <w:t>и показатели результативности подпрограммы</w:t>
      </w:r>
    </w:p>
    <w:p w:rsidR="00B31B63" w:rsidRPr="00B31B63" w:rsidRDefault="00B31B63" w:rsidP="00B31B63">
      <w:pPr>
        <w:autoSpaceDE w:val="0"/>
        <w:autoSpaceDN w:val="0"/>
        <w:adjustRightInd w:val="0"/>
        <w:jc w:val="center"/>
        <w:rPr>
          <w:rFonts w:ascii="Arial" w:eastAsia="Calibri" w:hAnsi="Arial" w:cs="Arial"/>
          <w:sz w:val="28"/>
          <w:szCs w:val="28"/>
          <w:lang w:eastAsia="en-US"/>
        </w:rPr>
      </w:pPr>
    </w:p>
    <w:p w:rsidR="00B31B63" w:rsidRPr="00B31B63" w:rsidRDefault="00B31B63" w:rsidP="00B31B63">
      <w:pPr>
        <w:autoSpaceDE w:val="0"/>
        <w:autoSpaceDN w:val="0"/>
        <w:adjustRightInd w:val="0"/>
        <w:ind w:firstLine="708"/>
        <w:rPr>
          <w:rFonts w:eastAsia="Calibri"/>
          <w:sz w:val="28"/>
          <w:szCs w:val="28"/>
          <w:lang w:eastAsia="en-US"/>
        </w:rPr>
      </w:pPr>
      <w:r w:rsidRPr="00B31B63">
        <w:rPr>
          <w:rFonts w:eastAsia="Calibri"/>
          <w:sz w:val="28"/>
          <w:szCs w:val="28"/>
          <w:lang w:eastAsia="en-US"/>
        </w:rPr>
        <w:t>Сроки реализации подпрограммы: 2021-2023 годы.</w:t>
      </w:r>
    </w:p>
    <w:p w:rsidR="00B31B63" w:rsidRPr="00B31B63" w:rsidRDefault="00B31B63" w:rsidP="00B31B63">
      <w:pPr>
        <w:ind w:firstLine="708"/>
        <w:jc w:val="both"/>
      </w:pPr>
      <w:r w:rsidRPr="00B31B63">
        <w:rPr>
          <w:sz w:val="28"/>
          <w:szCs w:val="28"/>
        </w:rPr>
        <w:t xml:space="preserve">Целью подпрограммы является </w:t>
      </w:r>
      <w:r w:rsidRPr="00B31B63">
        <w:rPr>
          <w:b/>
          <w:bCs/>
          <w:sz w:val="28"/>
          <w:szCs w:val="28"/>
        </w:rPr>
        <w:t>с</w:t>
      </w:r>
      <w:r w:rsidRPr="00B31B63">
        <w:rPr>
          <w:sz w:val="28"/>
          <w:szCs w:val="28"/>
        </w:rPr>
        <w:t>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p w:rsidR="00B31B63" w:rsidRPr="00B31B63" w:rsidRDefault="00B31B63" w:rsidP="00B31B63">
      <w:pPr>
        <w:widowControl w:val="0"/>
        <w:tabs>
          <w:tab w:val="left" w:pos="709"/>
        </w:tabs>
        <w:suppressAutoHyphens/>
        <w:autoSpaceDE w:val="0"/>
        <w:ind w:firstLine="709"/>
        <w:jc w:val="both"/>
        <w:rPr>
          <w:rFonts w:eastAsia="Arial"/>
          <w:lang w:eastAsia="ar-SA"/>
        </w:rPr>
      </w:pPr>
      <w:r w:rsidRPr="00B31B63">
        <w:rPr>
          <w:rFonts w:eastAsia="Arial"/>
          <w:sz w:val="28"/>
          <w:szCs w:val="28"/>
          <w:lang w:eastAsia="ar-SA"/>
        </w:rPr>
        <w:t xml:space="preserve">Для достижения цели подпрограммы необходимо создать условия для получения гражданами и организациями информации о деятельности и решениях органов местного самоуправления муниципального образования </w:t>
      </w:r>
      <w:r w:rsidRPr="00B31B63">
        <w:rPr>
          <w:rFonts w:eastAsia="Arial"/>
          <w:sz w:val="28"/>
          <w:szCs w:val="28"/>
          <w:lang w:eastAsia="ar-SA"/>
        </w:rPr>
        <w:lastRenderedPageBreak/>
        <w:t>город Минусинск, иной социально значимой информации, в том числе посредством информационных и телекоммуникационных технологий.</w:t>
      </w:r>
    </w:p>
    <w:p w:rsidR="00B31B63" w:rsidRPr="00B31B63" w:rsidRDefault="00B31B63" w:rsidP="00B31B63">
      <w:pPr>
        <w:widowControl w:val="0"/>
        <w:spacing w:line="235" w:lineRule="auto"/>
        <w:ind w:firstLine="709"/>
        <w:jc w:val="both"/>
        <w:rPr>
          <w:sz w:val="28"/>
          <w:szCs w:val="28"/>
        </w:rPr>
      </w:pPr>
      <w:r w:rsidRPr="00B31B63">
        <w:rPr>
          <w:sz w:val="28"/>
          <w:szCs w:val="28"/>
        </w:rPr>
        <w:t>Показатели результативности мероприятий подпрограммы представлены в приложении 1 к настоящей Программе.</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 xml:space="preserve">В рамках подпрограммы 1 планируется реализация следующих мероприятии: </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Мероприятие 1.1. Создание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Реализация мероприятия предполагает  создание условий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rsidR="00B31B63" w:rsidRPr="00B31B63" w:rsidRDefault="00B31B63" w:rsidP="00B31B63">
      <w:pPr>
        <w:autoSpaceDE w:val="0"/>
        <w:autoSpaceDN w:val="0"/>
        <w:adjustRightInd w:val="0"/>
        <w:jc w:val="center"/>
        <w:rPr>
          <w:rFonts w:eastAsia="Calibri"/>
          <w:sz w:val="28"/>
          <w:szCs w:val="28"/>
          <w:lang w:eastAsia="en-US"/>
        </w:rPr>
      </w:pPr>
    </w:p>
    <w:p w:rsidR="00B31B63" w:rsidRPr="00B31B63" w:rsidRDefault="00B31B63" w:rsidP="00B31B63">
      <w:pPr>
        <w:autoSpaceDE w:val="0"/>
        <w:autoSpaceDN w:val="0"/>
        <w:adjustRightInd w:val="0"/>
        <w:jc w:val="center"/>
        <w:rPr>
          <w:rFonts w:eastAsia="Calibri"/>
          <w:sz w:val="28"/>
          <w:szCs w:val="28"/>
          <w:lang w:eastAsia="en-US"/>
        </w:rPr>
      </w:pPr>
      <w:r w:rsidRPr="00B31B63">
        <w:rPr>
          <w:rFonts w:eastAsia="Calibri"/>
          <w:sz w:val="28"/>
          <w:szCs w:val="28"/>
          <w:lang w:eastAsia="en-US"/>
        </w:rPr>
        <w:t>3. Механизм реализации подпрограммы</w:t>
      </w:r>
    </w:p>
    <w:p w:rsidR="00B31B63" w:rsidRPr="00B31B63" w:rsidRDefault="00B31B63" w:rsidP="00B31B63">
      <w:pPr>
        <w:autoSpaceDE w:val="0"/>
        <w:autoSpaceDN w:val="0"/>
        <w:adjustRightInd w:val="0"/>
        <w:jc w:val="center"/>
        <w:rPr>
          <w:rFonts w:eastAsia="Calibri"/>
          <w:sz w:val="28"/>
          <w:szCs w:val="28"/>
          <w:lang w:eastAsia="en-US"/>
        </w:rPr>
      </w:pPr>
    </w:p>
    <w:p w:rsidR="00B31B63" w:rsidRPr="00B31B63" w:rsidRDefault="00B31B63" w:rsidP="00B31B63">
      <w:pPr>
        <w:tabs>
          <w:tab w:val="left" w:pos="709"/>
          <w:tab w:val="left" w:pos="851"/>
        </w:tabs>
        <w:jc w:val="both"/>
        <w:rPr>
          <w:sz w:val="28"/>
          <w:szCs w:val="28"/>
        </w:rPr>
      </w:pPr>
      <w:r w:rsidRPr="00B31B63">
        <w:rPr>
          <w:color w:val="FF0000"/>
          <w:sz w:val="28"/>
          <w:szCs w:val="28"/>
        </w:rPr>
        <w:tab/>
      </w:r>
      <w:r w:rsidRPr="00B31B63">
        <w:rPr>
          <w:sz w:val="28"/>
          <w:szCs w:val="28"/>
        </w:rPr>
        <w:t>Финансирование подпрограммы осуществляется за счет средств городского бюджета в соответствии со сметой расходов.</w:t>
      </w:r>
    </w:p>
    <w:p w:rsidR="00B31B63" w:rsidRPr="00B31B63" w:rsidRDefault="00B31B63" w:rsidP="00B31B63">
      <w:pPr>
        <w:ind w:firstLine="708"/>
        <w:jc w:val="both"/>
        <w:rPr>
          <w:sz w:val="28"/>
          <w:szCs w:val="28"/>
        </w:rPr>
      </w:pPr>
      <w:r w:rsidRPr="00B31B63">
        <w:rPr>
          <w:sz w:val="28"/>
          <w:szCs w:val="28"/>
        </w:rPr>
        <w:t>Главным распорядителем средств бюджета города на реализацию мероприятий подпрограммы является Администрация города.</w:t>
      </w:r>
    </w:p>
    <w:p w:rsidR="00B31B63" w:rsidRPr="00B31B63" w:rsidRDefault="00B31B63" w:rsidP="00B31B63">
      <w:pPr>
        <w:tabs>
          <w:tab w:val="left" w:pos="709"/>
          <w:tab w:val="left" w:pos="851"/>
        </w:tabs>
        <w:ind w:firstLine="709"/>
        <w:jc w:val="both"/>
        <w:rPr>
          <w:sz w:val="28"/>
          <w:szCs w:val="28"/>
        </w:rPr>
      </w:pPr>
      <w:r w:rsidRPr="00B31B63">
        <w:rPr>
          <w:sz w:val="28"/>
          <w:szCs w:val="28"/>
        </w:rPr>
        <w:t>Реализация предусмотренных подпрограммой мероприятий осуществляется на основании договоров на поставку товаров, работ и услуг, заключаемых на основании Федерального закона от 05.04.2013 № 44-ФЗ «О контрактной системе в сфере закупок товаров, работ и услуг для обеспечения государственных и муниципальных нужд».</w:t>
      </w:r>
    </w:p>
    <w:p w:rsidR="00B31B63" w:rsidRPr="00B31B63" w:rsidRDefault="00B31B63" w:rsidP="00B31B63">
      <w:pPr>
        <w:ind w:firstLine="708"/>
        <w:jc w:val="both"/>
        <w:rPr>
          <w:sz w:val="28"/>
          <w:szCs w:val="26"/>
        </w:rPr>
      </w:pPr>
      <w:r w:rsidRPr="00B31B63">
        <w:rPr>
          <w:sz w:val="28"/>
          <w:szCs w:val="26"/>
        </w:rPr>
        <w:t xml:space="preserve">Реализация мероприятия предполагает </w:t>
      </w:r>
      <w:r w:rsidRPr="00B31B63">
        <w:rPr>
          <w:sz w:val="28"/>
          <w:szCs w:val="28"/>
        </w:rPr>
        <w:t>размещение, публикацию информации о деятельности ОМСУ в средствах массовой информации (далее – СМИ), на новостных интернет-сайтах с целью информирования населения, а также интервью руководства города на телевидении, создание баннеров социальной рекламы, печатной продукции (анкет,</w:t>
      </w:r>
      <w:r w:rsidRPr="00B31B63">
        <w:rPr>
          <w:sz w:val="28"/>
          <w:szCs w:val="26"/>
        </w:rPr>
        <w:t xml:space="preserve"> листовок, брошюр, памяток) и других </w:t>
      </w:r>
      <w:r w:rsidRPr="00B31B63">
        <w:rPr>
          <w:sz w:val="28"/>
        </w:rPr>
        <w:t>социально значимых информационных материалов для населения города</w:t>
      </w:r>
      <w:r w:rsidRPr="00B31B63">
        <w:t xml:space="preserve"> </w:t>
      </w:r>
      <w:r w:rsidRPr="00B31B63">
        <w:rPr>
          <w:sz w:val="28"/>
        </w:rPr>
        <w:t>Минусинска</w:t>
      </w:r>
      <w:r w:rsidRPr="00B31B63">
        <w:rPr>
          <w:sz w:val="28"/>
          <w:szCs w:val="26"/>
        </w:rPr>
        <w:t>.</w:t>
      </w:r>
    </w:p>
    <w:p w:rsidR="00B31B63" w:rsidRPr="00B31B63" w:rsidRDefault="00B31B63" w:rsidP="00B31B63">
      <w:pPr>
        <w:ind w:firstLine="708"/>
        <w:jc w:val="both"/>
        <w:rPr>
          <w:sz w:val="28"/>
          <w:szCs w:val="28"/>
        </w:rPr>
      </w:pPr>
      <w:r w:rsidRPr="00B31B63">
        <w:rPr>
          <w:sz w:val="28"/>
          <w:szCs w:val="28"/>
        </w:rPr>
        <w:t xml:space="preserve">Также предполагается размещение на новостных интернет-сайтах в информационных материалов, заметок, публикаций, обзоров о деятельности ОМСУ, реализуемых инвестиционных, инфраструктурных проектах, проектах социально-экономического развития города Минусинска, развития ТОС, институтов гражданского общества, деятельности НКО, СОНКО, иной социально-значимой информации. </w:t>
      </w:r>
    </w:p>
    <w:p w:rsidR="00B31B63" w:rsidRPr="00B31B63" w:rsidRDefault="00B31B63" w:rsidP="00B31B63">
      <w:pPr>
        <w:widowControl w:val="0"/>
        <w:autoSpaceDE w:val="0"/>
        <w:ind w:firstLine="540"/>
        <w:jc w:val="both"/>
        <w:rPr>
          <w:sz w:val="28"/>
          <w:szCs w:val="28"/>
        </w:rPr>
      </w:pPr>
      <w:r w:rsidRPr="00B31B63">
        <w:rPr>
          <w:sz w:val="28"/>
          <w:szCs w:val="28"/>
        </w:rPr>
        <w:t>Текущее управление и контроль за реализацией подпрограммы осуществляет Администрация города.</w:t>
      </w:r>
    </w:p>
    <w:p w:rsidR="00B31B63" w:rsidRPr="00B31B63" w:rsidRDefault="00B31B63" w:rsidP="00B31B63">
      <w:pPr>
        <w:widowControl w:val="0"/>
        <w:autoSpaceDE w:val="0"/>
        <w:ind w:firstLine="540"/>
        <w:jc w:val="both"/>
        <w:rPr>
          <w:sz w:val="28"/>
          <w:szCs w:val="28"/>
        </w:rPr>
      </w:pPr>
      <w:r w:rsidRPr="00B31B63">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B31B63" w:rsidRPr="00B31B63" w:rsidRDefault="00B31B63" w:rsidP="00B31B63">
      <w:pPr>
        <w:widowControl w:val="0"/>
        <w:autoSpaceDE w:val="0"/>
        <w:ind w:firstLine="540"/>
        <w:jc w:val="both"/>
        <w:rPr>
          <w:sz w:val="28"/>
          <w:szCs w:val="28"/>
        </w:rPr>
      </w:pPr>
      <w:r w:rsidRPr="00B31B63">
        <w:rPr>
          <w:sz w:val="28"/>
          <w:szCs w:val="28"/>
        </w:rPr>
        <w:t>Администрация города осуществляет:</w:t>
      </w:r>
    </w:p>
    <w:p w:rsidR="00B31B63" w:rsidRPr="00B31B63" w:rsidRDefault="00B31B63" w:rsidP="00B31B63">
      <w:pPr>
        <w:widowControl w:val="0"/>
        <w:autoSpaceDE w:val="0"/>
        <w:ind w:firstLine="540"/>
        <w:jc w:val="both"/>
        <w:rPr>
          <w:sz w:val="28"/>
          <w:szCs w:val="28"/>
        </w:rPr>
      </w:pPr>
      <w:r w:rsidRPr="00B31B63">
        <w:rPr>
          <w:sz w:val="28"/>
          <w:szCs w:val="28"/>
        </w:rPr>
        <w:t xml:space="preserve">координацию исполнения мероприятий подпрограммы, мониторинг их </w:t>
      </w:r>
      <w:r w:rsidRPr="00B31B63">
        <w:rPr>
          <w:sz w:val="28"/>
          <w:szCs w:val="28"/>
        </w:rPr>
        <w:lastRenderedPageBreak/>
        <w:t>реализации;</w:t>
      </w:r>
    </w:p>
    <w:p w:rsidR="00B31B63" w:rsidRPr="00B31B63" w:rsidRDefault="00B31B63" w:rsidP="00B31B63">
      <w:pPr>
        <w:widowControl w:val="0"/>
        <w:autoSpaceDE w:val="0"/>
        <w:ind w:firstLine="540"/>
        <w:jc w:val="both"/>
        <w:rPr>
          <w:sz w:val="28"/>
          <w:szCs w:val="28"/>
        </w:rPr>
      </w:pPr>
      <w:r w:rsidRPr="00B31B63">
        <w:rPr>
          <w:sz w:val="28"/>
          <w:szCs w:val="28"/>
        </w:rPr>
        <w:t>непосредственный контроль за ходом реализации мероприятий подпрограммы;</w:t>
      </w:r>
    </w:p>
    <w:p w:rsidR="00B31B63" w:rsidRPr="00B31B63" w:rsidRDefault="00B31B63" w:rsidP="00B31B63">
      <w:pPr>
        <w:widowControl w:val="0"/>
        <w:autoSpaceDE w:val="0"/>
        <w:ind w:firstLine="540"/>
        <w:jc w:val="both"/>
        <w:rPr>
          <w:sz w:val="28"/>
          <w:szCs w:val="28"/>
        </w:rPr>
      </w:pPr>
      <w:r w:rsidRPr="00B31B63">
        <w:rPr>
          <w:sz w:val="28"/>
          <w:szCs w:val="28"/>
        </w:rPr>
        <w:t>осуществляет контроль за соблюдением условий выделения, получения, целевого использования и возврата средств бюджета города.</w:t>
      </w:r>
    </w:p>
    <w:p w:rsidR="00B31B63" w:rsidRPr="00B31B63" w:rsidRDefault="00B31B63" w:rsidP="00B31B63">
      <w:pPr>
        <w:tabs>
          <w:tab w:val="left" w:pos="567"/>
          <w:tab w:val="left" w:pos="709"/>
        </w:tabs>
        <w:jc w:val="both"/>
        <w:rPr>
          <w:sz w:val="28"/>
          <w:szCs w:val="28"/>
        </w:rPr>
      </w:pPr>
      <w:r w:rsidRPr="00B31B63">
        <w:rPr>
          <w:sz w:val="28"/>
          <w:szCs w:val="28"/>
        </w:rPr>
        <w:tab/>
        <w:t>Внешний муниципальный финансовый контроль осуществляет Контрольно-счетная палата города Минусинска.</w:t>
      </w:r>
    </w:p>
    <w:p w:rsidR="00B31B63" w:rsidRPr="00B31B63" w:rsidRDefault="00B31B63" w:rsidP="00B31B63">
      <w:pPr>
        <w:autoSpaceDE w:val="0"/>
        <w:autoSpaceDN w:val="0"/>
        <w:adjustRightInd w:val="0"/>
        <w:jc w:val="both"/>
        <w:rPr>
          <w:rFonts w:eastAsia="Calibri"/>
          <w:sz w:val="28"/>
          <w:szCs w:val="28"/>
          <w:lang w:eastAsia="en-US"/>
        </w:rPr>
      </w:pPr>
    </w:p>
    <w:p w:rsidR="00B31B63" w:rsidRPr="00B31B63" w:rsidRDefault="00B31B63" w:rsidP="00B31B63">
      <w:pPr>
        <w:autoSpaceDE w:val="0"/>
        <w:autoSpaceDN w:val="0"/>
        <w:adjustRightInd w:val="0"/>
        <w:jc w:val="center"/>
        <w:rPr>
          <w:rFonts w:eastAsia="Calibri"/>
          <w:sz w:val="28"/>
          <w:szCs w:val="28"/>
          <w:lang w:eastAsia="en-US"/>
        </w:rPr>
      </w:pPr>
      <w:r w:rsidRPr="00B31B63">
        <w:rPr>
          <w:rFonts w:eastAsia="Calibri"/>
          <w:sz w:val="28"/>
          <w:szCs w:val="28"/>
          <w:lang w:eastAsia="en-US"/>
        </w:rPr>
        <w:t>4. Характеристика основных мероприятий подпрограммы</w:t>
      </w:r>
    </w:p>
    <w:p w:rsidR="00B31B63" w:rsidRPr="00B31B63" w:rsidRDefault="00B31B63" w:rsidP="00B31B63">
      <w:pPr>
        <w:ind w:left="8931"/>
      </w:pPr>
    </w:p>
    <w:p w:rsidR="00B31B63" w:rsidRPr="00B31B63" w:rsidRDefault="00B31B63" w:rsidP="00B31B63">
      <w:pPr>
        <w:widowControl w:val="0"/>
        <w:ind w:firstLine="709"/>
        <w:contextualSpacing/>
        <w:jc w:val="both"/>
        <w:rPr>
          <w:rFonts w:eastAsia="Calibri"/>
          <w:sz w:val="28"/>
          <w:szCs w:val="28"/>
          <w:lang w:eastAsia="en-US"/>
        </w:rPr>
      </w:pPr>
      <w:r w:rsidRPr="00B31B63">
        <w:rPr>
          <w:rFonts w:eastAsia="Calibri"/>
          <w:sz w:val="28"/>
          <w:szCs w:val="28"/>
          <w:lang w:eastAsia="en-US"/>
        </w:rPr>
        <w:t>Информация об исполнителях и сроках исполнения мероприятий подпрограммы представлена в приложении 2 к настоящей Программе,</w:t>
      </w:r>
      <w:r w:rsidRPr="00B31B63">
        <w:rPr>
          <w:rFonts w:eastAsia="Calibri"/>
          <w:sz w:val="28"/>
          <w:szCs w:val="28"/>
          <w:lang w:eastAsia="en-US"/>
        </w:rPr>
        <w:br/>
        <w:t>о главном распорядителе бюджетных средств, объемах и источниках финансирования мероприятий подпрограммы – в приложениях 4, 5</w:t>
      </w:r>
      <w:r w:rsidRPr="00B31B63">
        <w:rPr>
          <w:rFonts w:eastAsia="Calibri"/>
          <w:sz w:val="28"/>
          <w:szCs w:val="28"/>
          <w:lang w:eastAsia="en-US"/>
        </w:rPr>
        <w:br/>
        <w:t>к настоящей Программе.</w:t>
      </w: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rPr>
          <w:color w:val="000000"/>
          <w:sz w:val="28"/>
          <w:szCs w:val="28"/>
          <w:lang w:bidi="ru-RU"/>
        </w:rPr>
      </w:pPr>
      <w:r w:rsidRPr="00B31B63">
        <w:rPr>
          <w:color w:val="000000"/>
          <w:sz w:val="28"/>
          <w:szCs w:val="28"/>
          <w:lang w:bidi="ru-RU"/>
        </w:rPr>
        <w:t>Заместитель Главы города по экономике,</w:t>
      </w:r>
    </w:p>
    <w:p w:rsidR="00B31B63" w:rsidRPr="00B31B63" w:rsidRDefault="00B31B63" w:rsidP="00B31B63">
      <w:pPr>
        <w:rPr>
          <w:color w:val="000000"/>
          <w:sz w:val="28"/>
        </w:rPr>
      </w:pPr>
      <w:r w:rsidRPr="00B31B63">
        <w:rPr>
          <w:color w:val="000000"/>
          <w:sz w:val="28"/>
          <w:szCs w:val="28"/>
          <w:lang w:bidi="ru-RU"/>
        </w:rPr>
        <w:t>Финансам – инвестиционный уполномоченный</w:t>
      </w:r>
      <w:r w:rsidRPr="00B31B63">
        <w:rPr>
          <w:color w:val="000000"/>
          <w:sz w:val="28"/>
          <w:szCs w:val="28"/>
          <w:lang w:bidi="ru-RU"/>
        </w:rPr>
        <w:tab/>
      </w:r>
      <w:r w:rsidRPr="00B31B63">
        <w:rPr>
          <w:color w:val="000000"/>
          <w:sz w:val="28"/>
          <w:szCs w:val="28"/>
          <w:lang w:bidi="ru-RU"/>
        </w:rPr>
        <w:tab/>
        <w:t xml:space="preserve">      Э.К. Веккессер </w:t>
      </w: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r w:rsidRPr="00B31B63">
        <w:rPr>
          <w:rFonts w:eastAsia="Arial"/>
          <w:sz w:val="28"/>
          <w:szCs w:val="28"/>
          <w:lang w:eastAsia="ar-SA"/>
        </w:rPr>
        <w:t xml:space="preserve">Подпрограмма 2 </w:t>
      </w:r>
    </w:p>
    <w:p w:rsidR="00B31B63" w:rsidRPr="00B31B63" w:rsidRDefault="00B31B63" w:rsidP="00B31B63">
      <w:pPr>
        <w:widowControl w:val="0"/>
        <w:suppressAutoHyphens/>
        <w:autoSpaceDE w:val="0"/>
        <w:jc w:val="center"/>
        <w:rPr>
          <w:rFonts w:eastAsia="Arial"/>
          <w:sz w:val="28"/>
          <w:szCs w:val="28"/>
          <w:lang w:eastAsia="ar-SA"/>
        </w:rPr>
      </w:pPr>
      <w:r w:rsidRPr="00B31B63">
        <w:rPr>
          <w:sz w:val="28"/>
          <w:szCs w:val="28"/>
          <w:lang w:eastAsia="ar-SA"/>
        </w:rPr>
        <w:t>«Развитие гражданского общества»</w:t>
      </w:r>
    </w:p>
    <w:p w:rsidR="00B31B63" w:rsidRPr="00B31B63" w:rsidRDefault="00B31B63" w:rsidP="00B31B63">
      <w:pPr>
        <w:jc w:val="center"/>
        <w:rPr>
          <w:sz w:val="28"/>
          <w:szCs w:val="28"/>
        </w:rPr>
      </w:pPr>
    </w:p>
    <w:p w:rsidR="00B31B63" w:rsidRPr="00B31B63" w:rsidRDefault="00B31B63" w:rsidP="00B31B63">
      <w:pPr>
        <w:ind w:left="720"/>
        <w:contextualSpacing/>
        <w:jc w:val="center"/>
        <w:rPr>
          <w:rFonts w:eastAsia="Calibri"/>
          <w:sz w:val="28"/>
          <w:szCs w:val="28"/>
          <w:lang w:eastAsia="en-US"/>
        </w:rPr>
      </w:pPr>
      <w:r w:rsidRPr="00B31B63">
        <w:rPr>
          <w:rFonts w:eastAsia="Calibri"/>
          <w:sz w:val="28"/>
          <w:szCs w:val="28"/>
          <w:lang w:eastAsia="en-US"/>
        </w:rPr>
        <w:lastRenderedPageBreak/>
        <w:t>Паспорт подпрограммы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B31B63" w:rsidRPr="00B31B63" w:rsidTr="00862150">
        <w:trPr>
          <w:trHeight w:val="729"/>
        </w:trPr>
        <w:tc>
          <w:tcPr>
            <w:tcW w:w="334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widowControl w:val="0"/>
              <w:suppressAutoHyphens/>
              <w:autoSpaceDE w:val="0"/>
              <w:rPr>
                <w:rFonts w:eastAsia="Arial"/>
                <w:sz w:val="28"/>
                <w:szCs w:val="28"/>
                <w:lang w:eastAsia="ar-SA"/>
              </w:rPr>
            </w:pPr>
            <w:r w:rsidRPr="00B31B63">
              <w:rPr>
                <w:sz w:val="28"/>
                <w:szCs w:val="28"/>
                <w:lang w:eastAsia="ar-SA"/>
              </w:rPr>
              <w:t>«Развитие гражданского общества»</w:t>
            </w:r>
          </w:p>
          <w:p w:rsidR="00B31B63" w:rsidRPr="00B31B63" w:rsidRDefault="00B31B63" w:rsidP="00B31B63">
            <w:pPr>
              <w:widowControl w:val="0"/>
              <w:suppressAutoHyphens/>
              <w:autoSpaceDE w:val="0"/>
              <w:rPr>
                <w:sz w:val="28"/>
                <w:szCs w:val="28"/>
                <w:lang w:eastAsia="ar-SA"/>
              </w:rPr>
            </w:pPr>
          </w:p>
        </w:tc>
      </w:tr>
      <w:tr w:rsidR="00B31B63" w:rsidRPr="00B31B63" w:rsidTr="00862150">
        <w:trPr>
          <w:trHeight w:val="729"/>
        </w:trPr>
        <w:tc>
          <w:tcPr>
            <w:tcW w:w="334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rPr>
                <w:sz w:val="28"/>
                <w:szCs w:val="28"/>
              </w:rPr>
            </w:pPr>
            <w:r w:rsidRPr="00B31B63">
              <w:rPr>
                <w:sz w:val="28"/>
                <w:szCs w:val="28"/>
              </w:rPr>
              <w:t xml:space="preserve">Администрация города Минусинска </w:t>
            </w:r>
          </w:p>
        </w:tc>
      </w:tr>
      <w:tr w:rsidR="00B31B63" w:rsidRPr="00B31B63" w:rsidTr="00862150">
        <w:trPr>
          <w:trHeight w:val="685"/>
        </w:trPr>
        <w:tc>
          <w:tcPr>
            <w:tcW w:w="334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Содействие развитию гражданского общества и территориального общественного самоуправления в городе Минусинске</w:t>
            </w:r>
          </w:p>
        </w:tc>
      </w:tr>
      <w:tr w:rsidR="00B31B63" w:rsidRPr="00B31B63" w:rsidTr="00862150">
        <w:trPr>
          <w:trHeight w:val="729"/>
        </w:trPr>
        <w:tc>
          <w:tcPr>
            <w:tcW w:w="334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both"/>
              <w:rPr>
                <w:rFonts w:eastAsia="Calibri"/>
                <w:sz w:val="28"/>
                <w:lang w:eastAsia="en-US"/>
              </w:rPr>
            </w:pPr>
            <w:r w:rsidRPr="00B31B63">
              <w:rPr>
                <w:rFonts w:eastAsia="Calibri"/>
                <w:sz w:val="28"/>
                <w:lang w:eastAsia="en-US"/>
              </w:rPr>
              <w:t>-      повышение активности объединений ТОС</w:t>
            </w:r>
          </w:p>
          <w:p w:rsidR="00B31B63" w:rsidRPr="00B31B63" w:rsidRDefault="00B31B63" w:rsidP="00B31B63">
            <w:pPr>
              <w:autoSpaceDE w:val="0"/>
              <w:autoSpaceDN w:val="0"/>
              <w:adjustRightInd w:val="0"/>
              <w:jc w:val="both"/>
              <w:rPr>
                <w:rFonts w:eastAsia="Calibri"/>
                <w:sz w:val="28"/>
                <w:lang w:eastAsia="en-US"/>
              </w:rPr>
            </w:pPr>
            <w:r w:rsidRPr="00B31B63">
              <w:rPr>
                <w:rFonts w:eastAsia="Calibri"/>
                <w:sz w:val="28"/>
                <w:lang w:eastAsia="en-US"/>
              </w:rPr>
              <w:t>- повышение эффективности деятельности объединений ТОС г. Минусинска посредством оказания им консультационной, информационной поддержки;</w:t>
            </w:r>
          </w:p>
          <w:p w:rsidR="00B31B63" w:rsidRPr="00B31B63" w:rsidRDefault="00B31B63" w:rsidP="00B31B63">
            <w:pPr>
              <w:autoSpaceDE w:val="0"/>
              <w:autoSpaceDN w:val="0"/>
              <w:adjustRightInd w:val="0"/>
              <w:jc w:val="both"/>
              <w:rPr>
                <w:rFonts w:eastAsia="Calibri"/>
                <w:sz w:val="28"/>
                <w:szCs w:val="28"/>
                <w:lang w:eastAsia="en-US"/>
              </w:rPr>
            </w:pPr>
          </w:p>
        </w:tc>
      </w:tr>
      <w:tr w:rsidR="00B31B63" w:rsidRPr="00B31B63" w:rsidTr="00862150">
        <w:trPr>
          <w:trHeight w:val="1010"/>
        </w:trPr>
        <w:tc>
          <w:tcPr>
            <w:tcW w:w="334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rPr>
                <w:sz w:val="28"/>
                <w:szCs w:val="28"/>
              </w:rPr>
            </w:pPr>
            <w:r w:rsidRPr="00B31B63">
              <w:rPr>
                <w:sz w:val="28"/>
                <w:szCs w:val="28"/>
              </w:rPr>
              <w:t>Количество проектов, реализованных ТОС на территории города Минусинска</w:t>
            </w:r>
          </w:p>
        </w:tc>
      </w:tr>
      <w:tr w:rsidR="00B31B63" w:rsidRPr="00B31B63" w:rsidTr="00862150">
        <w:trPr>
          <w:trHeight w:val="729"/>
        </w:trPr>
        <w:tc>
          <w:tcPr>
            <w:tcW w:w="334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widowControl w:val="0"/>
              <w:suppressAutoHyphens/>
              <w:autoSpaceDE w:val="0"/>
              <w:rPr>
                <w:sz w:val="28"/>
                <w:szCs w:val="28"/>
                <w:lang w:eastAsia="ar-SA"/>
              </w:rPr>
            </w:pPr>
            <w:r w:rsidRPr="00B31B63">
              <w:rPr>
                <w:sz w:val="28"/>
                <w:szCs w:val="28"/>
                <w:lang w:eastAsia="ar-SA"/>
              </w:rPr>
              <w:t>2021-2023 гг.</w:t>
            </w:r>
          </w:p>
        </w:tc>
      </w:tr>
      <w:tr w:rsidR="00B31B63" w:rsidRPr="00B31B63" w:rsidTr="00862150">
        <w:trPr>
          <w:trHeight w:val="286"/>
        </w:trPr>
        <w:tc>
          <w:tcPr>
            <w:tcW w:w="334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rPr>
                <w:color w:val="000000"/>
                <w:sz w:val="28"/>
                <w:szCs w:val="28"/>
              </w:rPr>
            </w:pPr>
            <w:r w:rsidRPr="00B31B63">
              <w:rPr>
                <w:sz w:val="28"/>
                <w:szCs w:val="28"/>
              </w:rPr>
              <w:t xml:space="preserve">общий объем бюджетных ассигнований на реализацию подпрограммы составляет </w:t>
            </w:r>
            <w:r w:rsidRPr="00B31B63">
              <w:rPr>
                <w:color w:val="000000"/>
                <w:sz w:val="28"/>
                <w:szCs w:val="28"/>
              </w:rPr>
              <w:t>0,00 тыс. руб., в том числе по годам:</w:t>
            </w:r>
          </w:p>
          <w:p w:rsidR="00B31B63" w:rsidRPr="00B31B63" w:rsidRDefault="00B31B63" w:rsidP="00B31B63">
            <w:pPr>
              <w:rPr>
                <w:color w:val="000000"/>
                <w:sz w:val="28"/>
                <w:szCs w:val="28"/>
              </w:rPr>
            </w:pPr>
            <w:r w:rsidRPr="00B31B63">
              <w:rPr>
                <w:color w:val="000000"/>
                <w:sz w:val="28"/>
                <w:szCs w:val="28"/>
              </w:rPr>
              <w:t xml:space="preserve">   2021 г. – </w:t>
            </w:r>
            <w:r w:rsidRPr="00B31B63">
              <w:rPr>
                <w:sz w:val="28"/>
              </w:rPr>
              <w:t xml:space="preserve">0,00 тыс. </w:t>
            </w:r>
            <w:r w:rsidRPr="00B31B63">
              <w:rPr>
                <w:color w:val="000000"/>
                <w:sz w:val="28"/>
                <w:szCs w:val="28"/>
              </w:rPr>
              <w:t>руб.</w:t>
            </w:r>
          </w:p>
          <w:p w:rsidR="00B31B63" w:rsidRPr="00B31B63" w:rsidRDefault="00B31B63" w:rsidP="00B31B63">
            <w:pPr>
              <w:rPr>
                <w:color w:val="000000"/>
                <w:sz w:val="28"/>
                <w:szCs w:val="28"/>
              </w:rPr>
            </w:pPr>
            <w:r w:rsidRPr="00B31B63">
              <w:rPr>
                <w:color w:val="000000"/>
                <w:sz w:val="28"/>
                <w:szCs w:val="28"/>
              </w:rPr>
              <w:t xml:space="preserve">   2022 г. – 0,00 тыс. руб. </w:t>
            </w:r>
          </w:p>
          <w:p w:rsidR="00B31B63" w:rsidRPr="00B31B63" w:rsidRDefault="00B31B63" w:rsidP="00B31B63">
            <w:pPr>
              <w:rPr>
                <w:color w:val="000000"/>
                <w:sz w:val="28"/>
                <w:szCs w:val="28"/>
              </w:rPr>
            </w:pPr>
            <w:r w:rsidRPr="00B31B63">
              <w:rPr>
                <w:color w:val="000000"/>
                <w:sz w:val="28"/>
                <w:szCs w:val="28"/>
              </w:rPr>
              <w:t xml:space="preserve">   2023 г. – 0,00 тыс. руб. </w:t>
            </w:r>
          </w:p>
        </w:tc>
      </w:tr>
    </w:tbl>
    <w:p w:rsidR="00B31B63" w:rsidRPr="00B31B63" w:rsidRDefault="00B31B63" w:rsidP="00B31B63">
      <w:pPr>
        <w:autoSpaceDE w:val="0"/>
        <w:autoSpaceDN w:val="0"/>
        <w:adjustRightInd w:val="0"/>
        <w:jc w:val="center"/>
        <w:rPr>
          <w:rFonts w:eastAsia="Calibri"/>
          <w:sz w:val="28"/>
          <w:szCs w:val="28"/>
          <w:lang w:eastAsia="en-US"/>
        </w:rPr>
      </w:pPr>
    </w:p>
    <w:p w:rsidR="00B31B63" w:rsidRPr="00B31B63" w:rsidRDefault="00B31B63" w:rsidP="00B31B63">
      <w:pPr>
        <w:autoSpaceDE w:val="0"/>
        <w:autoSpaceDN w:val="0"/>
        <w:adjustRightInd w:val="0"/>
        <w:jc w:val="center"/>
        <w:rPr>
          <w:rFonts w:eastAsia="Calibri"/>
          <w:sz w:val="28"/>
          <w:szCs w:val="28"/>
          <w:lang w:eastAsia="en-US"/>
        </w:rPr>
      </w:pPr>
    </w:p>
    <w:p w:rsidR="00B31B63" w:rsidRPr="00B31B63" w:rsidRDefault="00B31B63" w:rsidP="00B31B63">
      <w:pPr>
        <w:autoSpaceDE w:val="0"/>
        <w:autoSpaceDN w:val="0"/>
        <w:adjustRightInd w:val="0"/>
        <w:jc w:val="center"/>
        <w:rPr>
          <w:rFonts w:eastAsia="Calibri"/>
          <w:sz w:val="28"/>
          <w:szCs w:val="28"/>
          <w:lang w:eastAsia="en-US"/>
        </w:rPr>
      </w:pPr>
      <w:r w:rsidRPr="00B31B63">
        <w:rPr>
          <w:rFonts w:eastAsia="Calibri"/>
          <w:sz w:val="28"/>
          <w:szCs w:val="28"/>
          <w:lang w:eastAsia="en-US"/>
        </w:rPr>
        <w:t>1. Постановка общегородской проблемы подпрограммы</w:t>
      </w:r>
    </w:p>
    <w:p w:rsidR="00B31B63" w:rsidRPr="00B31B63" w:rsidRDefault="00B31B63" w:rsidP="00B31B63">
      <w:pPr>
        <w:ind w:left="8931"/>
      </w:pPr>
    </w:p>
    <w:p w:rsidR="00B31B63" w:rsidRPr="00B31B63" w:rsidRDefault="00B31B63" w:rsidP="00B31B63">
      <w:pPr>
        <w:ind w:firstLine="708"/>
        <w:jc w:val="both"/>
        <w:rPr>
          <w:sz w:val="28"/>
          <w:szCs w:val="28"/>
        </w:rPr>
      </w:pPr>
      <w:r w:rsidRPr="00B31B63">
        <w:rPr>
          <w:bCs/>
          <w:sz w:val="28"/>
        </w:rPr>
        <w:t xml:space="preserve">На современном этапе содействие территориальному общественному самоуправлению является одной одна из приоритетных задач органов местного самоуправления. ТОС – </w:t>
      </w:r>
      <w:r w:rsidRPr="00B31B63">
        <w:rPr>
          <w:sz w:val="28"/>
        </w:rPr>
        <w:t xml:space="preserve">форма </w:t>
      </w:r>
      <w:r w:rsidRPr="00B31B63">
        <w:rPr>
          <w:sz w:val="28"/>
          <w:szCs w:val="28"/>
        </w:rPr>
        <w:t>самоорганизации граждан для самостоятельного и под свою ответственность осуществления собственных инициатив по вопросам местного значения на части территории поселения.</w:t>
      </w:r>
    </w:p>
    <w:p w:rsidR="00B31B63" w:rsidRPr="00B31B63" w:rsidRDefault="00B31B63" w:rsidP="00B31B63">
      <w:pPr>
        <w:ind w:firstLine="708"/>
        <w:jc w:val="both"/>
        <w:rPr>
          <w:sz w:val="28"/>
        </w:rPr>
      </w:pPr>
      <w:r w:rsidRPr="00B31B63">
        <w:rPr>
          <w:sz w:val="28"/>
        </w:rPr>
        <w:t xml:space="preserve">Согласно Уставу муниципального образования город Минусинск и решению  </w:t>
      </w:r>
      <w:r w:rsidRPr="00B31B63">
        <w:rPr>
          <w:sz w:val="28"/>
          <w:szCs w:val="28"/>
        </w:rPr>
        <w:t xml:space="preserve">Минусинского городского Совета депутатов от 28.06.2018        №10-66р «Об утверждении Положения о территориальном общественном самоуправлении в муниципальном образовании город Минусинск», </w:t>
      </w:r>
      <w:r w:rsidRPr="00B31B63">
        <w:rPr>
          <w:sz w:val="28"/>
        </w:rPr>
        <w:t xml:space="preserve">ТОС является самоорганизация граждан по месту их жительства на части территории муниципального образования (подъезд многоквартирного жилого 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 ТОС является частью системы местного самоуправления. </w:t>
      </w:r>
    </w:p>
    <w:p w:rsidR="00B31B63" w:rsidRPr="00B31B63" w:rsidRDefault="00B31B63" w:rsidP="00B31B63">
      <w:pPr>
        <w:ind w:firstLine="708"/>
        <w:jc w:val="both"/>
        <w:rPr>
          <w:sz w:val="28"/>
        </w:rPr>
      </w:pPr>
      <w:r w:rsidRPr="00B31B63">
        <w:rPr>
          <w:sz w:val="28"/>
        </w:rPr>
        <w:lastRenderedPageBreak/>
        <w:t>В существующих муниципальных правовых актах в целом определены правовые</w:t>
      </w:r>
      <w:r w:rsidRPr="00B31B63">
        <w:t xml:space="preserve"> </w:t>
      </w:r>
      <w:r w:rsidRPr="00B31B63">
        <w:rPr>
          <w:sz w:val="28"/>
        </w:rPr>
        <w:t xml:space="preserve">основы организации ТОС, регулируется процесс создания ТОС и осуществления уставной деятельности, однако экономические и социальные основы, вопросы финансового обеспечения конкретной деятельности или предоставления мер поддержки, поощрения активистов ТОС до настоящего времени не проработаны. </w:t>
      </w:r>
    </w:p>
    <w:p w:rsidR="00B31B63" w:rsidRPr="00B31B63" w:rsidRDefault="00B31B63" w:rsidP="00B31B63">
      <w:pPr>
        <w:ind w:firstLine="708"/>
        <w:jc w:val="both"/>
        <w:rPr>
          <w:sz w:val="28"/>
        </w:rPr>
      </w:pPr>
      <w:r w:rsidRPr="00B31B63">
        <w:rPr>
          <w:sz w:val="28"/>
        </w:rPr>
        <w:t xml:space="preserve">Целью ТОС является помощь населению муниципального образования город Минусинск в осуществлении собственных инициатив по вопросам местного значения. ТОС могут привлекать жителей города к участию на добровольной основе в культурно-массовых и спортивных мероприятиях, в мероприятиях по обеспечению сохранности жилищного фонда, благоустройству и озеленению территорий муниципального образования. Данный потенциал органов ТОС практически не используется. Система ТОС не сформирована, на территории города Минусинска существует только один ТОС. Иные инициативные группы по организации территориального общественного самоуправления пока не завершили процесс создания и регистрации в ОМСУ новых ТОС. </w:t>
      </w:r>
    </w:p>
    <w:p w:rsidR="00B31B63" w:rsidRPr="00B31B63" w:rsidRDefault="00B31B63" w:rsidP="00B31B63">
      <w:pPr>
        <w:ind w:firstLine="708"/>
        <w:jc w:val="both"/>
        <w:rPr>
          <w:sz w:val="28"/>
        </w:rPr>
      </w:pPr>
      <w:r w:rsidRPr="00B31B63">
        <w:rPr>
          <w:sz w:val="28"/>
        </w:rPr>
        <w:t>В сфере территориального общественного самоуправления города Минусинска существует ряд основных проблем:</w:t>
      </w:r>
    </w:p>
    <w:p w:rsidR="00B31B63" w:rsidRPr="00B31B63" w:rsidRDefault="00B31B63" w:rsidP="00B31B63">
      <w:pPr>
        <w:ind w:firstLine="708"/>
        <w:jc w:val="both"/>
        <w:rPr>
          <w:sz w:val="28"/>
        </w:rPr>
      </w:pPr>
      <w:r w:rsidRPr="00B31B63">
        <w:rPr>
          <w:sz w:val="28"/>
        </w:rPr>
        <w:t xml:space="preserve">недостаточная активность населения муниципального образования по осуществлению прав в области самоуправления; </w:t>
      </w:r>
    </w:p>
    <w:p w:rsidR="00B31B63" w:rsidRPr="00B31B63" w:rsidRDefault="00B31B63" w:rsidP="00B31B63">
      <w:pPr>
        <w:ind w:left="708"/>
        <w:jc w:val="both"/>
        <w:rPr>
          <w:sz w:val="28"/>
        </w:rPr>
      </w:pPr>
      <w:r w:rsidRPr="00B31B63">
        <w:rPr>
          <w:sz w:val="28"/>
        </w:rPr>
        <w:t>недостаточность материально-технического обеспечения ТОС;</w:t>
      </w:r>
      <w:r w:rsidRPr="00B31B63">
        <w:rPr>
          <w:sz w:val="28"/>
        </w:rPr>
        <w:br/>
        <w:t>недостаточная мотивированность активистов ТОС (деятельность актива ТОС осуществляется на безвозмездной основе);</w:t>
      </w:r>
      <w:r w:rsidRPr="00B31B63">
        <w:rPr>
          <w:sz w:val="28"/>
        </w:rPr>
        <w:br/>
        <w:t>низкий уровень информированности населения по вопросам создания и направлений деятельности ТОС.</w:t>
      </w:r>
    </w:p>
    <w:p w:rsidR="00B31B63" w:rsidRPr="00B31B63" w:rsidRDefault="00B31B63" w:rsidP="00B31B63">
      <w:pPr>
        <w:ind w:firstLine="708"/>
        <w:jc w:val="both"/>
        <w:rPr>
          <w:sz w:val="28"/>
        </w:rPr>
      </w:pPr>
      <w:r w:rsidRPr="00B31B63">
        <w:rPr>
          <w:sz w:val="28"/>
        </w:rPr>
        <w:t>Стимулом к организации новых ТОС могут стать широкая информационная кампания в СМИ, конкурсы по популяризации деятельности ТОС, поощрению активистов ТОС. 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B31B63" w:rsidRPr="00B31B63" w:rsidRDefault="00B31B63" w:rsidP="00B31B63">
      <w:pPr>
        <w:ind w:firstLine="708"/>
        <w:jc w:val="both"/>
        <w:rPr>
          <w:sz w:val="28"/>
        </w:rPr>
      </w:pPr>
    </w:p>
    <w:p w:rsidR="00B31B63" w:rsidRPr="00B31B63" w:rsidRDefault="00B31B63" w:rsidP="00B31B63">
      <w:pPr>
        <w:autoSpaceDE w:val="0"/>
        <w:autoSpaceDN w:val="0"/>
        <w:adjustRightInd w:val="0"/>
        <w:jc w:val="center"/>
        <w:rPr>
          <w:rFonts w:eastAsia="Calibri"/>
          <w:sz w:val="28"/>
          <w:szCs w:val="28"/>
          <w:lang w:eastAsia="en-US"/>
        </w:rPr>
      </w:pPr>
      <w:r w:rsidRPr="00B31B63">
        <w:rPr>
          <w:rFonts w:eastAsia="Calibri"/>
          <w:sz w:val="28"/>
          <w:szCs w:val="28"/>
          <w:lang w:eastAsia="en-US"/>
        </w:rPr>
        <w:t>2. Основная цель, задачи, сроки выполнения</w:t>
      </w:r>
    </w:p>
    <w:p w:rsidR="00B31B63" w:rsidRPr="00B31B63" w:rsidRDefault="00B31B63" w:rsidP="00B31B63">
      <w:pPr>
        <w:autoSpaceDE w:val="0"/>
        <w:autoSpaceDN w:val="0"/>
        <w:adjustRightInd w:val="0"/>
        <w:jc w:val="center"/>
        <w:rPr>
          <w:rFonts w:eastAsia="Calibri"/>
          <w:sz w:val="28"/>
          <w:szCs w:val="28"/>
          <w:lang w:eastAsia="en-US"/>
        </w:rPr>
      </w:pPr>
      <w:r w:rsidRPr="00B31B63">
        <w:rPr>
          <w:rFonts w:eastAsia="Calibri"/>
          <w:sz w:val="28"/>
          <w:szCs w:val="28"/>
          <w:lang w:eastAsia="en-US"/>
        </w:rPr>
        <w:t>и показатели результативности подпрограммы</w:t>
      </w:r>
    </w:p>
    <w:p w:rsidR="00B31B63" w:rsidRPr="00B31B63" w:rsidRDefault="00B31B63" w:rsidP="00B31B63">
      <w:pPr>
        <w:ind w:left="708"/>
        <w:jc w:val="both"/>
        <w:rPr>
          <w:sz w:val="28"/>
          <w:szCs w:val="28"/>
        </w:rPr>
      </w:pPr>
      <w:r w:rsidRPr="00B31B63">
        <w:rPr>
          <w:sz w:val="28"/>
        </w:rPr>
        <w:br/>
      </w:r>
      <w:r w:rsidRPr="00B31B63">
        <w:rPr>
          <w:sz w:val="28"/>
          <w:szCs w:val="28"/>
        </w:rPr>
        <w:t>Сроки реализации подпрограммы: 2021-2023 годы.</w:t>
      </w:r>
    </w:p>
    <w:p w:rsidR="00B31B63" w:rsidRPr="00B31B63" w:rsidRDefault="00B31B63" w:rsidP="00B31B63">
      <w:pPr>
        <w:autoSpaceDE w:val="0"/>
        <w:autoSpaceDN w:val="0"/>
        <w:adjustRightInd w:val="0"/>
        <w:ind w:firstLine="708"/>
        <w:jc w:val="both"/>
        <w:rPr>
          <w:rFonts w:eastAsia="Calibri"/>
          <w:sz w:val="28"/>
          <w:szCs w:val="28"/>
          <w:lang w:eastAsia="en-US"/>
        </w:rPr>
      </w:pPr>
      <w:r w:rsidRPr="00B31B63">
        <w:rPr>
          <w:rFonts w:eastAsia="Calibri"/>
          <w:sz w:val="28"/>
          <w:szCs w:val="28"/>
          <w:lang w:eastAsia="en-US"/>
        </w:rPr>
        <w:t>Целью подпрограммы является содействие развитию гражданского общества и территориального общественного самоуправления в городе Минусинске.</w:t>
      </w:r>
    </w:p>
    <w:p w:rsidR="00B31B63" w:rsidRPr="00B31B63" w:rsidRDefault="00B31B63" w:rsidP="00B31B63">
      <w:pPr>
        <w:autoSpaceDE w:val="0"/>
        <w:autoSpaceDN w:val="0"/>
        <w:adjustRightInd w:val="0"/>
        <w:ind w:firstLine="708"/>
        <w:jc w:val="both"/>
        <w:rPr>
          <w:rFonts w:eastAsia="Calibri"/>
          <w:sz w:val="28"/>
          <w:szCs w:val="28"/>
          <w:lang w:eastAsia="en-US"/>
        </w:rPr>
      </w:pPr>
      <w:r w:rsidRPr="00B31B63">
        <w:rPr>
          <w:rFonts w:eastAsia="Calibri"/>
          <w:sz w:val="28"/>
          <w:szCs w:val="28"/>
          <w:lang w:eastAsia="en-US"/>
        </w:rPr>
        <w:t xml:space="preserve">Для достижения цели подпрограммы необходимо решить следующие задачи: </w:t>
      </w:r>
    </w:p>
    <w:p w:rsidR="00B31B63" w:rsidRPr="00B31B63" w:rsidRDefault="00B31B63" w:rsidP="00B31B63">
      <w:pPr>
        <w:autoSpaceDE w:val="0"/>
        <w:autoSpaceDN w:val="0"/>
        <w:adjustRightInd w:val="0"/>
        <w:ind w:firstLine="708"/>
        <w:jc w:val="both"/>
        <w:rPr>
          <w:rFonts w:eastAsia="Calibri"/>
          <w:sz w:val="28"/>
          <w:lang w:eastAsia="en-US"/>
        </w:rPr>
      </w:pPr>
      <w:r w:rsidRPr="00B31B63">
        <w:rPr>
          <w:rFonts w:eastAsia="Calibri"/>
          <w:sz w:val="28"/>
          <w:lang w:eastAsia="en-US"/>
        </w:rPr>
        <w:t>повышение активности объединений ТОС г. Минусинска;</w:t>
      </w:r>
    </w:p>
    <w:p w:rsidR="00B31B63" w:rsidRPr="00B31B63" w:rsidRDefault="00B31B63" w:rsidP="00B31B63">
      <w:pPr>
        <w:autoSpaceDE w:val="0"/>
        <w:autoSpaceDN w:val="0"/>
        <w:adjustRightInd w:val="0"/>
        <w:ind w:firstLine="708"/>
        <w:jc w:val="both"/>
        <w:rPr>
          <w:rFonts w:eastAsia="Calibri"/>
          <w:b/>
          <w:bCs/>
          <w:sz w:val="28"/>
          <w:szCs w:val="28"/>
          <w:lang w:eastAsia="en-US"/>
        </w:rPr>
      </w:pPr>
      <w:r w:rsidRPr="00B31B63">
        <w:rPr>
          <w:rFonts w:eastAsia="Calibri"/>
          <w:sz w:val="28"/>
          <w:lang w:eastAsia="en-US"/>
        </w:rPr>
        <w:t>повышение эффективности деятельности объединений ТОС города Минусинска посредством оказания им консультационной, информационной поддержки.</w:t>
      </w:r>
    </w:p>
    <w:p w:rsidR="00B31B63" w:rsidRPr="00B31B63" w:rsidRDefault="00B31B63" w:rsidP="00B31B63">
      <w:pPr>
        <w:autoSpaceDE w:val="0"/>
        <w:autoSpaceDN w:val="0"/>
        <w:adjustRightInd w:val="0"/>
        <w:ind w:firstLine="708"/>
        <w:jc w:val="both"/>
        <w:rPr>
          <w:rFonts w:eastAsia="Calibri"/>
          <w:sz w:val="28"/>
          <w:szCs w:val="28"/>
          <w:lang w:eastAsia="en-US"/>
        </w:rPr>
      </w:pPr>
      <w:r w:rsidRPr="00B31B63">
        <w:rPr>
          <w:rFonts w:eastAsia="Calibri"/>
          <w:sz w:val="28"/>
          <w:szCs w:val="28"/>
          <w:lang w:eastAsia="en-US"/>
        </w:rPr>
        <w:lastRenderedPageBreak/>
        <w:t>Решение поставленных задач позволит создать организационные и правовые предпосылки для дальнейшего развития гражданского общества и территориального общественного самоуправления в городе Минусинске.</w:t>
      </w:r>
    </w:p>
    <w:p w:rsidR="00B31B63" w:rsidRPr="00B31B63" w:rsidRDefault="00B31B63" w:rsidP="00B31B63">
      <w:pPr>
        <w:widowControl w:val="0"/>
        <w:spacing w:line="235" w:lineRule="auto"/>
        <w:ind w:firstLine="709"/>
        <w:jc w:val="both"/>
        <w:rPr>
          <w:color w:val="FF0000"/>
          <w:sz w:val="28"/>
          <w:szCs w:val="28"/>
        </w:rPr>
      </w:pPr>
      <w:r w:rsidRPr="00B31B63">
        <w:rPr>
          <w:sz w:val="28"/>
          <w:szCs w:val="28"/>
        </w:rPr>
        <w:t xml:space="preserve">Показатели результативности мероприятий подпрограммы представлены в приложении 1 к </w:t>
      </w:r>
      <w:r w:rsidRPr="00B31B63">
        <w:rPr>
          <w:color w:val="000000"/>
          <w:sz w:val="28"/>
          <w:szCs w:val="28"/>
        </w:rPr>
        <w:t>настоящей Программе.</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 xml:space="preserve">В рамках подпрограммы 2 планируется реализация следующих мероприятии: </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Мероприятие 2.1. Консультационная, информационная поддержка объединений ТОС г. Минусинска.</w:t>
      </w:r>
    </w:p>
    <w:p w:rsidR="00B31B63" w:rsidRPr="00B31B63" w:rsidRDefault="00B31B63" w:rsidP="00B31B63">
      <w:pPr>
        <w:widowControl w:val="0"/>
        <w:spacing w:line="235" w:lineRule="auto"/>
        <w:ind w:firstLine="709"/>
        <w:jc w:val="both"/>
        <w:rPr>
          <w:sz w:val="28"/>
        </w:rPr>
      </w:pPr>
      <w:r w:rsidRPr="00B31B63">
        <w:rPr>
          <w:color w:val="000000"/>
          <w:sz w:val="28"/>
          <w:szCs w:val="28"/>
        </w:rPr>
        <w:t xml:space="preserve">Реализация мероприятия предполагает </w:t>
      </w:r>
      <w:r w:rsidRPr="00B31B63">
        <w:rPr>
          <w:sz w:val="28"/>
        </w:rPr>
        <w:t>повышение эффективности деятельности объединений ТОС г. Минусинска посредством оказания им консультационной, информационной поддержки.</w:t>
      </w:r>
    </w:p>
    <w:p w:rsidR="00B31B63" w:rsidRPr="00B31B63" w:rsidRDefault="00B31B63" w:rsidP="00B31B63">
      <w:pPr>
        <w:ind w:firstLine="708"/>
        <w:jc w:val="both"/>
        <w:rPr>
          <w:sz w:val="28"/>
        </w:rPr>
      </w:pPr>
      <w:r w:rsidRPr="00B31B63">
        <w:rPr>
          <w:sz w:val="28"/>
          <w:szCs w:val="26"/>
        </w:rPr>
        <w:t xml:space="preserve">Мероприятие 2.2. </w:t>
      </w:r>
      <w:r w:rsidRPr="00B31B63">
        <w:rPr>
          <w:sz w:val="28"/>
        </w:rPr>
        <w:t>Консультационная, информационная  поддержка НКО г.Минусинска.</w:t>
      </w:r>
    </w:p>
    <w:p w:rsidR="00B31B63" w:rsidRPr="00B31B63" w:rsidRDefault="00B31B63" w:rsidP="00B31B63">
      <w:pPr>
        <w:ind w:firstLine="708"/>
        <w:jc w:val="both"/>
        <w:rPr>
          <w:sz w:val="28"/>
        </w:rPr>
      </w:pPr>
      <w:r w:rsidRPr="00B31B63">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Мероприятие 2.3. Конкурс проектов ТОС «Расскажи о своем ТОС»</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 xml:space="preserve">Реализация мероприятия предполагает повышение активности объединений ТОС.  </w:t>
      </w:r>
    </w:p>
    <w:p w:rsidR="00B31B63" w:rsidRPr="00B31B63" w:rsidRDefault="00B31B63" w:rsidP="00B31B63">
      <w:pPr>
        <w:autoSpaceDE w:val="0"/>
        <w:autoSpaceDN w:val="0"/>
        <w:adjustRightInd w:val="0"/>
        <w:jc w:val="center"/>
        <w:rPr>
          <w:rFonts w:eastAsia="Calibri"/>
          <w:sz w:val="28"/>
          <w:szCs w:val="28"/>
          <w:lang w:eastAsia="en-US"/>
        </w:rPr>
      </w:pPr>
    </w:p>
    <w:p w:rsidR="00B31B63" w:rsidRPr="00B31B63" w:rsidRDefault="00B31B63" w:rsidP="00B31B63">
      <w:pPr>
        <w:autoSpaceDE w:val="0"/>
        <w:autoSpaceDN w:val="0"/>
        <w:adjustRightInd w:val="0"/>
        <w:jc w:val="center"/>
        <w:rPr>
          <w:rFonts w:eastAsia="Calibri"/>
          <w:sz w:val="28"/>
          <w:szCs w:val="28"/>
          <w:lang w:eastAsia="en-US"/>
        </w:rPr>
      </w:pPr>
      <w:r w:rsidRPr="00B31B63">
        <w:rPr>
          <w:rFonts w:eastAsia="Calibri"/>
          <w:sz w:val="28"/>
          <w:szCs w:val="28"/>
          <w:lang w:eastAsia="en-US"/>
        </w:rPr>
        <w:t>3. Механизм реализации подпрограммы</w:t>
      </w:r>
    </w:p>
    <w:p w:rsidR="00B31B63" w:rsidRPr="00B31B63" w:rsidRDefault="00B31B63" w:rsidP="00B31B63">
      <w:pPr>
        <w:ind w:firstLine="708"/>
        <w:jc w:val="both"/>
      </w:pPr>
    </w:p>
    <w:p w:rsidR="00B31B63" w:rsidRPr="00B31B63" w:rsidRDefault="00B31B63" w:rsidP="00B31B63">
      <w:pPr>
        <w:tabs>
          <w:tab w:val="left" w:pos="709"/>
          <w:tab w:val="left" w:pos="851"/>
        </w:tabs>
        <w:jc w:val="both"/>
        <w:rPr>
          <w:sz w:val="28"/>
          <w:szCs w:val="28"/>
        </w:rPr>
      </w:pPr>
      <w:r w:rsidRPr="00B31B63">
        <w:rPr>
          <w:sz w:val="28"/>
          <w:szCs w:val="28"/>
        </w:rPr>
        <w:tab/>
        <w:t>Финансирование подпрограммы осуществляется за счет средств городского бюджета в соответствии со сметой расходов.</w:t>
      </w:r>
    </w:p>
    <w:p w:rsidR="00B31B63" w:rsidRPr="00B31B63" w:rsidRDefault="00B31B63" w:rsidP="00B31B63">
      <w:pPr>
        <w:ind w:firstLine="708"/>
        <w:jc w:val="both"/>
        <w:rPr>
          <w:sz w:val="28"/>
          <w:szCs w:val="28"/>
        </w:rPr>
      </w:pPr>
      <w:r w:rsidRPr="00B31B63">
        <w:rPr>
          <w:sz w:val="28"/>
          <w:szCs w:val="28"/>
        </w:rPr>
        <w:t>Главным распорядителем средств бюджета города на реализацию мероприятий подпрограммы является Администрация города.</w:t>
      </w:r>
    </w:p>
    <w:p w:rsidR="00B31B63" w:rsidRPr="00B31B63" w:rsidRDefault="00B31B63" w:rsidP="00B31B63">
      <w:pPr>
        <w:ind w:firstLine="709"/>
        <w:jc w:val="both"/>
      </w:pPr>
      <w:r w:rsidRPr="00B31B63">
        <w:rPr>
          <w:color w:val="000000"/>
          <w:sz w:val="28"/>
          <w:szCs w:val="28"/>
        </w:rPr>
        <w:t>Реализацию подпрограммы осуществляет</w:t>
      </w:r>
      <w:r w:rsidRPr="00B31B63">
        <w:rPr>
          <w:sz w:val="28"/>
          <w:szCs w:val="28"/>
        </w:rPr>
        <w:t xml:space="preserve"> Администрация города Минусинска, привлекая при необходимости</w:t>
      </w:r>
      <w:r w:rsidRPr="00B31B63">
        <w:rPr>
          <w:color w:val="000000"/>
          <w:sz w:val="28"/>
          <w:szCs w:val="28"/>
        </w:rPr>
        <w:t xml:space="preserve"> к проведению мероприятий иных заинтересованных участников (экспертов, спикеров, волонтеров).</w:t>
      </w:r>
    </w:p>
    <w:p w:rsidR="00B31B63" w:rsidRPr="00B31B63" w:rsidRDefault="00B31B63" w:rsidP="00B31B63">
      <w:pPr>
        <w:ind w:firstLine="709"/>
        <w:jc w:val="both"/>
        <w:rPr>
          <w:color w:val="000000"/>
          <w:sz w:val="28"/>
          <w:szCs w:val="28"/>
        </w:rPr>
      </w:pPr>
      <w:r w:rsidRPr="00B31B63">
        <w:rPr>
          <w:color w:val="000000"/>
          <w:sz w:val="28"/>
          <w:szCs w:val="28"/>
        </w:rPr>
        <w:t>Подпрограмма включает мероприятия, направленные на методическую поддержку, обучение, нематериальное стимулирование участников гражданских инициатив, проведение конкурсов на получение этими участниками различных форм поддержки и вовлечение в территориальное общественное самоуправление граждан всех возрастов.</w:t>
      </w:r>
    </w:p>
    <w:p w:rsidR="00B31B63" w:rsidRPr="00B31B63" w:rsidRDefault="00B31B63" w:rsidP="00B31B63">
      <w:pPr>
        <w:widowControl w:val="0"/>
        <w:autoSpaceDE w:val="0"/>
        <w:ind w:firstLine="709"/>
        <w:jc w:val="both"/>
        <w:rPr>
          <w:sz w:val="28"/>
          <w:szCs w:val="28"/>
        </w:rPr>
      </w:pPr>
      <w:r w:rsidRPr="00B31B63">
        <w:rPr>
          <w:sz w:val="28"/>
          <w:szCs w:val="28"/>
        </w:rPr>
        <w:t>Текущее управление и контроль за реализацией подпрограммы осуществляет Администрация города.</w:t>
      </w:r>
    </w:p>
    <w:p w:rsidR="00B31B63" w:rsidRPr="00B31B63" w:rsidRDefault="00B31B63" w:rsidP="00B31B63">
      <w:pPr>
        <w:widowControl w:val="0"/>
        <w:autoSpaceDE w:val="0"/>
        <w:ind w:firstLine="709"/>
        <w:jc w:val="both"/>
        <w:rPr>
          <w:sz w:val="28"/>
          <w:szCs w:val="28"/>
        </w:rPr>
      </w:pPr>
      <w:r w:rsidRPr="00B31B63">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B31B63" w:rsidRPr="00B31B63" w:rsidRDefault="00B31B63" w:rsidP="00B31B63">
      <w:pPr>
        <w:widowControl w:val="0"/>
        <w:autoSpaceDE w:val="0"/>
        <w:ind w:firstLine="709"/>
        <w:jc w:val="both"/>
        <w:rPr>
          <w:sz w:val="28"/>
          <w:szCs w:val="28"/>
        </w:rPr>
      </w:pPr>
      <w:r w:rsidRPr="00B31B63">
        <w:rPr>
          <w:sz w:val="28"/>
          <w:szCs w:val="28"/>
        </w:rPr>
        <w:t>Администрация города осуществляет:</w:t>
      </w:r>
    </w:p>
    <w:p w:rsidR="00B31B63" w:rsidRPr="00B31B63" w:rsidRDefault="00B31B63" w:rsidP="00B31B63">
      <w:pPr>
        <w:widowControl w:val="0"/>
        <w:autoSpaceDE w:val="0"/>
        <w:ind w:firstLine="709"/>
        <w:jc w:val="both"/>
        <w:rPr>
          <w:sz w:val="28"/>
          <w:szCs w:val="28"/>
        </w:rPr>
      </w:pPr>
      <w:r w:rsidRPr="00B31B63">
        <w:rPr>
          <w:sz w:val="28"/>
          <w:szCs w:val="28"/>
        </w:rPr>
        <w:t>координацию исполнения мероприятий подпрограммы, мониторинг их реализации;</w:t>
      </w:r>
    </w:p>
    <w:p w:rsidR="00B31B63" w:rsidRPr="00B31B63" w:rsidRDefault="00B31B63" w:rsidP="00B31B63">
      <w:pPr>
        <w:widowControl w:val="0"/>
        <w:autoSpaceDE w:val="0"/>
        <w:ind w:firstLine="709"/>
        <w:jc w:val="both"/>
        <w:rPr>
          <w:sz w:val="28"/>
          <w:szCs w:val="28"/>
        </w:rPr>
      </w:pPr>
      <w:r w:rsidRPr="00B31B63">
        <w:rPr>
          <w:sz w:val="28"/>
          <w:szCs w:val="28"/>
        </w:rPr>
        <w:lastRenderedPageBreak/>
        <w:t>непосредственный контроль за ходом реализации мероприятий подпрограммы;</w:t>
      </w:r>
    </w:p>
    <w:p w:rsidR="00B31B63" w:rsidRPr="00B31B63" w:rsidRDefault="00B31B63" w:rsidP="00B31B63">
      <w:pPr>
        <w:widowControl w:val="0"/>
        <w:autoSpaceDE w:val="0"/>
        <w:ind w:firstLine="709"/>
        <w:jc w:val="both"/>
        <w:rPr>
          <w:sz w:val="28"/>
          <w:szCs w:val="28"/>
        </w:rPr>
      </w:pPr>
      <w:r w:rsidRPr="00B31B63">
        <w:rPr>
          <w:sz w:val="28"/>
          <w:szCs w:val="28"/>
        </w:rPr>
        <w:t>осуществляет контроль за соблюдением условий выделения, получения, целевого использования и возврата средств бюджета города.</w:t>
      </w:r>
    </w:p>
    <w:p w:rsidR="00B31B63" w:rsidRPr="00B31B63" w:rsidRDefault="00B31B63" w:rsidP="00B31B63">
      <w:pPr>
        <w:tabs>
          <w:tab w:val="left" w:pos="567"/>
          <w:tab w:val="left" w:pos="709"/>
        </w:tabs>
        <w:jc w:val="both"/>
        <w:rPr>
          <w:sz w:val="28"/>
          <w:szCs w:val="28"/>
        </w:rPr>
      </w:pPr>
      <w:r w:rsidRPr="00B31B63">
        <w:rPr>
          <w:sz w:val="28"/>
          <w:szCs w:val="28"/>
        </w:rPr>
        <w:tab/>
        <w:t xml:space="preserve"> Внешний муниципальный финансовый контроль осуществляет Контрольно-счетная палата города Минусинска.</w:t>
      </w:r>
    </w:p>
    <w:p w:rsidR="00B31B63" w:rsidRPr="00B31B63" w:rsidRDefault="00B31B63" w:rsidP="00B31B63">
      <w:pPr>
        <w:tabs>
          <w:tab w:val="left" w:pos="709"/>
          <w:tab w:val="left" w:pos="851"/>
        </w:tabs>
        <w:jc w:val="both"/>
        <w:rPr>
          <w:sz w:val="28"/>
          <w:szCs w:val="28"/>
        </w:rPr>
      </w:pPr>
    </w:p>
    <w:p w:rsidR="00B31B63" w:rsidRPr="00B31B63" w:rsidRDefault="00B31B63" w:rsidP="00B31B63">
      <w:pPr>
        <w:ind w:left="142"/>
        <w:jc w:val="center"/>
        <w:rPr>
          <w:sz w:val="28"/>
          <w:szCs w:val="28"/>
        </w:rPr>
      </w:pPr>
      <w:r w:rsidRPr="00B31B63">
        <w:rPr>
          <w:sz w:val="28"/>
          <w:szCs w:val="28"/>
        </w:rPr>
        <w:t>4. Характеристика основных мероприятий подпрограммы</w:t>
      </w:r>
    </w:p>
    <w:p w:rsidR="00B31B63" w:rsidRPr="00B31B63" w:rsidRDefault="00B31B63" w:rsidP="00B31B63">
      <w:pPr>
        <w:ind w:left="142"/>
        <w:jc w:val="center"/>
        <w:rPr>
          <w:sz w:val="28"/>
          <w:szCs w:val="28"/>
        </w:rPr>
      </w:pPr>
    </w:p>
    <w:p w:rsidR="00B31B63" w:rsidRPr="00B31B63" w:rsidRDefault="00B31B63" w:rsidP="00B31B63">
      <w:pPr>
        <w:widowControl w:val="0"/>
        <w:ind w:firstLine="709"/>
        <w:contextualSpacing/>
        <w:jc w:val="both"/>
        <w:rPr>
          <w:rFonts w:eastAsia="Calibri"/>
          <w:sz w:val="28"/>
          <w:szCs w:val="28"/>
          <w:lang w:eastAsia="en-US"/>
        </w:rPr>
      </w:pPr>
      <w:r w:rsidRPr="00B31B63">
        <w:rPr>
          <w:rFonts w:eastAsia="Calibri"/>
          <w:sz w:val="28"/>
          <w:szCs w:val="28"/>
          <w:lang w:eastAsia="en-US"/>
        </w:rPr>
        <w:t>Информация об исполнителях и сроках исполнения мероприятий подпрограммы представлена в приложении 2 к настоящей Программе,</w:t>
      </w:r>
      <w:r w:rsidRPr="00B31B63">
        <w:rPr>
          <w:rFonts w:eastAsia="Calibri"/>
          <w:sz w:val="28"/>
          <w:szCs w:val="28"/>
          <w:lang w:eastAsia="en-US"/>
        </w:rPr>
        <w:br/>
        <w:t>о главном распорядителе бюджетных средств, объемах и источниках финансирования мероприятий подпрограммы – в приложениях 4, 5</w:t>
      </w:r>
      <w:r w:rsidRPr="00B31B63">
        <w:rPr>
          <w:rFonts w:eastAsia="Calibri"/>
          <w:sz w:val="28"/>
          <w:szCs w:val="28"/>
          <w:lang w:eastAsia="en-US"/>
        </w:rPr>
        <w:br/>
        <w:t>к настоящей Программе.</w:t>
      </w:r>
    </w:p>
    <w:p w:rsidR="00B31B63" w:rsidRPr="00B31B63" w:rsidRDefault="00B31B63" w:rsidP="00B31B63">
      <w:pPr>
        <w:ind w:firstLine="708"/>
        <w:jc w:val="both"/>
        <w:rPr>
          <w:sz w:val="28"/>
        </w:rPr>
      </w:pPr>
      <w:r w:rsidRPr="00B31B63">
        <w:rPr>
          <w:sz w:val="28"/>
        </w:rPr>
        <w:t xml:space="preserve"> Консультационная, информационная поддержка деятельности ТОС г. Минусинска</w:t>
      </w:r>
    </w:p>
    <w:p w:rsidR="00B31B63" w:rsidRPr="00B31B63" w:rsidRDefault="00B31B63" w:rsidP="00B31B63">
      <w:pPr>
        <w:ind w:firstLine="708"/>
        <w:jc w:val="both"/>
        <w:rPr>
          <w:sz w:val="28"/>
        </w:rPr>
      </w:pPr>
      <w:r w:rsidRPr="00B31B63">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rsidR="00B31B63" w:rsidRPr="00B31B63" w:rsidRDefault="00B31B63" w:rsidP="00B31B63">
      <w:pPr>
        <w:ind w:firstLine="708"/>
        <w:jc w:val="both"/>
        <w:rPr>
          <w:sz w:val="28"/>
        </w:rPr>
      </w:pPr>
      <w:r w:rsidRPr="00B31B63">
        <w:rPr>
          <w:sz w:val="28"/>
        </w:rPr>
        <w:t>Конкурс проектов ТОС «Расскажи о своем ТОС».</w:t>
      </w:r>
    </w:p>
    <w:p w:rsidR="00B31B63" w:rsidRPr="00B31B63" w:rsidRDefault="00B31B63" w:rsidP="00B31B63">
      <w:pPr>
        <w:tabs>
          <w:tab w:val="left" w:pos="993"/>
          <w:tab w:val="left" w:pos="1134"/>
        </w:tabs>
        <w:ind w:firstLine="709"/>
        <w:jc w:val="both"/>
        <w:rPr>
          <w:bCs/>
          <w:sz w:val="36"/>
        </w:rPr>
      </w:pPr>
      <w:r w:rsidRPr="00B31B63">
        <w:rPr>
          <w:bCs/>
          <w:sz w:val="28"/>
        </w:rPr>
        <w:t xml:space="preserve">Реализация мероприятия предполагает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 Конкурс проводится в соответствии с Порядком, утверждаемым Постановлением Администрации города, в заочной форме </w:t>
      </w:r>
      <w:r w:rsidRPr="00B31B63">
        <w:rPr>
          <w:sz w:val="28"/>
        </w:rPr>
        <w:t xml:space="preserve">по следующим </w:t>
      </w:r>
      <w:r w:rsidRPr="00B31B63">
        <w:rPr>
          <w:sz w:val="28"/>
          <w:szCs w:val="28"/>
        </w:rPr>
        <w:t xml:space="preserve">номинациям: «Лучший видеоролик о ТОС», «Лучшая презентация о ТОС» </w:t>
      </w:r>
      <w:r w:rsidRPr="00B31B63">
        <w:rPr>
          <w:bCs/>
          <w:sz w:val="28"/>
        </w:rPr>
        <w:t xml:space="preserve">с целью </w:t>
      </w:r>
      <w:r w:rsidRPr="00B31B63">
        <w:rPr>
          <w:sz w:val="28"/>
        </w:rPr>
        <w:t>популяризация деятельности органов ТОС, повышение эффективности работы органов ТОС в городе Минусинске, укрепление механизма взаимодействия Администрации города Минусинска и ТОС города. Задачей Конкурса является стимулирование деятельности органов ТОС города Минусинска.</w:t>
      </w:r>
      <w:r w:rsidRPr="00B31B63">
        <w:t xml:space="preserve"> </w:t>
      </w:r>
      <w:r w:rsidRPr="00B31B63">
        <w:rPr>
          <w:sz w:val="28"/>
        </w:rPr>
        <w:t>Победитель Конкурса определяется по каждой номинации, победители награждаются призами.</w:t>
      </w:r>
      <w:r w:rsidRPr="00B31B63">
        <w:rPr>
          <w:sz w:val="32"/>
        </w:rPr>
        <w:t xml:space="preserve"> </w:t>
      </w:r>
    </w:p>
    <w:p w:rsidR="00B31B63" w:rsidRPr="00B31B63" w:rsidRDefault="00B31B63" w:rsidP="00B31B63">
      <w:pPr>
        <w:rPr>
          <w:sz w:val="28"/>
          <w:szCs w:val="28"/>
          <w:lang w:bidi="ru-RU"/>
        </w:rPr>
      </w:pPr>
    </w:p>
    <w:p w:rsidR="00B31B63" w:rsidRPr="00B31B63" w:rsidRDefault="00B31B63" w:rsidP="00B31B63">
      <w:pPr>
        <w:rPr>
          <w:color w:val="000000"/>
          <w:sz w:val="28"/>
          <w:szCs w:val="28"/>
          <w:lang w:bidi="ru-RU"/>
        </w:rPr>
      </w:pPr>
      <w:r w:rsidRPr="00B31B63">
        <w:rPr>
          <w:color w:val="000000"/>
          <w:sz w:val="28"/>
          <w:szCs w:val="28"/>
          <w:lang w:bidi="ru-RU"/>
        </w:rPr>
        <w:t>Заместитель Главы города по экономике,</w:t>
      </w:r>
    </w:p>
    <w:p w:rsidR="00B31B63" w:rsidRPr="00B31B63" w:rsidRDefault="00B31B63" w:rsidP="00B31B63">
      <w:pPr>
        <w:rPr>
          <w:color w:val="000000"/>
          <w:sz w:val="28"/>
        </w:rPr>
      </w:pPr>
      <w:r w:rsidRPr="00B31B63">
        <w:rPr>
          <w:color w:val="000000"/>
          <w:sz w:val="28"/>
          <w:szCs w:val="28"/>
          <w:lang w:bidi="ru-RU"/>
        </w:rPr>
        <w:t>Финансам – инвестиционный уполномоченный</w:t>
      </w:r>
      <w:r w:rsidRPr="00B31B63">
        <w:rPr>
          <w:color w:val="000000"/>
          <w:sz w:val="28"/>
          <w:szCs w:val="28"/>
          <w:lang w:bidi="ru-RU"/>
        </w:rPr>
        <w:tab/>
      </w:r>
      <w:r w:rsidRPr="00B31B63">
        <w:rPr>
          <w:color w:val="000000"/>
          <w:sz w:val="28"/>
          <w:szCs w:val="28"/>
          <w:lang w:bidi="ru-RU"/>
        </w:rPr>
        <w:tab/>
        <w:t xml:space="preserve">      Э.К. Веккессер </w:t>
      </w: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p>
    <w:p w:rsidR="00B31B63" w:rsidRPr="00B31B63" w:rsidRDefault="00B31B63" w:rsidP="00B31B63">
      <w:pPr>
        <w:widowControl w:val="0"/>
        <w:suppressAutoHyphens/>
        <w:autoSpaceDE w:val="0"/>
        <w:jc w:val="center"/>
        <w:rPr>
          <w:rFonts w:eastAsia="Arial"/>
          <w:sz w:val="28"/>
          <w:szCs w:val="28"/>
          <w:lang w:eastAsia="ar-SA"/>
        </w:rPr>
      </w:pPr>
      <w:r w:rsidRPr="00B31B63">
        <w:rPr>
          <w:rFonts w:eastAsia="Arial"/>
          <w:sz w:val="28"/>
          <w:szCs w:val="28"/>
          <w:lang w:eastAsia="ar-SA"/>
        </w:rPr>
        <w:t xml:space="preserve">Подпрограмма 3 </w:t>
      </w:r>
    </w:p>
    <w:p w:rsidR="00B31B63" w:rsidRPr="00B31B63" w:rsidRDefault="00B31B63" w:rsidP="00B31B63">
      <w:pPr>
        <w:jc w:val="center"/>
        <w:rPr>
          <w:sz w:val="32"/>
          <w:szCs w:val="28"/>
        </w:rPr>
      </w:pPr>
      <w:r w:rsidRPr="00B31B63">
        <w:rPr>
          <w:sz w:val="28"/>
        </w:rPr>
        <w:t>«</w:t>
      </w:r>
      <w:r w:rsidRPr="00B31B63">
        <w:rPr>
          <w:rFonts w:eastAsia="SimSun"/>
          <w:kern w:val="2"/>
          <w:sz w:val="28"/>
          <w:szCs w:val="28"/>
          <w:lang w:eastAsia="ar-SA"/>
        </w:rPr>
        <w:t>Поддержка социально ориентированных некоммерческих организаций          г. Минусинска</w:t>
      </w:r>
      <w:r w:rsidRPr="00B31B63">
        <w:rPr>
          <w:sz w:val="28"/>
        </w:rPr>
        <w:t>»</w:t>
      </w:r>
    </w:p>
    <w:p w:rsidR="00B31B63" w:rsidRPr="00B31B63" w:rsidRDefault="00B31B63" w:rsidP="00B31B63">
      <w:pPr>
        <w:ind w:left="720"/>
        <w:contextualSpacing/>
        <w:jc w:val="center"/>
        <w:rPr>
          <w:rFonts w:eastAsia="Calibri"/>
          <w:sz w:val="28"/>
          <w:szCs w:val="28"/>
          <w:lang w:eastAsia="en-US"/>
        </w:rPr>
      </w:pPr>
    </w:p>
    <w:p w:rsidR="00B31B63" w:rsidRPr="00B31B63" w:rsidRDefault="00B31B63" w:rsidP="00B31B63">
      <w:pPr>
        <w:ind w:left="720"/>
        <w:contextualSpacing/>
        <w:jc w:val="center"/>
        <w:rPr>
          <w:rFonts w:eastAsia="Calibri"/>
          <w:sz w:val="28"/>
          <w:szCs w:val="28"/>
          <w:lang w:eastAsia="en-US"/>
        </w:rPr>
      </w:pPr>
      <w:r w:rsidRPr="00B31B63">
        <w:rPr>
          <w:rFonts w:eastAsia="Calibri"/>
          <w:sz w:val="28"/>
          <w:szCs w:val="28"/>
          <w:lang w:eastAsia="en-US"/>
        </w:rPr>
        <w:t xml:space="preserve">Паспорт подпрограммы муниципальной программы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B31B63" w:rsidRPr="00B31B63" w:rsidTr="00862150">
        <w:trPr>
          <w:trHeight w:val="729"/>
        </w:trPr>
        <w:tc>
          <w:tcPr>
            <w:tcW w:w="334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widowControl w:val="0"/>
              <w:suppressAutoHyphens/>
              <w:autoSpaceDE w:val="0"/>
              <w:rPr>
                <w:rFonts w:eastAsia="Arial"/>
                <w:sz w:val="28"/>
                <w:szCs w:val="28"/>
                <w:lang w:eastAsia="ar-SA"/>
              </w:rPr>
            </w:pPr>
            <w:r w:rsidRPr="00B31B63">
              <w:rPr>
                <w:sz w:val="28"/>
                <w:szCs w:val="28"/>
                <w:lang w:eastAsia="ar-SA"/>
              </w:rPr>
              <w:t>«</w:t>
            </w:r>
            <w:r w:rsidRPr="00B31B63">
              <w:rPr>
                <w:rFonts w:eastAsia="SimSun"/>
                <w:kern w:val="2"/>
                <w:sz w:val="28"/>
                <w:szCs w:val="28"/>
                <w:lang w:eastAsia="ar-SA"/>
              </w:rPr>
              <w:t>Поддержка социально ориентированных некоммерческих организаций г. Минусинска</w:t>
            </w:r>
            <w:r w:rsidRPr="00B31B63">
              <w:rPr>
                <w:sz w:val="28"/>
                <w:szCs w:val="28"/>
                <w:lang w:eastAsia="ar-SA"/>
              </w:rPr>
              <w:t>»</w:t>
            </w:r>
          </w:p>
          <w:p w:rsidR="00B31B63" w:rsidRPr="00B31B63" w:rsidRDefault="00B31B63" w:rsidP="00B31B63">
            <w:pPr>
              <w:widowControl w:val="0"/>
              <w:suppressAutoHyphens/>
              <w:autoSpaceDE w:val="0"/>
              <w:rPr>
                <w:sz w:val="28"/>
                <w:szCs w:val="28"/>
                <w:lang w:eastAsia="ar-SA"/>
              </w:rPr>
            </w:pPr>
          </w:p>
        </w:tc>
      </w:tr>
      <w:tr w:rsidR="00B31B63" w:rsidRPr="00B31B63" w:rsidTr="00862150">
        <w:trPr>
          <w:trHeight w:val="729"/>
        </w:trPr>
        <w:tc>
          <w:tcPr>
            <w:tcW w:w="334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rPr>
                <w:sz w:val="28"/>
                <w:szCs w:val="28"/>
              </w:rPr>
            </w:pPr>
            <w:r w:rsidRPr="00B31B63">
              <w:rPr>
                <w:sz w:val="28"/>
                <w:szCs w:val="28"/>
              </w:rPr>
              <w:t xml:space="preserve">Администрация города Минусинска </w:t>
            </w:r>
          </w:p>
        </w:tc>
      </w:tr>
      <w:tr w:rsidR="00B31B63" w:rsidRPr="00B31B63" w:rsidTr="00862150">
        <w:trPr>
          <w:trHeight w:val="685"/>
        </w:trPr>
        <w:tc>
          <w:tcPr>
            <w:tcW w:w="334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both"/>
              <w:outlineLvl w:val="0"/>
              <w:rPr>
                <w:sz w:val="28"/>
                <w:szCs w:val="28"/>
              </w:rPr>
            </w:pPr>
            <w:r w:rsidRPr="00B31B63">
              <w:rPr>
                <w:sz w:val="28"/>
                <w:szCs w:val="28"/>
              </w:rPr>
              <w:t>создание условий для развития СОНКО на территории г. Минусинска</w:t>
            </w:r>
          </w:p>
        </w:tc>
      </w:tr>
      <w:tr w:rsidR="00B31B63" w:rsidRPr="00B31B63" w:rsidTr="00862150">
        <w:trPr>
          <w:trHeight w:val="729"/>
        </w:trPr>
        <w:tc>
          <w:tcPr>
            <w:tcW w:w="334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widowControl w:val="0"/>
              <w:autoSpaceDE w:val="0"/>
              <w:autoSpaceDN w:val="0"/>
              <w:jc w:val="both"/>
              <w:rPr>
                <w:sz w:val="28"/>
              </w:rPr>
            </w:pPr>
            <w:r w:rsidRPr="00B31B63">
              <w:rPr>
                <w:sz w:val="28"/>
              </w:rPr>
              <w:t>- оказание СОНКО консультационной и методической поддержки;</w:t>
            </w:r>
          </w:p>
          <w:p w:rsidR="00B31B63" w:rsidRPr="00B31B63" w:rsidRDefault="00B31B63" w:rsidP="00B31B63">
            <w:pPr>
              <w:widowControl w:val="0"/>
              <w:autoSpaceDE w:val="0"/>
              <w:autoSpaceDN w:val="0"/>
              <w:jc w:val="both"/>
              <w:rPr>
                <w:sz w:val="32"/>
                <w:szCs w:val="28"/>
              </w:rPr>
            </w:pPr>
            <w:r w:rsidRPr="00B31B63">
              <w:rPr>
                <w:sz w:val="28"/>
                <w:szCs w:val="28"/>
              </w:rPr>
              <w:t xml:space="preserve">- финансовая поддержка социальных проектов СОНКО </w:t>
            </w:r>
            <w:r w:rsidRPr="00B31B63">
              <w:rPr>
                <w:sz w:val="28"/>
              </w:rPr>
              <w:t>г. Минусинска – победителей муниципального конкурса социальных проектов СОНКО</w:t>
            </w:r>
            <w:r w:rsidRPr="00B31B63">
              <w:rPr>
                <w:sz w:val="32"/>
                <w:szCs w:val="28"/>
              </w:rPr>
              <w:t xml:space="preserve">; </w:t>
            </w:r>
          </w:p>
          <w:p w:rsidR="00B31B63" w:rsidRPr="00B31B63" w:rsidRDefault="00B31B63" w:rsidP="00B31B63">
            <w:pPr>
              <w:widowControl w:val="0"/>
              <w:autoSpaceDE w:val="0"/>
              <w:autoSpaceDN w:val="0"/>
              <w:jc w:val="both"/>
              <w:rPr>
                <w:szCs w:val="28"/>
              </w:rPr>
            </w:pPr>
            <w:r w:rsidRPr="00B31B63">
              <w:rPr>
                <w:sz w:val="28"/>
              </w:rPr>
              <w:t xml:space="preserve">- оказание информационной </w:t>
            </w:r>
            <w:r w:rsidRPr="00B31B63">
              <w:rPr>
                <w:sz w:val="28"/>
                <w:szCs w:val="28"/>
              </w:rPr>
              <w:t>поддержки СОНКО – исполнителям общественно полезных услуг;</w:t>
            </w:r>
          </w:p>
          <w:p w:rsidR="00B31B63" w:rsidRPr="00B31B63" w:rsidRDefault="00B31B63" w:rsidP="00B31B63">
            <w:pPr>
              <w:widowControl w:val="0"/>
              <w:autoSpaceDE w:val="0"/>
              <w:autoSpaceDN w:val="0"/>
              <w:jc w:val="both"/>
              <w:rPr>
                <w:sz w:val="28"/>
              </w:rPr>
            </w:pPr>
            <w:r w:rsidRPr="00B31B63">
              <w:rPr>
                <w:sz w:val="28"/>
                <w:szCs w:val="28"/>
              </w:rPr>
              <w:t>- оказание поддержки в области подготовки, дополнительного профессионального образования работников и добровольцев (волонтеров) СОНКО.</w:t>
            </w:r>
            <w:r w:rsidRPr="00B31B63">
              <w:rPr>
                <w:sz w:val="28"/>
              </w:rPr>
              <w:t xml:space="preserve"> </w:t>
            </w:r>
          </w:p>
        </w:tc>
      </w:tr>
      <w:tr w:rsidR="00B31B63" w:rsidRPr="00B31B63" w:rsidTr="00862150">
        <w:trPr>
          <w:trHeight w:val="1010"/>
        </w:trPr>
        <w:tc>
          <w:tcPr>
            <w:tcW w:w="334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   количество проектов, реализованных СОНКО на территории города Минусинска</w:t>
            </w:r>
          </w:p>
          <w:p w:rsidR="00B31B63" w:rsidRPr="00B31B63" w:rsidRDefault="00B31B63" w:rsidP="00B31B63">
            <w:pPr>
              <w:jc w:val="both"/>
              <w:rPr>
                <w:sz w:val="28"/>
                <w:szCs w:val="28"/>
              </w:rPr>
            </w:pPr>
            <w:r w:rsidRPr="00B31B63">
              <w:rPr>
                <w:sz w:val="28"/>
                <w:szCs w:val="28"/>
              </w:rPr>
              <w:t>- количество информационных материалов о деятельности СОНКО в печатных и электронных СМИ, соцсетях.</w:t>
            </w:r>
            <w:r w:rsidRPr="00B31B63">
              <w:rPr>
                <w:szCs w:val="26"/>
              </w:rPr>
              <w:t xml:space="preserve"> </w:t>
            </w:r>
          </w:p>
        </w:tc>
      </w:tr>
      <w:tr w:rsidR="00B31B63" w:rsidRPr="00B31B63" w:rsidTr="00862150">
        <w:trPr>
          <w:trHeight w:val="729"/>
        </w:trPr>
        <w:tc>
          <w:tcPr>
            <w:tcW w:w="334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widowControl w:val="0"/>
              <w:suppressAutoHyphens/>
              <w:autoSpaceDE w:val="0"/>
              <w:rPr>
                <w:sz w:val="28"/>
                <w:szCs w:val="28"/>
                <w:lang w:eastAsia="ar-SA"/>
              </w:rPr>
            </w:pPr>
            <w:r w:rsidRPr="00B31B63">
              <w:rPr>
                <w:sz w:val="28"/>
                <w:szCs w:val="28"/>
                <w:lang w:eastAsia="ar-SA"/>
              </w:rPr>
              <w:t>2021-2023 гг.</w:t>
            </w:r>
          </w:p>
        </w:tc>
      </w:tr>
      <w:tr w:rsidR="00B31B63" w:rsidRPr="00B31B63" w:rsidTr="00862150">
        <w:trPr>
          <w:trHeight w:val="286"/>
        </w:trPr>
        <w:tc>
          <w:tcPr>
            <w:tcW w:w="334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both"/>
              <w:rPr>
                <w:sz w:val="28"/>
                <w:szCs w:val="28"/>
              </w:rPr>
            </w:pPr>
            <w:r w:rsidRPr="00B31B63">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rPr>
                <w:color w:val="000000"/>
                <w:sz w:val="28"/>
                <w:szCs w:val="28"/>
              </w:rPr>
            </w:pPr>
            <w:r w:rsidRPr="00B31B63">
              <w:rPr>
                <w:sz w:val="28"/>
                <w:szCs w:val="28"/>
              </w:rPr>
              <w:t xml:space="preserve">общий объем бюджетных ассигнований на реализацию подпрограммы составляет </w:t>
            </w:r>
            <w:r w:rsidRPr="00B31B63">
              <w:rPr>
                <w:color w:val="000000"/>
                <w:sz w:val="28"/>
                <w:szCs w:val="28"/>
              </w:rPr>
              <w:t>984,68 тыс. руб., в том числе по годам:</w:t>
            </w:r>
          </w:p>
          <w:p w:rsidR="00B31B63" w:rsidRPr="00B31B63" w:rsidRDefault="00B31B63" w:rsidP="00B31B63">
            <w:pPr>
              <w:rPr>
                <w:color w:val="000000"/>
                <w:sz w:val="28"/>
                <w:szCs w:val="28"/>
              </w:rPr>
            </w:pPr>
            <w:r w:rsidRPr="00B31B63">
              <w:rPr>
                <w:color w:val="000000"/>
                <w:sz w:val="28"/>
                <w:szCs w:val="28"/>
              </w:rPr>
              <w:t xml:space="preserve">   2021 г. – </w:t>
            </w:r>
            <w:r w:rsidRPr="00B31B63">
              <w:rPr>
                <w:sz w:val="28"/>
              </w:rPr>
              <w:t xml:space="preserve">484,68 тыс. </w:t>
            </w:r>
            <w:r w:rsidRPr="00B31B63">
              <w:rPr>
                <w:color w:val="000000"/>
                <w:sz w:val="28"/>
                <w:szCs w:val="28"/>
              </w:rPr>
              <w:t>руб., в том числе:</w:t>
            </w:r>
          </w:p>
          <w:p w:rsidR="00B31B63" w:rsidRPr="00B31B63" w:rsidRDefault="00B31B63" w:rsidP="00B31B63">
            <w:pPr>
              <w:rPr>
                <w:color w:val="000000"/>
                <w:sz w:val="28"/>
                <w:szCs w:val="28"/>
              </w:rPr>
            </w:pPr>
            <w:r w:rsidRPr="00B31B63">
              <w:rPr>
                <w:color w:val="000000"/>
                <w:sz w:val="28"/>
                <w:szCs w:val="28"/>
              </w:rPr>
              <w:t>бюджет города – 250,00 тыс. руб.</w:t>
            </w:r>
          </w:p>
          <w:p w:rsidR="00B31B63" w:rsidRPr="00B31B63" w:rsidRDefault="00B31B63" w:rsidP="00B31B63">
            <w:pPr>
              <w:rPr>
                <w:color w:val="000000"/>
                <w:sz w:val="28"/>
                <w:szCs w:val="28"/>
              </w:rPr>
            </w:pPr>
            <w:r w:rsidRPr="00B31B63">
              <w:rPr>
                <w:color w:val="000000"/>
                <w:sz w:val="28"/>
                <w:szCs w:val="28"/>
              </w:rPr>
              <w:t>краевой бюджет – 234,68 тыс. руб.;</w:t>
            </w:r>
          </w:p>
          <w:p w:rsidR="00B31B63" w:rsidRPr="00B31B63" w:rsidRDefault="00B31B63" w:rsidP="00B31B63">
            <w:pPr>
              <w:rPr>
                <w:color w:val="000000"/>
                <w:sz w:val="28"/>
                <w:szCs w:val="28"/>
              </w:rPr>
            </w:pPr>
            <w:r w:rsidRPr="00B31B63">
              <w:rPr>
                <w:color w:val="000000"/>
                <w:sz w:val="28"/>
                <w:szCs w:val="28"/>
              </w:rPr>
              <w:t xml:space="preserve">   2022 г. – 250,00 тыс. руб. в том числе:</w:t>
            </w:r>
          </w:p>
          <w:p w:rsidR="00B31B63" w:rsidRPr="00B31B63" w:rsidRDefault="00B31B63" w:rsidP="00B31B63">
            <w:pPr>
              <w:rPr>
                <w:color w:val="000000"/>
                <w:sz w:val="28"/>
                <w:szCs w:val="28"/>
              </w:rPr>
            </w:pPr>
            <w:r w:rsidRPr="00B31B63">
              <w:rPr>
                <w:color w:val="000000"/>
                <w:sz w:val="28"/>
                <w:szCs w:val="28"/>
              </w:rPr>
              <w:t>бюджет города – 250,00 тыс. руб.;</w:t>
            </w:r>
          </w:p>
          <w:p w:rsidR="00B31B63" w:rsidRPr="00B31B63" w:rsidRDefault="00B31B63" w:rsidP="00B31B63">
            <w:pPr>
              <w:rPr>
                <w:color w:val="000000"/>
                <w:sz w:val="28"/>
                <w:szCs w:val="28"/>
              </w:rPr>
            </w:pPr>
            <w:r w:rsidRPr="00B31B63">
              <w:rPr>
                <w:color w:val="000000"/>
                <w:sz w:val="28"/>
                <w:szCs w:val="28"/>
              </w:rPr>
              <w:t xml:space="preserve">   2023 г. – 250,00 тыс. руб. в том числе:</w:t>
            </w:r>
          </w:p>
          <w:p w:rsidR="00B31B63" w:rsidRPr="00B31B63" w:rsidRDefault="00B31B63" w:rsidP="00B31B63">
            <w:pPr>
              <w:rPr>
                <w:color w:val="000000"/>
                <w:sz w:val="28"/>
                <w:szCs w:val="28"/>
              </w:rPr>
            </w:pPr>
            <w:r w:rsidRPr="00B31B63">
              <w:rPr>
                <w:color w:val="000000"/>
                <w:sz w:val="28"/>
                <w:szCs w:val="28"/>
              </w:rPr>
              <w:t>бюджет города – 250,00 тыс. руб.</w:t>
            </w:r>
          </w:p>
        </w:tc>
      </w:tr>
    </w:tbl>
    <w:p w:rsidR="00B31B63" w:rsidRPr="00B31B63" w:rsidRDefault="00B31B63" w:rsidP="00B31B63">
      <w:pPr>
        <w:autoSpaceDE w:val="0"/>
        <w:autoSpaceDN w:val="0"/>
        <w:adjustRightInd w:val="0"/>
        <w:jc w:val="center"/>
        <w:rPr>
          <w:rFonts w:eastAsia="Calibri"/>
          <w:sz w:val="28"/>
          <w:szCs w:val="28"/>
          <w:lang w:eastAsia="en-US"/>
        </w:rPr>
      </w:pPr>
    </w:p>
    <w:p w:rsidR="00B31B63" w:rsidRPr="00B31B63" w:rsidRDefault="00B31B63" w:rsidP="00B31B63">
      <w:pPr>
        <w:numPr>
          <w:ilvl w:val="0"/>
          <w:numId w:val="8"/>
        </w:numPr>
        <w:autoSpaceDE w:val="0"/>
        <w:autoSpaceDN w:val="0"/>
        <w:adjustRightInd w:val="0"/>
        <w:jc w:val="center"/>
        <w:rPr>
          <w:rFonts w:eastAsia="Calibri"/>
          <w:sz w:val="28"/>
          <w:szCs w:val="28"/>
          <w:lang w:eastAsia="en-US"/>
        </w:rPr>
      </w:pPr>
      <w:r w:rsidRPr="00B31B63">
        <w:rPr>
          <w:rFonts w:eastAsia="Calibri"/>
          <w:sz w:val="28"/>
          <w:szCs w:val="28"/>
          <w:lang w:eastAsia="en-US"/>
        </w:rPr>
        <w:t>Постановка общегородской проблемы подпрограммы</w:t>
      </w:r>
    </w:p>
    <w:p w:rsidR="00B31B63" w:rsidRPr="00B31B63" w:rsidRDefault="00B31B63" w:rsidP="00B31B63">
      <w:pPr>
        <w:autoSpaceDE w:val="0"/>
        <w:autoSpaceDN w:val="0"/>
        <w:adjustRightInd w:val="0"/>
        <w:ind w:left="720"/>
        <w:rPr>
          <w:rFonts w:eastAsia="Calibri"/>
          <w:sz w:val="28"/>
          <w:szCs w:val="28"/>
          <w:lang w:eastAsia="en-US"/>
        </w:rPr>
      </w:pPr>
    </w:p>
    <w:p w:rsidR="00B31B63" w:rsidRPr="00B31B63" w:rsidRDefault="00B31B63" w:rsidP="00B31B63">
      <w:pPr>
        <w:ind w:firstLine="708"/>
        <w:jc w:val="both"/>
        <w:rPr>
          <w:sz w:val="28"/>
          <w:szCs w:val="28"/>
        </w:rPr>
      </w:pPr>
      <w:r w:rsidRPr="00B31B63">
        <w:rPr>
          <w:sz w:val="28"/>
          <w:szCs w:val="28"/>
        </w:rPr>
        <w:t>По результатам проведенного отделом по работе со СМИ и общественными объединениями администрации города совместно с Общественной палатой города Минусинска в 2019-2020 годах средового анализа в сфере развития гражданского общества были отмечены следующие проблемы:</w:t>
      </w:r>
    </w:p>
    <w:p w:rsidR="00B31B63" w:rsidRPr="00B31B63" w:rsidRDefault="00B31B63" w:rsidP="00B31B63">
      <w:pPr>
        <w:ind w:firstLine="708"/>
        <w:jc w:val="both"/>
        <w:rPr>
          <w:sz w:val="28"/>
          <w:szCs w:val="28"/>
        </w:rPr>
      </w:pPr>
      <w:r w:rsidRPr="00B31B63">
        <w:rPr>
          <w:sz w:val="28"/>
          <w:szCs w:val="28"/>
        </w:rPr>
        <w:lastRenderedPageBreak/>
        <w:t xml:space="preserve">слабая включенность граждан в процессы социально-экономических изменений в городе Минусинске; </w:t>
      </w:r>
    </w:p>
    <w:p w:rsidR="00B31B63" w:rsidRPr="00B31B63" w:rsidRDefault="00B31B63" w:rsidP="00B31B63">
      <w:pPr>
        <w:ind w:firstLine="708"/>
        <w:jc w:val="both"/>
        <w:rPr>
          <w:sz w:val="28"/>
          <w:szCs w:val="28"/>
        </w:rPr>
      </w:pPr>
      <w:r w:rsidRPr="00B31B63">
        <w:rPr>
          <w:sz w:val="28"/>
          <w:szCs w:val="28"/>
        </w:rPr>
        <w:t xml:space="preserve">дефицит социального оптимизма и гордости населения за территорию проживания; </w:t>
      </w:r>
    </w:p>
    <w:p w:rsidR="00B31B63" w:rsidRPr="00B31B63" w:rsidRDefault="00B31B63" w:rsidP="00B31B63">
      <w:pPr>
        <w:ind w:firstLine="708"/>
        <w:jc w:val="both"/>
        <w:rPr>
          <w:sz w:val="28"/>
          <w:szCs w:val="28"/>
        </w:rPr>
      </w:pPr>
      <w:r w:rsidRPr="00B31B63">
        <w:rPr>
          <w:sz w:val="28"/>
          <w:szCs w:val="28"/>
        </w:rPr>
        <w:t xml:space="preserve">нехватка профессиональных и специальных знаний в области менеджмента и делопроизводства у руководителей СОНКО и, как следствие, отсутствие системности в их деятельности, низкий уровень планирования и неумение применять программный подход в своей деятельности; </w:t>
      </w:r>
    </w:p>
    <w:p w:rsidR="00B31B63" w:rsidRPr="00B31B63" w:rsidRDefault="00B31B63" w:rsidP="00B31B63">
      <w:pPr>
        <w:ind w:firstLine="708"/>
        <w:jc w:val="both"/>
        <w:rPr>
          <w:sz w:val="28"/>
          <w:szCs w:val="28"/>
        </w:rPr>
      </w:pPr>
      <w:r w:rsidRPr="00B31B63">
        <w:rPr>
          <w:sz w:val="28"/>
          <w:szCs w:val="28"/>
        </w:rPr>
        <w:t>неподготовленность к работе со средствами массовой информации, низкий уровень информированности общества о деятельности НКО, СОНКО;</w:t>
      </w:r>
    </w:p>
    <w:p w:rsidR="00B31B63" w:rsidRPr="00B31B63" w:rsidRDefault="00B31B63" w:rsidP="00B31B63">
      <w:pPr>
        <w:jc w:val="both"/>
        <w:rPr>
          <w:sz w:val="28"/>
          <w:szCs w:val="28"/>
        </w:rPr>
      </w:pPr>
      <w:r w:rsidRPr="00B31B63">
        <w:rPr>
          <w:sz w:val="28"/>
          <w:szCs w:val="28"/>
        </w:rPr>
        <w:t xml:space="preserve">ограниченные ресурсы СОНКО – человеческие, финансовые, технические; </w:t>
      </w:r>
    </w:p>
    <w:p w:rsidR="00B31B63" w:rsidRPr="00B31B63" w:rsidRDefault="00B31B63" w:rsidP="00B31B63">
      <w:pPr>
        <w:jc w:val="both"/>
        <w:rPr>
          <w:sz w:val="28"/>
          <w:szCs w:val="28"/>
        </w:rPr>
      </w:pPr>
      <w:r w:rsidRPr="00B31B63">
        <w:rPr>
          <w:sz w:val="28"/>
          <w:szCs w:val="28"/>
        </w:rPr>
        <w:t xml:space="preserve">разобщенность организаций, отсутствие налаженных внутренних контактов на уровне муниципального образования. </w:t>
      </w:r>
    </w:p>
    <w:p w:rsidR="00B31B63" w:rsidRPr="00B31B63" w:rsidRDefault="00B31B63" w:rsidP="00B31B63">
      <w:pPr>
        <w:ind w:firstLine="708"/>
        <w:jc w:val="both"/>
        <w:rPr>
          <w:sz w:val="28"/>
          <w:szCs w:val="28"/>
        </w:rPr>
      </w:pPr>
      <w:r w:rsidRPr="00B31B63">
        <w:rPr>
          <w:sz w:val="28"/>
          <w:szCs w:val="28"/>
        </w:rPr>
        <w:t xml:space="preserve">Таким образом, деятельность СОНКО в городе Минусинске затрагивает ограниченный круг вопросов и потенциал гражданских инициатив нельзя назвать реализованным. </w:t>
      </w:r>
    </w:p>
    <w:p w:rsidR="00B31B63" w:rsidRPr="00B31B63" w:rsidRDefault="00B31B63" w:rsidP="00B31B63">
      <w:pPr>
        <w:autoSpaceDE w:val="0"/>
        <w:autoSpaceDN w:val="0"/>
        <w:adjustRightInd w:val="0"/>
        <w:jc w:val="both"/>
        <w:rPr>
          <w:rFonts w:eastAsia="Calibri"/>
          <w:sz w:val="28"/>
          <w:szCs w:val="28"/>
          <w:lang w:eastAsia="en-US"/>
        </w:rPr>
      </w:pPr>
    </w:p>
    <w:p w:rsidR="00B31B63" w:rsidRPr="00B31B63" w:rsidRDefault="00B31B63" w:rsidP="00B31B63">
      <w:pPr>
        <w:autoSpaceDE w:val="0"/>
        <w:autoSpaceDN w:val="0"/>
        <w:adjustRightInd w:val="0"/>
        <w:jc w:val="center"/>
        <w:rPr>
          <w:rFonts w:eastAsia="Calibri"/>
          <w:sz w:val="28"/>
          <w:szCs w:val="28"/>
          <w:lang w:eastAsia="en-US"/>
        </w:rPr>
      </w:pPr>
      <w:r w:rsidRPr="00B31B63">
        <w:rPr>
          <w:rFonts w:eastAsia="Calibri"/>
          <w:sz w:val="28"/>
          <w:szCs w:val="28"/>
          <w:lang w:eastAsia="en-US"/>
        </w:rPr>
        <w:t>2. Основная цель, задачи, сроки выполнения</w:t>
      </w:r>
    </w:p>
    <w:p w:rsidR="00B31B63" w:rsidRPr="00B31B63" w:rsidRDefault="00B31B63" w:rsidP="00B31B63">
      <w:pPr>
        <w:autoSpaceDE w:val="0"/>
        <w:autoSpaceDN w:val="0"/>
        <w:adjustRightInd w:val="0"/>
        <w:jc w:val="center"/>
        <w:rPr>
          <w:rFonts w:eastAsia="Calibri"/>
          <w:sz w:val="28"/>
          <w:szCs w:val="28"/>
          <w:lang w:eastAsia="en-US"/>
        </w:rPr>
      </w:pPr>
      <w:r w:rsidRPr="00B31B63">
        <w:rPr>
          <w:rFonts w:eastAsia="Calibri"/>
          <w:sz w:val="28"/>
          <w:szCs w:val="28"/>
          <w:lang w:eastAsia="en-US"/>
        </w:rPr>
        <w:t>и показатели результативности подпрограммы</w:t>
      </w:r>
    </w:p>
    <w:p w:rsidR="00B31B63" w:rsidRPr="00B31B63" w:rsidRDefault="00B31B63" w:rsidP="00B31B63">
      <w:pPr>
        <w:autoSpaceDE w:val="0"/>
        <w:autoSpaceDN w:val="0"/>
        <w:adjustRightInd w:val="0"/>
        <w:jc w:val="center"/>
        <w:rPr>
          <w:rFonts w:eastAsia="Calibri"/>
          <w:sz w:val="22"/>
          <w:szCs w:val="28"/>
          <w:lang w:eastAsia="en-US"/>
        </w:rPr>
      </w:pPr>
    </w:p>
    <w:p w:rsidR="00B31B63" w:rsidRPr="00B31B63" w:rsidRDefault="00B31B63" w:rsidP="00B31B63">
      <w:pPr>
        <w:ind w:left="708"/>
        <w:jc w:val="both"/>
        <w:rPr>
          <w:sz w:val="28"/>
          <w:szCs w:val="28"/>
        </w:rPr>
      </w:pPr>
      <w:r w:rsidRPr="00B31B63">
        <w:rPr>
          <w:sz w:val="28"/>
          <w:szCs w:val="28"/>
        </w:rPr>
        <w:t>Сроки реализации подпрограммы: 2021-2023 годы.</w:t>
      </w:r>
    </w:p>
    <w:p w:rsidR="00B31B63" w:rsidRPr="00B31B63" w:rsidRDefault="00B31B63" w:rsidP="00B31B63">
      <w:pPr>
        <w:autoSpaceDE w:val="0"/>
        <w:autoSpaceDN w:val="0"/>
        <w:adjustRightInd w:val="0"/>
        <w:ind w:firstLine="708"/>
        <w:jc w:val="both"/>
        <w:rPr>
          <w:rFonts w:eastAsia="Calibri"/>
          <w:sz w:val="28"/>
          <w:szCs w:val="28"/>
          <w:lang w:eastAsia="en-US"/>
        </w:rPr>
      </w:pPr>
      <w:r w:rsidRPr="00B31B63">
        <w:rPr>
          <w:rFonts w:eastAsia="Calibri"/>
          <w:sz w:val="28"/>
          <w:szCs w:val="28"/>
          <w:lang w:eastAsia="en-US"/>
        </w:rPr>
        <w:t>Целью подпрограммы является создание условий для развития социально ориентированных некоммерческих организаций.</w:t>
      </w:r>
    </w:p>
    <w:p w:rsidR="00B31B63" w:rsidRPr="00B31B63" w:rsidRDefault="00B31B63" w:rsidP="00B31B63">
      <w:pPr>
        <w:autoSpaceDE w:val="0"/>
        <w:autoSpaceDN w:val="0"/>
        <w:adjustRightInd w:val="0"/>
        <w:ind w:firstLine="708"/>
        <w:jc w:val="both"/>
        <w:outlineLvl w:val="0"/>
        <w:rPr>
          <w:sz w:val="32"/>
          <w:szCs w:val="28"/>
        </w:rPr>
      </w:pPr>
      <w:r w:rsidRPr="00B31B63">
        <w:rPr>
          <w:sz w:val="28"/>
          <w:szCs w:val="28"/>
        </w:rPr>
        <w:t>Для достижения цели подпрограммы необходимо содействовать п</w:t>
      </w:r>
      <w:r w:rsidRPr="00B31B63">
        <w:rPr>
          <w:sz w:val="28"/>
        </w:rPr>
        <w:t xml:space="preserve">овышению эффективности деятельности СОНКО города Минусинска посредством решения следующих задач: оказания СОНКО консультационной и методической поддержки, информационной </w:t>
      </w:r>
      <w:r w:rsidRPr="00B31B63">
        <w:rPr>
          <w:sz w:val="28"/>
          <w:szCs w:val="28"/>
        </w:rPr>
        <w:t xml:space="preserve">поддержки СОНКО – исполнителей общественно полезных услуг, содействия в подготовке и дополнительном профессиональном образовании работников и добровольцев (волонтеров) СОНКО, оказание финансовой поддержки социальных проектов СОНКО </w:t>
      </w:r>
      <w:r w:rsidRPr="00B31B63">
        <w:rPr>
          <w:sz w:val="28"/>
        </w:rPr>
        <w:t>г.Минусинска – победителей муниципального конкурса социальных проектов СОНКО</w:t>
      </w:r>
      <w:r w:rsidRPr="00B31B63">
        <w:rPr>
          <w:sz w:val="32"/>
          <w:szCs w:val="28"/>
        </w:rPr>
        <w:t>.</w:t>
      </w:r>
    </w:p>
    <w:p w:rsidR="00B31B63" w:rsidRPr="00B31B63" w:rsidRDefault="00B31B63" w:rsidP="00B31B63">
      <w:pPr>
        <w:autoSpaceDE w:val="0"/>
        <w:autoSpaceDN w:val="0"/>
        <w:adjustRightInd w:val="0"/>
        <w:ind w:firstLine="708"/>
        <w:jc w:val="both"/>
        <w:rPr>
          <w:rFonts w:eastAsia="Calibri"/>
          <w:sz w:val="28"/>
          <w:szCs w:val="28"/>
          <w:lang w:eastAsia="en-US"/>
        </w:rPr>
      </w:pPr>
      <w:r w:rsidRPr="00B31B63">
        <w:rPr>
          <w:rFonts w:eastAsia="Calibri"/>
          <w:sz w:val="28"/>
          <w:szCs w:val="28"/>
          <w:lang w:eastAsia="en-US"/>
        </w:rPr>
        <w:t>Решение поставленных задач позволит создать оптимальные условия для дальнейшего развития гражданского общества, развития и эффективной деятельности СОНКО в городе Минусинске.</w:t>
      </w:r>
    </w:p>
    <w:p w:rsidR="00B31B63" w:rsidRPr="00B31B63" w:rsidRDefault="00B31B63" w:rsidP="00B31B63">
      <w:pPr>
        <w:widowControl w:val="0"/>
        <w:spacing w:line="235" w:lineRule="auto"/>
        <w:ind w:firstLine="709"/>
        <w:jc w:val="both"/>
        <w:rPr>
          <w:sz w:val="28"/>
          <w:szCs w:val="28"/>
        </w:rPr>
      </w:pPr>
      <w:r w:rsidRPr="00B31B63">
        <w:rPr>
          <w:sz w:val="28"/>
          <w:szCs w:val="28"/>
        </w:rPr>
        <w:t>Показатели результативности мероприятий подпрограммы представлены в приложении 1 к настоящей Программе.</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 xml:space="preserve">В рамках подпрограммы 3 планируется реализация следующих мероприятии: </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 xml:space="preserve">Мероприятие 3.1. Консультационная и методическая поддержка деятельности СОНКО г. Минусинска. </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 xml:space="preserve">Реализация мероприятия предполагает </w:t>
      </w:r>
      <w:r w:rsidRPr="00B31B63">
        <w:rPr>
          <w:sz w:val="28"/>
        </w:rPr>
        <w:t>оказание СОНКО консультационной и методической поддержки.</w:t>
      </w:r>
      <w:r w:rsidRPr="00B31B63">
        <w:rPr>
          <w:color w:val="000000"/>
          <w:sz w:val="28"/>
          <w:szCs w:val="28"/>
        </w:rPr>
        <w:t xml:space="preserve">  </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 xml:space="preserve">Мероприятие 3.2. Финансовая поддержка социальных проектов СОНКО г. Минусинска – победителей муниципального конкурса социальных проектов СОНКО. </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 xml:space="preserve">Реализация мероприятия предполагает финансовую поддержку </w:t>
      </w:r>
      <w:r w:rsidRPr="00B31B63">
        <w:rPr>
          <w:color w:val="000000"/>
          <w:sz w:val="28"/>
          <w:szCs w:val="28"/>
        </w:rPr>
        <w:lastRenderedPageBreak/>
        <w:t xml:space="preserve">социальных проектов СОНКО г. Минусинска – победителей муниципального конкурса социальных проектов СОНКО. </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Мероприятие 3.3. Информационная поддержка СОНКО г. Минусинска.</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 xml:space="preserve">Реализация мероприятия предполагает </w:t>
      </w:r>
      <w:r w:rsidRPr="00B31B63">
        <w:rPr>
          <w:sz w:val="28"/>
        </w:rPr>
        <w:t xml:space="preserve">оказание информационной </w:t>
      </w:r>
      <w:r w:rsidRPr="00B31B63">
        <w:rPr>
          <w:sz w:val="28"/>
          <w:szCs w:val="28"/>
        </w:rPr>
        <w:t>поддержки СОНКО – исполнителям общественно полезных услуг.</w:t>
      </w:r>
      <w:r w:rsidRPr="00B31B63">
        <w:rPr>
          <w:color w:val="000000"/>
          <w:sz w:val="28"/>
          <w:szCs w:val="28"/>
        </w:rPr>
        <w:t xml:space="preserve"> </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Мероприятие 3.4. Подготовка и дополнительное профессиональное образование работников и добровольцев (волонтеров) СОНКО.</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 xml:space="preserve">Реализация мероприятия предполагает оказание поддержки в области подготовки, дополнительного профессионального образования работников и добровольцев (волонтеров) СОНКО. </w:t>
      </w:r>
    </w:p>
    <w:p w:rsidR="00B31B63" w:rsidRPr="00B31B63" w:rsidRDefault="00B31B63" w:rsidP="00B31B63">
      <w:pPr>
        <w:autoSpaceDE w:val="0"/>
        <w:autoSpaceDN w:val="0"/>
        <w:adjustRightInd w:val="0"/>
        <w:ind w:firstLine="708"/>
        <w:jc w:val="both"/>
        <w:rPr>
          <w:rFonts w:eastAsia="Calibri"/>
          <w:sz w:val="28"/>
          <w:szCs w:val="28"/>
          <w:lang w:eastAsia="en-US"/>
        </w:rPr>
      </w:pPr>
    </w:p>
    <w:p w:rsidR="00B31B63" w:rsidRPr="00B31B63" w:rsidRDefault="00B31B63" w:rsidP="00B31B63">
      <w:pPr>
        <w:autoSpaceDE w:val="0"/>
        <w:autoSpaceDN w:val="0"/>
        <w:adjustRightInd w:val="0"/>
        <w:jc w:val="center"/>
        <w:rPr>
          <w:rFonts w:eastAsia="Calibri"/>
          <w:sz w:val="28"/>
          <w:szCs w:val="28"/>
          <w:lang w:eastAsia="en-US"/>
        </w:rPr>
      </w:pPr>
      <w:r w:rsidRPr="00B31B63">
        <w:rPr>
          <w:rFonts w:eastAsia="Calibri"/>
          <w:sz w:val="28"/>
          <w:szCs w:val="28"/>
          <w:lang w:eastAsia="en-US"/>
        </w:rPr>
        <w:t>3. Механизм реализации подпрограммы</w:t>
      </w:r>
    </w:p>
    <w:p w:rsidR="00B31B63" w:rsidRPr="00B31B63" w:rsidRDefault="00B31B63" w:rsidP="00B31B63">
      <w:pPr>
        <w:tabs>
          <w:tab w:val="left" w:pos="709"/>
          <w:tab w:val="left" w:pos="851"/>
        </w:tabs>
        <w:jc w:val="both"/>
        <w:rPr>
          <w:sz w:val="22"/>
          <w:szCs w:val="28"/>
        </w:rPr>
      </w:pPr>
      <w:r w:rsidRPr="00B31B63">
        <w:rPr>
          <w:sz w:val="28"/>
          <w:szCs w:val="28"/>
        </w:rPr>
        <w:tab/>
      </w:r>
    </w:p>
    <w:p w:rsidR="00B31B63" w:rsidRPr="00B31B63" w:rsidRDefault="00B31B63" w:rsidP="00B31B63">
      <w:pPr>
        <w:tabs>
          <w:tab w:val="left" w:pos="709"/>
          <w:tab w:val="left" w:pos="851"/>
        </w:tabs>
        <w:jc w:val="both"/>
        <w:rPr>
          <w:sz w:val="28"/>
          <w:szCs w:val="28"/>
        </w:rPr>
      </w:pPr>
      <w:r w:rsidRPr="00B31B63">
        <w:rPr>
          <w:sz w:val="28"/>
          <w:szCs w:val="28"/>
        </w:rPr>
        <w:tab/>
        <w:t>Финансирование подпрограммы осуществляется за счет средств городского бюджета в соответствии со сметой расходов.</w:t>
      </w:r>
    </w:p>
    <w:p w:rsidR="00B31B63" w:rsidRPr="00B31B63" w:rsidRDefault="00B31B63" w:rsidP="00B31B63">
      <w:pPr>
        <w:ind w:firstLine="708"/>
        <w:jc w:val="both"/>
        <w:rPr>
          <w:sz w:val="28"/>
          <w:szCs w:val="28"/>
        </w:rPr>
      </w:pPr>
      <w:r w:rsidRPr="00B31B63">
        <w:rPr>
          <w:sz w:val="28"/>
          <w:szCs w:val="28"/>
        </w:rPr>
        <w:t>Главным распорядителем средств бюджета города на реализацию мероприятий подпрограммы является Администрация города.</w:t>
      </w:r>
    </w:p>
    <w:p w:rsidR="00B31B63" w:rsidRPr="00B31B63" w:rsidRDefault="00B31B63" w:rsidP="00B31B63">
      <w:pPr>
        <w:ind w:firstLine="709"/>
        <w:jc w:val="both"/>
      </w:pPr>
      <w:r w:rsidRPr="00B31B63">
        <w:rPr>
          <w:color w:val="000000"/>
          <w:sz w:val="28"/>
          <w:szCs w:val="28"/>
        </w:rPr>
        <w:t>Реализацию подпрограммы осуществляет</w:t>
      </w:r>
      <w:r w:rsidRPr="00B31B63">
        <w:rPr>
          <w:sz w:val="28"/>
          <w:szCs w:val="28"/>
        </w:rPr>
        <w:t xml:space="preserve"> Администрация города Минусинска, привлекая при необходимости</w:t>
      </w:r>
      <w:r w:rsidRPr="00B31B63">
        <w:rPr>
          <w:color w:val="000000"/>
          <w:sz w:val="28"/>
          <w:szCs w:val="28"/>
        </w:rPr>
        <w:t xml:space="preserve"> к проведению мероприятий иных заинтересованных участников (экспертов, спикеров, волонтеров).</w:t>
      </w:r>
    </w:p>
    <w:p w:rsidR="00B31B63" w:rsidRPr="00B31B63" w:rsidRDefault="00B31B63" w:rsidP="00B31B63">
      <w:pPr>
        <w:ind w:firstLine="708"/>
        <w:jc w:val="both"/>
        <w:rPr>
          <w:sz w:val="28"/>
          <w:szCs w:val="28"/>
        </w:rPr>
      </w:pPr>
      <w:r w:rsidRPr="00B31B63">
        <w:rPr>
          <w:color w:val="000000"/>
          <w:sz w:val="28"/>
          <w:szCs w:val="28"/>
        </w:rPr>
        <w:t xml:space="preserve">Подпрограмма </w:t>
      </w:r>
      <w:r w:rsidRPr="00B31B63">
        <w:rPr>
          <w:sz w:val="28"/>
          <w:szCs w:val="26"/>
        </w:rPr>
        <w:t xml:space="preserve">предполагает организацию Администрацией города Минусинска конференций, слетов, «круглых столов», методических семинаров для представителей СОНКО, </w:t>
      </w:r>
      <w:r w:rsidRPr="00B31B63">
        <w:rPr>
          <w:sz w:val="28"/>
          <w:szCs w:val="28"/>
        </w:rPr>
        <w:t xml:space="preserve">предоставление </w:t>
      </w:r>
      <w:r w:rsidRPr="00B31B63">
        <w:rPr>
          <w:sz w:val="28"/>
          <w:szCs w:val="26"/>
        </w:rPr>
        <w:t xml:space="preserve">Администрацией города Минусинска </w:t>
      </w:r>
      <w:r w:rsidRPr="00B31B63">
        <w:rPr>
          <w:sz w:val="28"/>
          <w:szCs w:val="28"/>
        </w:rPr>
        <w:t xml:space="preserve">на конкурсной основе субсидий СОНКО, осуществляющим свою деятельность на территории муниципального образования город Минусинск </w:t>
      </w:r>
      <w:r w:rsidRPr="00B31B63">
        <w:rPr>
          <w:sz w:val="28"/>
          <w:szCs w:val="26"/>
        </w:rPr>
        <w:t xml:space="preserve">в целях реализации социальных проектов СОНКО, широкое информирование населения </w:t>
      </w:r>
      <w:r w:rsidRPr="00B31B63">
        <w:rPr>
          <w:sz w:val="28"/>
        </w:rPr>
        <w:t xml:space="preserve">г.Минусинска о деятельности СОНКО посредством размещения публикаций на официальном сайте ОМСУ, в печатных и электронных СМИ г.Минусинска, в социальных сетях, а также содействие Администрации города </w:t>
      </w:r>
      <w:r w:rsidRPr="00B31B63">
        <w:rPr>
          <w:sz w:val="28"/>
          <w:szCs w:val="26"/>
        </w:rPr>
        <w:t xml:space="preserve">участию </w:t>
      </w:r>
      <w:r w:rsidRPr="00B31B63">
        <w:rPr>
          <w:sz w:val="28"/>
          <w:szCs w:val="28"/>
        </w:rPr>
        <w:t>работников и добровольцев (волонтеров) СОНКО</w:t>
      </w:r>
      <w:r w:rsidRPr="00B31B63">
        <w:rPr>
          <w:sz w:val="28"/>
          <w:szCs w:val="26"/>
        </w:rPr>
        <w:t xml:space="preserve"> в федеральных и региональных образовательных программах, в том числе </w:t>
      </w:r>
      <w:r w:rsidRPr="00B31B63">
        <w:rPr>
          <w:sz w:val="28"/>
          <w:szCs w:val="28"/>
        </w:rPr>
        <w:t>с использованием методов дистанционного обучения, организация обучения работников и добровольцев (волонтеров) СОНКО в г.Минусинске, в том числе с использованием методов дистанционного обучения.</w:t>
      </w:r>
    </w:p>
    <w:p w:rsidR="00B31B63" w:rsidRPr="00B31B63" w:rsidRDefault="00B31B63" w:rsidP="00B31B63">
      <w:pPr>
        <w:widowControl w:val="0"/>
        <w:autoSpaceDE w:val="0"/>
        <w:ind w:firstLine="709"/>
        <w:jc w:val="both"/>
        <w:rPr>
          <w:sz w:val="28"/>
          <w:szCs w:val="28"/>
        </w:rPr>
      </w:pPr>
      <w:r w:rsidRPr="00B31B63">
        <w:rPr>
          <w:sz w:val="28"/>
          <w:szCs w:val="28"/>
        </w:rPr>
        <w:t>Текущее управление и контроль за реализацией подпрограммы осуществляет Администрация города. 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B31B63" w:rsidRPr="00B31B63" w:rsidRDefault="00B31B63" w:rsidP="00B31B63">
      <w:pPr>
        <w:widowControl w:val="0"/>
        <w:autoSpaceDE w:val="0"/>
        <w:ind w:firstLine="709"/>
        <w:jc w:val="both"/>
        <w:rPr>
          <w:sz w:val="28"/>
          <w:szCs w:val="28"/>
        </w:rPr>
      </w:pPr>
      <w:r w:rsidRPr="00B31B63">
        <w:rPr>
          <w:sz w:val="28"/>
          <w:szCs w:val="28"/>
        </w:rPr>
        <w:t>Администрация города осуществляет:</w:t>
      </w:r>
    </w:p>
    <w:p w:rsidR="00B31B63" w:rsidRPr="00B31B63" w:rsidRDefault="00B31B63" w:rsidP="00B31B63">
      <w:pPr>
        <w:widowControl w:val="0"/>
        <w:autoSpaceDE w:val="0"/>
        <w:ind w:firstLine="709"/>
        <w:jc w:val="both"/>
        <w:rPr>
          <w:sz w:val="28"/>
          <w:szCs w:val="28"/>
        </w:rPr>
      </w:pPr>
      <w:r w:rsidRPr="00B31B63">
        <w:rPr>
          <w:sz w:val="28"/>
          <w:szCs w:val="28"/>
        </w:rPr>
        <w:t>координацию исполнения мероприятий подпрограммы, мониторинг их реализации;</w:t>
      </w:r>
    </w:p>
    <w:p w:rsidR="00B31B63" w:rsidRPr="00B31B63" w:rsidRDefault="00B31B63" w:rsidP="00B31B63">
      <w:pPr>
        <w:widowControl w:val="0"/>
        <w:autoSpaceDE w:val="0"/>
        <w:ind w:firstLine="709"/>
        <w:jc w:val="both"/>
        <w:rPr>
          <w:sz w:val="28"/>
          <w:szCs w:val="28"/>
        </w:rPr>
      </w:pPr>
      <w:r w:rsidRPr="00B31B63">
        <w:rPr>
          <w:sz w:val="28"/>
          <w:szCs w:val="28"/>
        </w:rPr>
        <w:t>непосредственный контроль за ходом реализации мероприятий подпрограммы;</w:t>
      </w:r>
    </w:p>
    <w:p w:rsidR="00B31B63" w:rsidRPr="00B31B63" w:rsidRDefault="00B31B63" w:rsidP="00B31B63">
      <w:pPr>
        <w:widowControl w:val="0"/>
        <w:autoSpaceDE w:val="0"/>
        <w:ind w:firstLine="709"/>
        <w:jc w:val="both"/>
        <w:rPr>
          <w:sz w:val="28"/>
          <w:szCs w:val="28"/>
        </w:rPr>
      </w:pPr>
      <w:r w:rsidRPr="00B31B63">
        <w:rPr>
          <w:sz w:val="28"/>
          <w:szCs w:val="28"/>
        </w:rPr>
        <w:t>осуществляет контроль за соблюдением условий выделения, получения, целевого использования и возврата средств бюджета города.</w:t>
      </w:r>
    </w:p>
    <w:p w:rsidR="00B31B63" w:rsidRPr="00B31B63" w:rsidRDefault="00B31B63" w:rsidP="00B31B63">
      <w:pPr>
        <w:tabs>
          <w:tab w:val="left" w:pos="567"/>
          <w:tab w:val="left" w:pos="709"/>
        </w:tabs>
        <w:jc w:val="both"/>
        <w:rPr>
          <w:sz w:val="28"/>
          <w:szCs w:val="28"/>
        </w:rPr>
      </w:pPr>
      <w:r w:rsidRPr="00B31B63">
        <w:rPr>
          <w:sz w:val="28"/>
          <w:szCs w:val="28"/>
        </w:rPr>
        <w:lastRenderedPageBreak/>
        <w:tab/>
        <w:t xml:space="preserve"> Внешний муниципальный финансовый контроль осуществляет Контрольно-счетная палата города Минусинска.</w:t>
      </w:r>
    </w:p>
    <w:p w:rsidR="00B31B63" w:rsidRPr="00B31B63" w:rsidRDefault="00B31B63" w:rsidP="00B31B63">
      <w:pPr>
        <w:tabs>
          <w:tab w:val="left" w:pos="567"/>
          <w:tab w:val="left" w:pos="709"/>
        </w:tabs>
        <w:jc w:val="both"/>
        <w:rPr>
          <w:sz w:val="28"/>
          <w:szCs w:val="28"/>
        </w:rPr>
      </w:pPr>
    </w:p>
    <w:p w:rsidR="00B31B63" w:rsidRPr="00B31B63" w:rsidRDefault="00B31B63" w:rsidP="00B31B63">
      <w:pPr>
        <w:autoSpaceDE w:val="0"/>
        <w:autoSpaceDN w:val="0"/>
        <w:adjustRightInd w:val="0"/>
        <w:jc w:val="center"/>
        <w:rPr>
          <w:rFonts w:eastAsia="Calibri"/>
          <w:sz w:val="28"/>
          <w:szCs w:val="28"/>
          <w:lang w:eastAsia="en-US"/>
        </w:rPr>
      </w:pPr>
      <w:r w:rsidRPr="00B31B63">
        <w:rPr>
          <w:rFonts w:eastAsia="Calibri"/>
          <w:sz w:val="28"/>
          <w:szCs w:val="28"/>
          <w:lang w:eastAsia="en-US"/>
        </w:rPr>
        <w:t>4. Характеристика основных мероприятий подпрограммы</w:t>
      </w:r>
    </w:p>
    <w:p w:rsidR="00B31B63" w:rsidRPr="00B31B63" w:rsidRDefault="00B31B63" w:rsidP="00B31B63">
      <w:pPr>
        <w:ind w:left="8931"/>
        <w:rPr>
          <w:sz w:val="32"/>
        </w:rPr>
      </w:pPr>
    </w:p>
    <w:p w:rsidR="00B31B63" w:rsidRPr="00B31B63" w:rsidRDefault="00B31B63" w:rsidP="00B31B63">
      <w:pPr>
        <w:widowControl w:val="0"/>
        <w:ind w:firstLine="709"/>
        <w:contextualSpacing/>
        <w:jc w:val="both"/>
        <w:rPr>
          <w:rFonts w:eastAsia="Calibri"/>
          <w:sz w:val="28"/>
          <w:szCs w:val="28"/>
          <w:lang w:eastAsia="en-US"/>
        </w:rPr>
      </w:pPr>
      <w:r w:rsidRPr="00B31B63">
        <w:rPr>
          <w:rFonts w:eastAsia="Calibri"/>
          <w:sz w:val="28"/>
          <w:szCs w:val="28"/>
          <w:lang w:eastAsia="en-US"/>
        </w:rPr>
        <w:t>Информация об исполнителях и сроках исполнения мероприятий подпрограммы представлена в приложении 2 к настоящей Программе,</w:t>
      </w:r>
      <w:r w:rsidRPr="00B31B63">
        <w:rPr>
          <w:rFonts w:eastAsia="Calibri"/>
          <w:sz w:val="28"/>
          <w:szCs w:val="28"/>
          <w:lang w:eastAsia="en-US"/>
        </w:rPr>
        <w:br/>
        <w:t>о главном распорядителе бюджетных средств, объемах и источниках финансирования мероприятий подпрограммы – в приложениях 4, 5</w:t>
      </w:r>
      <w:r w:rsidRPr="00B31B63">
        <w:rPr>
          <w:rFonts w:eastAsia="Calibri"/>
          <w:sz w:val="28"/>
          <w:szCs w:val="28"/>
          <w:lang w:eastAsia="en-US"/>
        </w:rPr>
        <w:br/>
        <w:t>к настоящей Программе.</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 xml:space="preserve">Консультационная и методическая поддержка деятельности СОНКО г. Минусинска. </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 xml:space="preserve">Реализация мероприятия предполагает </w:t>
      </w:r>
      <w:r w:rsidRPr="00B31B63">
        <w:rPr>
          <w:sz w:val="28"/>
        </w:rPr>
        <w:t>оказание СОНКО консультационной и методической поддержки.</w:t>
      </w:r>
      <w:r w:rsidRPr="00B31B63">
        <w:rPr>
          <w:color w:val="000000"/>
          <w:sz w:val="28"/>
          <w:szCs w:val="28"/>
        </w:rPr>
        <w:t xml:space="preserve">  </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 xml:space="preserve">Финансовая поддержка социальных проектов СОНКО г. Минусинска – победителей муниципального конкурса социальных проектов СОНКО. </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 xml:space="preserve">Реализация мероприятия предполагает финансовую поддержку социальных проектов СОНКО г. Минусинска – победителей муниципального конкурса социальных проектов СОНКО. </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Информационная поддержка СОНКО г. Минусинска.</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 xml:space="preserve">Реализация мероприятия предполагает </w:t>
      </w:r>
      <w:r w:rsidRPr="00B31B63">
        <w:rPr>
          <w:sz w:val="28"/>
        </w:rPr>
        <w:t xml:space="preserve">оказание информационной </w:t>
      </w:r>
      <w:r w:rsidRPr="00B31B63">
        <w:rPr>
          <w:sz w:val="28"/>
          <w:szCs w:val="28"/>
        </w:rPr>
        <w:t>поддержки СОНКО – исполнителям общественно полезных услуг.</w:t>
      </w:r>
      <w:r w:rsidRPr="00B31B63">
        <w:rPr>
          <w:color w:val="000000"/>
          <w:sz w:val="28"/>
          <w:szCs w:val="28"/>
        </w:rPr>
        <w:t xml:space="preserve"> </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Подготовка и дополнительное профессиональное образование работников и добровольцев (волонтеров) СОНКО.</w:t>
      </w:r>
    </w:p>
    <w:p w:rsidR="00B31B63" w:rsidRPr="00B31B63" w:rsidRDefault="00B31B63" w:rsidP="00B31B63">
      <w:pPr>
        <w:widowControl w:val="0"/>
        <w:spacing w:line="235" w:lineRule="auto"/>
        <w:ind w:firstLine="709"/>
        <w:jc w:val="both"/>
        <w:rPr>
          <w:color w:val="000000"/>
          <w:sz w:val="28"/>
          <w:szCs w:val="28"/>
        </w:rPr>
      </w:pPr>
      <w:r w:rsidRPr="00B31B63">
        <w:rPr>
          <w:color w:val="000000"/>
          <w:sz w:val="28"/>
          <w:szCs w:val="28"/>
        </w:rPr>
        <w:t xml:space="preserve">Реализация мероприятия предполагает оказание поддержки в области подготовки, дополнительного профессионального образования работников и добровольцев (волонтеров) СОНКО. </w:t>
      </w:r>
    </w:p>
    <w:p w:rsidR="00B31B63" w:rsidRPr="00B31B63" w:rsidRDefault="00B31B63" w:rsidP="00B31B63">
      <w:pPr>
        <w:widowControl w:val="0"/>
        <w:ind w:firstLine="709"/>
        <w:contextualSpacing/>
        <w:jc w:val="both"/>
        <w:rPr>
          <w:rFonts w:eastAsia="Calibri"/>
          <w:sz w:val="28"/>
          <w:szCs w:val="28"/>
          <w:lang w:eastAsia="en-US"/>
        </w:rPr>
      </w:pPr>
    </w:p>
    <w:p w:rsidR="00B31B63" w:rsidRPr="00B31B63" w:rsidRDefault="00B31B63" w:rsidP="00B31B63">
      <w:pPr>
        <w:widowControl w:val="0"/>
        <w:ind w:firstLine="709"/>
        <w:contextualSpacing/>
        <w:jc w:val="both"/>
        <w:rPr>
          <w:rFonts w:eastAsia="Calibri"/>
          <w:sz w:val="28"/>
          <w:szCs w:val="28"/>
          <w:lang w:eastAsia="en-US"/>
        </w:rPr>
      </w:pPr>
    </w:p>
    <w:p w:rsidR="00B31B63" w:rsidRPr="00B31B63" w:rsidRDefault="00B31B63" w:rsidP="00B31B63">
      <w:pPr>
        <w:widowControl w:val="0"/>
        <w:ind w:firstLine="709"/>
        <w:contextualSpacing/>
        <w:jc w:val="both"/>
        <w:rPr>
          <w:rFonts w:eastAsia="Calibri"/>
          <w:sz w:val="16"/>
          <w:szCs w:val="28"/>
          <w:lang w:eastAsia="en-US"/>
        </w:rPr>
      </w:pPr>
    </w:p>
    <w:p w:rsidR="00B31B63" w:rsidRPr="00B31B63" w:rsidRDefault="00B31B63" w:rsidP="00B31B63">
      <w:pPr>
        <w:rPr>
          <w:sz w:val="2"/>
          <w:szCs w:val="28"/>
          <w:lang w:bidi="ru-RU"/>
        </w:rPr>
      </w:pPr>
    </w:p>
    <w:p w:rsidR="00B31B63" w:rsidRPr="00B31B63" w:rsidRDefault="00B31B63" w:rsidP="00B31B63">
      <w:pPr>
        <w:rPr>
          <w:color w:val="000000"/>
          <w:sz w:val="28"/>
          <w:szCs w:val="28"/>
          <w:lang w:bidi="ru-RU"/>
        </w:rPr>
      </w:pPr>
      <w:r w:rsidRPr="00B31B63">
        <w:rPr>
          <w:color w:val="000000"/>
          <w:sz w:val="28"/>
          <w:szCs w:val="28"/>
          <w:lang w:bidi="ru-RU"/>
        </w:rPr>
        <w:t>Заместитель Главы города по экономике,</w:t>
      </w:r>
    </w:p>
    <w:p w:rsidR="00B31B63" w:rsidRPr="00B31B63" w:rsidRDefault="00B31B63" w:rsidP="00B31B63">
      <w:pPr>
        <w:rPr>
          <w:color w:val="000000"/>
          <w:sz w:val="28"/>
        </w:rPr>
      </w:pPr>
      <w:r w:rsidRPr="00B31B63">
        <w:rPr>
          <w:color w:val="000000"/>
          <w:sz w:val="28"/>
          <w:szCs w:val="28"/>
          <w:lang w:bidi="ru-RU"/>
        </w:rPr>
        <w:t>Финансам – инвестиционный уполномоченный</w:t>
      </w:r>
      <w:r w:rsidRPr="00B31B63">
        <w:rPr>
          <w:color w:val="000000"/>
          <w:sz w:val="28"/>
          <w:szCs w:val="28"/>
          <w:lang w:bidi="ru-RU"/>
        </w:rPr>
        <w:tab/>
      </w:r>
      <w:r w:rsidRPr="00B31B63">
        <w:rPr>
          <w:color w:val="000000"/>
          <w:sz w:val="28"/>
          <w:szCs w:val="28"/>
          <w:lang w:bidi="ru-RU"/>
        </w:rPr>
        <w:tab/>
        <w:t xml:space="preserve">      Э.К. Веккессер </w:t>
      </w:r>
    </w:p>
    <w:p w:rsidR="00B31B63" w:rsidRPr="00B31B63" w:rsidRDefault="00B31B63" w:rsidP="00B31B63">
      <w:pPr>
        <w:rPr>
          <w:sz w:val="28"/>
        </w:rPr>
        <w:sectPr w:rsidR="00B31B63" w:rsidRPr="00B31B63" w:rsidSect="00941E73">
          <w:pgSz w:w="11906" w:h="16838"/>
          <w:pgMar w:top="851" w:right="850" w:bottom="851" w:left="1701" w:header="708" w:footer="708" w:gutter="0"/>
          <w:cols w:space="708"/>
          <w:docGrid w:linePitch="360"/>
        </w:sectPr>
      </w:pPr>
    </w:p>
    <w:p w:rsidR="00B31B63" w:rsidRPr="00B31B63" w:rsidRDefault="00B31B63" w:rsidP="00B31B63">
      <w:pPr>
        <w:suppressAutoHyphens/>
        <w:autoSpaceDE w:val="0"/>
        <w:ind w:left="8364"/>
        <w:outlineLvl w:val="2"/>
        <w:rPr>
          <w:rFonts w:eastAsia="Arial"/>
          <w:sz w:val="28"/>
          <w:szCs w:val="28"/>
          <w:lang w:eastAsia="ar-SA"/>
        </w:rPr>
      </w:pPr>
      <w:r w:rsidRPr="00B31B63">
        <w:rPr>
          <w:rFonts w:eastAsia="Arial"/>
          <w:sz w:val="28"/>
          <w:szCs w:val="28"/>
          <w:lang w:eastAsia="ar-SA"/>
        </w:rPr>
        <w:lastRenderedPageBreak/>
        <w:t>Приложение № 1</w:t>
      </w:r>
    </w:p>
    <w:p w:rsidR="00B31B63" w:rsidRPr="00B31B63" w:rsidRDefault="00B31B63" w:rsidP="00B31B63">
      <w:pPr>
        <w:ind w:left="8364"/>
        <w:jc w:val="both"/>
        <w:rPr>
          <w:sz w:val="28"/>
          <w:szCs w:val="28"/>
        </w:rPr>
      </w:pPr>
      <w:r w:rsidRPr="00B31B63">
        <w:rPr>
          <w:sz w:val="28"/>
          <w:szCs w:val="28"/>
          <w:lang w:eastAsia="ar-SA"/>
        </w:rPr>
        <w:t xml:space="preserve">к муниципальной программе муниципального образования город Минусинск </w:t>
      </w:r>
      <w:r w:rsidRPr="00B31B63">
        <w:rPr>
          <w:sz w:val="28"/>
          <w:szCs w:val="28"/>
        </w:rPr>
        <w:t>«Информационное общество муниципального образования город Минусинск»</w:t>
      </w:r>
    </w:p>
    <w:p w:rsidR="00B31B63" w:rsidRPr="00B31B63" w:rsidRDefault="00B31B63" w:rsidP="00B31B63">
      <w:pPr>
        <w:suppressAutoHyphens/>
        <w:autoSpaceDE w:val="0"/>
        <w:autoSpaceDN w:val="0"/>
        <w:adjustRightInd w:val="0"/>
        <w:ind w:left="6804"/>
        <w:rPr>
          <w:rFonts w:eastAsia="Arial"/>
          <w:sz w:val="26"/>
          <w:szCs w:val="26"/>
          <w:lang w:eastAsia="ar-SA"/>
        </w:rPr>
      </w:pPr>
    </w:p>
    <w:p w:rsidR="00B31B63" w:rsidRPr="00B31B63" w:rsidRDefault="00B31B63" w:rsidP="00B31B63">
      <w:pPr>
        <w:suppressAutoHyphens/>
        <w:jc w:val="center"/>
        <w:rPr>
          <w:sz w:val="28"/>
          <w:szCs w:val="28"/>
          <w:lang w:eastAsia="ar-SA"/>
        </w:rPr>
      </w:pPr>
      <w:r w:rsidRPr="00B31B63">
        <w:rPr>
          <w:sz w:val="28"/>
          <w:szCs w:val="28"/>
          <w:lang w:eastAsia="ar-SA"/>
        </w:rPr>
        <w:t>Сведения о целевых индикаторов и показателях результативности муниципальной программы, подпрограмм муниципальной программы, отдельных мероприятий и их значениях</w:t>
      </w:r>
    </w:p>
    <w:tbl>
      <w:tblPr>
        <w:tblpPr w:leftFromText="180" w:rightFromText="180" w:vertAnchor="text" w:horzAnchor="margin" w:tblpY="559"/>
        <w:tblW w:w="14710" w:type="dxa"/>
        <w:tblLayout w:type="fixed"/>
        <w:tblCellMar>
          <w:left w:w="70" w:type="dxa"/>
          <w:right w:w="70" w:type="dxa"/>
        </w:tblCellMar>
        <w:tblLook w:val="0000" w:firstRow="0" w:lastRow="0" w:firstColumn="0" w:lastColumn="0" w:noHBand="0" w:noVBand="0"/>
      </w:tblPr>
      <w:tblGrid>
        <w:gridCol w:w="410"/>
        <w:gridCol w:w="2354"/>
        <w:gridCol w:w="1134"/>
        <w:gridCol w:w="1275"/>
        <w:gridCol w:w="1803"/>
        <w:gridCol w:w="1620"/>
        <w:gridCol w:w="36"/>
        <w:gridCol w:w="1361"/>
        <w:gridCol w:w="1559"/>
        <w:gridCol w:w="1559"/>
        <w:gridCol w:w="1599"/>
      </w:tblGrid>
      <w:tr w:rsidR="00B31B63" w:rsidRPr="00B31B63" w:rsidTr="00862150">
        <w:trPr>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rsidR="00B31B63" w:rsidRPr="00B31B63" w:rsidRDefault="00B31B63" w:rsidP="00B31B63">
            <w:pPr>
              <w:suppressAutoHyphens/>
              <w:autoSpaceDE w:val="0"/>
              <w:jc w:val="center"/>
              <w:rPr>
                <w:rFonts w:eastAsia="Arial"/>
                <w:sz w:val="20"/>
                <w:szCs w:val="20"/>
                <w:lang w:eastAsia="ar-SA"/>
              </w:rPr>
            </w:pPr>
            <w:r w:rsidRPr="00B31B63">
              <w:rPr>
                <w:rFonts w:eastAsia="Arial"/>
                <w:sz w:val="20"/>
                <w:szCs w:val="20"/>
                <w:lang w:eastAsia="ar-SA"/>
              </w:rPr>
              <w:t xml:space="preserve">№  </w:t>
            </w:r>
            <w:r w:rsidRPr="00B31B63">
              <w:rPr>
                <w:rFonts w:eastAsia="Arial"/>
                <w:sz w:val="20"/>
                <w:szCs w:val="20"/>
                <w:lang w:eastAsia="ar-SA"/>
              </w:rPr>
              <w:br/>
              <w:t>п/п</w:t>
            </w:r>
          </w:p>
        </w:tc>
        <w:tc>
          <w:tcPr>
            <w:tcW w:w="2354" w:type="dxa"/>
            <w:tcBorders>
              <w:top w:val="single" w:sz="6" w:space="0" w:color="auto"/>
              <w:left w:val="single" w:sz="6" w:space="0" w:color="auto"/>
              <w:bottom w:val="single" w:sz="6" w:space="0" w:color="auto"/>
              <w:right w:val="single" w:sz="6" w:space="0" w:color="auto"/>
            </w:tcBorders>
            <w:vAlign w:val="center"/>
          </w:tcPr>
          <w:p w:rsidR="00B31B63" w:rsidRPr="00B31B63" w:rsidRDefault="00B31B63" w:rsidP="00B31B63">
            <w:pPr>
              <w:suppressAutoHyphens/>
              <w:autoSpaceDE w:val="0"/>
              <w:jc w:val="center"/>
              <w:rPr>
                <w:rFonts w:eastAsia="Arial"/>
                <w:sz w:val="20"/>
                <w:szCs w:val="20"/>
                <w:lang w:eastAsia="ar-SA"/>
              </w:rPr>
            </w:pPr>
            <w:r w:rsidRPr="00B31B63">
              <w:rPr>
                <w:rFonts w:eastAsia="Arial"/>
                <w:sz w:val="20"/>
                <w:szCs w:val="20"/>
                <w:lang w:eastAsia="ar-SA"/>
              </w:rPr>
              <w:t>Наименование целевого индикатора, показателя результативности</w:t>
            </w:r>
          </w:p>
        </w:tc>
        <w:tc>
          <w:tcPr>
            <w:tcW w:w="1134" w:type="dxa"/>
            <w:tcBorders>
              <w:top w:val="single" w:sz="6" w:space="0" w:color="auto"/>
              <w:left w:val="single" w:sz="6" w:space="0" w:color="auto"/>
              <w:bottom w:val="single" w:sz="6" w:space="0" w:color="auto"/>
              <w:right w:val="single" w:sz="6" w:space="0" w:color="auto"/>
            </w:tcBorders>
            <w:vAlign w:val="center"/>
          </w:tcPr>
          <w:p w:rsidR="00B31B63" w:rsidRPr="00B31B63" w:rsidRDefault="00B31B63" w:rsidP="00B31B63">
            <w:pPr>
              <w:suppressAutoHyphens/>
              <w:autoSpaceDE w:val="0"/>
              <w:jc w:val="center"/>
              <w:rPr>
                <w:rFonts w:eastAsia="Arial"/>
                <w:sz w:val="20"/>
                <w:szCs w:val="20"/>
                <w:lang w:eastAsia="ar-SA"/>
              </w:rPr>
            </w:pPr>
            <w:r w:rsidRPr="00B31B63">
              <w:rPr>
                <w:rFonts w:eastAsia="Arial"/>
                <w:sz w:val="20"/>
                <w:szCs w:val="20"/>
                <w:lang w:eastAsia="ar-SA"/>
              </w:rPr>
              <w:t>Единица</w:t>
            </w:r>
            <w:r w:rsidRPr="00B31B63">
              <w:rPr>
                <w:rFonts w:eastAsia="Arial"/>
                <w:sz w:val="20"/>
                <w:szCs w:val="20"/>
                <w:lang w:eastAsia="ar-SA"/>
              </w:rPr>
              <w:br/>
              <w:t>измерения</w:t>
            </w:r>
          </w:p>
        </w:tc>
        <w:tc>
          <w:tcPr>
            <w:tcW w:w="1275" w:type="dxa"/>
            <w:tcBorders>
              <w:top w:val="single" w:sz="6" w:space="0" w:color="auto"/>
              <w:left w:val="single" w:sz="6" w:space="0" w:color="auto"/>
              <w:bottom w:val="single" w:sz="6" w:space="0" w:color="auto"/>
              <w:right w:val="single" w:sz="6" w:space="0" w:color="auto"/>
            </w:tcBorders>
            <w:vAlign w:val="center"/>
          </w:tcPr>
          <w:p w:rsidR="00B31B63" w:rsidRPr="00B31B63" w:rsidRDefault="00B31B63" w:rsidP="00B31B63">
            <w:pPr>
              <w:suppressAutoHyphens/>
              <w:autoSpaceDE w:val="0"/>
              <w:jc w:val="center"/>
              <w:rPr>
                <w:rFonts w:eastAsia="Arial"/>
                <w:sz w:val="20"/>
                <w:szCs w:val="20"/>
                <w:lang w:eastAsia="ar-SA"/>
              </w:rPr>
            </w:pPr>
            <w:r w:rsidRPr="00B31B63">
              <w:rPr>
                <w:rFonts w:eastAsia="Arial"/>
                <w:sz w:val="20"/>
                <w:szCs w:val="20"/>
                <w:lang w:eastAsia="ar-SA"/>
              </w:rPr>
              <w:t xml:space="preserve">Вес показателя результативности </w:t>
            </w:r>
            <w:r w:rsidRPr="00B31B63">
              <w:rPr>
                <w:rFonts w:eastAsia="Arial"/>
                <w:sz w:val="20"/>
                <w:szCs w:val="20"/>
                <w:lang w:eastAsia="ar-SA"/>
              </w:rPr>
              <w:br/>
            </w:r>
          </w:p>
        </w:tc>
        <w:tc>
          <w:tcPr>
            <w:tcW w:w="1803" w:type="dxa"/>
            <w:tcBorders>
              <w:top w:val="single" w:sz="6" w:space="0" w:color="auto"/>
              <w:left w:val="single" w:sz="6" w:space="0" w:color="auto"/>
              <w:bottom w:val="single" w:sz="6" w:space="0" w:color="auto"/>
              <w:right w:val="single" w:sz="6" w:space="0" w:color="auto"/>
            </w:tcBorders>
            <w:vAlign w:val="center"/>
          </w:tcPr>
          <w:p w:rsidR="00B31B63" w:rsidRPr="00B31B63" w:rsidRDefault="00B31B63" w:rsidP="00B31B63">
            <w:pPr>
              <w:suppressAutoHyphens/>
              <w:autoSpaceDE w:val="0"/>
              <w:jc w:val="center"/>
              <w:rPr>
                <w:rFonts w:eastAsia="Arial"/>
                <w:sz w:val="20"/>
                <w:szCs w:val="20"/>
                <w:lang w:eastAsia="ar-SA"/>
              </w:rPr>
            </w:pPr>
            <w:r w:rsidRPr="00B31B63">
              <w:rPr>
                <w:rFonts w:eastAsia="Arial"/>
                <w:sz w:val="20"/>
                <w:szCs w:val="20"/>
                <w:lang w:eastAsia="ar-SA"/>
              </w:rPr>
              <w:t xml:space="preserve">Источник </w:t>
            </w:r>
            <w:r w:rsidRPr="00B31B63">
              <w:rPr>
                <w:rFonts w:eastAsia="Arial"/>
                <w:sz w:val="20"/>
                <w:szCs w:val="20"/>
                <w:lang w:eastAsia="ar-SA"/>
              </w:rPr>
              <w:br/>
              <w:t>информации</w:t>
            </w:r>
          </w:p>
        </w:tc>
        <w:tc>
          <w:tcPr>
            <w:tcW w:w="1656" w:type="dxa"/>
            <w:gridSpan w:val="2"/>
            <w:tcBorders>
              <w:top w:val="single" w:sz="6" w:space="0" w:color="auto"/>
              <w:left w:val="single" w:sz="6" w:space="0" w:color="auto"/>
              <w:bottom w:val="single" w:sz="6" w:space="0" w:color="auto"/>
              <w:right w:val="single" w:sz="4" w:space="0" w:color="auto"/>
            </w:tcBorders>
            <w:vAlign w:val="center"/>
          </w:tcPr>
          <w:p w:rsidR="00B31B63" w:rsidRPr="00B31B63" w:rsidRDefault="00B31B63" w:rsidP="00B31B63">
            <w:pPr>
              <w:suppressAutoHyphens/>
              <w:autoSpaceDE w:val="0"/>
              <w:jc w:val="center"/>
              <w:rPr>
                <w:rFonts w:eastAsia="Arial"/>
                <w:sz w:val="20"/>
                <w:szCs w:val="20"/>
                <w:lang w:eastAsia="ar-SA"/>
              </w:rPr>
            </w:pPr>
            <w:r w:rsidRPr="00B31B63">
              <w:rPr>
                <w:rFonts w:eastAsia="Arial"/>
                <w:sz w:val="20"/>
                <w:szCs w:val="20"/>
                <w:lang w:eastAsia="ar-SA"/>
              </w:rPr>
              <w:t>Периодичность определения значений целевых индикаторов, показателей результативности</w:t>
            </w:r>
          </w:p>
        </w:tc>
        <w:tc>
          <w:tcPr>
            <w:tcW w:w="1361" w:type="dxa"/>
            <w:tcBorders>
              <w:top w:val="single" w:sz="6" w:space="0" w:color="auto"/>
              <w:left w:val="single" w:sz="4" w:space="0" w:color="auto"/>
              <w:bottom w:val="single" w:sz="6" w:space="0" w:color="auto"/>
              <w:right w:val="single" w:sz="4" w:space="0" w:color="auto"/>
            </w:tcBorders>
          </w:tcPr>
          <w:p w:rsidR="00B31B63" w:rsidRPr="00B31B63" w:rsidRDefault="00B31B63" w:rsidP="00B31B63">
            <w:pPr>
              <w:suppressAutoHyphens/>
              <w:autoSpaceDE w:val="0"/>
              <w:jc w:val="center"/>
              <w:rPr>
                <w:rFonts w:eastAsia="Arial"/>
                <w:sz w:val="20"/>
                <w:szCs w:val="20"/>
                <w:lang w:eastAsia="ar-SA"/>
              </w:rPr>
            </w:pPr>
          </w:p>
          <w:p w:rsidR="00B31B63" w:rsidRPr="00B31B63" w:rsidRDefault="00B31B63" w:rsidP="00B31B63">
            <w:pPr>
              <w:suppressAutoHyphens/>
              <w:autoSpaceDE w:val="0"/>
              <w:jc w:val="center"/>
              <w:rPr>
                <w:rFonts w:eastAsia="Arial"/>
                <w:sz w:val="20"/>
                <w:szCs w:val="20"/>
                <w:lang w:eastAsia="ar-SA"/>
              </w:rPr>
            </w:pPr>
          </w:p>
          <w:p w:rsidR="00B31B63" w:rsidRPr="00B31B63" w:rsidRDefault="00B31B63" w:rsidP="00B31B63">
            <w:pPr>
              <w:suppressAutoHyphens/>
              <w:autoSpaceDE w:val="0"/>
              <w:jc w:val="center"/>
              <w:rPr>
                <w:rFonts w:eastAsia="Arial"/>
                <w:sz w:val="20"/>
                <w:szCs w:val="20"/>
                <w:lang w:eastAsia="ar-SA"/>
              </w:rPr>
            </w:pPr>
          </w:p>
          <w:p w:rsidR="00B31B63" w:rsidRPr="00B31B63" w:rsidRDefault="00B31B63" w:rsidP="00B31B63">
            <w:pPr>
              <w:suppressAutoHyphens/>
              <w:autoSpaceDE w:val="0"/>
              <w:jc w:val="center"/>
              <w:rPr>
                <w:rFonts w:eastAsia="Arial"/>
                <w:sz w:val="20"/>
                <w:szCs w:val="20"/>
                <w:lang w:eastAsia="ar-SA"/>
              </w:rPr>
            </w:pPr>
            <w:r w:rsidRPr="00B31B63">
              <w:rPr>
                <w:rFonts w:eastAsia="Arial"/>
                <w:sz w:val="20"/>
                <w:szCs w:val="20"/>
                <w:lang w:eastAsia="ar-SA"/>
              </w:rPr>
              <w:t>2020 год</w:t>
            </w:r>
          </w:p>
        </w:tc>
        <w:tc>
          <w:tcPr>
            <w:tcW w:w="1559" w:type="dxa"/>
            <w:tcBorders>
              <w:top w:val="single" w:sz="6" w:space="0" w:color="auto"/>
              <w:left w:val="single" w:sz="4" w:space="0" w:color="auto"/>
              <w:bottom w:val="single" w:sz="6" w:space="0" w:color="auto"/>
              <w:right w:val="single" w:sz="4" w:space="0" w:color="auto"/>
            </w:tcBorders>
            <w:vAlign w:val="center"/>
          </w:tcPr>
          <w:p w:rsidR="00B31B63" w:rsidRPr="00B31B63" w:rsidRDefault="00B31B63" w:rsidP="00B31B63">
            <w:pPr>
              <w:suppressAutoHyphens/>
              <w:autoSpaceDE w:val="0"/>
              <w:jc w:val="center"/>
              <w:rPr>
                <w:rFonts w:eastAsia="Arial"/>
                <w:sz w:val="20"/>
                <w:szCs w:val="20"/>
                <w:lang w:eastAsia="ar-SA"/>
              </w:rPr>
            </w:pPr>
            <w:r w:rsidRPr="00B31B63">
              <w:rPr>
                <w:rFonts w:eastAsia="Arial"/>
                <w:sz w:val="20"/>
                <w:szCs w:val="20"/>
                <w:lang w:eastAsia="ar-SA"/>
              </w:rPr>
              <w:t>2021 год</w:t>
            </w:r>
          </w:p>
        </w:tc>
        <w:tc>
          <w:tcPr>
            <w:tcW w:w="1559" w:type="dxa"/>
            <w:tcBorders>
              <w:top w:val="single" w:sz="6" w:space="0" w:color="auto"/>
              <w:left w:val="single" w:sz="4" w:space="0" w:color="auto"/>
              <w:bottom w:val="single" w:sz="6" w:space="0" w:color="auto"/>
              <w:right w:val="single" w:sz="4" w:space="0" w:color="auto"/>
            </w:tcBorders>
            <w:vAlign w:val="center"/>
          </w:tcPr>
          <w:p w:rsidR="00B31B63" w:rsidRPr="00B31B63" w:rsidRDefault="00B31B63" w:rsidP="00B31B63">
            <w:pPr>
              <w:suppressAutoHyphens/>
              <w:autoSpaceDE w:val="0"/>
              <w:jc w:val="center"/>
              <w:rPr>
                <w:rFonts w:eastAsia="Arial"/>
                <w:sz w:val="20"/>
                <w:szCs w:val="20"/>
                <w:lang w:eastAsia="ar-SA"/>
              </w:rPr>
            </w:pPr>
            <w:r w:rsidRPr="00B31B63">
              <w:rPr>
                <w:rFonts w:eastAsia="Arial"/>
                <w:sz w:val="20"/>
                <w:szCs w:val="20"/>
                <w:lang w:eastAsia="ar-SA"/>
              </w:rPr>
              <w:t>2022 год</w:t>
            </w:r>
          </w:p>
        </w:tc>
        <w:tc>
          <w:tcPr>
            <w:tcW w:w="1599" w:type="dxa"/>
            <w:tcBorders>
              <w:top w:val="single" w:sz="6" w:space="0" w:color="auto"/>
              <w:left w:val="single" w:sz="4" w:space="0" w:color="auto"/>
              <w:bottom w:val="single" w:sz="6" w:space="0" w:color="auto"/>
              <w:right w:val="single" w:sz="6" w:space="0" w:color="auto"/>
            </w:tcBorders>
            <w:vAlign w:val="center"/>
          </w:tcPr>
          <w:p w:rsidR="00B31B63" w:rsidRPr="00B31B63" w:rsidRDefault="00B31B63" w:rsidP="00B31B63">
            <w:pPr>
              <w:suppressAutoHyphens/>
              <w:autoSpaceDE w:val="0"/>
              <w:jc w:val="center"/>
              <w:rPr>
                <w:rFonts w:eastAsia="Arial"/>
                <w:sz w:val="20"/>
                <w:szCs w:val="20"/>
                <w:lang w:eastAsia="ar-SA"/>
              </w:rPr>
            </w:pPr>
            <w:r w:rsidRPr="00B31B63">
              <w:rPr>
                <w:rFonts w:eastAsia="Arial"/>
                <w:sz w:val="20"/>
                <w:szCs w:val="20"/>
                <w:lang w:eastAsia="ar-SA"/>
              </w:rPr>
              <w:t>2023 год</w:t>
            </w:r>
          </w:p>
        </w:tc>
      </w:tr>
      <w:tr w:rsidR="00B31B63" w:rsidRPr="00B31B63" w:rsidTr="00862150">
        <w:trPr>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rsidR="00B31B63" w:rsidRPr="00B31B63" w:rsidRDefault="00B31B63" w:rsidP="00B31B63">
            <w:pPr>
              <w:suppressAutoHyphens/>
              <w:autoSpaceDE w:val="0"/>
              <w:jc w:val="center"/>
              <w:rPr>
                <w:rFonts w:eastAsia="Arial"/>
                <w:sz w:val="20"/>
                <w:szCs w:val="20"/>
                <w:lang w:eastAsia="ar-SA"/>
              </w:rPr>
            </w:pPr>
            <w:r w:rsidRPr="00B31B63">
              <w:rPr>
                <w:rFonts w:eastAsia="Arial"/>
                <w:sz w:val="20"/>
                <w:szCs w:val="20"/>
                <w:lang w:eastAsia="ar-SA"/>
              </w:rPr>
              <w:t>1</w:t>
            </w:r>
          </w:p>
        </w:tc>
        <w:tc>
          <w:tcPr>
            <w:tcW w:w="2354" w:type="dxa"/>
            <w:tcBorders>
              <w:top w:val="single" w:sz="6" w:space="0" w:color="auto"/>
              <w:left w:val="single" w:sz="6" w:space="0" w:color="auto"/>
              <w:bottom w:val="single" w:sz="6" w:space="0" w:color="auto"/>
              <w:right w:val="single" w:sz="6" w:space="0" w:color="auto"/>
            </w:tcBorders>
            <w:vAlign w:val="center"/>
          </w:tcPr>
          <w:p w:rsidR="00B31B63" w:rsidRPr="00B31B63" w:rsidRDefault="00B31B63" w:rsidP="00B31B63">
            <w:pPr>
              <w:suppressAutoHyphens/>
              <w:autoSpaceDE w:val="0"/>
              <w:jc w:val="center"/>
              <w:rPr>
                <w:rFonts w:eastAsia="Arial"/>
                <w:sz w:val="20"/>
                <w:szCs w:val="20"/>
                <w:lang w:eastAsia="ar-SA"/>
              </w:rPr>
            </w:pPr>
            <w:r w:rsidRPr="00B31B63">
              <w:rPr>
                <w:rFonts w:eastAsia="Arial"/>
                <w:sz w:val="20"/>
                <w:szCs w:val="20"/>
                <w:lang w:eastAsia="ar-SA"/>
              </w:rPr>
              <w:t>2</w:t>
            </w:r>
          </w:p>
        </w:tc>
        <w:tc>
          <w:tcPr>
            <w:tcW w:w="1134" w:type="dxa"/>
            <w:tcBorders>
              <w:top w:val="single" w:sz="6" w:space="0" w:color="auto"/>
              <w:left w:val="single" w:sz="6" w:space="0" w:color="auto"/>
              <w:bottom w:val="single" w:sz="6" w:space="0" w:color="auto"/>
              <w:right w:val="single" w:sz="6" w:space="0" w:color="auto"/>
            </w:tcBorders>
            <w:vAlign w:val="center"/>
          </w:tcPr>
          <w:p w:rsidR="00B31B63" w:rsidRPr="00B31B63" w:rsidRDefault="00B31B63" w:rsidP="00B31B63">
            <w:pPr>
              <w:suppressAutoHyphens/>
              <w:autoSpaceDE w:val="0"/>
              <w:jc w:val="center"/>
              <w:rPr>
                <w:rFonts w:eastAsia="Arial"/>
                <w:sz w:val="20"/>
                <w:szCs w:val="20"/>
                <w:lang w:eastAsia="ar-SA"/>
              </w:rPr>
            </w:pPr>
            <w:r w:rsidRPr="00B31B63">
              <w:rPr>
                <w:rFonts w:eastAsia="Arial"/>
                <w:sz w:val="20"/>
                <w:szCs w:val="20"/>
                <w:lang w:eastAsia="ar-SA"/>
              </w:rPr>
              <w:t>3</w:t>
            </w:r>
          </w:p>
        </w:tc>
        <w:tc>
          <w:tcPr>
            <w:tcW w:w="1275" w:type="dxa"/>
            <w:tcBorders>
              <w:top w:val="single" w:sz="6" w:space="0" w:color="auto"/>
              <w:left w:val="single" w:sz="6" w:space="0" w:color="auto"/>
              <w:bottom w:val="single" w:sz="6" w:space="0" w:color="auto"/>
              <w:right w:val="single" w:sz="6" w:space="0" w:color="auto"/>
            </w:tcBorders>
            <w:vAlign w:val="center"/>
          </w:tcPr>
          <w:p w:rsidR="00B31B63" w:rsidRPr="00B31B63" w:rsidRDefault="00B31B63" w:rsidP="00B31B63">
            <w:pPr>
              <w:suppressAutoHyphens/>
              <w:autoSpaceDE w:val="0"/>
              <w:jc w:val="center"/>
              <w:rPr>
                <w:rFonts w:eastAsia="Arial"/>
                <w:sz w:val="20"/>
                <w:szCs w:val="20"/>
                <w:lang w:eastAsia="ar-SA"/>
              </w:rPr>
            </w:pPr>
            <w:r w:rsidRPr="00B31B63">
              <w:rPr>
                <w:rFonts w:eastAsia="Arial"/>
                <w:sz w:val="20"/>
                <w:szCs w:val="20"/>
                <w:lang w:eastAsia="ar-SA"/>
              </w:rPr>
              <w:t>4</w:t>
            </w:r>
          </w:p>
        </w:tc>
        <w:tc>
          <w:tcPr>
            <w:tcW w:w="1803" w:type="dxa"/>
            <w:tcBorders>
              <w:top w:val="single" w:sz="6" w:space="0" w:color="auto"/>
              <w:left w:val="single" w:sz="6" w:space="0" w:color="auto"/>
              <w:bottom w:val="single" w:sz="6" w:space="0" w:color="auto"/>
              <w:right w:val="single" w:sz="6" w:space="0" w:color="auto"/>
            </w:tcBorders>
            <w:vAlign w:val="center"/>
          </w:tcPr>
          <w:p w:rsidR="00B31B63" w:rsidRPr="00B31B63" w:rsidRDefault="00B31B63" w:rsidP="00B31B63">
            <w:pPr>
              <w:suppressAutoHyphens/>
              <w:autoSpaceDE w:val="0"/>
              <w:jc w:val="center"/>
              <w:rPr>
                <w:rFonts w:eastAsia="Arial"/>
                <w:sz w:val="20"/>
                <w:szCs w:val="20"/>
                <w:lang w:eastAsia="ar-SA"/>
              </w:rPr>
            </w:pPr>
            <w:r w:rsidRPr="00B31B63">
              <w:rPr>
                <w:rFonts w:eastAsia="Arial"/>
                <w:sz w:val="20"/>
                <w:szCs w:val="20"/>
                <w:lang w:eastAsia="ar-SA"/>
              </w:rPr>
              <w:t>5</w:t>
            </w:r>
          </w:p>
        </w:tc>
        <w:tc>
          <w:tcPr>
            <w:tcW w:w="1656" w:type="dxa"/>
            <w:gridSpan w:val="2"/>
            <w:tcBorders>
              <w:top w:val="single" w:sz="6" w:space="0" w:color="auto"/>
              <w:left w:val="single" w:sz="6" w:space="0" w:color="auto"/>
              <w:bottom w:val="single" w:sz="6" w:space="0" w:color="auto"/>
              <w:right w:val="single" w:sz="4" w:space="0" w:color="auto"/>
            </w:tcBorders>
            <w:vAlign w:val="center"/>
          </w:tcPr>
          <w:p w:rsidR="00B31B63" w:rsidRPr="00B31B63" w:rsidRDefault="00B31B63" w:rsidP="00B31B63">
            <w:pPr>
              <w:suppressAutoHyphens/>
              <w:autoSpaceDE w:val="0"/>
              <w:jc w:val="center"/>
              <w:rPr>
                <w:rFonts w:eastAsia="Arial"/>
                <w:sz w:val="20"/>
                <w:szCs w:val="20"/>
                <w:lang w:eastAsia="ar-SA"/>
              </w:rPr>
            </w:pPr>
            <w:r w:rsidRPr="00B31B63">
              <w:rPr>
                <w:rFonts w:eastAsia="Arial"/>
                <w:sz w:val="20"/>
                <w:szCs w:val="20"/>
                <w:lang w:eastAsia="ar-SA"/>
              </w:rPr>
              <w:t>6</w:t>
            </w:r>
          </w:p>
        </w:tc>
        <w:tc>
          <w:tcPr>
            <w:tcW w:w="1361" w:type="dxa"/>
            <w:tcBorders>
              <w:top w:val="single" w:sz="6" w:space="0" w:color="auto"/>
              <w:left w:val="single" w:sz="4" w:space="0" w:color="auto"/>
              <w:bottom w:val="single" w:sz="6" w:space="0" w:color="auto"/>
              <w:right w:val="single" w:sz="4" w:space="0" w:color="auto"/>
            </w:tcBorders>
          </w:tcPr>
          <w:p w:rsidR="00B31B63" w:rsidRPr="00B31B63" w:rsidRDefault="00B31B63" w:rsidP="00B31B63">
            <w:pPr>
              <w:suppressAutoHyphens/>
              <w:autoSpaceDE w:val="0"/>
              <w:jc w:val="center"/>
              <w:rPr>
                <w:rFonts w:eastAsia="Arial"/>
                <w:sz w:val="20"/>
                <w:szCs w:val="20"/>
                <w:lang w:eastAsia="ar-SA"/>
              </w:rPr>
            </w:pPr>
            <w:r w:rsidRPr="00B31B63">
              <w:rPr>
                <w:rFonts w:eastAsia="Arial"/>
                <w:sz w:val="20"/>
                <w:szCs w:val="20"/>
                <w:lang w:eastAsia="ar-SA"/>
              </w:rPr>
              <w:t>7</w:t>
            </w:r>
          </w:p>
        </w:tc>
        <w:tc>
          <w:tcPr>
            <w:tcW w:w="1559" w:type="dxa"/>
            <w:tcBorders>
              <w:top w:val="single" w:sz="6" w:space="0" w:color="auto"/>
              <w:left w:val="single" w:sz="4" w:space="0" w:color="auto"/>
              <w:bottom w:val="single" w:sz="6" w:space="0" w:color="auto"/>
              <w:right w:val="single" w:sz="4" w:space="0" w:color="auto"/>
            </w:tcBorders>
            <w:vAlign w:val="center"/>
          </w:tcPr>
          <w:p w:rsidR="00B31B63" w:rsidRPr="00B31B63" w:rsidRDefault="00B31B63" w:rsidP="00B31B63">
            <w:pPr>
              <w:suppressAutoHyphens/>
              <w:autoSpaceDE w:val="0"/>
              <w:jc w:val="center"/>
              <w:rPr>
                <w:rFonts w:eastAsia="Arial"/>
                <w:sz w:val="20"/>
                <w:szCs w:val="20"/>
                <w:lang w:eastAsia="ar-SA"/>
              </w:rPr>
            </w:pPr>
            <w:r w:rsidRPr="00B31B63">
              <w:rPr>
                <w:rFonts w:eastAsia="Arial"/>
                <w:sz w:val="20"/>
                <w:szCs w:val="20"/>
                <w:lang w:eastAsia="ar-SA"/>
              </w:rPr>
              <w:t>8</w:t>
            </w:r>
          </w:p>
        </w:tc>
        <w:tc>
          <w:tcPr>
            <w:tcW w:w="1559" w:type="dxa"/>
            <w:tcBorders>
              <w:top w:val="single" w:sz="6" w:space="0" w:color="auto"/>
              <w:left w:val="single" w:sz="4" w:space="0" w:color="auto"/>
              <w:bottom w:val="single" w:sz="6" w:space="0" w:color="auto"/>
              <w:right w:val="single" w:sz="4" w:space="0" w:color="auto"/>
            </w:tcBorders>
            <w:vAlign w:val="center"/>
          </w:tcPr>
          <w:p w:rsidR="00B31B63" w:rsidRPr="00B31B63" w:rsidRDefault="00B31B63" w:rsidP="00B31B63">
            <w:pPr>
              <w:suppressAutoHyphens/>
              <w:autoSpaceDE w:val="0"/>
              <w:jc w:val="center"/>
              <w:rPr>
                <w:rFonts w:eastAsia="Arial"/>
                <w:sz w:val="20"/>
                <w:szCs w:val="20"/>
                <w:lang w:eastAsia="ar-SA"/>
              </w:rPr>
            </w:pPr>
            <w:r w:rsidRPr="00B31B63">
              <w:rPr>
                <w:rFonts w:eastAsia="Arial"/>
                <w:sz w:val="20"/>
                <w:szCs w:val="20"/>
                <w:lang w:eastAsia="ar-SA"/>
              </w:rPr>
              <w:t>9</w:t>
            </w:r>
          </w:p>
        </w:tc>
        <w:tc>
          <w:tcPr>
            <w:tcW w:w="1599" w:type="dxa"/>
            <w:tcBorders>
              <w:top w:val="single" w:sz="6" w:space="0" w:color="auto"/>
              <w:left w:val="single" w:sz="4" w:space="0" w:color="auto"/>
              <w:bottom w:val="single" w:sz="6" w:space="0" w:color="auto"/>
              <w:right w:val="single" w:sz="4" w:space="0" w:color="auto"/>
            </w:tcBorders>
            <w:vAlign w:val="center"/>
          </w:tcPr>
          <w:p w:rsidR="00B31B63" w:rsidRPr="00B31B63" w:rsidRDefault="00B31B63" w:rsidP="00B31B63">
            <w:pPr>
              <w:suppressAutoHyphens/>
              <w:autoSpaceDE w:val="0"/>
              <w:jc w:val="center"/>
              <w:rPr>
                <w:rFonts w:eastAsia="Arial"/>
                <w:sz w:val="20"/>
                <w:szCs w:val="20"/>
                <w:lang w:eastAsia="ar-SA"/>
              </w:rPr>
            </w:pPr>
            <w:r w:rsidRPr="00B31B63">
              <w:rPr>
                <w:rFonts w:eastAsia="Arial"/>
                <w:sz w:val="20"/>
                <w:szCs w:val="20"/>
                <w:lang w:eastAsia="ar-SA"/>
              </w:rPr>
              <w:t>10</w:t>
            </w:r>
          </w:p>
        </w:tc>
      </w:tr>
      <w:tr w:rsidR="00B31B63" w:rsidRPr="00B31B63" w:rsidTr="00862150">
        <w:trPr>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rsidR="00B31B63" w:rsidRPr="00B31B63" w:rsidRDefault="00B31B63" w:rsidP="00B31B63">
            <w:pPr>
              <w:suppressAutoHyphens/>
              <w:autoSpaceDE w:val="0"/>
              <w:jc w:val="center"/>
              <w:rPr>
                <w:rFonts w:eastAsia="Arial"/>
                <w:lang w:eastAsia="ar-SA"/>
              </w:rPr>
            </w:pPr>
            <w:r w:rsidRPr="00B31B63">
              <w:rPr>
                <w:rFonts w:eastAsia="Arial"/>
                <w:lang w:eastAsia="ar-SA"/>
              </w:rPr>
              <w:t>1</w:t>
            </w:r>
          </w:p>
        </w:tc>
        <w:tc>
          <w:tcPr>
            <w:tcW w:w="14300" w:type="dxa"/>
            <w:gridSpan w:val="10"/>
            <w:tcBorders>
              <w:top w:val="single" w:sz="6" w:space="0" w:color="auto"/>
              <w:left w:val="single" w:sz="6" w:space="0" w:color="auto"/>
              <w:bottom w:val="single" w:sz="6" w:space="0" w:color="auto"/>
              <w:right w:val="single" w:sz="4" w:space="0" w:color="auto"/>
            </w:tcBorders>
          </w:tcPr>
          <w:p w:rsidR="00B31B63" w:rsidRPr="00B31B63" w:rsidRDefault="00B31B63" w:rsidP="00B31B63">
            <w:pPr>
              <w:suppressAutoHyphens/>
              <w:autoSpaceDE w:val="0"/>
              <w:rPr>
                <w:rFonts w:eastAsia="Arial"/>
                <w:lang w:eastAsia="ar-SA"/>
              </w:rPr>
            </w:pPr>
            <w:r w:rsidRPr="00B31B63">
              <w:rPr>
                <w:rFonts w:eastAsia="Arial"/>
                <w:lang w:eastAsia="ar-SA"/>
              </w:rPr>
              <w:t xml:space="preserve">                                   Муниципальная программа </w:t>
            </w:r>
            <w:r w:rsidRPr="00B31B63">
              <w:t>Информационное общество муниципального образования город Минусинск</w:t>
            </w:r>
          </w:p>
        </w:tc>
      </w:tr>
      <w:tr w:rsidR="00B31B63" w:rsidRPr="00B31B63" w:rsidTr="00862150">
        <w:trPr>
          <w:cantSplit/>
          <w:trHeight w:val="248"/>
        </w:trPr>
        <w:tc>
          <w:tcPr>
            <w:tcW w:w="410"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suppressAutoHyphens/>
              <w:autoSpaceDE w:val="0"/>
              <w:jc w:val="center"/>
              <w:rPr>
                <w:rFonts w:eastAsia="Arial"/>
                <w:lang w:eastAsia="ar-SA"/>
              </w:rPr>
            </w:pPr>
            <w:r w:rsidRPr="00B31B63">
              <w:rPr>
                <w:rFonts w:eastAsia="Arial"/>
                <w:lang w:eastAsia="ar-SA"/>
              </w:rPr>
              <w:t>2</w:t>
            </w:r>
          </w:p>
        </w:tc>
        <w:tc>
          <w:tcPr>
            <w:tcW w:w="2354" w:type="dxa"/>
            <w:tcBorders>
              <w:top w:val="single" w:sz="6" w:space="0" w:color="auto"/>
              <w:left w:val="single" w:sz="6" w:space="0" w:color="auto"/>
              <w:bottom w:val="single" w:sz="6" w:space="0" w:color="auto"/>
              <w:right w:val="single" w:sz="4" w:space="0" w:color="auto"/>
            </w:tcBorders>
          </w:tcPr>
          <w:p w:rsidR="00B31B63" w:rsidRPr="00B31B63" w:rsidRDefault="00B31B63" w:rsidP="00B31B63">
            <w:pPr>
              <w:suppressAutoHyphens/>
              <w:autoSpaceDE w:val="0"/>
              <w:rPr>
                <w:rFonts w:eastAsia="Arial"/>
                <w:lang w:eastAsia="en-US"/>
              </w:rPr>
            </w:pPr>
            <w:r w:rsidRPr="00B31B63">
              <w:rPr>
                <w:rFonts w:eastAsia="Arial"/>
                <w:lang w:eastAsia="en-US"/>
              </w:rPr>
              <w:t>Целевой индикатор 1</w:t>
            </w:r>
          </w:p>
          <w:p w:rsidR="00B31B63" w:rsidRPr="00B31B63" w:rsidRDefault="00B31B63" w:rsidP="00B31B63">
            <w:pPr>
              <w:suppressAutoHyphens/>
              <w:autoSpaceDE w:val="0"/>
              <w:rPr>
                <w:rFonts w:eastAsia="Arial"/>
                <w:sz w:val="12"/>
                <w:lang w:eastAsia="en-US"/>
              </w:rPr>
            </w:pPr>
          </w:p>
          <w:p w:rsidR="00B31B63" w:rsidRPr="00B31B63" w:rsidRDefault="00B31B63" w:rsidP="00B31B63">
            <w:pPr>
              <w:keepNext/>
              <w:keepLines/>
              <w:shd w:val="clear" w:color="auto" w:fill="FFFFFF"/>
              <w:ind w:left="-18"/>
              <w:rPr>
                <w:sz w:val="28"/>
                <w:szCs w:val="28"/>
              </w:rPr>
            </w:pPr>
            <w:r w:rsidRPr="00B31B63">
              <w:rPr>
                <w:szCs w:val="28"/>
              </w:rPr>
              <w:t>Уровень удовлетворенности граждан качеством информирования населения о деятельности ОМСУ</w:t>
            </w:r>
          </w:p>
        </w:tc>
        <w:tc>
          <w:tcPr>
            <w:tcW w:w="1134" w:type="dxa"/>
            <w:tcBorders>
              <w:top w:val="single" w:sz="6" w:space="0" w:color="auto"/>
              <w:left w:val="single" w:sz="4" w:space="0" w:color="auto"/>
              <w:bottom w:val="single" w:sz="6" w:space="0" w:color="auto"/>
              <w:right w:val="single" w:sz="4" w:space="0" w:color="auto"/>
            </w:tcBorders>
          </w:tcPr>
          <w:p w:rsidR="00B31B63" w:rsidRPr="00B31B63" w:rsidRDefault="00B31B63" w:rsidP="00B31B63">
            <w:pPr>
              <w:suppressAutoHyphens/>
              <w:autoSpaceDE w:val="0"/>
              <w:jc w:val="center"/>
              <w:rPr>
                <w:rFonts w:eastAsia="Arial"/>
                <w:lang w:eastAsia="ar-SA"/>
              </w:rPr>
            </w:pPr>
            <w:r w:rsidRPr="00B31B63">
              <w:rPr>
                <w:rFonts w:eastAsia="Arial"/>
                <w:lang w:eastAsia="ar-SA"/>
              </w:rPr>
              <w:t>процент</w:t>
            </w:r>
          </w:p>
        </w:tc>
        <w:tc>
          <w:tcPr>
            <w:tcW w:w="1275" w:type="dxa"/>
            <w:tcBorders>
              <w:top w:val="single" w:sz="6" w:space="0" w:color="auto"/>
              <w:left w:val="single" w:sz="4" w:space="0" w:color="auto"/>
              <w:bottom w:val="single" w:sz="6" w:space="0" w:color="auto"/>
              <w:right w:val="single" w:sz="4" w:space="0" w:color="auto"/>
            </w:tcBorders>
          </w:tcPr>
          <w:p w:rsidR="00B31B63" w:rsidRPr="00B31B63" w:rsidRDefault="00B31B63" w:rsidP="00B31B63">
            <w:pPr>
              <w:suppressAutoHyphens/>
              <w:autoSpaceDE w:val="0"/>
              <w:jc w:val="center"/>
              <w:rPr>
                <w:rFonts w:eastAsia="Arial"/>
                <w:lang w:eastAsia="ar-SA"/>
              </w:rPr>
            </w:pPr>
          </w:p>
          <w:p w:rsidR="00B31B63" w:rsidRPr="00B31B63" w:rsidRDefault="00B31B63" w:rsidP="00B31B63">
            <w:pPr>
              <w:suppressAutoHyphens/>
              <w:autoSpaceDE w:val="0"/>
              <w:jc w:val="center"/>
              <w:rPr>
                <w:rFonts w:eastAsia="Arial"/>
                <w:lang w:eastAsia="ar-SA"/>
              </w:rPr>
            </w:pPr>
            <w:r w:rsidRPr="00B31B63">
              <w:rPr>
                <w:rFonts w:eastAsia="Arial"/>
                <w:lang w:eastAsia="ar-SA"/>
              </w:rPr>
              <w:t>х</w:t>
            </w:r>
          </w:p>
        </w:tc>
        <w:tc>
          <w:tcPr>
            <w:tcW w:w="1803" w:type="dxa"/>
            <w:tcBorders>
              <w:top w:val="single" w:sz="6" w:space="0" w:color="auto"/>
              <w:left w:val="single" w:sz="4" w:space="0" w:color="auto"/>
              <w:bottom w:val="single" w:sz="6" w:space="0" w:color="auto"/>
              <w:right w:val="single" w:sz="4" w:space="0" w:color="auto"/>
            </w:tcBorders>
          </w:tcPr>
          <w:p w:rsidR="00B31B63" w:rsidRPr="00B31B63" w:rsidRDefault="00B31B63" w:rsidP="00B31B63">
            <w:pPr>
              <w:rPr>
                <w:color w:val="000000"/>
              </w:rPr>
            </w:pPr>
            <w:r w:rsidRPr="00B31B63">
              <w:rPr>
                <w:color w:val="000000"/>
              </w:rPr>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rsidR="00B31B63" w:rsidRPr="00B31B63" w:rsidRDefault="00B31B63" w:rsidP="00B31B63">
            <w:pPr>
              <w:suppressAutoHyphens/>
              <w:autoSpaceDE w:val="0"/>
              <w:jc w:val="center"/>
              <w:rPr>
                <w:rFonts w:eastAsia="Arial"/>
                <w:lang w:eastAsia="ar-SA"/>
              </w:rPr>
            </w:pPr>
            <w:r w:rsidRPr="00B31B63">
              <w:rPr>
                <w:rFonts w:eastAsia="Arial"/>
                <w:lang w:eastAsia="ar-SA"/>
              </w:rPr>
              <w:t>по итогам года</w:t>
            </w:r>
          </w:p>
        </w:tc>
        <w:tc>
          <w:tcPr>
            <w:tcW w:w="1361" w:type="dxa"/>
            <w:tcBorders>
              <w:top w:val="single" w:sz="6" w:space="0" w:color="auto"/>
              <w:left w:val="single" w:sz="4" w:space="0" w:color="auto"/>
              <w:bottom w:val="single" w:sz="6" w:space="0" w:color="auto"/>
              <w:right w:val="single" w:sz="4" w:space="0" w:color="auto"/>
            </w:tcBorders>
          </w:tcPr>
          <w:p w:rsidR="00B31B63" w:rsidRPr="00B31B63" w:rsidRDefault="00B31B63" w:rsidP="00B31B63">
            <w:pPr>
              <w:suppressAutoHyphens/>
              <w:autoSpaceDE w:val="0"/>
              <w:jc w:val="center"/>
              <w:rPr>
                <w:rFonts w:eastAsia="Arial"/>
                <w:lang w:eastAsia="ar-SA"/>
              </w:rPr>
            </w:pPr>
            <w:r w:rsidRPr="00B31B63">
              <w:rPr>
                <w:rFonts w:eastAsia="Arial"/>
                <w:lang w:eastAsia="ar-SA"/>
              </w:rPr>
              <w:t>25</w:t>
            </w:r>
          </w:p>
        </w:tc>
        <w:tc>
          <w:tcPr>
            <w:tcW w:w="1559" w:type="dxa"/>
            <w:tcBorders>
              <w:top w:val="single" w:sz="6" w:space="0" w:color="auto"/>
              <w:left w:val="single" w:sz="4" w:space="0" w:color="auto"/>
              <w:bottom w:val="single" w:sz="6" w:space="0" w:color="auto"/>
              <w:right w:val="single" w:sz="4" w:space="0" w:color="auto"/>
            </w:tcBorders>
          </w:tcPr>
          <w:p w:rsidR="00B31B63" w:rsidRPr="00B31B63" w:rsidRDefault="00B31B63" w:rsidP="00B31B63">
            <w:pPr>
              <w:suppressAutoHyphens/>
              <w:autoSpaceDE w:val="0"/>
              <w:jc w:val="center"/>
              <w:rPr>
                <w:rFonts w:eastAsia="Arial"/>
                <w:lang w:eastAsia="ar-SA"/>
              </w:rPr>
            </w:pPr>
            <w:r w:rsidRPr="00B31B63">
              <w:rPr>
                <w:rFonts w:eastAsia="Arial"/>
                <w:lang w:eastAsia="ar-SA"/>
              </w:rPr>
              <w:t>27</w:t>
            </w:r>
          </w:p>
        </w:tc>
        <w:tc>
          <w:tcPr>
            <w:tcW w:w="1559" w:type="dxa"/>
            <w:tcBorders>
              <w:top w:val="single" w:sz="6" w:space="0" w:color="auto"/>
              <w:left w:val="single" w:sz="4" w:space="0" w:color="auto"/>
              <w:bottom w:val="single" w:sz="6" w:space="0" w:color="auto"/>
              <w:right w:val="single" w:sz="4" w:space="0" w:color="auto"/>
            </w:tcBorders>
          </w:tcPr>
          <w:p w:rsidR="00B31B63" w:rsidRPr="00B31B63" w:rsidRDefault="00B31B63" w:rsidP="00B31B63">
            <w:pPr>
              <w:suppressAutoHyphens/>
              <w:autoSpaceDE w:val="0"/>
              <w:jc w:val="center"/>
              <w:rPr>
                <w:rFonts w:eastAsia="Arial"/>
                <w:lang w:eastAsia="ar-SA"/>
              </w:rPr>
            </w:pPr>
            <w:r w:rsidRPr="00B31B63">
              <w:rPr>
                <w:rFonts w:eastAsia="Arial"/>
                <w:lang w:eastAsia="ar-SA"/>
              </w:rPr>
              <w:t>30</w:t>
            </w:r>
          </w:p>
        </w:tc>
        <w:tc>
          <w:tcPr>
            <w:tcW w:w="1599" w:type="dxa"/>
            <w:tcBorders>
              <w:top w:val="single" w:sz="6" w:space="0" w:color="auto"/>
              <w:left w:val="single" w:sz="4" w:space="0" w:color="auto"/>
              <w:bottom w:val="single" w:sz="6" w:space="0" w:color="auto"/>
              <w:right w:val="single" w:sz="6" w:space="0" w:color="auto"/>
            </w:tcBorders>
          </w:tcPr>
          <w:p w:rsidR="00B31B63" w:rsidRPr="00B31B63" w:rsidRDefault="00B31B63" w:rsidP="00B31B63">
            <w:pPr>
              <w:suppressAutoHyphens/>
              <w:autoSpaceDE w:val="0"/>
              <w:jc w:val="center"/>
              <w:rPr>
                <w:rFonts w:eastAsia="Arial"/>
                <w:lang w:eastAsia="ar-SA"/>
              </w:rPr>
            </w:pPr>
            <w:r w:rsidRPr="00B31B63">
              <w:rPr>
                <w:rFonts w:eastAsia="Arial"/>
                <w:lang w:eastAsia="ar-SA"/>
              </w:rPr>
              <w:t>не менее 30</w:t>
            </w:r>
          </w:p>
        </w:tc>
      </w:tr>
      <w:tr w:rsidR="00B31B63" w:rsidRPr="00B31B63" w:rsidTr="00862150">
        <w:trPr>
          <w:cantSplit/>
          <w:trHeight w:val="248"/>
        </w:trPr>
        <w:tc>
          <w:tcPr>
            <w:tcW w:w="410"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suppressAutoHyphens/>
              <w:autoSpaceDE w:val="0"/>
              <w:jc w:val="center"/>
              <w:rPr>
                <w:rFonts w:eastAsia="Arial"/>
                <w:lang w:eastAsia="ar-SA"/>
              </w:rPr>
            </w:pPr>
            <w:r w:rsidRPr="00B31B63">
              <w:rPr>
                <w:rFonts w:eastAsia="Arial"/>
                <w:lang w:eastAsia="ar-SA"/>
              </w:rPr>
              <w:t>3</w:t>
            </w:r>
          </w:p>
        </w:tc>
        <w:tc>
          <w:tcPr>
            <w:tcW w:w="2354" w:type="dxa"/>
            <w:tcBorders>
              <w:top w:val="single" w:sz="6" w:space="0" w:color="auto"/>
              <w:left w:val="single" w:sz="6" w:space="0" w:color="auto"/>
              <w:bottom w:val="single" w:sz="6" w:space="0" w:color="auto"/>
              <w:right w:val="single" w:sz="4" w:space="0" w:color="auto"/>
            </w:tcBorders>
          </w:tcPr>
          <w:p w:rsidR="00B31B63" w:rsidRPr="00B31B63" w:rsidRDefault="00B31B63" w:rsidP="00B3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lang w:eastAsia="en-US"/>
              </w:rPr>
            </w:pPr>
            <w:r w:rsidRPr="00B31B63">
              <w:rPr>
                <w:rFonts w:eastAsia="Arial"/>
                <w:lang w:eastAsia="en-US"/>
              </w:rPr>
              <w:t xml:space="preserve">Целевой индикатор 2 </w:t>
            </w:r>
          </w:p>
          <w:p w:rsidR="00B31B63" w:rsidRPr="00B31B63" w:rsidRDefault="00B31B63" w:rsidP="00B31B63">
            <w:pPr>
              <w:jc w:val="both"/>
              <w:rPr>
                <w:sz w:val="18"/>
                <w:szCs w:val="26"/>
              </w:rPr>
            </w:pPr>
          </w:p>
          <w:p w:rsidR="00B31B63" w:rsidRPr="00B31B63" w:rsidRDefault="00B31B63" w:rsidP="00B31B63">
            <w:pPr>
              <w:rPr>
                <w:rFonts w:eastAsia="Arial"/>
                <w:lang w:eastAsia="en-US"/>
              </w:rPr>
            </w:pPr>
            <w:r w:rsidRPr="00B31B63">
              <w:t xml:space="preserve">Количество ТОС, </w:t>
            </w:r>
            <w:r w:rsidRPr="00B31B63">
              <w:rPr>
                <w:szCs w:val="28"/>
              </w:rPr>
              <w:t>осуществляющих свою деятельность на территории  города Минусинска</w:t>
            </w:r>
          </w:p>
        </w:tc>
        <w:tc>
          <w:tcPr>
            <w:tcW w:w="1134" w:type="dxa"/>
            <w:tcBorders>
              <w:top w:val="single" w:sz="6" w:space="0" w:color="auto"/>
              <w:left w:val="single" w:sz="4" w:space="0" w:color="auto"/>
              <w:bottom w:val="single" w:sz="6" w:space="0" w:color="auto"/>
              <w:right w:val="single" w:sz="4" w:space="0" w:color="auto"/>
            </w:tcBorders>
          </w:tcPr>
          <w:p w:rsidR="00B31B63" w:rsidRPr="00B31B63" w:rsidRDefault="00B31B63" w:rsidP="00B31B63">
            <w:pPr>
              <w:suppressAutoHyphens/>
              <w:autoSpaceDE w:val="0"/>
              <w:jc w:val="center"/>
              <w:rPr>
                <w:rFonts w:eastAsia="Arial"/>
                <w:lang w:eastAsia="ar-SA"/>
              </w:rPr>
            </w:pPr>
            <w:r w:rsidRPr="00B31B63">
              <w:rPr>
                <w:rFonts w:eastAsia="Arial"/>
                <w:lang w:eastAsia="ar-SA"/>
              </w:rPr>
              <w:t>Ед.</w:t>
            </w:r>
          </w:p>
        </w:tc>
        <w:tc>
          <w:tcPr>
            <w:tcW w:w="1275" w:type="dxa"/>
            <w:tcBorders>
              <w:top w:val="single" w:sz="6" w:space="0" w:color="auto"/>
              <w:left w:val="single" w:sz="4" w:space="0" w:color="auto"/>
              <w:bottom w:val="single" w:sz="6" w:space="0" w:color="auto"/>
              <w:right w:val="single" w:sz="4" w:space="0" w:color="auto"/>
            </w:tcBorders>
          </w:tcPr>
          <w:p w:rsidR="00B31B63" w:rsidRPr="00B31B63" w:rsidRDefault="00B31B63" w:rsidP="00B31B63">
            <w:pPr>
              <w:suppressAutoHyphens/>
              <w:jc w:val="center"/>
              <w:rPr>
                <w:rFonts w:eastAsia="Arial"/>
                <w:lang w:eastAsia="en-US"/>
              </w:rPr>
            </w:pPr>
          </w:p>
          <w:p w:rsidR="00B31B63" w:rsidRPr="00B31B63" w:rsidRDefault="00B31B63" w:rsidP="00B31B63">
            <w:pPr>
              <w:suppressAutoHyphens/>
              <w:jc w:val="center"/>
              <w:rPr>
                <w:rFonts w:eastAsia="Arial"/>
                <w:lang w:eastAsia="en-US"/>
              </w:rPr>
            </w:pPr>
            <w:r w:rsidRPr="00B31B63">
              <w:rPr>
                <w:rFonts w:eastAsia="Arial"/>
                <w:lang w:eastAsia="en-US"/>
              </w:rPr>
              <w:t>х</w:t>
            </w:r>
          </w:p>
        </w:tc>
        <w:tc>
          <w:tcPr>
            <w:tcW w:w="1803" w:type="dxa"/>
            <w:tcBorders>
              <w:top w:val="single" w:sz="6" w:space="0" w:color="auto"/>
              <w:left w:val="single" w:sz="4" w:space="0" w:color="auto"/>
              <w:bottom w:val="single" w:sz="6" w:space="0" w:color="auto"/>
              <w:right w:val="single" w:sz="4" w:space="0" w:color="auto"/>
            </w:tcBorders>
          </w:tcPr>
          <w:p w:rsidR="00B31B63" w:rsidRPr="00B31B63" w:rsidRDefault="00B31B63" w:rsidP="00B31B63">
            <w:pPr>
              <w:rPr>
                <w:color w:val="000000"/>
              </w:rPr>
            </w:pPr>
            <w:r w:rsidRPr="00B31B63">
              <w:rPr>
                <w:color w:val="000000"/>
              </w:rPr>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rsidR="00B31B63" w:rsidRPr="00B31B63" w:rsidRDefault="00B31B63" w:rsidP="00B31B63">
            <w:pPr>
              <w:suppressAutoHyphens/>
              <w:autoSpaceDE w:val="0"/>
              <w:jc w:val="center"/>
              <w:rPr>
                <w:rFonts w:eastAsia="Arial"/>
                <w:lang w:eastAsia="en-US"/>
              </w:rPr>
            </w:pPr>
            <w:r w:rsidRPr="00B31B63">
              <w:rPr>
                <w:rFonts w:eastAsia="Arial"/>
                <w:lang w:eastAsia="en-US"/>
              </w:rPr>
              <w:t>по итогам года</w:t>
            </w:r>
          </w:p>
        </w:tc>
        <w:tc>
          <w:tcPr>
            <w:tcW w:w="1361" w:type="dxa"/>
            <w:tcBorders>
              <w:top w:val="single" w:sz="6" w:space="0" w:color="auto"/>
              <w:left w:val="single" w:sz="4" w:space="0" w:color="auto"/>
              <w:bottom w:val="single" w:sz="6" w:space="0" w:color="auto"/>
              <w:right w:val="single" w:sz="4" w:space="0" w:color="auto"/>
            </w:tcBorders>
          </w:tcPr>
          <w:p w:rsidR="00B31B63" w:rsidRPr="00B31B63" w:rsidRDefault="00B31B63" w:rsidP="00B31B63">
            <w:pPr>
              <w:suppressAutoHyphens/>
              <w:autoSpaceDE w:val="0"/>
              <w:jc w:val="center"/>
              <w:rPr>
                <w:rFonts w:eastAsia="Arial"/>
                <w:lang w:eastAsia="ar-SA"/>
              </w:rPr>
            </w:pPr>
            <w:r w:rsidRPr="00B31B63">
              <w:rPr>
                <w:rFonts w:eastAsia="Arial"/>
                <w:lang w:eastAsia="ar-SA"/>
              </w:rPr>
              <w:t>1</w:t>
            </w:r>
          </w:p>
        </w:tc>
        <w:tc>
          <w:tcPr>
            <w:tcW w:w="1559" w:type="dxa"/>
            <w:tcBorders>
              <w:top w:val="single" w:sz="6" w:space="0" w:color="auto"/>
              <w:left w:val="single" w:sz="4" w:space="0" w:color="auto"/>
              <w:bottom w:val="single" w:sz="6" w:space="0" w:color="auto"/>
              <w:right w:val="single" w:sz="4" w:space="0" w:color="auto"/>
            </w:tcBorders>
          </w:tcPr>
          <w:p w:rsidR="00B31B63" w:rsidRPr="00B31B63" w:rsidRDefault="00B31B63" w:rsidP="00B31B63">
            <w:pPr>
              <w:suppressAutoHyphens/>
              <w:autoSpaceDE w:val="0"/>
              <w:jc w:val="center"/>
              <w:rPr>
                <w:rFonts w:eastAsia="Arial"/>
                <w:lang w:eastAsia="ar-SA"/>
              </w:rPr>
            </w:pPr>
            <w:r w:rsidRPr="00B31B63">
              <w:rPr>
                <w:rFonts w:eastAsia="Arial"/>
                <w:lang w:eastAsia="ar-SA"/>
              </w:rPr>
              <w:t>2</w:t>
            </w:r>
          </w:p>
        </w:tc>
        <w:tc>
          <w:tcPr>
            <w:tcW w:w="1559" w:type="dxa"/>
            <w:tcBorders>
              <w:top w:val="single" w:sz="6" w:space="0" w:color="auto"/>
              <w:left w:val="single" w:sz="4" w:space="0" w:color="auto"/>
              <w:bottom w:val="single" w:sz="6" w:space="0" w:color="auto"/>
              <w:right w:val="single" w:sz="4" w:space="0" w:color="auto"/>
            </w:tcBorders>
          </w:tcPr>
          <w:p w:rsidR="00B31B63" w:rsidRPr="00B31B63" w:rsidRDefault="00B31B63" w:rsidP="00B31B63">
            <w:pPr>
              <w:widowControl w:val="0"/>
              <w:suppressAutoHyphens/>
              <w:autoSpaceDE w:val="0"/>
              <w:jc w:val="center"/>
              <w:rPr>
                <w:rFonts w:eastAsia="Arial"/>
                <w:lang w:eastAsia="ar-SA"/>
              </w:rPr>
            </w:pPr>
            <w:r w:rsidRPr="00B31B63">
              <w:rPr>
                <w:rFonts w:eastAsia="Arial"/>
                <w:lang w:eastAsia="ar-SA"/>
              </w:rPr>
              <w:t>3</w:t>
            </w:r>
          </w:p>
        </w:tc>
        <w:tc>
          <w:tcPr>
            <w:tcW w:w="1599" w:type="dxa"/>
            <w:tcBorders>
              <w:top w:val="single" w:sz="6" w:space="0" w:color="auto"/>
              <w:left w:val="single" w:sz="4" w:space="0" w:color="auto"/>
              <w:bottom w:val="single" w:sz="6" w:space="0" w:color="auto"/>
              <w:right w:val="single" w:sz="6" w:space="0" w:color="auto"/>
            </w:tcBorders>
          </w:tcPr>
          <w:p w:rsidR="00B31B63" w:rsidRPr="00B31B63" w:rsidRDefault="00B31B63" w:rsidP="00B31B63">
            <w:pPr>
              <w:widowControl w:val="0"/>
              <w:suppressAutoHyphens/>
              <w:autoSpaceDE w:val="0"/>
              <w:jc w:val="center"/>
              <w:rPr>
                <w:rFonts w:eastAsia="Arial"/>
                <w:lang w:eastAsia="ar-SA"/>
              </w:rPr>
            </w:pPr>
            <w:r w:rsidRPr="00B31B63">
              <w:rPr>
                <w:rFonts w:eastAsia="Arial"/>
                <w:lang w:eastAsia="ar-SA"/>
              </w:rPr>
              <w:t>4</w:t>
            </w:r>
          </w:p>
        </w:tc>
      </w:tr>
      <w:tr w:rsidR="00B31B63" w:rsidRPr="00B31B63" w:rsidTr="00862150">
        <w:trPr>
          <w:cantSplit/>
          <w:trHeight w:val="248"/>
        </w:trPr>
        <w:tc>
          <w:tcPr>
            <w:tcW w:w="410"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suppressAutoHyphens/>
              <w:autoSpaceDE w:val="0"/>
              <w:jc w:val="center"/>
              <w:rPr>
                <w:rFonts w:eastAsia="Arial"/>
                <w:lang w:eastAsia="ar-SA"/>
              </w:rPr>
            </w:pPr>
            <w:r w:rsidRPr="00B31B63">
              <w:rPr>
                <w:rFonts w:eastAsia="Arial"/>
                <w:lang w:eastAsia="ar-SA"/>
              </w:rPr>
              <w:lastRenderedPageBreak/>
              <w:t>4</w:t>
            </w:r>
          </w:p>
        </w:tc>
        <w:tc>
          <w:tcPr>
            <w:tcW w:w="2354" w:type="dxa"/>
            <w:tcBorders>
              <w:top w:val="single" w:sz="6" w:space="0" w:color="auto"/>
              <w:left w:val="single" w:sz="6" w:space="0" w:color="auto"/>
              <w:bottom w:val="single" w:sz="6" w:space="0" w:color="auto"/>
              <w:right w:val="single" w:sz="4" w:space="0" w:color="auto"/>
            </w:tcBorders>
          </w:tcPr>
          <w:p w:rsidR="00B31B63" w:rsidRPr="00B31B63" w:rsidRDefault="00B31B63" w:rsidP="00B31B63">
            <w:pPr>
              <w:rPr>
                <w:rFonts w:eastAsia="Arial"/>
                <w:lang w:eastAsia="en-US"/>
              </w:rPr>
            </w:pPr>
            <w:r w:rsidRPr="00B31B63">
              <w:rPr>
                <w:rFonts w:eastAsia="Arial"/>
                <w:lang w:eastAsia="en-US"/>
              </w:rPr>
              <w:t xml:space="preserve">Целевой индикатор 3 </w:t>
            </w:r>
          </w:p>
          <w:p w:rsidR="00B31B63" w:rsidRPr="00B31B63" w:rsidRDefault="00B31B63" w:rsidP="00B31B63">
            <w:pPr>
              <w:jc w:val="both"/>
              <w:rPr>
                <w:sz w:val="16"/>
              </w:rPr>
            </w:pPr>
          </w:p>
          <w:p w:rsidR="00B31B63" w:rsidRPr="00B31B63" w:rsidRDefault="00B31B63" w:rsidP="00B31B63">
            <w:pPr>
              <w:jc w:val="both"/>
              <w:rPr>
                <w:strike/>
                <w:szCs w:val="28"/>
              </w:rPr>
            </w:pPr>
            <w:r w:rsidRPr="00B31B63">
              <w:rPr>
                <w:szCs w:val="28"/>
              </w:rPr>
              <w:t xml:space="preserve">количество СОНКО города Минусинска, получивших </w:t>
            </w:r>
          </w:p>
          <w:p w:rsidR="00B31B63" w:rsidRPr="00B31B63" w:rsidRDefault="00B31B63" w:rsidP="00B31B63">
            <w:pPr>
              <w:jc w:val="both"/>
              <w:rPr>
                <w:color w:val="000000"/>
              </w:rPr>
            </w:pPr>
            <w:r w:rsidRPr="00B31B63">
              <w:rPr>
                <w:szCs w:val="28"/>
              </w:rPr>
              <w:t>финансовую поддержку</w:t>
            </w:r>
          </w:p>
        </w:tc>
        <w:tc>
          <w:tcPr>
            <w:tcW w:w="1134" w:type="dxa"/>
            <w:tcBorders>
              <w:top w:val="single" w:sz="6" w:space="0" w:color="auto"/>
              <w:left w:val="single" w:sz="4" w:space="0" w:color="auto"/>
              <w:bottom w:val="single" w:sz="6" w:space="0" w:color="auto"/>
              <w:right w:val="single" w:sz="4" w:space="0" w:color="auto"/>
            </w:tcBorders>
          </w:tcPr>
          <w:p w:rsidR="00B31B63" w:rsidRPr="00B31B63" w:rsidRDefault="00B31B63" w:rsidP="00B31B63">
            <w:pPr>
              <w:suppressAutoHyphens/>
              <w:autoSpaceDE w:val="0"/>
              <w:jc w:val="center"/>
              <w:rPr>
                <w:rFonts w:eastAsia="Arial"/>
                <w:lang w:eastAsia="ar-SA"/>
              </w:rPr>
            </w:pPr>
            <w:r w:rsidRPr="00B31B63">
              <w:rPr>
                <w:rFonts w:eastAsia="Arial"/>
                <w:lang w:eastAsia="ar-SA"/>
              </w:rPr>
              <w:t>Ед.</w:t>
            </w:r>
          </w:p>
        </w:tc>
        <w:tc>
          <w:tcPr>
            <w:tcW w:w="1275" w:type="dxa"/>
            <w:tcBorders>
              <w:top w:val="single" w:sz="6" w:space="0" w:color="auto"/>
              <w:left w:val="single" w:sz="4" w:space="0" w:color="auto"/>
              <w:bottom w:val="single" w:sz="6" w:space="0" w:color="auto"/>
              <w:right w:val="single" w:sz="4" w:space="0" w:color="auto"/>
            </w:tcBorders>
          </w:tcPr>
          <w:p w:rsidR="00B31B63" w:rsidRPr="00B31B63" w:rsidRDefault="00B31B63" w:rsidP="00B31B63">
            <w:pPr>
              <w:widowControl w:val="0"/>
              <w:suppressAutoHyphens/>
              <w:autoSpaceDE w:val="0"/>
              <w:jc w:val="center"/>
              <w:rPr>
                <w:bCs/>
                <w:lang w:eastAsia="ar-SA"/>
              </w:rPr>
            </w:pPr>
          </w:p>
          <w:p w:rsidR="00B31B63" w:rsidRPr="00B31B63" w:rsidRDefault="00B31B63" w:rsidP="00B31B63">
            <w:pPr>
              <w:widowControl w:val="0"/>
              <w:suppressAutoHyphens/>
              <w:autoSpaceDE w:val="0"/>
              <w:jc w:val="center"/>
              <w:rPr>
                <w:bCs/>
                <w:lang w:eastAsia="ar-SA"/>
              </w:rPr>
            </w:pPr>
            <w:r w:rsidRPr="00B31B63">
              <w:rPr>
                <w:bCs/>
                <w:lang w:eastAsia="ar-SA"/>
              </w:rPr>
              <w:t>х</w:t>
            </w:r>
          </w:p>
        </w:tc>
        <w:tc>
          <w:tcPr>
            <w:tcW w:w="1803" w:type="dxa"/>
            <w:tcBorders>
              <w:top w:val="single" w:sz="6" w:space="0" w:color="auto"/>
              <w:left w:val="single" w:sz="4" w:space="0" w:color="auto"/>
              <w:bottom w:val="single" w:sz="6" w:space="0" w:color="auto"/>
              <w:right w:val="single" w:sz="4" w:space="0" w:color="auto"/>
            </w:tcBorders>
          </w:tcPr>
          <w:p w:rsidR="00B31B63" w:rsidRPr="00B31B63" w:rsidRDefault="00B31B63" w:rsidP="00B31B63">
            <w:pPr>
              <w:rPr>
                <w:color w:val="000000"/>
              </w:rPr>
            </w:pPr>
            <w:r w:rsidRPr="00B31B63">
              <w:rPr>
                <w:color w:val="000000"/>
              </w:rPr>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rsidR="00B31B63" w:rsidRPr="00B31B63" w:rsidRDefault="00B31B63" w:rsidP="00B31B63">
            <w:pPr>
              <w:suppressAutoHyphens/>
              <w:autoSpaceDE w:val="0"/>
              <w:jc w:val="center"/>
              <w:rPr>
                <w:rFonts w:eastAsia="Arial"/>
                <w:lang w:eastAsia="ar-SA"/>
              </w:rPr>
            </w:pPr>
            <w:r w:rsidRPr="00B31B63">
              <w:rPr>
                <w:rFonts w:eastAsia="Arial"/>
                <w:lang w:eastAsia="ar-SA"/>
              </w:rPr>
              <w:t>по итогам года</w:t>
            </w:r>
          </w:p>
        </w:tc>
        <w:tc>
          <w:tcPr>
            <w:tcW w:w="1361" w:type="dxa"/>
            <w:tcBorders>
              <w:top w:val="single" w:sz="6" w:space="0" w:color="auto"/>
              <w:left w:val="single" w:sz="4" w:space="0" w:color="auto"/>
              <w:bottom w:val="single" w:sz="6" w:space="0" w:color="auto"/>
              <w:right w:val="single" w:sz="4" w:space="0" w:color="auto"/>
            </w:tcBorders>
          </w:tcPr>
          <w:p w:rsidR="00B31B63" w:rsidRPr="00B31B63" w:rsidRDefault="00B31B63" w:rsidP="00B31B63">
            <w:pPr>
              <w:jc w:val="center"/>
              <w:rPr>
                <w:color w:val="000000"/>
              </w:rPr>
            </w:pPr>
            <w:r w:rsidRPr="00B31B63">
              <w:rPr>
                <w:color w:val="000000"/>
              </w:rPr>
              <w:t>0</w:t>
            </w:r>
          </w:p>
        </w:tc>
        <w:tc>
          <w:tcPr>
            <w:tcW w:w="1559" w:type="dxa"/>
            <w:tcBorders>
              <w:top w:val="single" w:sz="6" w:space="0" w:color="auto"/>
              <w:left w:val="single" w:sz="4" w:space="0" w:color="auto"/>
              <w:bottom w:val="single" w:sz="6" w:space="0" w:color="auto"/>
              <w:right w:val="single" w:sz="4" w:space="0" w:color="auto"/>
            </w:tcBorders>
          </w:tcPr>
          <w:p w:rsidR="00B31B63" w:rsidRPr="00B31B63" w:rsidRDefault="00B31B63" w:rsidP="00B31B63">
            <w:pPr>
              <w:jc w:val="center"/>
              <w:rPr>
                <w:color w:val="000000"/>
              </w:rPr>
            </w:pPr>
            <w:r w:rsidRPr="00B31B63">
              <w:rPr>
                <w:color w:val="000000"/>
              </w:rPr>
              <w:t>6</w:t>
            </w:r>
          </w:p>
        </w:tc>
        <w:tc>
          <w:tcPr>
            <w:tcW w:w="1559" w:type="dxa"/>
            <w:tcBorders>
              <w:top w:val="single" w:sz="6" w:space="0" w:color="auto"/>
              <w:left w:val="single" w:sz="4" w:space="0" w:color="auto"/>
              <w:bottom w:val="single" w:sz="6" w:space="0" w:color="auto"/>
              <w:right w:val="single" w:sz="4" w:space="0" w:color="auto"/>
            </w:tcBorders>
          </w:tcPr>
          <w:p w:rsidR="00B31B63" w:rsidRPr="00B31B63" w:rsidRDefault="00B31B63" w:rsidP="00B31B63">
            <w:pPr>
              <w:jc w:val="center"/>
              <w:rPr>
                <w:color w:val="000000"/>
              </w:rPr>
            </w:pPr>
            <w:r w:rsidRPr="00B31B63">
              <w:rPr>
                <w:color w:val="000000"/>
              </w:rPr>
              <w:t>не менее 5</w:t>
            </w:r>
          </w:p>
        </w:tc>
        <w:tc>
          <w:tcPr>
            <w:tcW w:w="1599" w:type="dxa"/>
            <w:tcBorders>
              <w:top w:val="single" w:sz="6" w:space="0" w:color="auto"/>
              <w:left w:val="single" w:sz="4" w:space="0" w:color="auto"/>
              <w:bottom w:val="single" w:sz="6" w:space="0" w:color="auto"/>
              <w:right w:val="single" w:sz="6" w:space="0" w:color="auto"/>
            </w:tcBorders>
          </w:tcPr>
          <w:p w:rsidR="00B31B63" w:rsidRPr="00B31B63" w:rsidRDefault="00B31B63" w:rsidP="00B31B63">
            <w:pPr>
              <w:jc w:val="center"/>
              <w:rPr>
                <w:color w:val="000000"/>
              </w:rPr>
            </w:pPr>
            <w:r w:rsidRPr="00B31B63">
              <w:rPr>
                <w:color w:val="000000"/>
              </w:rPr>
              <w:t>не менее 5</w:t>
            </w:r>
          </w:p>
        </w:tc>
      </w:tr>
      <w:tr w:rsidR="00B31B63" w:rsidRPr="00B31B63" w:rsidTr="00862150">
        <w:trPr>
          <w:cantSplit/>
          <w:trHeight w:val="248"/>
        </w:trPr>
        <w:tc>
          <w:tcPr>
            <w:tcW w:w="410"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suppressAutoHyphens/>
              <w:autoSpaceDE w:val="0"/>
              <w:jc w:val="center"/>
              <w:rPr>
                <w:rFonts w:eastAsia="Arial"/>
                <w:lang w:eastAsia="ar-SA"/>
              </w:rPr>
            </w:pPr>
            <w:r w:rsidRPr="00B31B63">
              <w:rPr>
                <w:rFonts w:eastAsia="Arial"/>
                <w:lang w:eastAsia="ar-SA"/>
              </w:rPr>
              <w:t>5</w:t>
            </w:r>
          </w:p>
        </w:tc>
        <w:tc>
          <w:tcPr>
            <w:tcW w:w="14300" w:type="dxa"/>
            <w:gridSpan w:val="10"/>
            <w:tcBorders>
              <w:top w:val="single" w:sz="6" w:space="0" w:color="auto"/>
              <w:left w:val="single" w:sz="6" w:space="0" w:color="auto"/>
              <w:bottom w:val="single" w:sz="6" w:space="0" w:color="auto"/>
              <w:right w:val="single" w:sz="6" w:space="0" w:color="auto"/>
            </w:tcBorders>
          </w:tcPr>
          <w:p w:rsidR="00B31B63" w:rsidRPr="00B31B63" w:rsidRDefault="00B31B63" w:rsidP="00B31B63">
            <w:pPr>
              <w:jc w:val="both"/>
              <w:rPr>
                <w:sz w:val="28"/>
                <w:szCs w:val="28"/>
              </w:rPr>
            </w:pPr>
            <w:r w:rsidRPr="00B31B63">
              <w:rPr>
                <w:rFonts w:eastAsia="Arial"/>
                <w:lang w:eastAsia="ar-SA"/>
              </w:rPr>
              <w:t xml:space="preserve">                                   Подпрограмма 1 </w:t>
            </w:r>
            <w:r w:rsidRPr="00B31B63">
              <w:rPr>
                <w:szCs w:val="28"/>
              </w:rPr>
              <w:t>Развитие информационного общества</w:t>
            </w:r>
          </w:p>
        </w:tc>
      </w:tr>
      <w:tr w:rsidR="00B31B63" w:rsidRPr="00B31B63" w:rsidTr="00862150">
        <w:trPr>
          <w:cantSplit/>
          <w:trHeight w:val="248"/>
        </w:trPr>
        <w:tc>
          <w:tcPr>
            <w:tcW w:w="410"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widowControl w:val="0"/>
              <w:suppressAutoHyphens/>
              <w:autoSpaceDE w:val="0"/>
              <w:jc w:val="center"/>
              <w:rPr>
                <w:rFonts w:eastAsia="Arial"/>
                <w:lang w:eastAsia="ar-SA"/>
              </w:rPr>
            </w:pPr>
            <w:r w:rsidRPr="00B31B63">
              <w:rPr>
                <w:rFonts w:eastAsia="Arial"/>
                <w:lang w:eastAsia="ar-SA"/>
              </w:rPr>
              <w:t>6</w:t>
            </w:r>
          </w:p>
        </w:tc>
        <w:tc>
          <w:tcPr>
            <w:tcW w:w="2354"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suppressAutoHyphens/>
              <w:autoSpaceDE w:val="0"/>
              <w:autoSpaceDN w:val="0"/>
              <w:adjustRightInd w:val="0"/>
              <w:rPr>
                <w:rFonts w:eastAsia="Arial"/>
                <w:lang w:eastAsia="en-US"/>
              </w:rPr>
            </w:pPr>
            <w:r w:rsidRPr="00B31B63">
              <w:rPr>
                <w:rFonts w:eastAsia="Arial"/>
                <w:lang w:eastAsia="en-US"/>
              </w:rPr>
              <w:t xml:space="preserve">Показатель результативности 1 </w:t>
            </w:r>
          </w:p>
          <w:p w:rsidR="00B31B63" w:rsidRPr="00B31B63" w:rsidRDefault="00B31B63" w:rsidP="00B31B63">
            <w:pPr>
              <w:suppressAutoHyphens/>
              <w:autoSpaceDE w:val="0"/>
              <w:autoSpaceDN w:val="0"/>
              <w:adjustRightInd w:val="0"/>
              <w:rPr>
                <w:rFonts w:eastAsia="Arial"/>
                <w:sz w:val="14"/>
                <w:lang w:eastAsia="en-US"/>
              </w:rPr>
            </w:pPr>
          </w:p>
          <w:p w:rsidR="00B31B63" w:rsidRPr="00B31B63" w:rsidRDefault="00B31B63" w:rsidP="00B31B63">
            <w:pPr>
              <w:suppressAutoHyphens/>
              <w:autoSpaceDE w:val="0"/>
              <w:autoSpaceDN w:val="0"/>
              <w:adjustRightInd w:val="0"/>
              <w:rPr>
                <w:rFonts w:eastAsia="Arial"/>
                <w:lang w:eastAsia="en-US"/>
              </w:rPr>
            </w:pPr>
            <w:r w:rsidRPr="00B31B63">
              <w:rPr>
                <w:szCs w:val="26"/>
              </w:rPr>
              <w:t xml:space="preserve">Количество видеосюжетов, информационных материалов в СМИ, баннеров социальной рекламы, </w:t>
            </w:r>
            <w:r w:rsidRPr="00B31B63">
              <w:rPr>
                <w:sz w:val="22"/>
                <w:szCs w:val="22"/>
                <w:lang w:eastAsia="en-US"/>
              </w:rPr>
              <w:t>полиграфической продукции</w:t>
            </w:r>
          </w:p>
        </w:tc>
        <w:tc>
          <w:tcPr>
            <w:tcW w:w="1134"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widowControl w:val="0"/>
              <w:suppressAutoHyphens/>
              <w:autoSpaceDE w:val="0"/>
              <w:jc w:val="center"/>
              <w:rPr>
                <w:rFonts w:eastAsia="Arial"/>
                <w:lang w:eastAsia="en-US"/>
              </w:rPr>
            </w:pPr>
            <w:r w:rsidRPr="00B31B63">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suppressAutoHyphens/>
              <w:autoSpaceDE w:val="0"/>
              <w:jc w:val="center"/>
              <w:rPr>
                <w:rFonts w:eastAsia="Arial"/>
                <w:lang w:eastAsia="en-US"/>
              </w:rPr>
            </w:pPr>
            <w:r w:rsidRPr="00B31B63">
              <w:rPr>
                <w:rFonts w:eastAsia="Arial"/>
                <w:lang w:eastAsia="en-US"/>
              </w:rPr>
              <w:t>0,25</w:t>
            </w:r>
          </w:p>
        </w:tc>
        <w:tc>
          <w:tcPr>
            <w:tcW w:w="1803"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rPr>
                <w:color w:val="000000"/>
              </w:rPr>
            </w:pPr>
            <w:r w:rsidRPr="00B31B63">
              <w:rPr>
                <w:color w:val="000000"/>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suppressAutoHyphens/>
              <w:autoSpaceDE w:val="0"/>
              <w:jc w:val="center"/>
              <w:rPr>
                <w:rFonts w:eastAsia="Arial"/>
                <w:lang w:eastAsia="en-US"/>
              </w:rPr>
            </w:pPr>
            <w:r w:rsidRPr="00B31B63">
              <w:rPr>
                <w:rFonts w:eastAsia="Arial"/>
                <w:lang w:eastAsia="en-US"/>
              </w:rPr>
              <w:t>по итогам года</w:t>
            </w:r>
          </w:p>
        </w:tc>
        <w:tc>
          <w:tcPr>
            <w:tcW w:w="1397" w:type="dxa"/>
            <w:gridSpan w:val="2"/>
            <w:tcBorders>
              <w:top w:val="single" w:sz="6" w:space="0" w:color="auto"/>
              <w:left w:val="single" w:sz="6" w:space="0" w:color="auto"/>
              <w:bottom w:val="single" w:sz="6" w:space="0" w:color="auto"/>
              <w:right w:val="single" w:sz="4" w:space="0" w:color="auto"/>
            </w:tcBorders>
          </w:tcPr>
          <w:p w:rsidR="00B31B63" w:rsidRPr="00B31B63" w:rsidRDefault="00B31B63" w:rsidP="00B31B63">
            <w:pPr>
              <w:suppressAutoHyphens/>
              <w:autoSpaceDE w:val="0"/>
              <w:jc w:val="center"/>
              <w:rPr>
                <w:rFonts w:eastAsia="Arial"/>
                <w:lang w:eastAsia="en-US"/>
              </w:rPr>
            </w:pPr>
            <w:r w:rsidRPr="00B31B63">
              <w:t>17155</w:t>
            </w:r>
          </w:p>
        </w:tc>
        <w:tc>
          <w:tcPr>
            <w:tcW w:w="1559" w:type="dxa"/>
            <w:tcBorders>
              <w:top w:val="single" w:sz="6" w:space="0" w:color="auto"/>
              <w:left w:val="single" w:sz="4" w:space="0" w:color="auto"/>
              <w:bottom w:val="single" w:sz="6" w:space="0" w:color="auto"/>
              <w:right w:val="single" w:sz="6" w:space="0" w:color="auto"/>
            </w:tcBorders>
          </w:tcPr>
          <w:p w:rsidR="00B31B63" w:rsidRPr="00B31B63" w:rsidRDefault="00B31B63" w:rsidP="00B31B63">
            <w:pPr>
              <w:jc w:val="center"/>
              <w:rPr>
                <w:lang w:val="en-US"/>
              </w:rPr>
            </w:pPr>
            <w:r w:rsidRPr="00B31B63">
              <w:rPr>
                <w:lang w:val="en-US"/>
              </w:rPr>
              <w:t>3106</w:t>
            </w:r>
          </w:p>
        </w:tc>
        <w:tc>
          <w:tcPr>
            <w:tcW w:w="1559" w:type="dxa"/>
            <w:tcBorders>
              <w:top w:val="single" w:sz="4" w:space="0" w:color="auto"/>
              <w:left w:val="single" w:sz="6" w:space="0" w:color="auto"/>
              <w:bottom w:val="single" w:sz="6" w:space="0" w:color="auto"/>
              <w:right w:val="single" w:sz="4" w:space="0" w:color="auto"/>
            </w:tcBorders>
          </w:tcPr>
          <w:p w:rsidR="00B31B63" w:rsidRPr="00B31B63" w:rsidRDefault="00B31B63" w:rsidP="00B31B63">
            <w:pPr>
              <w:jc w:val="center"/>
            </w:pPr>
            <w:r w:rsidRPr="00B31B63">
              <w:t xml:space="preserve">не менее </w:t>
            </w:r>
          </w:p>
          <w:p w:rsidR="00B31B63" w:rsidRPr="00B31B63" w:rsidRDefault="00B31B63" w:rsidP="00B31B63">
            <w:pPr>
              <w:jc w:val="center"/>
            </w:pPr>
            <w:r w:rsidRPr="00B31B63">
              <w:t>10 000</w:t>
            </w:r>
          </w:p>
        </w:tc>
        <w:tc>
          <w:tcPr>
            <w:tcW w:w="1599" w:type="dxa"/>
            <w:tcBorders>
              <w:top w:val="single" w:sz="6" w:space="0" w:color="auto"/>
              <w:left w:val="single" w:sz="4" w:space="0" w:color="auto"/>
              <w:bottom w:val="single" w:sz="6" w:space="0" w:color="auto"/>
              <w:right w:val="single" w:sz="6" w:space="0" w:color="auto"/>
            </w:tcBorders>
          </w:tcPr>
          <w:p w:rsidR="00B31B63" w:rsidRPr="00B31B63" w:rsidRDefault="00B31B63" w:rsidP="00B31B63">
            <w:pPr>
              <w:jc w:val="center"/>
            </w:pPr>
            <w:r w:rsidRPr="00B31B63">
              <w:t xml:space="preserve">не менее </w:t>
            </w:r>
          </w:p>
          <w:p w:rsidR="00B31B63" w:rsidRPr="00B31B63" w:rsidRDefault="00B31B63" w:rsidP="00B31B63">
            <w:pPr>
              <w:jc w:val="center"/>
            </w:pPr>
            <w:r w:rsidRPr="00B31B63">
              <w:t>10 000</w:t>
            </w:r>
          </w:p>
        </w:tc>
      </w:tr>
      <w:tr w:rsidR="00B31B63" w:rsidRPr="00B31B63" w:rsidTr="00862150">
        <w:trPr>
          <w:cantSplit/>
          <w:trHeight w:val="293"/>
        </w:trPr>
        <w:tc>
          <w:tcPr>
            <w:tcW w:w="410"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suppressAutoHyphens/>
              <w:autoSpaceDE w:val="0"/>
              <w:jc w:val="center"/>
              <w:rPr>
                <w:rFonts w:eastAsia="Arial"/>
                <w:lang w:eastAsia="ar-SA"/>
              </w:rPr>
            </w:pPr>
            <w:r w:rsidRPr="00B31B63">
              <w:rPr>
                <w:rFonts w:eastAsia="Arial"/>
                <w:lang w:eastAsia="ar-SA"/>
              </w:rPr>
              <w:t>7</w:t>
            </w:r>
          </w:p>
        </w:tc>
        <w:tc>
          <w:tcPr>
            <w:tcW w:w="14300" w:type="dxa"/>
            <w:gridSpan w:val="10"/>
            <w:tcBorders>
              <w:top w:val="single" w:sz="6" w:space="0" w:color="auto"/>
              <w:left w:val="single" w:sz="6" w:space="0" w:color="auto"/>
              <w:bottom w:val="single" w:sz="6" w:space="0" w:color="auto"/>
              <w:right w:val="single" w:sz="6" w:space="0" w:color="auto"/>
            </w:tcBorders>
          </w:tcPr>
          <w:p w:rsidR="00B31B63" w:rsidRPr="00B31B63" w:rsidRDefault="00B31B63" w:rsidP="00B31B63">
            <w:pPr>
              <w:rPr>
                <w:sz w:val="28"/>
                <w:szCs w:val="28"/>
              </w:rPr>
            </w:pPr>
            <w:r w:rsidRPr="00B31B63">
              <w:rPr>
                <w:rFonts w:eastAsia="Arial"/>
                <w:lang w:eastAsia="ar-SA"/>
              </w:rPr>
              <w:t xml:space="preserve">                                    Подпрограмма. 2 </w:t>
            </w:r>
            <w:r w:rsidRPr="00B31B63">
              <w:rPr>
                <w:szCs w:val="28"/>
              </w:rPr>
              <w:t>Развитие гражданского общества</w:t>
            </w:r>
          </w:p>
        </w:tc>
      </w:tr>
      <w:tr w:rsidR="00B31B63" w:rsidRPr="00B31B63" w:rsidTr="00862150">
        <w:trPr>
          <w:cantSplit/>
          <w:trHeight w:val="497"/>
        </w:trPr>
        <w:tc>
          <w:tcPr>
            <w:tcW w:w="410"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suppressAutoHyphens/>
              <w:autoSpaceDE w:val="0"/>
              <w:jc w:val="center"/>
              <w:rPr>
                <w:rFonts w:eastAsia="Arial"/>
                <w:lang w:eastAsia="ar-SA"/>
              </w:rPr>
            </w:pPr>
            <w:r w:rsidRPr="00B31B63">
              <w:rPr>
                <w:rFonts w:eastAsia="Arial"/>
                <w:lang w:eastAsia="ar-SA"/>
              </w:rPr>
              <w:t>8</w:t>
            </w:r>
          </w:p>
        </w:tc>
        <w:tc>
          <w:tcPr>
            <w:tcW w:w="2354"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rPr>
                <w:lang w:eastAsia="en-US"/>
              </w:rPr>
            </w:pPr>
            <w:r w:rsidRPr="00B31B63">
              <w:rPr>
                <w:lang w:eastAsia="en-US"/>
              </w:rPr>
              <w:t xml:space="preserve">Показатель результативности 1 </w:t>
            </w:r>
          </w:p>
          <w:p w:rsidR="00B31B63" w:rsidRPr="00B31B63" w:rsidRDefault="00B31B63" w:rsidP="00B31B63">
            <w:pPr>
              <w:rPr>
                <w:sz w:val="16"/>
              </w:rPr>
            </w:pPr>
          </w:p>
          <w:p w:rsidR="00B31B63" w:rsidRPr="00B31B63" w:rsidRDefault="00B31B63" w:rsidP="00B31B63">
            <w:pPr>
              <w:rPr>
                <w:color w:val="000000"/>
              </w:rPr>
            </w:pPr>
            <w:r w:rsidRPr="00B31B63">
              <w:t xml:space="preserve">Количество проектов, реализованных ТОС г. Минусинска </w:t>
            </w:r>
          </w:p>
        </w:tc>
        <w:tc>
          <w:tcPr>
            <w:tcW w:w="1134"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widowControl w:val="0"/>
              <w:suppressAutoHyphens/>
              <w:autoSpaceDE w:val="0"/>
              <w:jc w:val="center"/>
              <w:rPr>
                <w:rFonts w:eastAsia="Arial"/>
                <w:lang w:eastAsia="en-US"/>
              </w:rPr>
            </w:pPr>
            <w:r w:rsidRPr="00B31B63">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widowControl w:val="0"/>
              <w:suppressAutoHyphens/>
              <w:autoSpaceDE w:val="0"/>
              <w:jc w:val="center"/>
              <w:rPr>
                <w:rFonts w:eastAsia="Arial"/>
                <w:lang w:eastAsia="en-US"/>
              </w:rPr>
            </w:pPr>
            <w:r w:rsidRPr="00B31B63">
              <w:rPr>
                <w:rFonts w:eastAsia="Arial"/>
                <w:lang w:eastAsia="en-US"/>
              </w:rPr>
              <w:t>0,25</w:t>
            </w:r>
          </w:p>
        </w:tc>
        <w:tc>
          <w:tcPr>
            <w:tcW w:w="1803"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widowControl w:val="0"/>
              <w:suppressAutoHyphens/>
              <w:autoSpaceDE w:val="0"/>
              <w:rPr>
                <w:rFonts w:eastAsia="Arial"/>
                <w:lang w:eastAsia="en-US"/>
              </w:rPr>
            </w:pPr>
            <w:r w:rsidRPr="00B31B63">
              <w:rPr>
                <w:rFonts w:eastAsia="Arial"/>
                <w:lang w:eastAsia="en-US"/>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widowControl w:val="0"/>
              <w:suppressAutoHyphens/>
              <w:autoSpaceDE w:val="0"/>
              <w:jc w:val="center"/>
              <w:rPr>
                <w:rFonts w:eastAsia="Arial"/>
                <w:lang w:eastAsia="en-US"/>
              </w:rPr>
            </w:pPr>
            <w:r w:rsidRPr="00B31B63">
              <w:rPr>
                <w:rFonts w:eastAsia="Arial"/>
                <w:lang w:eastAsia="en-US"/>
              </w:rPr>
              <w:t>по итогам года</w:t>
            </w:r>
          </w:p>
        </w:tc>
        <w:tc>
          <w:tcPr>
            <w:tcW w:w="1397" w:type="dxa"/>
            <w:gridSpan w:val="2"/>
            <w:tcBorders>
              <w:top w:val="single" w:sz="6" w:space="0" w:color="auto"/>
              <w:left w:val="single" w:sz="6" w:space="0" w:color="auto"/>
              <w:bottom w:val="single" w:sz="6" w:space="0" w:color="auto"/>
              <w:right w:val="single" w:sz="6" w:space="0" w:color="auto"/>
            </w:tcBorders>
          </w:tcPr>
          <w:p w:rsidR="00B31B63" w:rsidRPr="00B31B63" w:rsidRDefault="00B31B63" w:rsidP="00B31B63">
            <w:pPr>
              <w:widowControl w:val="0"/>
              <w:suppressAutoHyphens/>
              <w:autoSpaceDE w:val="0"/>
              <w:jc w:val="center"/>
              <w:rPr>
                <w:rFonts w:eastAsia="Arial"/>
                <w:lang w:eastAsia="en-US"/>
              </w:rPr>
            </w:pPr>
            <w:r w:rsidRPr="00B31B63">
              <w:rPr>
                <w:rFonts w:eastAsia="Arial"/>
                <w:lang w:eastAsia="en-US"/>
              </w:rPr>
              <w:t>1</w:t>
            </w:r>
          </w:p>
        </w:tc>
        <w:tc>
          <w:tcPr>
            <w:tcW w:w="1559" w:type="dxa"/>
            <w:tcBorders>
              <w:top w:val="single" w:sz="6" w:space="0" w:color="auto"/>
              <w:left w:val="single" w:sz="6" w:space="0" w:color="auto"/>
              <w:bottom w:val="single" w:sz="6" w:space="0" w:color="auto"/>
              <w:right w:val="single" w:sz="4" w:space="0" w:color="auto"/>
            </w:tcBorders>
          </w:tcPr>
          <w:p w:rsidR="00B31B63" w:rsidRPr="00B31B63" w:rsidRDefault="00B31B63" w:rsidP="00B31B63">
            <w:pPr>
              <w:suppressAutoHyphens/>
              <w:autoSpaceDE w:val="0"/>
              <w:jc w:val="center"/>
              <w:rPr>
                <w:rFonts w:eastAsia="Arial"/>
                <w:lang w:val="en-US" w:eastAsia="ar-SA"/>
              </w:rPr>
            </w:pPr>
            <w:r w:rsidRPr="00B31B63">
              <w:rPr>
                <w:rFonts w:eastAsia="Arial"/>
                <w:lang w:val="en-US" w:eastAsia="ar-SA"/>
              </w:rPr>
              <w:t>1</w:t>
            </w:r>
          </w:p>
        </w:tc>
        <w:tc>
          <w:tcPr>
            <w:tcW w:w="1559" w:type="dxa"/>
            <w:tcBorders>
              <w:top w:val="single" w:sz="6" w:space="0" w:color="auto"/>
              <w:left w:val="single" w:sz="4" w:space="0" w:color="auto"/>
              <w:bottom w:val="single" w:sz="6" w:space="0" w:color="auto"/>
              <w:right w:val="single" w:sz="4" w:space="0" w:color="auto"/>
            </w:tcBorders>
          </w:tcPr>
          <w:p w:rsidR="00B31B63" w:rsidRPr="00B31B63" w:rsidRDefault="00B31B63" w:rsidP="00B31B63">
            <w:pPr>
              <w:suppressAutoHyphens/>
              <w:autoSpaceDE w:val="0"/>
              <w:jc w:val="center"/>
              <w:rPr>
                <w:rFonts w:eastAsia="Arial"/>
                <w:lang w:eastAsia="ar-SA"/>
              </w:rPr>
            </w:pPr>
            <w:r w:rsidRPr="00B31B63">
              <w:rPr>
                <w:rFonts w:eastAsia="Arial"/>
                <w:lang w:eastAsia="ar-SA"/>
              </w:rPr>
              <w:t>не менее 3</w:t>
            </w:r>
          </w:p>
        </w:tc>
        <w:tc>
          <w:tcPr>
            <w:tcW w:w="1599" w:type="dxa"/>
            <w:tcBorders>
              <w:top w:val="single" w:sz="6" w:space="0" w:color="auto"/>
              <w:left w:val="single" w:sz="4" w:space="0" w:color="auto"/>
              <w:bottom w:val="single" w:sz="6" w:space="0" w:color="auto"/>
              <w:right w:val="single" w:sz="6" w:space="0" w:color="auto"/>
            </w:tcBorders>
          </w:tcPr>
          <w:p w:rsidR="00B31B63" w:rsidRPr="00B31B63" w:rsidRDefault="00B31B63" w:rsidP="00B31B63">
            <w:pPr>
              <w:suppressAutoHyphens/>
              <w:autoSpaceDE w:val="0"/>
              <w:jc w:val="center"/>
              <w:rPr>
                <w:rFonts w:eastAsia="Arial"/>
                <w:lang w:eastAsia="ar-SA"/>
              </w:rPr>
            </w:pPr>
            <w:r w:rsidRPr="00B31B63">
              <w:rPr>
                <w:rFonts w:eastAsia="Arial"/>
                <w:lang w:eastAsia="ar-SA"/>
              </w:rPr>
              <w:t>не менее 5</w:t>
            </w:r>
          </w:p>
        </w:tc>
      </w:tr>
      <w:tr w:rsidR="00B31B63" w:rsidRPr="00B31B63" w:rsidTr="00862150">
        <w:trPr>
          <w:cantSplit/>
          <w:trHeight w:val="294"/>
        </w:trPr>
        <w:tc>
          <w:tcPr>
            <w:tcW w:w="410"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suppressAutoHyphens/>
              <w:autoSpaceDE w:val="0"/>
              <w:jc w:val="center"/>
              <w:rPr>
                <w:rFonts w:eastAsia="Arial"/>
                <w:lang w:eastAsia="ar-SA"/>
              </w:rPr>
            </w:pPr>
            <w:r w:rsidRPr="00B31B63">
              <w:rPr>
                <w:rFonts w:eastAsia="Arial"/>
                <w:lang w:eastAsia="ar-SA"/>
              </w:rPr>
              <w:t>9</w:t>
            </w:r>
          </w:p>
        </w:tc>
        <w:tc>
          <w:tcPr>
            <w:tcW w:w="14300" w:type="dxa"/>
            <w:gridSpan w:val="10"/>
            <w:tcBorders>
              <w:top w:val="single" w:sz="6" w:space="0" w:color="auto"/>
              <w:left w:val="single" w:sz="6" w:space="0" w:color="auto"/>
              <w:bottom w:val="single" w:sz="6" w:space="0" w:color="auto"/>
              <w:right w:val="single" w:sz="6" w:space="0" w:color="auto"/>
            </w:tcBorders>
          </w:tcPr>
          <w:p w:rsidR="00B31B63" w:rsidRPr="00B31B63" w:rsidRDefault="00B31B63" w:rsidP="00B31B63">
            <w:pPr>
              <w:rPr>
                <w:color w:val="000000"/>
              </w:rPr>
            </w:pPr>
            <w:r w:rsidRPr="00B31B63">
              <w:rPr>
                <w:rFonts w:eastAsia="Arial"/>
                <w:lang w:eastAsia="ar-SA"/>
              </w:rPr>
              <w:t xml:space="preserve">                                   Подпрограмма. 3 </w:t>
            </w:r>
            <w:r w:rsidRPr="00B31B63">
              <w:rPr>
                <w:rFonts w:eastAsia="SimSun"/>
                <w:kern w:val="2"/>
                <w:szCs w:val="28"/>
                <w:lang w:eastAsia="ar-SA"/>
              </w:rPr>
              <w:t>Поддержка социально ориентированных некоммерческих организаций г. Минусинска</w:t>
            </w:r>
          </w:p>
        </w:tc>
      </w:tr>
      <w:tr w:rsidR="00B31B63" w:rsidRPr="00B31B63" w:rsidTr="00862150">
        <w:trPr>
          <w:cantSplit/>
          <w:trHeight w:val="693"/>
        </w:trPr>
        <w:tc>
          <w:tcPr>
            <w:tcW w:w="410"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suppressAutoHyphens/>
              <w:autoSpaceDE w:val="0"/>
              <w:jc w:val="center"/>
              <w:rPr>
                <w:rFonts w:eastAsia="Arial"/>
                <w:lang w:eastAsia="ar-SA"/>
              </w:rPr>
            </w:pPr>
            <w:r w:rsidRPr="00B31B63">
              <w:rPr>
                <w:rFonts w:eastAsia="Arial"/>
                <w:lang w:eastAsia="ar-SA"/>
              </w:rPr>
              <w:lastRenderedPageBreak/>
              <w:t>10</w:t>
            </w:r>
          </w:p>
        </w:tc>
        <w:tc>
          <w:tcPr>
            <w:tcW w:w="2354"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widowControl w:val="0"/>
              <w:suppressAutoHyphens/>
              <w:autoSpaceDE w:val="0"/>
              <w:jc w:val="both"/>
              <w:rPr>
                <w:lang w:eastAsia="en-US"/>
              </w:rPr>
            </w:pPr>
            <w:r w:rsidRPr="00B31B63">
              <w:rPr>
                <w:lang w:eastAsia="en-US"/>
              </w:rPr>
              <w:t>Показатель результативности 1</w:t>
            </w:r>
          </w:p>
          <w:p w:rsidR="00B31B63" w:rsidRPr="00B31B63" w:rsidRDefault="00B31B63" w:rsidP="00B31B63">
            <w:pPr>
              <w:widowControl w:val="0"/>
              <w:suppressAutoHyphens/>
              <w:autoSpaceDE w:val="0"/>
              <w:rPr>
                <w:sz w:val="16"/>
              </w:rPr>
            </w:pPr>
          </w:p>
          <w:p w:rsidR="00B31B63" w:rsidRPr="00B31B63" w:rsidRDefault="00B31B63" w:rsidP="00B31B63">
            <w:pPr>
              <w:widowControl w:val="0"/>
              <w:suppressAutoHyphens/>
              <w:autoSpaceDE w:val="0"/>
              <w:rPr>
                <w:rFonts w:eastAsia="Arial"/>
                <w:lang w:eastAsia="ar-SA"/>
              </w:rPr>
            </w:pPr>
            <w:r w:rsidRPr="00B31B63">
              <w:t xml:space="preserve">Количество проектов, реализованных СОНКО г. Минусинска </w:t>
            </w:r>
          </w:p>
        </w:tc>
        <w:tc>
          <w:tcPr>
            <w:tcW w:w="1134"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jc w:val="center"/>
            </w:pPr>
            <w:r w:rsidRPr="00B31B63">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widowControl w:val="0"/>
              <w:suppressAutoHyphens/>
              <w:autoSpaceDE w:val="0"/>
              <w:jc w:val="center"/>
              <w:rPr>
                <w:bCs/>
                <w:lang w:eastAsia="ar-SA"/>
              </w:rPr>
            </w:pPr>
            <w:r w:rsidRPr="00B31B63">
              <w:rPr>
                <w:bCs/>
                <w:lang w:eastAsia="ar-SA"/>
              </w:rPr>
              <w:t>0,25</w:t>
            </w:r>
          </w:p>
        </w:tc>
        <w:tc>
          <w:tcPr>
            <w:tcW w:w="1803"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rPr>
                <w:color w:val="000000"/>
              </w:rPr>
            </w:pPr>
            <w:r w:rsidRPr="00B31B63">
              <w:rPr>
                <w:color w:val="000000"/>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jc w:val="center"/>
              <w:rPr>
                <w:rFonts w:eastAsia="Arial"/>
                <w:lang w:eastAsia="en-US"/>
              </w:rPr>
            </w:pPr>
            <w:r w:rsidRPr="00B31B63">
              <w:rPr>
                <w:rFonts w:eastAsia="Arial"/>
                <w:lang w:eastAsia="en-US"/>
              </w:rPr>
              <w:t>по итогам года</w:t>
            </w:r>
          </w:p>
        </w:tc>
        <w:tc>
          <w:tcPr>
            <w:tcW w:w="1397" w:type="dxa"/>
            <w:gridSpan w:val="2"/>
            <w:tcBorders>
              <w:top w:val="single" w:sz="6" w:space="0" w:color="auto"/>
              <w:left w:val="single" w:sz="6" w:space="0" w:color="auto"/>
              <w:bottom w:val="single" w:sz="6" w:space="0" w:color="auto"/>
              <w:right w:val="single" w:sz="6" w:space="0" w:color="auto"/>
            </w:tcBorders>
          </w:tcPr>
          <w:p w:rsidR="00B31B63" w:rsidRPr="00B31B63" w:rsidRDefault="00B31B63" w:rsidP="00B31B63">
            <w:pPr>
              <w:widowControl w:val="0"/>
              <w:suppressAutoHyphens/>
              <w:autoSpaceDE w:val="0"/>
              <w:jc w:val="center"/>
              <w:rPr>
                <w:rFonts w:eastAsia="Arial"/>
                <w:lang w:eastAsia="ar-SA"/>
              </w:rPr>
            </w:pPr>
            <w:r w:rsidRPr="00B31B63">
              <w:rPr>
                <w:rFonts w:eastAsia="Arial"/>
                <w:lang w:eastAsia="ar-SA"/>
              </w:rPr>
              <w:t>8</w:t>
            </w:r>
          </w:p>
        </w:tc>
        <w:tc>
          <w:tcPr>
            <w:tcW w:w="1559" w:type="dxa"/>
            <w:tcBorders>
              <w:top w:val="single" w:sz="6" w:space="0" w:color="auto"/>
              <w:left w:val="single" w:sz="6" w:space="0" w:color="auto"/>
              <w:bottom w:val="single" w:sz="6" w:space="0" w:color="auto"/>
              <w:right w:val="single" w:sz="4" w:space="0" w:color="auto"/>
            </w:tcBorders>
          </w:tcPr>
          <w:p w:rsidR="00B31B63" w:rsidRPr="00B31B63" w:rsidRDefault="00B31B63" w:rsidP="00B31B63">
            <w:pPr>
              <w:widowControl w:val="0"/>
              <w:suppressAutoHyphens/>
              <w:autoSpaceDE w:val="0"/>
              <w:jc w:val="center"/>
              <w:rPr>
                <w:rFonts w:eastAsia="Arial"/>
                <w:lang w:eastAsia="ar-SA"/>
              </w:rPr>
            </w:pPr>
            <w:r w:rsidRPr="00B31B63">
              <w:rPr>
                <w:rFonts w:eastAsia="Arial"/>
                <w:lang w:eastAsia="ar-SA"/>
              </w:rPr>
              <w:t>8</w:t>
            </w:r>
          </w:p>
        </w:tc>
        <w:tc>
          <w:tcPr>
            <w:tcW w:w="1559" w:type="dxa"/>
            <w:tcBorders>
              <w:top w:val="single" w:sz="6" w:space="0" w:color="auto"/>
              <w:left w:val="single" w:sz="4" w:space="0" w:color="auto"/>
              <w:bottom w:val="single" w:sz="6" w:space="0" w:color="auto"/>
              <w:right w:val="single" w:sz="4" w:space="0" w:color="auto"/>
            </w:tcBorders>
          </w:tcPr>
          <w:p w:rsidR="00B31B63" w:rsidRPr="00B31B63" w:rsidRDefault="00B31B63" w:rsidP="00B31B63">
            <w:pPr>
              <w:widowControl w:val="0"/>
              <w:suppressAutoHyphens/>
              <w:autoSpaceDE w:val="0"/>
              <w:jc w:val="center"/>
              <w:rPr>
                <w:rFonts w:eastAsia="Arial"/>
                <w:lang w:eastAsia="ar-SA"/>
              </w:rPr>
            </w:pPr>
            <w:r w:rsidRPr="00B31B63">
              <w:rPr>
                <w:rFonts w:eastAsia="Arial"/>
                <w:lang w:eastAsia="ar-SA"/>
              </w:rPr>
              <w:t>не менее 8</w:t>
            </w:r>
          </w:p>
        </w:tc>
        <w:tc>
          <w:tcPr>
            <w:tcW w:w="1599" w:type="dxa"/>
            <w:tcBorders>
              <w:top w:val="single" w:sz="6" w:space="0" w:color="auto"/>
              <w:left w:val="single" w:sz="4" w:space="0" w:color="auto"/>
              <w:bottom w:val="single" w:sz="6" w:space="0" w:color="auto"/>
              <w:right w:val="single" w:sz="6" w:space="0" w:color="auto"/>
            </w:tcBorders>
          </w:tcPr>
          <w:p w:rsidR="00B31B63" w:rsidRPr="00B31B63" w:rsidRDefault="00B31B63" w:rsidP="00B31B63">
            <w:pPr>
              <w:widowControl w:val="0"/>
              <w:suppressAutoHyphens/>
              <w:autoSpaceDE w:val="0"/>
              <w:jc w:val="center"/>
              <w:rPr>
                <w:rFonts w:eastAsia="Arial"/>
                <w:lang w:eastAsia="ar-SA"/>
              </w:rPr>
            </w:pPr>
            <w:r w:rsidRPr="00B31B63">
              <w:rPr>
                <w:rFonts w:eastAsia="Arial"/>
                <w:lang w:eastAsia="ar-SA"/>
              </w:rPr>
              <w:t>не менее 8</w:t>
            </w:r>
          </w:p>
        </w:tc>
      </w:tr>
      <w:tr w:rsidR="00B31B63" w:rsidRPr="00B31B63" w:rsidTr="00862150">
        <w:trPr>
          <w:cantSplit/>
          <w:trHeight w:val="2397"/>
        </w:trPr>
        <w:tc>
          <w:tcPr>
            <w:tcW w:w="410"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suppressAutoHyphens/>
              <w:autoSpaceDE w:val="0"/>
              <w:jc w:val="center"/>
              <w:rPr>
                <w:rFonts w:eastAsia="Arial"/>
                <w:lang w:eastAsia="ar-SA"/>
              </w:rPr>
            </w:pPr>
            <w:r w:rsidRPr="00B31B63">
              <w:rPr>
                <w:rFonts w:eastAsia="Arial"/>
                <w:lang w:eastAsia="ar-SA"/>
              </w:rPr>
              <w:t>11</w:t>
            </w:r>
          </w:p>
        </w:tc>
        <w:tc>
          <w:tcPr>
            <w:tcW w:w="2354"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widowControl w:val="0"/>
              <w:suppressAutoHyphens/>
              <w:autoSpaceDE w:val="0"/>
              <w:jc w:val="both"/>
              <w:rPr>
                <w:lang w:eastAsia="en-US"/>
              </w:rPr>
            </w:pPr>
            <w:r w:rsidRPr="00B31B63">
              <w:rPr>
                <w:lang w:eastAsia="en-US"/>
              </w:rPr>
              <w:t>Показатель результативности 2</w:t>
            </w:r>
          </w:p>
          <w:p w:rsidR="00B31B63" w:rsidRPr="00B31B63" w:rsidRDefault="00B31B63" w:rsidP="00B31B63">
            <w:pPr>
              <w:widowControl w:val="0"/>
              <w:suppressAutoHyphens/>
              <w:autoSpaceDE w:val="0"/>
              <w:jc w:val="both"/>
              <w:rPr>
                <w:lang w:eastAsia="en-US"/>
              </w:rPr>
            </w:pPr>
          </w:p>
          <w:p w:rsidR="00B31B63" w:rsidRPr="00B31B63" w:rsidRDefault="00B31B63" w:rsidP="00B31B63">
            <w:r w:rsidRPr="00B31B63">
              <w:rPr>
                <w:szCs w:val="26"/>
              </w:rPr>
              <w:t xml:space="preserve">Количество </w:t>
            </w:r>
          </w:p>
          <w:p w:rsidR="00B31B63" w:rsidRPr="00B31B63" w:rsidRDefault="00B31B63" w:rsidP="00B31B63">
            <w:r w:rsidRPr="00B31B63">
              <w:rPr>
                <w:szCs w:val="26"/>
              </w:rPr>
              <w:t xml:space="preserve">информационных материалов о деятельности СОНКО в печатных и электронных СМИ, соцсетях. </w:t>
            </w:r>
          </w:p>
          <w:p w:rsidR="00B31B63" w:rsidRPr="00B31B63" w:rsidRDefault="00B31B63" w:rsidP="00B31B63">
            <w:pPr>
              <w:widowControl w:val="0"/>
              <w:suppressAutoHyphens/>
              <w:autoSpaceDE w:val="0"/>
              <w:jc w:val="both"/>
              <w:rPr>
                <w:lang w:eastAsia="en-US"/>
              </w:rPr>
            </w:pPr>
          </w:p>
          <w:p w:rsidR="00B31B63" w:rsidRPr="00B31B63" w:rsidRDefault="00B31B63" w:rsidP="00B31B63">
            <w:pPr>
              <w:widowControl w:val="0"/>
              <w:suppressAutoHyphens/>
              <w:autoSpaceDE w:val="0"/>
              <w:jc w:val="both"/>
              <w:rPr>
                <w:lang w:eastAsia="en-US"/>
              </w:rPr>
            </w:pPr>
          </w:p>
        </w:tc>
        <w:tc>
          <w:tcPr>
            <w:tcW w:w="1134"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jc w:val="center"/>
              <w:rPr>
                <w:rFonts w:eastAsia="Arial"/>
                <w:lang w:eastAsia="en-US"/>
              </w:rPr>
            </w:pPr>
            <w:r w:rsidRPr="00B31B63">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widowControl w:val="0"/>
              <w:suppressAutoHyphens/>
              <w:autoSpaceDE w:val="0"/>
              <w:jc w:val="center"/>
              <w:rPr>
                <w:bCs/>
                <w:lang w:eastAsia="ar-SA"/>
              </w:rPr>
            </w:pPr>
            <w:r w:rsidRPr="00B31B63">
              <w:rPr>
                <w:bCs/>
                <w:lang w:eastAsia="ar-SA"/>
              </w:rPr>
              <w:t>0,25</w:t>
            </w:r>
          </w:p>
        </w:tc>
        <w:tc>
          <w:tcPr>
            <w:tcW w:w="1803"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rPr>
                <w:color w:val="000000"/>
              </w:rPr>
            </w:pPr>
            <w:r w:rsidRPr="00B31B63">
              <w:rPr>
                <w:color w:val="000000"/>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rsidR="00B31B63" w:rsidRPr="00B31B63" w:rsidRDefault="00B31B63" w:rsidP="00B31B63">
            <w:pPr>
              <w:jc w:val="center"/>
              <w:rPr>
                <w:rFonts w:eastAsia="Arial"/>
                <w:lang w:eastAsia="en-US"/>
              </w:rPr>
            </w:pPr>
            <w:r w:rsidRPr="00B31B63">
              <w:rPr>
                <w:rFonts w:eastAsia="Arial"/>
                <w:lang w:eastAsia="en-US"/>
              </w:rPr>
              <w:t>по итогам года</w:t>
            </w:r>
          </w:p>
        </w:tc>
        <w:tc>
          <w:tcPr>
            <w:tcW w:w="1397" w:type="dxa"/>
            <w:gridSpan w:val="2"/>
            <w:tcBorders>
              <w:top w:val="single" w:sz="6" w:space="0" w:color="auto"/>
              <w:left w:val="single" w:sz="6" w:space="0" w:color="auto"/>
              <w:bottom w:val="single" w:sz="6" w:space="0" w:color="auto"/>
              <w:right w:val="single" w:sz="6" w:space="0" w:color="auto"/>
            </w:tcBorders>
          </w:tcPr>
          <w:p w:rsidR="00B31B63" w:rsidRPr="00B31B63" w:rsidRDefault="00B31B63" w:rsidP="00B31B63">
            <w:pPr>
              <w:widowControl w:val="0"/>
              <w:suppressAutoHyphens/>
              <w:autoSpaceDE w:val="0"/>
              <w:jc w:val="center"/>
              <w:rPr>
                <w:rFonts w:eastAsia="Arial"/>
                <w:lang w:eastAsia="ar-SA"/>
              </w:rPr>
            </w:pPr>
            <w:r w:rsidRPr="00B31B63">
              <w:rPr>
                <w:rFonts w:eastAsia="Arial"/>
                <w:lang w:eastAsia="ar-SA"/>
              </w:rPr>
              <w:t>10</w:t>
            </w:r>
          </w:p>
        </w:tc>
        <w:tc>
          <w:tcPr>
            <w:tcW w:w="1559" w:type="dxa"/>
            <w:tcBorders>
              <w:top w:val="single" w:sz="6" w:space="0" w:color="auto"/>
              <w:left w:val="single" w:sz="6" w:space="0" w:color="auto"/>
              <w:bottom w:val="single" w:sz="6" w:space="0" w:color="auto"/>
              <w:right w:val="single" w:sz="4" w:space="0" w:color="auto"/>
            </w:tcBorders>
          </w:tcPr>
          <w:p w:rsidR="00B31B63" w:rsidRPr="00B31B63" w:rsidRDefault="00B31B63" w:rsidP="00B31B63">
            <w:pPr>
              <w:widowControl w:val="0"/>
              <w:suppressAutoHyphens/>
              <w:autoSpaceDE w:val="0"/>
              <w:jc w:val="center"/>
              <w:rPr>
                <w:rFonts w:eastAsia="Arial"/>
                <w:lang w:eastAsia="ar-SA"/>
              </w:rPr>
            </w:pPr>
            <w:r w:rsidRPr="00B31B63">
              <w:rPr>
                <w:rFonts w:eastAsia="Arial"/>
                <w:lang w:eastAsia="ar-SA"/>
              </w:rPr>
              <w:t>15</w:t>
            </w:r>
          </w:p>
        </w:tc>
        <w:tc>
          <w:tcPr>
            <w:tcW w:w="1559" w:type="dxa"/>
            <w:tcBorders>
              <w:top w:val="single" w:sz="6" w:space="0" w:color="auto"/>
              <w:left w:val="single" w:sz="4" w:space="0" w:color="auto"/>
              <w:bottom w:val="single" w:sz="6" w:space="0" w:color="auto"/>
              <w:right w:val="single" w:sz="4" w:space="0" w:color="auto"/>
            </w:tcBorders>
          </w:tcPr>
          <w:p w:rsidR="00B31B63" w:rsidRPr="00B31B63" w:rsidRDefault="00B31B63" w:rsidP="00B31B63">
            <w:pPr>
              <w:widowControl w:val="0"/>
              <w:suppressAutoHyphens/>
              <w:autoSpaceDE w:val="0"/>
              <w:jc w:val="center"/>
              <w:rPr>
                <w:rFonts w:eastAsia="Arial"/>
                <w:lang w:eastAsia="ar-SA"/>
              </w:rPr>
            </w:pPr>
            <w:r w:rsidRPr="00B31B63">
              <w:rPr>
                <w:rFonts w:eastAsia="Arial"/>
                <w:lang w:eastAsia="ar-SA"/>
              </w:rPr>
              <w:t>20</w:t>
            </w:r>
          </w:p>
        </w:tc>
        <w:tc>
          <w:tcPr>
            <w:tcW w:w="1599" w:type="dxa"/>
            <w:tcBorders>
              <w:top w:val="single" w:sz="6" w:space="0" w:color="auto"/>
              <w:left w:val="single" w:sz="4" w:space="0" w:color="auto"/>
              <w:bottom w:val="single" w:sz="6" w:space="0" w:color="auto"/>
              <w:right w:val="single" w:sz="6" w:space="0" w:color="auto"/>
            </w:tcBorders>
          </w:tcPr>
          <w:p w:rsidR="00B31B63" w:rsidRPr="00B31B63" w:rsidRDefault="00B31B63" w:rsidP="00B31B63">
            <w:pPr>
              <w:widowControl w:val="0"/>
              <w:suppressAutoHyphens/>
              <w:autoSpaceDE w:val="0"/>
              <w:jc w:val="center"/>
              <w:rPr>
                <w:rFonts w:eastAsia="Arial"/>
                <w:lang w:eastAsia="ar-SA"/>
              </w:rPr>
            </w:pPr>
            <w:r w:rsidRPr="00B31B63">
              <w:rPr>
                <w:rFonts w:eastAsia="Arial"/>
                <w:lang w:eastAsia="ar-SA"/>
              </w:rPr>
              <w:t>25</w:t>
            </w:r>
          </w:p>
        </w:tc>
      </w:tr>
    </w:tbl>
    <w:p w:rsidR="00B31B63" w:rsidRPr="00B31B63" w:rsidRDefault="00B31B63" w:rsidP="00B31B63">
      <w:pPr>
        <w:suppressAutoHyphens/>
        <w:rPr>
          <w:sz w:val="26"/>
          <w:szCs w:val="26"/>
          <w:lang w:eastAsia="ar-SA"/>
        </w:rPr>
      </w:pPr>
    </w:p>
    <w:p w:rsidR="00B31B63" w:rsidRPr="00B31B63" w:rsidRDefault="00B31B63" w:rsidP="00B31B63">
      <w:pPr>
        <w:rPr>
          <w:color w:val="000000"/>
          <w:sz w:val="28"/>
          <w:szCs w:val="28"/>
          <w:lang w:bidi="ru-RU"/>
        </w:rPr>
      </w:pPr>
      <w:r w:rsidRPr="00B31B63">
        <w:rPr>
          <w:color w:val="000000"/>
          <w:sz w:val="28"/>
          <w:szCs w:val="28"/>
          <w:lang w:bidi="ru-RU"/>
        </w:rPr>
        <w:t>Заместитель Главы города по экономике,</w:t>
      </w:r>
    </w:p>
    <w:p w:rsidR="00B31B63" w:rsidRPr="00B31B63" w:rsidRDefault="00B31B63" w:rsidP="00B31B63">
      <w:pPr>
        <w:rPr>
          <w:color w:val="000000"/>
          <w:sz w:val="28"/>
        </w:rPr>
      </w:pPr>
      <w:r w:rsidRPr="00B31B63">
        <w:rPr>
          <w:color w:val="000000"/>
          <w:sz w:val="28"/>
          <w:szCs w:val="28"/>
          <w:lang w:bidi="ru-RU"/>
        </w:rPr>
        <w:t>Финансам – инвестиционный уполномоченный</w:t>
      </w:r>
      <w:r w:rsidRPr="00B31B63">
        <w:rPr>
          <w:color w:val="000000"/>
          <w:sz w:val="28"/>
          <w:szCs w:val="28"/>
          <w:lang w:bidi="ru-RU"/>
        </w:rPr>
        <w:tab/>
      </w:r>
      <w:r w:rsidRPr="00B31B63">
        <w:rPr>
          <w:color w:val="000000"/>
          <w:sz w:val="28"/>
          <w:szCs w:val="28"/>
          <w:lang w:bidi="ru-RU"/>
        </w:rPr>
        <w:tab/>
        <w:t xml:space="preserve">                                                                                 Э.К. Веккессер </w:t>
      </w:r>
    </w:p>
    <w:p w:rsidR="00B31B63" w:rsidRPr="00B31B63" w:rsidRDefault="00B31B63" w:rsidP="00B31B63">
      <w:pPr>
        <w:suppressAutoHyphens/>
        <w:autoSpaceDE w:val="0"/>
        <w:ind w:left="8364"/>
        <w:outlineLvl w:val="2"/>
        <w:rPr>
          <w:rFonts w:eastAsia="Arial"/>
          <w:sz w:val="28"/>
          <w:szCs w:val="28"/>
          <w:lang w:eastAsia="ar-SA"/>
        </w:rPr>
      </w:pPr>
    </w:p>
    <w:p w:rsidR="00B31B63" w:rsidRPr="00B31B63" w:rsidRDefault="00B31B63" w:rsidP="00B31B63">
      <w:pPr>
        <w:suppressAutoHyphens/>
        <w:autoSpaceDE w:val="0"/>
        <w:ind w:left="8364"/>
        <w:outlineLvl w:val="2"/>
        <w:rPr>
          <w:rFonts w:eastAsia="Arial"/>
          <w:sz w:val="28"/>
          <w:szCs w:val="28"/>
          <w:lang w:eastAsia="ar-SA"/>
        </w:rPr>
      </w:pPr>
    </w:p>
    <w:p w:rsidR="00B31B63" w:rsidRPr="00B31B63" w:rsidRDefault="00B31B63" w:rsidP="00B31B63">
      <w:pPr>
        <w:suppressAutoHyphens/>
        <w:autoSpaceDE w:val="0"/>
        <w:ind w:left="8364"/>
        <w:outlineLvl w:val="2"/>
        <w:rPr>
          <w:rFonts w:eastAsia="Arial"/>
          <w:sz w:val="28"/>
          <w:szCs w:val="28"/>
          <w:lang w:eastAsia="ar-SA"/>
        </w:rPr>
      </w:pPr>
    </w:p>
    <w:p w:rsidR="00B31B63" w:rsidRPr="00B31B63" w:rsidRDefault="00B31B63" w:rsidP="00B31B63">
      <w:pPr>
        <w:suppressAutoHyphens/>
        <w:autoSpaceDE w:val="0"/>
        <w:ind w:left="8364"/>
        <w:outlineLvl w:val="2"/>
        <w:rPr>
          <w:rFonts w:eastAsia="Arial"/>
          <w:sz w:val="28"/>
          <w:szCs w:val="28"/>
          <w:lang w:eastAsia="ar-SA"/>
        </w:rPr>
      </w:pPr>
    </w:p>
    <w:p w:rsidR="00B31B63" w:rsidRPr="00B31B63" w:rsidRDefault="00B31B63" w:rsidP="00B31B63">
      <w:pPr>
        <w:suppressAutoHyphens/>
        <w:autoSpaceDE w:val="0"/>
        <w:ind w:left="8364"/>
        <w:outlineLvl w:val="2"/>
        <w:rPr>
          <w:rFonts w:eastAsia="Arial"/>
          <w:sz w:val="28"/>
          <w:szCs w:val="28"/>
          <w:lang w:eastAsia="ar-SA"/>
        </w:rPr>
      </w:pPr>
    </w:p>
    <w:p w:rsidR="00B31B63" w:rsidRPr="00B31B63" w:rsidRDefault="00B31B63" w:rsidP="00B31B63">
      <w:pPr>
        <w:suppressAutoHyphens/>
        <w:autoSpaceDE w:val="0"/>
        <w:ind w:left="8364"/>
        <w:outlineLvl w:val="2"/>
        <w:rPr>
          <w:rFonts w:eastAsia="Arial"/>
          <w:sz w:val="28"/>
          <w:szCs w:val="28"/>
          <w:lang w:eastAsia="ar-SA"/>
        </w:rPr>
      </w:pPr>
    </w:p>
    <w:p w:rsidR="00B31B63" w:rsidRPr="00B31B63" w:rsidRDefault="00B31B63" w:rsidP="00B31B63">
      <w:pPr>
        <w:suppressAutoHyphens/>
        <w:autoSpaceDE w:val="0"/>
        <w:ind w:left="8364"/>
        <w:outlineLvl w:val="2"/>
        <w:rPr>
          <w:rFonts w:eastAsia="Arial"/>
          <w:sz w:val="28"/>
          <w:szCs w:val="28"/>
          <w:lang w:eastAsia="ar-SA"/>
        </w:rPr>
      </w:pPr>
    </w:p>
    <w:p w:rsidR="00B31B63" w:rsidRPr="00B31B63" w:rsidRDefault="00B31B63" w:rsidP="00B31B63">
      <w:pPr>
        <w:suppressAutoHyphens/>
        <w:autoSpaceDE w:val="0"/>
        <w:ind w:left="8364"/>
        <w:outlineLvl w:val="2"/>
        <w:rPr>
          <w:rFonts w:eastAsia="Arial"/>
          <w:sz w:val="28"/>
          <w:szCs w:val="28"/>
          <w:lang w:eastAsia="ar-SA"/>
        </w:rPr>
      </w:pPr>
    </w:p>
    <w:p w:rsidR="00B31B63" w:rsidRPr="00B31B63" w:rsidRDefault="00B31B63" w:rsidP="00B31B63">
      <w:pPr>
        <w:suppressAutoHyphens/>
        <w:autoSpaceDE w:val="0"/>
        <w:ind w:left="8364"/>
        <w:outlineLvl w:val="2"/>
        <w:rPr>
          <w:rFonts w:eastAsia="Arial"/>
          <w:sz w:val="28"/>
          <w:szCs w:val="28"/>
          <w:lang w:eastAsia="ar-SA"/>
        </w:rPr>
      </w:pPr>
    </w:p>
    <w:p w:rsidR="00B31B63" w:rsidRPr="00B31B63" w:rsidRDefault="00B31B63" w:rsidP="00B31B63">
      <w:pPr>
        <w:suppressAutoHyphens/>
        <w:autoSpaceDE w:val="0"/>
        <w:ind w:left="8364"/>
        <w:outlineLvl w:val="2"/>
        <w:rPr>
          <w:rFonts w:eastAsia="Arial"/>
          <w:sz w:val="28"/>
          <w:szCs w:val="28"/>
          <w:lang w:eastAsia="ar-SA"/>
        </w:rPr>
      </w:pPr>
      <w:r w:rsidRPr="00B31B63">
        <w:rPr>
          <w:rFonts w:eastAsia="Arial"/>
          <w:sz w:val="28"/>
          <w:szCs w:val="28"/>
          <w:lang w:eastAsia="ar-SA"/>
        </w:rPr>
        <w:lastRenderedPageBreak/>
        <w:t>Приложение № 2</w:t>
      </w:r>
    </w:p>
    <w:p w:rsidR="00B31B63" w:rsidRPr="00B31B63" w:rsidRDefault="00B31B63" w:rsidP="00B31B63">
      <w:pPr>
        <w:ind w:left="8364"/>
        <w:jc w:val="both"/>
        <w:rPr>
          <w:sz w:val="28"/>
          <w:szCs w:val="28"/>
        </w:rPr>
      </w:pPr>
      <w:r w:rsidRPr="00B31B63">
        <w:rPr>
          <w:sz w:val="28"/>
          <w:szCs w:val="28"/>
          <w:lang w:eastAsia="ar-SA"/>
        </w:rPr>
        <w:t xml:space="preserve">к муниципальной программе муниципального образования город Минусинск </w:t>
      </w:r>
      <w:r w:rsidRPr="00B31B63">
        <w:rPr>
          <w:sz w:val="28"/>
          <w:szCs w:val="28"/>
        </w:rPr>
        <w:t>«Информационное общество муниципального образования город Минусинск»</w:t>
      </w:r>
    </w:p>
    <w:p w:rsidR="00B31B63" w:rsidRPr="00B31B63" w:rsidRDefault="00B31B63" w:rsidP="00B31B63">
      <w:pPr>
        <w:autoSpaceDE w:val="0"/>
        <w:autoSpaceDN w:val="0"/>
        <w:adjustRightInd w:val="0"/>
        <w:ind w:left="3686"/>
        <w:rPr>
          <w:sz w:val="28"/>
          <w:szCs w:val="28"/>
        </w:rPr>
      </w:pPr>
    </w:p>
    <w:p w:rsidR="00B31B63" w:rsidRPr="00B31B63" w:rsidRDefault="00B31B63" w:rsidP="00B31B63">
      <w:pPr>
        <w:autoSpaceDE w:val="0"/>
        <w:autoSpaceDN w:val="0"/>
        <w:adjustRightInd w:val="0"/>
        <w:jc w:val="center"/>
        <w:rPr>
          <w:rFonts w:eastAsia="Calibri"/>
          <w:sz w:val="28"/>
          <w:szCs w:val="28"/>
          <w:lang w:eastAsia="en-US"/>
        </w:rPr>
      </w:pPr>
      <w:r w:rsidRPr="00B31B63">
        <w:rPr>
          <w:rFonts w:eastAsia="Calibri"/>
          <w:sz w:val="28"/>
          <w:szCs w:val="28"/>
          <w:lang w:eastAsia="en-US"/>
        </w:rPr>
        <w:t>Перечень мероприятий подпрограмм и отдельных мероприятий</w:t>
      </w:r>
    </w:p>
    <w:p w:rsidR="00B31B63" w:rsidRPr="00B31B63" w:rsidRDefault="00B31B63" w:rsidP="00B31B63">
      <w:pPr>
        <w:autoSpaceDE w:val="0"/>
        <w:autoSpaceDN w:val="0"/>
        <w:adjustRightInd w:val="0"/>
        <w:jc w:val="center"/>
        <w:rPr>
          <w:rFonts w:eastAsia="Calibri"/>
          <w:sz w:val="28"/>
          <w:szCs w:val="28"/>
          <w:lang w:eastAsia="en-US"/>
        </w:rPr>
      </w:pPr>
      <w:r w:rsidRPr="00B31B63">
        <w:rPr>
          <w:rFonts w:eastAsia="Calibri"/>
          <w:sz w:val="28"/>
          <w:szCs w:val="28"/>
          <w:lang w:eastAsia="en-US"/>
        </w:rPr>
        <w:t>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653"/>
        <w:gridCol w:w="1854"/>
        <w:gridCol w:w="1333"/>
        <w:gridCol w:w="1333"/>
        <w:gridCol w:w="2504"/>
        <w:gridCol w:w="2307"/>
        <w:gridCol w:w="2274"/>
      </w:tblGrid>
      <w:tr w:rsidR="00B31B63" w:rsidRPr="00B31B63" w:rsidTr="00862150">
        <w:trPr>
          <w:trHeight w:val="392"/>
        </w:trPr>
        <w:tc>
          <w:tcPr>
            <w:tcW w:w="529" w:type="dxa"/>
            <w:vMerge w:val="restart"/>
          </w:tcPr>
          <w:p w:rsidR="00B31B63" w:rsidRPr="00B31B63" w:rsidRDefault="00B31B63" w:rsidP="00B31B63">
            <w:pPr>
              <w:autoSpaceDE w:val="0"/>
              <w:autoSpaceDN w:val="0"/>
              <w:adjustRightInd w:val="0"/>
              <w:jc w:val="center"/>
              <w:rPr>
                <w:rFonts w:eastAsia="Calibri"/>
                <w:sz w:val="22"/>
                <w:lang w:eastAsia="en-US"/>
              </w:rPr>
            </w:pPr>
            <w:r w:rsidRPr="00B31B63">
              <w:rPr>
                <w:rFonts w:eastAsia="Calibri"/>
                <w:sz w:val="22"/>
                <w:lang w:eastAsia="en-US"/>
              </w:rPr>
              <w:t>№ п/п</w:t>
            </w:r>
          </w:p>
        </w:tc>
        <w:tc>
          <w:tcPr>
            <w:tcW w:w="2727" w:type="dxa"/>
            <w:vMerge w:val="restart"/>
          </w:tcPr>
          <w:p w:rsidR="00B31B63" w:rsidRPr="00B31B63" w:rsidRDefault="00B31B63" w:rsidP="00B31B63">
            <w:pPr>
              <w:autoSpaceDE w:val="0"/>
              <w:autoSpaceDN w:val="0"/>
              <w:adjustRightInd w:val="0"/>
              <w:jc w:val="center"/>
              <w:rPr>
                <w:rFonts w:eastAsia="Calibri"/>
                <w:sz w:val="22"/>
                <w:lang w:eastAsia="en-US"/>
              </w:rPr>
            </w:pPr>
            <w:r w:rsidRPr="00B31B63">
              <w:rPr>
                <w:rFonts w:eastAsia="Calibri"/>
                <w:sz w:val="22"/>
                <w:lang w:eastAsia="en-US"/>
              </w:rPr>
              <w:t>Наименование мероприятия</w:t>
            </w:r>
          </w:p>
        </w:tc>
        <w:tc>
          <w:tcPr>
            <w:tcW w:w="1854" w:type="dxa"/>
            <w:vMerge w:val="restart"/>
          </w:tcPr>
          <w:p w:rsidR="00B31B63" w:rsidRPr="00B31B63" w:rsidRDefault="00B31B63" w:rsidP="00B31B63">
            <w:pPr>
              <w:autoSpaceDE w:val="0"/>
              <w:autoSpaceDN w:val="0"/>
              <w:adjustRightInd w:val="0"/>
              <w:jc w:val="center"/>
              <w:rPr>
                <w:rFonts w:eastAsia="Calibri"/>
                <w:sz w:val="22"/>
                <w:lang w:eastAsia="en-US"/>
              </w:rPr>
            </w:pPr>
            <w:r w:rsidRPr="00B31B63">
              <w:rPr>
                <w:rFonts w:eastAsia="Calibri"/>
                <w:sz w:val="22"/>
                <w:lang w:eastAsia="en-US"/>
              </w:rPr>
              <w:t>Ответственный исполнитель мероприятия</w:t>
            </w:r>
          </w:p>
        </w:tc>
        <w:tc>
          <w:tcPr>
            <w:tcW w:w="2682" w:type="dxa"/>
            <w:gridSpan w:val="2"/>
          </w:tcPr>
          <w:p w:rsidR="00B31B63" w:rsidRPr="00B31B63" w:rsidRDefault="00B31B63" w:rsidP="00B31B63">
            <w:pPr>
              <w:autoSpaceDE w:val="0"/>
              <w:autoSpaceDN w:val="0"/>
              <w:adjustRightInd w:val="0"/>
              <w:jc w:val="center"/>
              <w:rPr>
                <w:rFonts w:eastAsia="Calibri"/>
                <w:sz w:val="22"/>
                <w:lang w:eastAsia="en-US"/>
              </w:rPr>
            </w:pPr>
            <w:r w:rsidRPr="00B31B63">
              <w:rPr>
                <w:rFonts w:eastAsia="Calibri"/>
                <w:sz w:val="22"/>
                <w:lang w:eastAsia="en-US"/>
              </w:rPr>
              <w:t>Срок</w:t>
            </w:r>
          </w:p>
        </w:tc>
        <w:tc>
          <w:tcPr>
            <w:tcW w:w="2554" w:type="dxa"/>
            <w:vMerge w:val="restart"/>
          </w:tcPr>
          <w:p w:rsidR="00B31B63" w:rsidRPr="00B31B63" w:rsidRDefault="00B31B63" w:rsidP="00B31B63">
            <w:pPr>
              <w:autoSpaceDE w:val="0"/>
              <w:autoSpaceDN w:val="0"/>
              <w:adjustRightInd w:val="0"/>
              <w:jc w:val="center"/>
              <w:rPr>
                <w:rFonts w:eastAsia="Calibri"/>
                <w:sz w:val="22"/>
                <w:lang w:eastAsia="en-US"/>
              </w:rPr>
            </w:pPr>
            <w:r w:rsidRPr="00B31B63">
              <w:rPr>
                <w:rFonts w:eastAsia="Calibri"/>
                <w:sz w:val="22"/>
                <w:lang w:eastAsia="en-US"/>
              </w:rPr>
              <w:t>Ожидаемый результат (краткое описание)</w:t>
            </w:r>
          </w:p>
        </w:tc>
        <w:tc>
          <w:tcPr>
            <w:tcW w:w="2111" w:type="dxa"/>
            <w:vMerge w:val="restart"/>
          </w:tcPr>
          <w:p w:rsidR="00B31B63" w:rsidRPr="00B31B63" w:rsidRDefault="00B31B63" w:rsidP="00B31B63">
            <w:pPr>
              <w:autoSpaceDE w:val="0"/>
              <w:autoSpaceDN w:val="0"/>
              <w:adjustRightInd w:val="0"/>
              <w:jc w:val="center"/>
              <w:rPr>
                <w:rFonts w:eastAsia="Calibri"/>
                <w:sz w:val="22"/>
                <w:lang w:eastAsia="en-US"/>
              </w:rPr>
            </w:pPr>
            <w:r w:rsidRPr="00B31B63">
              <w:rPr>
                <w:rFonts w:eastAsia="Calibri"/>
                <w:sz w:val="22"/>
                <w:lang w:eastAsia="en-US"/>
              </w:rPr>
              <w:t>Последствия не реализации мероприятия</w:t>
            </w:r>
          </w:p>
        </w:tc>
        <w:tc>
          <w:tcPr>
            <w:tcW w:w="2329" w:type="dxa"/>
            <w:vMerge w:val="restart"/>
          </w:tcPr>
          <w:p w:rsidR="00B31B63" w:rsidRPr="00B31B63" w:rsidRDefault="00B31B63" w:rsidP="00B31B63">
            <w:pPr>
              <w:autoSpaceDE w:val="0"/>
              <w:autoSpaceDN w:val="0"/>
              <w:adjustRightInd w:val="0"/>
              <w:jc w:val="center"/>
              <w:rPr>
                <w:rFonts w:eastAsia="Calibri"/>
                <w:sz w:val="22"/>
                <w:lang w:eastAsia="en-US"/>
              </w:rPr>
            </w:pPr>
            <w:r w:rsidRPr="00B31B63">
              <w:rPr>
                <w:rFonts w:eastAsia="Calibri"/>
                <w:sz w:val="20"/>
                <w:lang w:eastAsia="en-US"/>
              </w:rPr>
              <w:t>Связь с показателями муниципальной программы (подпрограммы)</w:t>
            </w:r>
          </w:p>
        </w:tc>
      </w:tr>
      <w:tr w:rsidR="00B31B63" w:rsidRPr="00B31B63" w:rsidTr="00862150">
        <w:trPr>
          <w:trHeight w:val="599"/>
        </w:trPr>
        <w:tc>
          <w:tcPr>
            <w:tcW w:w="529" w:type="dxa"/>
            <w:vMerge/>
            <w:tcBorders>
              <w:bottom w:val="single" w:sz="4" w:space="0" w:color="auto"/>
            </w:tcBorders>
          </w:tcPr>
          <w:p w:rsidR="00B31B63" w:rsidRPr="00B31B63" w:rsidRDefault="00B31B63" w:rsidP="00B31B63">
            <w:pPr>
              <w:autoSpaceDE w:val="0"/>
              <w:autoSpaceDN w:val="0"/>
              <w:adjustRightInd w:val="0"/>
              <w:jc w:val="center"/>
              <w:rPr>
                <w:rFonts w:eastAsia="Calibri"/>
                <w:lang w:eastAsia="en-US"/>
              </w:rPr>
            </w:pPr>
          </w:p>
        </w:tc>
        <w:tc>
          <w:tcPr>
            <w:tcW w:w="2727" w:type="dxa"/>
            <w:vMerge/>
            <w:tcBorders>
              <w:bottom w:val="single" w:sz="4" w:space="0" w:color="auto"/>
            </w:tcBorders>
          </w:tcPr>
          <w:p w:rsidR="00B31B63" w:rsidRPr="00B31B63" w:rsidRDefault="00B31B63" w:rsidP="00B31B63">
            <w:pPr>
              <w:autoSpaceDE w:val="0"/>
              <w:autoSpaceDN w:val="0"/>
              <w:adjustRightInd w:val="0"/>
              <w:jc w:val="center"/>
              <w:rPr>
                <w:rFonts w:eastAsia="Calibri"/>
                <w:lang w:eastAsia="en-US"/>
              </w:rPr>
            </w:pPr>
          </w:p>
        </w:tc>
        <w:tc>
          <w:tcPr>
            <w:tcW w:w="1854" w:type="dxa"/>
            <w:vMerge/>
            <w:tcBorders>
              <w:bottom w:val="single" w:sz="4" w:space="0" w:color="auto"/>
            </w:tcBorders>
          </w:tcPr>
          <w:p w:rsidR="00B31B63" w:rsidRPr="00B31B63" w:rsidRDefault="00B31B63" w:rsidP="00B31B63">
            <w:pPr>
              <w:autoSpaceDE w:val="0"/>
              <w:autoSpaceDN w:val="0"/>
              <w:adjustRightInd w:val="0"/>
              <w:jc w:val="center"/>
              <w:rPr>
                <w:rFonts w:eastAsia="Calibri"/>
                <w:lang w:eastAsia="en-US"/>
              </w:rPr>
            </w:pPr>
          </w:p>
        </w:tc>
        <w:tc>
          <w:tcPr>
            <w:tcW w:w="1341" w:type="dxa"/>
            <w:tcBorders>
              <w:bottom w:val="nil"/>
            </w:tcBorders>
          </w:tcPr>
          <w:p w:rsidR="00B31B63" w:rsidRPr="00B31B63" w:rsidRDefault="00B31B63" w:rsidP="00B31B63">
            <w:pPr>
              <w:autoSpaceDE w:val="0"/>
              <w:autoSpaceDN w:val="0"/>
              <w:adjustRightInd w:val="0"/>
              <w:jc w:val="center"/>
              <w:rPr>
                <w:rFonts w:eastAsia="Calibri"/>
                <w:sz w:val="22"/>
                <w:lang w:eastAsia="en-US"/>
              </w:rPr>
            </w:pPr>
            <w:r w:rsidRPr="00B31B63">
              <w:rPr>
                <w:rFonts w:eastAsia="Calibri"/>
                <w:sz w:val="22"/>
                <w:lang w:eastAsia="en-US"/>
              </w:rPr>
              <w:t>начала реализации</w:t>
            </w:r>
          </w:p>
        </w:tc>
        <w:tc>
          <w:tcPr>
            <w:tcW w:w="1341" w:type="dxa"/>
            <w:tcBorders>
              <w:bottom w:val="nil"/>
            </w:tcBorders>
          </w:tcPr>
          <w:p w:rsidR="00B31B63" w:rsidRPr="00B31B63" w:rsidRDefault="00B31B63" w:rsidP="00B31B63">
            <w:pPr>
              <w:autoSpaceDE w:val="0"/>
              <w:autoSpaceDN w:val="0"/>
              <w:adjustRightInd w:val="0"/>
              <w:jc w:val="center"/>
              <w:rPr>
                <w:rFonts w:eastAsia="Calibri"/>
                <w:sz w:val="22"/>
                <w:lang w:eastAsia="en-US"/>
              </w:rPr>
            </w:pPr>
            <w:r w:rsidRPr="00B31B63">
              <w:rPr>
                <w:rFonts w:eastAsia="Calibri"/>
                <w:sz w:val="22"/>
                <w:lang w:eastAsia="en-US"/>
              </w:rPr>
              <w:t>окончания реализации</w:t>
            </w:r>
          </w:p>
        </w:tc>
        <w:tc>
          <w:tcPr>
            <w:tcW w:w="2554" w:type="dxa"/>
            <w:vMerge/>
            <w:tcBorders>
              <w:bottom w:val="single" w:sz="4" w:space="0" w:color="auto"/>
            </w:tcBorders>
          </w:tcPr>
          <w:p w:rsidR="00B31B63" w:rsidRPr="00B31B63" w:rsidRDefault="00B31B63" w:rsidP="00B31B63">
            <w:pPr>
              <w:autoSpaceDE w:val="0"/>
              <w:autoSpaceDN w:val="0"/>
              <w:adjustRightInd w:val="0"/>
              <w:rPr>
                <w:rFonts w:eastAsia="Calibri"/>
                <w:lang w:eastAsia="en-US"/>
              </w:rPr>
            </w:pPr>
          </w:p>
        </w:tc>
        <w:tc>
          <w:tcPr>
            <w:tcW w:w="2111" w:type="dxa"/>
            <w:vMerge/>
            <w:tcBorders>
              <w:bottom w:val="single" w:sz="4" w:space="0" w:color="auto"/>
            </w:tcBorders>
          </w:tcPr>
          <w:p w:rsidR="00B31B63" w:rsidRPr="00B31B63" w:rsidRDefault="00B31B63" w:rsidP="00B31B63">
            <w:pPr>
              <w:autoSpaceDE w:val="0"/>
              <w:autoSpaceDN w:val="0"/>
              <w:adjustRightInd w:val="0"/>
              <w:jc w:val="center"/>
              <w:rPr>
                <w:rFonts w:eastAsia="Calibri"/>
                <w:lang w:eastAsia="en-US"/>
              </w:rPr>
            </w:pPr>
          </w:p>
        </w:tc>
        <w:tc>
          <w:tcPr>
            <w:tcW w:w="2329" w:type="dxa"/>
            <w:vMerge/>
            <w:tcBorders>
              <w:bottom w:val="single" w:sz="4" w:space="0" w:color="auto"/>
            </w:tcBorders>
          </w:tcPr>
          <w:p w:rsidR="00B31B63" w:rsidRPr="00B31B63" w:rsidRDefault="00B31B63" w:rsidP="00B31B63">
            <w:pPr>
              <w:autoSpaceDE w:val="0"/>
              <w:autoSpaceDN w:val="0"/>
              <w:adjustRightInd w:val="0"/>
              <w:jc w:val="center"/>
              <w:rPr>
                <w:rFonts w:eastAsia="Calibri"/>
                <w:lang w:eastAsia="en-US"/>
              </w:rPr>
            </w:pPr>
          </w:p>
        </w:tc>
      </w:tr>
      <w:tr w:rsidR="00B31B63" w:rsidRPr="00B31B63" w:rsidTr="00862150">
        <w:trPr>
          <w:trHeight w:val="160"/>
        </w:trPr>
        <w:tc>
          <w:tcPr>
            <w:tcW w:w="529" w:type="dxa"/>
          </w:tcPr>
          <w:p w:rsidR="00B31B63" w:rsidRPr="00B31B63" w:rsidRDefault="00B31B63" w:rsidP="00B31B63">
            <w:pPr>
              <w:autoSpaceDE w:val="0"/>
              <w:autoSpaceDN w:val="0"/>
              <w:adjustRightInd w:val="0"/>
              <w:jc w:val="center"/>
              <w:rPr>
                <w:rFonts w:eastAsia="Calibri"/>
                <w:sz w:val="22"/>
                <w:lang w:eastAsia="en-US"/>
              </w:rPr>
            </w:pPr>
            <w:r w:rsidRPr="00B31B63">
              <w:rPr>
                <w:rFonts w:eastAsia="Calibri"/>
                <w:sz w:val="22"/>
                <w:lang w:eastAsia="en-US"/>
              </w:rPr>
              <w:t>1</w:t>
            </w:r>
          </w:p>
        </w:tc>
        <w:tc>
          <w:tcPr>
            <w:tcW w:w="2727" w:type="dxa"/>
          </w:tcPr>
          <w:p w:rsidR="00B31B63" w:rsidRPr="00B31B63" w:rsidRDefault="00B31B63" w:rsidP="00B31B63">
            <w:pPr>
              <w:autoSpaceDE w:val="0"/>
              <w:autoSpaceDN w:val="0"/>
              <w:adjustRightInd w:val="0"/>
              <w:jc w:val="center"/>
              <w:rPr>
                <w:rFonts w:eastAsia="Calibri"/>
                <w:sz w:val="22"/>
                <w:lang w:eastAsia="en-US"/>
              </w:rPr>
            </w:pPr>
            <w:r w:rsidRPr="00B31B63">
              <w:rPr>
                <w:rFonts w:eastAsia="Calibri"/>
                <w:sz w:val="22"/>
                <w:lang w:eastAsia="en-US"/>
              </w:rPr>
              <w:t>2</w:t>
            </w:r>
          </w:p>
        </w:tc>
        <w:tc>
          <w:tcPr>
            <w:tcW w:w="1854" w:type="dxa"/>
          </w:tcPr>
          <w:p w:rsidR="00B31B63" w:rsidRPr="00B31B63" w:rsidRDefault="00B31B63" w:rsidP="00B31B63">
            <w:pPr>
              <w:autoSpaceDE w:val="0"/>
              <w:autoSpaceDN w:val="0"/>
              <w:adjustRightInd w:val="0"/>
              <w:jc w:val="center"/>
              <w:rPr>
                <w:rFonts w:eastAsia="Calibri"/>
                <w:sz w:val="22"/>
                <w:lang w:eastAsia="en-US"/>
              </w:rPr>
            </w:pPr>
            <w:r w:rsidRPr="00B31B63">
              <w:rPr>
                <w:rFonts w:eastAsia="Calibri"/>
                <w:sz w:val="22"/>
                <w:lang w:eastAsia="en-US"/>
              </w:rPr>
              <w:t>3</w:t>
            </w:r>
          </w:p>
        </w:tc>
        <w:tc>
          <w:tcPr>
            <w:tcW w:w="1341" w:type="dxa"/>
            <w:tcBorders>
              <w:bottom w:val="nil"/>
            </w:tcBorders>
          </w:tcPr>
          <w:p w:rsidR="00B31B63" w:rsidRPr="00B31B63" w:rsidRDefault="00B31B63" w:rsidP="00B31B63">
            <w:pPr>
              <w:autoSpaceDE w:val="0"/>
              <w:autoSpaceDN w:val="0"/>
              <w:adjustRightInd w:val="0"/>
              <w:jc w:val="center"/>
              <w:rPr>
                <w:rFonts w:eastAsia="Calibri"/>
                <w:sz w:val="22"/>
                <w:lang w:eastAsia="en-US"/>
              </w:rPr>
            </w:pPr>
            <w:r w:rsidRPr="00B31B63">
              <w:rPr>
                <w:rFonts w:eastAsia="Calibri"/>
                <w:sz w:val="22"/>
                <w:lang w:eastAsia="en-US"/>
              </w:rPr>
              <w:t>4</w:t>
            </w:r>
          </w:p>
        </w:tc>
        <w:tc>
          <w:tcPr>
            <w:tcW w:w="1341" w:type="dxa"/>
            <w:tcBorders>
              <w:bottom w:val="nil"/>
            </w:tcBorders>
          </w:tcPr>
          <w:p w:rsidR="00B31B63" w:rsidRPr="00B31B63" w:rsidRDefault="00B31B63" w:rsidP="00B31B63">
            <w:pPr>
              <w:autoSpaceDE w:val="0"/>
              <w:autoSpaceDN w:val="0"/>
              <w:adjustRightInd w:val="0"/>
              <w:jc w:val="center"/>
              <w:rPr>
                <w:rFonts w:eastAsia="Calibri"/>
                <w:sz w:val="22"/>
                <w:lang w:eastAsia="en-US"/>
              </w:rPr>
            </w:pPr>
            <w:r w:rsidRPr="00B31B63">
              <w:rPr>
                <w:rFonts w:eastAsia="Calibri"/>
                <w:sz w:val="22"/>
                <w:lang w:eastAsia="en-US"/>
              </w:rPr>
              <w:t>5</w:t>
            </w:r>
          </w:p>
        </w:tc>
        <w:tc>
          <w:tcPr>
            <w:tcW w:w="2554" w:type="dxa"/>
          </w:tcPr>
          <w:p w:rsidR="00B31B63" w:rsidRPr="00B31B63" w:rsidRDefault="00B31B63" w:rsidP="00B31B63">
            <w:pPr>
              <w:autoSpaceDE w:val="0"/>
              <w:autoSpaceDN w:val="0"/>
              <w:adjustRightInd w:val="0"/>
              <w:jc w:val="center"/>
              <w:rPr>
                <w:rFonts w:eastAsia="Calibri"/>
                <w:sz w:val="22"/>
                <w:lang w:eastAsia="en-US"/>
              </w:rPr>
            </w:pPr>
            <w:r w:rsidRPr="00B31B63">
              <w:rPr>
                <w:rFonts w:eastAsia="Calibri"/>
                <w:sz w:val="22"/>
                <w:lang w:eastAsia="en-US"/>
              </w:rPr>
              <w:t>6</w:t>
            </w:r>
          </w:p>
        </w:tc>
        <w:tc>
          <w:tcPr>
            <w:tcW w:w="2111" w:type="dxa"/>
          </w:tcPr>
          <w:p w:rsidR="00B31B63" w:rsidRPr="00B31B63" w:rsidRDefault="00B31B63" w:rsidP="00B31B63">
            <w:pPr>
              <w:autoSpaceDE w:val="0"/>
              <w:autoSpaceDN w:val="0"/>
              <w:adjustRightInd w:val="0"/>
              <w:rPr>
                <w:rFonts w:eastAsia="Calibri"/>
                <w:sz w:val="22"/>
                <w:lang w:eastAsia="en-US"/>
              </w:rPr>
            </w:pPr>
            <w:r w:rsidRPr="00B31B63">
              <w:rPr>
                <w:rFonts w:eastAsia="Calibri"/>
                <w:sz w:val="22"/>
                <w:lang w:eastAsia="en-US"/>
              </w:rPr>
              <w:t>7</w:t>
            </w:r>
          </w:p>
        </w:tc>
        <w:tc>
          <w:tcPr>
            <w:tcW w:w="2329" w:type="dxa"/>
          </w:tcPr>
          <w:p w:rsidR="00B31B63" w:rsidRPr="00B31B63" w:rsidRDefault="00B31B63" w:rsidP="00B31B63">
            <w:pPr>
              <w:autoSpaceDE w:val="0"/>
              <w:autoSpaceDN w:val="0"/>
              <w:adjustRightInd w:val="0"/>
              <w:jc w:val="center"/>
              <w:rPr>
                <w:rFonts w:eastAsia="Calibri"/>
                <w:sz w:val="22"/>
                <w:lang w:eastAsia="en-US"/>
              </w:rPr>
            </w:pPr>
            <w:r w:rsidRPr="00B31B63">
              <w:rPr>
                <w:rFonts w:eastAsia="Calibri"/>
                <w:sz w:val="22"/>
                <w:lang w:eastAsia="en-US"/>
              </w:rPr>
              <w:t>8</w:t>
            </w:r>
          </w:p>
        </w:tc>
      </w:tr>
      <w:tr w:rsidR="00B31B63" w:rsidRPr="00B31B63" w:rsidTr="00862150">
        <w:trPr>
          <w:trHeight w:val="322"/>
        </w:trPr>
        <w:tc>
          <w:tcPr>
            <w:tcW w:w="529" w:type="dxa"/>
          </w:tcPr>
          <w:p w:rsidR="00B31B63" w:rsidRPr="00B31B63" w:rsidRDefault="00B31B63" w:rsidP="00B31B63">
            <w:pPr>
              <w:autoSpaceDE w:val="0"/>
              <w:autoSpaceDN w:val="0"/>
              <w:adjustRightInd w:val="0"/>
              <w:rPr>
                <w:rFonts w:eastAsia="Calibri"/>
                <w:sz w:val="22"/>
                <w:szCs w:val="22"/>
                <w:lang w:eastAsia="en-US"/>
              </w:rPr>
            </w:pPr>
            <w:r w:rsidRPr="00B31B63">
              <w:rPr>
                <w:rFonts w:eastAsia="Calibri"/>
                <w:sz w:val="22"/>
                <w:szCs w:val="22"/>
                <w:lang w:eastAsia="en-US"/>
              </w:rPr>
              <w:t>1</w:t>
            </w:r>
          </w:p>
        </w:tc>
        <w:tc>
          <w:tcPr>
            <w:tcW w:w="14257" w:type="dxa"/>
            <w:gridSpan w:val="7"/>
          </w:tcPr>
          <w:p w:rsidR="00B31B63" w:rsidRPr="00B31B63" w:rsidRDefault="00B31B63" w:rsidP="00B31B63">
            <w:pPr>
              <w:autoSpaceDE w:val="0"/>
              <w:autoSpaceDN w:val="0"/>
              <w:adjustRightInd w:val="0"/>
              <w:rPr>
                <w:rFonts w:eastAsia="Calibri"/>
                <w:lang w:eastAsia="en-US"/>
              </w:rPr>
            </w:pPr>
            <w:r w:rsidRPr="00B31B63">
              <w:rPr>
                <w:rFonts w:eastAsia="Calibri"/>
                <w:sz w:val="22"/>
                <w:lang w:eastAsia="en-US"/>
              </w:rPr>
              <w:t xml:space="preserve">Подпрограмма 1 </w:t>
            </w:r>
            <w:r w:rsidRPr="00B31B63">
              <w:rPr>
                <w:rFonts w:eastAsia="Calibri"/>
                <w:lang w:eastAsia="en-US"/>
              </w:rPr>
              <w:t>«</w:t>
            </w:r>
            <w:r w:rsidRPr="00B31B63">
              <w:rPr>
                <w:szCs w:val="28"/>
                <w:lang w:eastAsia="en-US"/>
              </w:rPr>
              <w:t>Развитие информационного общества</w:t>
            </w:r>
            <w:r w:rsidRPr="00B31B63">
              <w:rPr>
                <w:rFonts w:eastAsia="Calibri" w:cs="Arial"/>
                <w:sz w:val="22"/>
                <w:szCs w:val="28"/>
                <w:lang w:eastAsia="en-US"/>
              </w:rPr>
              <w:t>»</w:t>
            </w:r>
          </w:p>
        </w:tc>
      </w:tr>
      <w:tr w:rsidR="00B31B63" w:rsidRPr="00B31B63" w:rsidTr="00862150">
        <w:trPr>
          <w:trHeight w:val="469"/>
        </w:trPr>
        <w:tc>
          <w:tcPr>
            <w:tcW w:w="529" w:type="dxa"/>
            <w:tcBorders>
              <w:bottom w:val="single" w:sz="4" w:space="0" w:color="auto"/>
            </w:tcBorders>
          </w:tcPr>
          <w:p w:rsidR="00B31B63" w:rsidRPr="00B31B63" w:rsidRDefault="00B31B63" w:rsidP="00B31B63">
            <w:pPr>
              <w:ind w:right="-128"/>
            </w:pPr>
            <w:r w:rsidRPr="00B31B63">
              <w:t>2</w:t>
            </w:r>
          </w:p>
        </w:tc>
        <w:tc>
          <w:tcPr>
            <w:tcW w:w="2727" w:type="dxa"/>
            <w:tcBorders>
              <w:bottom w:val="single" w:sz="4" w:space="0" w:color="auto"/>
            </w:tcBorders>
          </w:tcPr>
          <w:p w:rsidR="00B31B63" w:rsidRPr="00B31B63" w:rsidRDefault="00B31B63" w:rsidP="00B31B63">
            <w:pPr>
              <w:autoSpaceDE w:val="0"/>
              <w:autoSpaceDN w:val="0"/>
              <w:adjustRightInd w:val="0"/>
              <w:rPr>
                <w:rFonts w:ascii="Arial" w:eastAsia="Calibri" w:hAnsi="Arial" w:cs="Arial"/>
                <w:sz w:val="22"/>
                <w:szCs w:val="22"/>
              </w:rPr>
            </w:pPr>
            <w:r w:rsidRPr="00B31B63">
              <w:rPr>
                <w:rFonts w:eastAsia="Calibri"/>
                <w:sz w:val="22"/>
                <w:szCs w:val="22"/>
                <w:lang w:eastAsia="en-US"/>
              </w:rPr>
              <w:t>Мероприятие 1.1.</w:t>
            </w:r>
            <w:r w:rsidRPr="00B31B63">
              <w:rPr>
                <w:rFonts w:ascii="Arial" w:eastAsia="Calibri" w:hAnsi="Arial" w:cs="Arial"/>
                <w:sz w:val="22"/>
                <w:szCs w:val="22"/>
              </w:rPr>
              <w:t xml:space="preserve"> </w:t>
            </w:r>
          </w:p>
          <w:p w:rsidR="00B31B63" w:rsidRPr="00B31B63" w:rsidRDefault="00B31B63" w:rsidP="00B31B63">
            <w:r w:rsidRPr="00B31B63">
              <w:rPr>
                <w:szCs w:val="28"/>
              </w:rPr>
              <w:t>Содействие информационной открытости деятельности органов местного самоуправления муниципального образования город Минусинск</w:t>
            </w:r>
          </w:p>
        </w:tc>
        <w:tc>
          <w:tcPr>
            <w:tcW w:w="1854" w:type="dxa"/>
            <w:tcBorders>
              <w:bottom w:val="single" w:sz="4" w:space="0" w:color="auto"/>
            </w:tcBorders>
          </w:tcPr>
          <w:p w:rsidR="00B31B63" w:rsidRPr="00B31B63" w:rsidRDefault="00B31B63" w:rsidP="00B31B63">
            <w:pPr>
              <w:autoSpaceDE w:val="0"/>
              <w:autoSpaceDN w:val="0"/>
              <w:adjustRightInd w:val="0"/>
              <w:ind w:hanging="29"/>
              <w:jc w:val="center"/>
              <w:rPr>
                <w:rFonts w:eastAsia="Calibri"/>
                <w:sz w:val="22"/>
                <w:szCs w:val="22"/>
                <w:lang w:eastAsia="en-US"/>
              </w:rPr>
            </w:pPr>
            <w:r w:rsidRPr="00B31B63">
              <w:rPr>
                <w:rFonts w:eastAsia="Calibri"/>
                <w:sz w:val="22"/>
                <w:szCs w:val="22"/>
                <w:lang w:eastAsia="en-US"/>
              </w:rPr>
              <w:t>Администрация города Минусинска</w:t>
            </w:r>
          </w:p>
        </w:tc>
        <w:tc>
          <w:tcPr>
            <w:tcW w:w="1341" w:type="dxa"/>
            <w:tcBorders>
              <w:bottom w:val="single" w:sz="4" w:space="0" w:color="auto"/>
            </w:tcBorders>
          </w:tcPr>
          <w:p w:rsidR="00B31B63" w:rsidRPr="00B31B63" w:rsidRDefault="00B31B63" w:rsidP="00B31B63">
            <w:pPr>
              <w:autoSpaceDE w:val="0"/>
              <w:autoSpaceDN w:val="0"/>
              <w:adjustRightInd w:val="0"/>
              <w:jc w:val="center"/>
              <w:rPr>
                <w:rFonts w:eastAsia="Calibri"/>
                <w:sz w:val="22"/>
                <w:szCs w:val="22"/>
                <w:lang w:eastAsia="en-US"/>
              </w:rPr>
            </w:pPr>
            <w:r w:rsidRPr="00B31B63">
              <w:rPr>
                <w:rFonts w:eastAsia="Calibri"/>
                <w:sz w:val="22"/>
                <w:szCs w:val="22"/>
                <w:lang w:eastAsia="en-US"/>
              </w:rPr>
              <w:t>2021 год</w:t>
            </w:r>
          </w:p>
        </w:tc>
        <w:tc>
          <w:tcPr>
            <w:tcW w:w="1341" w:type="dxa"/>
            <w:tcBorders>
              <w:bottom w:val="single" w:sz="4" w:space="0" w:color="auto"/>
            </w:tcBorders>
          </w:tcPr>
          <w:p w:rsidR="00B31B63" w:rsidRPr="00B31B63" w:rsidRDefault="00B31B63" w:rsidP="00B31B63">
            <w:pPr>
              <w:autoSpaceDE w:val="0"/>
              <w:autoSpaceDN w:val="0"/>
              <w:adjustRightInd w:val="0"/>
              <w:jc w:val="center"/>
              <w:rPr>
                <w:rFonts w:eastAsia="Calibri"/>
                <w:sz w:val="22"/>
                <w:szCs w:val="22"/>
                <w:lang w:eastAsia="en-US"/>
              </w:rPr>
            </w:pPr>
            <w:r w:rsidRPr="00B31B63">
              <w:rPr>
                <w:rFonts w:eastAsia="Calibri"/>
                <w:sz w:val="22"/>
                <w:szCs w:val="22"/>
                <w:lang w:eastAsia="en-US"/>
              </w:rPr>
              <w:t>2023 год</w:t>
            </w:r>
          </w:p>
        </w:tc>
        <w:tc>
          <w:tcPr>
            <w:tcW w:w="2554" w:type="dxa"/>
            <w:tcBorders>
              <w:bottom w:val="single" w:sz="4" w:space="0" w:color="auto"/>
            </w:tcBorders>
          </w:tcPr>
          <w:p w:rsidR="00B31B63" w:rsidRPr="00B31B63" w:rsidRDefault="00B31B63" w:rsidP="00B31B63">
            <w:r w:rsidRPr="00B31B63">
              <w:t xml:space="preserve">Повышение </w:t>
            </w:r>
            <w:r w:rsidRPr="00B31B63">
              <w:rPr>
                <w:szCs w:val="28"/>
              </w:rPr>
              <w:t xml:space="preserve">уровня удовлетворенности граждан качеством информирования населения о деятельности ОМСУ </w:t>
            </w:r>
          </w:p>
        </w:tc>
        <w:tc>
          <w:tcPr>
            <w:tcW w:w="2111" w:type="dxa"/>
            <w:tcBorders>
              <w:bottom w:val="single" w:sz="4" w:space="0" w:color="auto"/>
            </w:tcBorders>
          </w:tcPr>
          <w:p w:rsidR="00B31B63" w:rsidRPr="00B31B63" w:rsidRDefault="00B31B63" w:rsidP="00B31B63">
            <w:pPr>
              <w:autoSpaceDE w:val="0"/>
              <w:autoSpaceDN w:val="0"/>
              <w:adjustRightInd w:val="0"/>
              <w:spacing w:line="235" w:lineRule="auto"/>
              <w:ind w:left="2" w:hanging="142"/>
              <w:rPr>
                <w:b/>
              </w:rPr>
            </w:pPr>
            <w:r w:rsidRPr="00B31B63">
              <w:t xml:space="preserve">  Негативная оценка населением деятельности ОМСУ по информированию граждан </w:t>
            </w:r>
          </w:p>
        </w:tc>
        <w:tc>
          <w:tcPr>
            <w:tcW w:w="2329" w:type="dxa"/>
            <w:tcBorders>
              <w:bottom w:val="single" w:sz="4" w:space="0" w:color="auto"/>
            </w:tcBorders>
          </w:tcPr>
          <w:p w:rsidR="00B31B63" w:rsidRPr="00B31B63" w:rsidRDefault="00B31B63" w:rsidP="00B31B63">
            <w:pPr>
              <w:autoSpaceDE w:val="0"/>
              <w:autoSpaceDN w:val="0"/>
              <w:adjustRightInd w:val="0"/>
              <w:spacing w:line="235" w:lineRule="auto"/>
              <w:rPr>
                <w:rFonts w:eastAsia="Calibri"/>
                <w:color w:val="FF0000"/>
                <w:sz w:val="22"/>
                <w:lang w:eastAsia="en-US"/>
              </w:rPr>
            </w:pPr>
            <w:r w:rsidRPr="00B31B63">
              <w:rPr>
                <w:sz w:val="22"/>
              </w:rPr>
              <w:t>влияет на показатели результативности:</w:t>
            </w:r>
            <w:r w:rsidRPr="00B31B63">
              <w:rPr>
                <w:rFonts w:eastAsia="Calibri"/>
                <w:color w:val="FF0000"/>
                <w:sz w:val="22"/>
                <w:lang w:eastAsia="en-US"/>
              </w:rPr>
              <w:t xml:space="preserve"> </w:t>
            </w:r>
          </w:p>
          <w:p w:rsidR="00B31B63" w:rsidRPr="00B31B63" w:rsidRDefault="00B31B63" w:rsidP="00B31B63">
            <w:pPr>
              <w:autoSpaceDE w:val="0"/>
              <w:autoSpaceDN w:val="0"/>
              <w:adjustRightInd w:val="0"/>
              <w:spacing w:line="235" w:lineRule="auto"/>
              <w:rPr>
                <w:rFonts w:eastAsia="Calibri"/>
                <w:color w:val="FF0000"/>
                <w:sz w:val="22"/>
                <w:szCs w:val="22"/>
                <w:lang w:eastAsia="en-US"/>
              </w:rPr>
            </w:pPr>
            <w:r w:rsidRPr="00B31B63">
              <w:rPr>
                <w:sz w:val="22"/>
              </w:rPr>
              <w:t xml:space="preserve">количество видеосюжетов, информационных материалов в СМИ, баннеров социальной рекламы, </w:t>
            </w:r>
            <w:r w:rsidRPr="00B31B63">
              <w:rPr>
                <w:sz w:val="22"/>
                <w:lang w:eastAsia="en-US"/>
              </w:rPr>
              <w:t>полиграфической продукции</w:t>
            </w:r>
          </w:p>
        </w:tc>
      </w:tr>
      <w:tr w:rsidR="00B31B63" w:rsidRPr="00B31B63" w:rsidTr="00862150">
        <w:trPr>
          <w:trHeight w:val="238"/>
        </w:trPr>
        <w:tc>
          <w:tcPr>
            <w:tcW w:w="529" w:type="dxa"/>
          </w:tcPr>
          <w:p w:rsidR="00B31B63" w:rsidRPr="00B31B63" w:rsidRDefault="00B31B63" w:rsidP="00B31B63">
            <w:r w:rsidRPr="00B31B63">
              <w:t>3</w:t>
            </w:r>
          </w:p>
        </w:tc>
        <w:tc>
          <w:tcPr>
            <w:tcW w:w="14257" w:type="dxa"/>
            <w:gridSpan w:val="7"/>
          </w:tcPr>
          <w:p w:rsidR="00B31B63" w:rsidRPr="00B31B63" w:rsidRDefault="00B31B63" w:rsidP="00B31B63">
            <w:r w:rsidRPr="00B31B63">
              <w:rPr>
                <w:color w:val="000000"/>
              </w:rPr>
              <w:t>Подпрограмма 2 «</w:t>
            </w:r>
            <w:r w:rsidRPr="00B31B63">
              <w:rPr>
                <w:color w:val="000000"/>
                <w:szCs w:val="28"/>
              </w:rPr>
              <w:t>Развитие гражданского общества</w:t>
            </w:r>
            <w:r w:rsidRPr="00B31B63">
              <w:rPr>
                <w:color w:val="000000"/>
              </w:rPr>
              <w:t>»</w:t>
            </w:r>
          </w:p>
        </w:tc>
      </w:tr>
      <w:tr w:rsidR="00B31B63" w:rsidRPr="00B31B63" w:rsidTr="00862150">
        <w:trPr>
          <w:trHeight w:val="263"/>
        </w:trPr>
        <w:tc>
          <w:tcPr>
            <w:tcW w:w="529" w:type="dxa"/>
          </w:tcPr>
          <w:p w:rsidR="00B31B63" w:rsidRPr="00B31B63" w:rsidRDefault="00B31B63" w:rsidP="00B31B63">
            <w:r w:rsidRPr="00B31B63">
              <w:t>4</w:t>
            </w:r>
          </w:p>
        </w:tc>
        <w:tc>
          <w:tcPr>
            <w:tcW w:w="2727" w:type="dxa"/>
          </w:tcPr>
          <w:p w:rsidR="00B31B63" w:rsidRPr="00B31B63" w:rsidRDefault="00B31B63" w:rsidP="00B31B63">
            <w:r w:rsidRPr="00B31B63">
              <w:t>Мероприятие 2.1.</w:t>
            </w:r>
          </w:p>
          <w:p w:rsidR="00B31B63" w:rsidRPr="00B31B63" w:rsidRDefault="00B31B63" w:rsidP="00B31B63">
            <w:pPr>
              <w:autoSpaceDE w:val="0"/>
              <w:autoSpaceDN w:val="0"/>
              <w:adjustRightInd w:val="0"/>
              <w:rPr>
                <w:rFonts w:eastAsia="Calibri"/>
                <w:lang w:eastAsia="en-US"/>
              </w:rPr>
            </w:pPr>
            <w:r w:rsidRPr="00B31B63">
              <w:rPr>
                <w:rFonts w:eastAsia="Calibri"/>
                <w:lang w:eastAsia="en-US"/>
              </w:rPr>
              <w:t>Консультационная, информационная поддержка объединений ТОС г.Минусинска</w:t>
            </w:r>
          </w:p>
        </w:tc>
        <w:tc>
          <w:tcPr>
            <w:tcW w:w="1854" w:type="dxa"/>
          </w:tcPr>
          <w:p w:rsidR="00B31B63" w:rsidRPr="00B31B63" w:rsidRDefault="00B31B63" w:rsidP="00B31B63">
            <w:pPr>
              <w:jc w:val="center"/>
            </w:pPr>
            <w:r w:rsidRPr="00B31B63">
              <w:t>Администрация города Минусинска</w:t>
            </w:r>
          </w:p>
        </w:tc>
        <w:tc>
          <w:tcPr>
            <w:tcW w:w="1341" w:type="dxa"/>
          </w:tcPr>
          <w:p w:rsidR="00B31B63" w:rsidRPr="00B31B63" w:rsidRDefault="00B31B63" w:rsidP="00B31B63">
            <w:pPr>
              <w:autoSpaceDE w:val="0"/>
              <w:autoSpaceDN w:val="0"/>
              <w:adjustRightInd w:val="0"/>
              <w:jc w:val="center"/>
              <w:rPr>
                <w:rFonts w:eastAsia="Calibri"/>
                <w:sz w:val="22"/>
                <w:szCs w:val="22"/>
                <w:lang w:eastAsia="en-US"/>
              </w:rPr>
            </w:pPr>
            <w:r w:rsidRPr="00B31B63">
              <w:rPr>
                <w:rFonts w:eastAsia="Calibri"/>
                <w:sz w:val="22"/>
                <w:szCs w:val="22"/>
                <w:lang w:eastAsia="en-US"/>
              </w:rPr>
              <w:t>2021 год</w:t>
            </w:r>
          </w:p>
        </w:tc>
        <w:tc>
          <w:tcPr>
            <w:tcW w:w="1341" w:type="dxa"/>
          </w:tcPr>
          <w:p w:rsidR="00B31B63" w:rsidRPr="00B31B63" w:rsidRDefault="00B31B63" w:rsidP="00B31B63">
            <w:pPr>
              <w:autoSpaceDE w:val="0"/>
              <w:autoSpaceDN w:val="0"/>
              <w:adjustRightInd w:val="0"/>
              <w:jc w:val="center"/>
              <w:rPr>
                <w:rFonts w:eastAsia="Calibri"/>
                <w:sz w:val="22"/>
                <w:szCs w:val="22"/>
                <w:lang w:eastAsia="en-US"/>
              </w:rPr>
            </w:pPr>
            <w:r w:rsidRPr="00B31B63">
              <w:rPr>
                <w:rFonts w:eastAsia="Calibri"/>
                <w:sz w:val="22"/>
                <w:szCs w:val="22"/>
                <w:lang w:eastAsia="en-US"/>
              </w:rPr>
              <w:t>2023 год</w:t>
            </w:r>
          </w:p>
        </w:tc>
        <w:tc>
          <w:tcPr>
            <w:tcW w:w="2554" w:type="dxa"/>
          </w:tcPr>
          <w:p w:rsidR="00B31B63" w:rsidRPr="00B31B63" w:rsidRDefault="00B31B63" w:rsidP="00B31B63">
            <w:pPr>
              <w:widowControl w:val="0"/>
              <w:autoSpaceDE w:val="0"/>
            </w:pPr>
            <w:r w:rsidRPr="00B31B63">
              <w:t xml:space="preserve">Увеличение числа ТОС, увеличение количества реализуемых ТОС социально-значимых проектов  </w:t>
            </w:r>
          </w:p>
        </w:tc>
        <w:tc>
          <w:tcPr>
            <w:tcW w:w="2111" w:type="dxa"/>
          </w:tcPr>
          <w:p w:rsidR="00B31B63" w:rsidRPr="00B31B63" w:rsidRDefault="00B31B63" w:rsidP="00B31B63">
            <w:pPr>
              <w:autoSpaceDE w:val="0"/>
              <w:autoSpaceDN w:val="0"/>
              <w:adjustRightInd w:val="0"/>
              <w:rPr>
                <w:rFonts w:eastAsia="Calibri"/>
                <w:lang w:eastAsia="en-US"/>
              </w:rPr>
            </w:pPr>
            <w:r w:rsidRPr="00B31B63">
              <w:rPr>
                <w:rFonts w:eastAsia="Calibri"/>
                <w:lang w:eastAsia="en-US"/>
              </w:rPr>
              <w:t>Снижение социальной активности граждан и объединений ТОС</w:t>
            </w:r>
          </w:p>
        </w:tc>
        <w:tc>
          <w:tcPr>
            <w:tcW w:w="2329" w:type="dxa"/>
          </w:tcPr>
          <w:p w:rsidR="00B31B63" w:rsidRPr="00B31B63" w:rsidRDefault="00B31B63" w:rsidP="00B31B63">
            <w:pPr>
              <w:autoSpaceDE w:val="0"/>
              <w:autoSpaceDN w:val="0"/>
              <w:adjustRightInd w:val="0"/>
              <w:spacing w:line="235" w:lineRule="auto"/>
              <w:rPr>
                <w:rFonts w:eastAsia="Calibri"/>
                <w:color w:val="FF0000"/>
                <w:sz w:val="22"/>
                <w:lang w:eastAsia="en-US"/>
              </w:rPr>
            </w:pPr>
            <w:r w:rsidRPr="00B31B63">
              <w:rPr>
                <w:sz w:val="22"/>
              </w:rPr>
              <w:t>влияет на показатели результативности:</w:t>
            </w:r>
            <w:r w:rsidRPr="00B31B63">
              <w:rPr>
                <w:rFonts w:eastAsia="Calibri"/>
                <w:color w:val="FF0000"/>
                <w:sz w:val="22"/>
                <w:lang w:eastAsia="en-US"/>
              </w:rPr>
              <w:t xml:space="preserve"> </w:t>
            </w:r>
          </w:p>
          <w:p w:rsidR="00B31B63" w:rsidRPr="00B31B63" w:rsidRDefault="00B31B63" w:rsidP="00B31B63">
            <w:pPr>
              <w:rPr>
                <w:sz w:val="22"/>
              </w:rPr>
            </w:pPr>
            <w:r w:rsidRPr="00B31B63">
              <w:rPr>
                <w:sz w:val="22"/>
              </w:rPr>
              <w:t xml:space="preserve">Количество мероприятий и проектов, реализованных ТОС в г.Минусинске </w:t>
            </w:r>
          </w:p>
        </w:tc>
      </w:tr>
      <w:tr w:rsidR="00B31B63" w:rsidRPr="00B31B63" w:rsidTr="00862150">
        <w:trPr>
          <w:trHeight w:val="263"/>
        </w:trPr>
        <w:tc>
          <w:tcPr>
            <w:tcW w:w="529" w:type="dxa"/>
          </w:tcPr>
          <w:p w:rsidR="00B31B63" w:rsidRPr="00B31B63" w:rsidRDefault="00B31B63" w:rsidP="00B31B63">
            <w:r w:rsidRPr="00B31B63">
              <w:t>5</w:t>
            </w:r>
          </w:p>
        </w:tc>
        <w:tc>
          <w:tcPr>
            <w:tcW w:w="2727" w:type="dxa"/>
          </w:tcPr>
          <w:p w:rsidR="00B31B63" w:rsidRPr="00B31B63" w:rsidRDefault="00B31B63" w:rsidP="00B31B63">
            <w:r w:rsidRPr="00B31B63">
              <w:t>Мероприятие 2.2.</w:t>
            </w:r>
          </w:p>
          <w:p w:rsidR="00B31B63" w:rsidRPr="00B31B63" w:rsidRDefault="00B31B63" w:rsidP="00B31B63">
            <w:r w:rsidRPr="00B31B63">
              <w:lastRenderedPageBreak/>
              <w:t>Консультационная, информационная  поддержка НКО г.Минусинска.</w:t>
            </w:r>
          </w:p>
        </w:tc>
        <w:tc>
          <w:tcPr>
            <w:tcW w:w="1854" w:type="dxa"/>
          </w:tcPr>
          <w:p w:rsidR="00B31B63" w:rsidRPr="00B31B63" w:rsidRDefault="00B31B63" w:rsidP="00B31B63">
            <w:pPr>
              <w:jc w:val="center"/>
            </w:pPr>
            <w:r w:rsidRPr="00B31B63">
              <w:lastRenderedPageBreak/>
              <w:t xml:space="preserve">Администрация </w:t>
            </w:r>
            <w:r w:rsidRPr="00B31B63">
              <w:lastRenderedPageBreak/>
              <w:t>города Минусинска</w:t>
            </w:r>
          </w:p>
        </w:tc>
        <w:tc>
          <w:tcPr>
            <w:tcW w:w="1341" w:type="dxa"/>
          </w:tcPr>
          <w:p w:rsidR="00B31B63" w:rsidRPr="00B31B63" w:rsidRDefault="00B31B63" w:rsidP="00B31B63">
            <w:pPr>
              <w:autoSpaceDE w:val="0"/>
              <w:autoSpaceDN w:val="0"/>
              <w:adjustRightInd w:val="0"/>
              <w:jc w:val="center"/>
              <w:rPr>
                <w:rFonts w:eastAsia="Calibri"/>
                <w:sz w:val="22"/>
                <w:szCs w:val="22"/>
                <w:lang w:eastAsia="en-US"/>
              </w:rPr>
            </w:pPr>
            <w:r w:rsidRPr="00B31B63">
              <w:rPr>
                <w:rFonts w:eastAsia="Calibri"/>
                <w:sz w:val="22"/>
                <w:szCs w:val="22"/>
                <w:lang w:eastAsia="en-US"/>
              </w:rPr>
              <w:lastRenderedPageBreak/>
              <w:t>2021 год</w:t>
            </w:r>
          </w:p>
        </w:tc>
        <w:tc>
          <w:tcPr>
            <w:tcW w:w="1341" w:type="dxa"/>
          </w:tcPr>
          <w:p w:rsidR="00B31B63" w:rsidRPr="00B31B63" w:rsidRDefault="00B31B63" w:rsidP="00B31B63">
            <w:pPr>
              <w:autoSpaceDE w:val="0"/>
              <w:autoSpaceDN w:val="0"/>
              <w:adjustRightInd w:val="0"/>
              <w:jc w:val="center"/>
              <w:rPr>
                <w:rFonts w:eastAsia="Calibri"/>
                <w:sz w:val="22"/>
                <w:szCs w:val="22"/>
                <w:lang w:eastAsia="en-US"/>
              </w:rPr>
            </w:pPr>
            <w:r w:rsidRPr="00B31B63">
              <w:rPr>
                <w:rFonts w:eastAsia="Calibri"/>
                <w:sz w:val="22"/>
                <w:szCs w:val="22"/>
                <w:lang w:eastAsia="en-US"/>
              </w:rPr>
              <w:t>2023 год</w:t>
            </w:r>
          </w:p>
        </w:tc>
        <w:tc>
          <w:tcPr>
            <w:tcW w:w="2554" w:type="dxa"/>
          </w:tcPr>
          <w:p w:rsidR="00B31B63" w:rsidRPr="00B31B63" w:rsidRDefault="00B31B63" w:rsidP="00B31B63">
            <w:pPr>
              <w:widowControl w:val="0"/>
              <w:autoSpaceDE w:val="0"/>
            </w:pPr>
            <w:r w:rsidRPr="00B31B63">
              <w:t xml:space="preserve">Увеличение числа </w:t>
            </w:r>
            <w:r w:rsidRPr="00B31B63">
              <w:lastRenderedPageBreak/>
              <w:t xml:space="preserve">НКО, увеличение количества реализуемых НКО социально-значимых проектов  </w:t>
            </w:r>
          </w:p>
        </w:tc>
        <w:tc>
          <w:tcPr>
            <w:tcW w:w="2111" w:type="dxa"/>
          </w:tcPr>
          <w:p w:rsidR="00B31B63" w:rsidRPr="00B31B63" w:rsidRDefault="00B31B63" w:rsidP="00B31B63">
            <w:pPr>
              <w:autoSpaceDE w:val="0"/>
              <w:autoSpaceDN w:val="0"/>
              <w:adjustRightInd w:val="0"/>
              <w:rPr>
                <w:rFonts w:eastAsia="Calibri"/>
                <w:lang w:eastAsia="en-US"/>
              </w:rPr>
            </w:pPr>
            <w:r w:rsidRPr="00B31B63">
              <w:rPr>
                <w:rFonts w:eastAsia="Calibri"/>
                <w:lang w:eastAsia="en-US"/>
              </w:rPr>
              <w:lastRenderedPageBreak/>
              <w:t xml:space="preserve">Снижение </w:t>
            </w:r>
            <w:r w:rsidRPr="00B31B63">
              <w:rPr>
                <w:rFonts w:eastAsia="Calibri"/>
                <w:lang w:eastAsia="en-US"/>
              </w:rPr>
              <w:lastRenderedPageBreak/>
              <w:t>социальной активности граждан и объединений НКО</w:t>
            </w:r>
          </w:p>
        </w:tc>
        <w:tc>
          <w:tcPr>
            <w:tcW w:w="2329" w:type="dxa"/>
          </w:tcPr>
          <w:p w:rsidR="00B31B63" w:rsidRPr="00B31B63" w:rsidRDefault="00B31B63" w:rsidP="00B31B63">
            <w:pPr>
              <w:autoSpaceDE w:val="0"/>
              <w:autoSpaceDN w:val="0"/>
              <w:adjustRightInd w:val="0"/>
              <w:spacing w:line="235" w:lineRule="auto"/>
              <w:rPr>
                <w:rFonts w:eastAsia="Calibri"/>
                <w:color w:val="FF0000"/>
                <w:sz w:val="22"/>
                <w:lang w:eastAsia="en-US"/>
              </w:rPr>
            </w:pPr>
            <w:r w:rsidRPr="00B31B63">
              <w:rPr>
                <w:sz w:val="22"/>
              </w:rPr>
              <w:lastRenderedPageBreak/>
              <w:t xml:space="preserve">влияет на показатели </w:t>
            </w:r>
            <w:r w:rsidRPr="00B31B63">
              <w:rPr>
                <w:sz w:val="22"/>
              </w:rPr>
              <w:lastRenderedPageBreak/>
              <w:t>результативности:</w:t>
            </w:r>
            <w:r w:rsidRPr="00B31B63">
              <w:rPr>
                <w:rFonts w:eastAsia="Calibri"/>
                <w:color w:val="FF0000"/>
                <w:sz w:val="22"/>
                <w:lang w:eastAsia="en-US"/>
              </w:rPr>
              <w:t xml:space="preserve"> </w:t>
            </w:r>
          </w:p>
          <w:p w:rsidR="00B31B63" w:rsidRPr="00B31B63" w:rsidRDefault="00B31B63" w:rsidP="00B31B63">
            <w:pPr>
              <w:autoSpaceDE w:val="0"/>
              <w:autoSpaceDN w:val="0"/>
              <w:adjustRightInd w:val="0"/>
              <w:spacing w:line="235" w:lineRule="auto"/>
              <w:rPr>
                <w:sz w:val="22"/>
              </w:rPr>
            </w:pPr>
            <w:r w:rsidRPr="00B31B63">
              <w:rPr>
                <w:sz w:val="22"/>
              </w:rPr>
              <w:t>Количество мероприятий и проектов, реализованных НКО в г.Минусинске</w:t>
            </w:r>
          </w:p>
        </w:tc>
      </w:tr>
      <w:tr w:rsidR="00B31B63" w:rsidRPr="00B31B63" w:rsidTr="00862150">
        <w:trPr>
          <w:trHeight w:val="1266"/>
        </w:trPr>
        <w:tc>
          <w:tcPr>
            <w:tcW w:w="529" w:type="dxa"/>
          </w:tcPr>
          <w:p w:rsidR="00B31B63" w:rsidRPr="00B31B63" w:rsidRDefault="00B31B63" w:rsidP="00B31B63">
            <w:r w:rsidRPr="00B31B63">
              <w:lastRenderedPageBreak/>
              <w:t>6</w:t>
            </w:r>
          </w:p>
        </w:tc>
        <w:tc>
          <w:tcPr>
            <w:tcW w:w="2727" w:type="dxa"/>
          </w:tcPr>
          <w:p w:rsidR="00B31B63" w:rsidRPr="00B31B63" w:rsidRDefault="00B31B63" w:rsidP="00B31B63">
            <w:r w:rsidRPr="00B31B63">
              <w:t xml:space="preserve">Мероприятие  2.3. </w:t>
            </w:r>
          </w:p>
          <w:p w:rsidR="00B31B63" w:rsidRPr="00B31B63" w:rsidRDefault="00B31B63" w:rsidP="00B31B63">
            <w:r w:rsidRPr="00B31B63">
              <w:t>Конкурс проектов ТОС «Расскажи о своем ТОС»</w:t>
            </w:r>
          </w:p>
        </w:tc>
        <w:tc>
          <w:tcPr>
            <w:tcW w:w="1854" w:type="dxa"/>
          </w:tcPr>
          <w:p w:rsidR="00B31B63" w:rsidRPr="00B31B63" w:rsidRDefault="00B31B63" w:rsidP="00B31B63">
            <w:pPr>
              <w:jc w:val="center"/>
            </w:pPr>
            <w:r w:rsidRPr="00B31B63">
              <w:t>Администрация города Минусинска</w:t>
            </w:r>
          </w:p>
        </w:tc>
        <w:tc>
          <w:tcPr>
            <w:tcW w:w="1341" w:type="dxa"/>
          </w:tcPr>
          <w:p w:rsidR="00B31B63" w:rsidRPr="00B31B63" w:rsidRDefault="00B31B63" w:rsidP="00B31B63">
            <w:pPr>
              <w:autoSpaceDE w:val="0"/>
              <w:autoSpaceDN w:val="0"/>
              <w:adjustRightInd w:val="0"/>
              <w:jc w:val="center"/>
              <w:rPr>
                <w:rFonts w:eastAsia="Calibri"/>
                <w:sz w:val="22"/>
                <w:szCs w:val="22"/>
                <w:lang w:eastAsia="en-US"/>
              </w:rPr>
            </w:pPr>
            <w:r w:rsidRPr="00B31B63">
              <w:rPr>
                <w:rFonts w:eastAsia="Calibri"/>
                <w:sz w:val="22"/>
                <w:szCs w:val="22"/>
                <w:lang w:eastAsia="en-US"/>
              </w:rPr>
              <w:t>2021 год</w:t>
            </w:r>
          </w:p>
        </w:tc>
        <w:tc>
          <w:tcPr>
            <w:tcW w:w="1341" w:type="dxa"/>
          </w:tcPr>
          <w:p w:rsidR="00B31B63" w:rsidRPr="00B31B63" w:rsidRDefault="00B31B63" w:rsidP="00B31B63">
            <w:pPr>
              <w:autoSpaceDE w:val="0"/>
              <w:autoSpaceDN w:val="0"/>
              <w:adjustRightInd w:val="0"/>
              <w:jc w:val="center"/>
              <w:rPr>
                <w:rFonts w:eastAsia="Calibri"/>
                <w:sz w:val="22"/>
                <w:szCs w:val="22"/>
                <w:lang w:eastAsia="en-US"/>
              </w:rPr>
            </w:pPr>
            <w:r w:rsidRPr="00B31B63">
              <w:rPr>
                <w:rFonts w:eastAsia="Calibri"/>
                <w:sz w:val="22"/>
                <w:szCs w:val="22"/>
                <w:lang w:eastAsia="en-US"/>
              </w:rPr>
              <w:t>2023 год</w:t>
            </w:r>
          </w:p>
        </w:tc>
        <w:tc>
          <w:tcPr>
            <w:tcW w:w="2554" w:type="dxa"/>
          </w:tcPr>
          <w:p w:rsidR="00B31B63" w:rsidRPr="00B31B63" w:rsidRDefault="00B31B63" w:rsidP="00B31B63">
            <w:pPr>
              <w:widowControl w:val="0"/>
              <w:autoSpaceDE w:val="0"/>
            </w:pPr>
            <w:r w:rsidRPr="00B31B63">
              <w:t xml:space="preserve">Увеличение числа ТОС в г.Минусинске, повышение количества реализуемых ТОС социально-значимых проектов     </w:t>
            </w:r>
          </w:p>
        </w:tc>
        <w:tc>
          <w:tcPr>
            <w:tcW w:w="2111" w:type="dxa"/>
          </w:tcPr>
          <w:p w:rsidR="00B31B63" w:rsidRPr="00B31B63" w:rsidRDefault="00B31B63" w:rsidP="00B31B63">
            <w:pPr>
              <w:autoSpaceDE w:val="0"/>
              <w:autoSpaceDN w:val="0"/>
              <w:adjustRightInd w:val="0"/>
              <w:rPr>
                <w:rFonts w:eastAsia="Calibri"/>
                <w:lang w:eastAsia="en-US"/>
              </w:rPr>
            </w:pPr>
            <w:r w:rsidRPr="00B31B63">
              <w:rPr>
                <w:rFonts w:eastAsia="Calibri"/>
                <w:szCs w:val="20"/>
                <w:lang w:eastAsia="en-US"/>
              </w:rPr>
              <w:t>Снижение социальной активности граждан и объединений ТОС</w:t>
            </w:r>
          </w:p>
        </w:tc>
        <w:tc>
          <w:tcPr>
            <w:tcW w:w="2329" w:type="dxa"/>
          </w:tcPr>
          <w:p w:rsidR="00B31B63" w:rsidRPr="00B31B63" w:rsidRDefault="00B31B63" w:rsidP="00B31B63">
            <w:pPr>
              <w:autoSpaceDE w:val="0"/>
              <w:autoSpaceDN w:val="0"/>
              <w:adjustRightInd w:val="0"/>
              <w:spacing w:line="235" w:lineRule="auto"/>
              <w:rPr>
                <w:rFonts w:eastAsia="Calibri"/>
                <w:color w:val="FF0000"/>
                <w:sz w:val="22"/>
                <w:lang w:eastAsia="en-US"/>
              </w:rPr>
            </w:pPr>
            <w:r w:rsidRPr="00B31B63">
              <w:rPr>
                <w:sz w:val="22"/>
              </w:rPr>
              <w:t>влияет на показатели результативности:</w:t>
            </w:r>
            <w:r w:rsidRPr="00B31B63">
              <w:rPr>
                <w:rFonts w:eastAsia="Calibri"/>
                <w:color w:val="FF0000"/>
                <w:sz w:val="22"/>
                <w:lang w:eastAsia="en-US"/>
              </w:rPr>
              <w:t xml:space="preserve"> </w:t>
            </w:r>
          </w:p>
          <w:p w:rsidR="00B31B63" w:rsidRPr="00B31B63" w:rsidRDefault="00B31B63" w:rsidP="00B3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B31B63">
              <w:rPr>
                <w:sz w:val="22"/>
              </w:rPr>
              <w:t>Количество мероприятий и проектов, реализованных ТОС на территории города Минусинска</w:t>
            </w:r>
          </w:p>
        </w:tc>
      </w:tr>
      <w:tr w:rsidR="00B31B63" w:rsidRPr="00B31B63" w:rsidTr="00862150">
        <w:trPr>
          <w:trHeight w:val="62"/>
        </w:trPr>
        <w:tc>
          <w:tcPr>
            <w:tcW w:w="529" w:type="dxa"/>
          </w:tcPr>
          <w:p w:rsidR="00B31B63" w:rsidRPr="00B31B63" w:rsidRDefault="00B31B63" w:rsidP="00B31B63">
            <w:r w:rsidRPr="00B31B63">
              <w:t>7</w:t>
            </w:r>
          </w:p>
        </w:tc>
        <w:tc>
          <w:tcPr>
            <w:tcW w:w="14257" w:type="dxa"/>
            <w:gridSpan w:val="7"/>
          </w:tcPr>
          <w:p w:rsidR="00B31B63" w:rsidRPr="00B31B63" w:rsidRDefault="00B31B63" w:rsidP="00B31B63">
            <w:pPr>
              <w:autoSpaceDE w:val="0"/>
              <w:autoSpaceDN w:val="0"/>
              <w:adjustRightInd w:val="0"/>
              <w:spacing w:line="235" w:lineRule="auto"/>
            </w:pPr>
            <w:r w:rsidRPr="00B31B63">
              <w:t>Подпрограмма 3 «</w:t>
            </w:r>
            <w:r w:rsidRPr="00B31B63">
              <w:rPr>
                <w:rFonts w:eastAsia="SimSun"/>
                <w:kern w:val="2"/>
                <w:szCs w:val="28"/>
                <w:lang w:eastAsia="ar-SA"/>
              </w:rPr>
              <w:t>Поддержка социально ориентированных некоммерческих организаций г.Минусинска</w:t>
            </w:r>
            <w:r w:rsidRPr="00B31B63">
              <w:t>»</w:t>
            </w:r>
          </w:p>
        </w:tc>
      </w:tr>
      <w:tr w:rsidR="00B31B63" w:rsidRPr="00B31B63" w:rsidTr="00862150">
        <w:trPr>
          <w:trHeight w:val="62"/>
        </w:trPr>
        <w:tc>
          <w:tcPr>
            <w:tcW w:w="529" w:type="dxa"/>
          </w:tcPr>
          <w:p w:rsidR="00B31B63" w:rsidRPr="00B31B63" w:rsidRDefault="00B31B63" w:rsidP="00B31B63">
            <w:r w:rsidRPr="00B31B63">
              <w:t>8</w:t>
            </w:r>
          </w:p>
        </w:tc>
        <w:tc>
          <w:tcPr>
            <w:tcW w:w="2727" w:type="dxa"/>
          </w:tcPr>
          <w:p w:rsidR="00B31B63" w:rsidRPr="00B31B63" w:rsidRDefault="00B31B63" w:rsidP="00B31B63">
            <w:r w:rsidRPr="00B31B63">
              <w:t>Мероприятие 3.1.</w:t>
            </w:r>
          </w:p>
          <w:p w:rsidR="00B31B63" w:rsidRPr="00B31B63" w:rsidRDefault="00B31B63" w:rsidP="00B31B63">
            <w:pPr>
              <w:rPr>
                <w:sz w:val="14"/>
              </w:rPr>
            </w:pPr>
          </w:p>
          <w:p w:rsidR="00B31B63" w:rsidRPr="00B31B63" w:rsidRDefault="00B31B63" w:rsidP="00B31B63">
            <w:pPr>
              <w:jc w:val="both"/>
            </w:pPr>
            <w:r w:rsidRPr="00B31B63">
              <w:t xml:space="preserve">Консультационная и методическая поддержка деятельности СОНКО </w:t>
            </w:r>
          </w:p>
          <w:p w:rsidR="00B31B63" w:rsidRPr="00B31B63" w:rsidRDefault="00B31B63" w:rsidP="00B31B63">
            <w:pPr>
              <w:jc w:val="both"/>
            </w:pPr>
            <w:r w:rsidRPr="00B31B63">
              <w:t>г. Минусинска</w:t>
            </w:r>
          </w:p>
        </w:tc>
        <w:tc>
          <w:tcPr>
            <w:tcW w:w="1854" w:type="dxa"/>
          </w:tcPr>
          <w:p w:rsidR="00B31B63" w:rsidRPr="00B31B63" w:rsidRDefault="00B31B63" w:rsidP="00B31B63">
            <w:pPr>
              <w:jc w:val="center"/>
            </w:pPr>
            <w:r w:rsidRPr="00B31B63">
              <w:t>Администрация города Минусинска</w:t>
            </w:r>
          </w:p>
        </w:tc>
        <w:tc>
          <w:tcPr>
            <w:tcW w:w="1341" w:type="dxa"/>
          </w:tcPr>
          <w:p w:rsidR="00B31B63" w:rsidRPr="00B31B63" w:rsidRDefault="00B31B63" w:rsidP="00B31B63">
            <w:pPr>
              <w:autoSpaceDE w:val="0"/>
              <w:autoSpaceDN w:val="0"/>
              <w:adjustRightInd w:val="0"/>
              <w:jc w:val="center"/>
              <w:rPr>
                <w:rFonts w:eastAsia="Calibri"/>
                <w:sz w:val="22"/>
                <w:szCs w:val="22"/>
                <w:lang w:eastAsia="en-US"/>
              </w:rPr>
            </w:pPr>
            <w:r w:rsidRPr="00B31B63">
              <w:rPr>
                <w:rFonts w:eastAsia="Calibri"/>
                <w:sz w:val="22"/>
                <w:szCs w:val="22"/>
                <w:lang w:eastAsia="en-US"/>
              </w:rPr>
              <w:t>2021 год</w:t>
            </w:r>
          </w:p>
        </w:tc>
        <w:tc>
          <w:tcPr>
            <w:tcW w:w="1341" w:type="dxa"/>
          </w:tcPr>
          <w:p w:rsidR="00B31B63" w:rsidRPr="00B31B63" w:rsidRDefault="00B31B63" w:rsidP="00B31B63">
            <w:pPr>
              <w:autoSpaceDE w:val="0"/>
              <w:autoSpaceDN w:val="0"/>
              <w:adjustRightInd w:val="0"/>
              <w:jc w:val="center"/>
              <w:rPr>
                <w:rFonts w:eastAsia="Calibri"/>
                <w:sz w:val="22"/>
                <w:szCs w:val="22"/>
                <w:lang w:eastAsia="en-US"/>
              </w:rPr>
            </w:pPr>
            <w:r w:rsidRPr="00B31B63">
              <w:rPr>
                <w:rFonts w:eastAsia="Calibri"/>
                <w:sz w:val="22"/>
                <w:szCs w:val="22"/>
                <w:lang w:eastAsia="en-US"/>
              </w:rPr>
              <w:t>2023 год</w:t>
            </w:r>
          </w:p>
        </w:tc>
        <w:tc>
          <w:tcPr>
            <w:tcW w:w="2554" w:type="dxa"/>
          </w:tcPr>
          <w:p w:rsidR="00B31B63" w:rsidRPr="00B31B63" w:rsidRDefault="00B31B63" w:rsidP="00B31B63">
            <w:pPr>
              <w:keepNext/>
              <w:keepLines/>
              <w:shd w:val="clear" w:color="auto" w:fill="FFFFFF"/>
              <w:autoSpaceDE w:val="0"/>
              <w:autoSpaceDN w:val="0"/>
              <w:adjustRightInd w:val="0"/>
              <w:rPr>
                <w:rFonts w:eastAsia="Calibri"/>
                <w:lang w:eastAsia="en-US"/>
              </w:rPr>
            </w:pPr>
            <w:r w:rsidRPr="00B31B63">
              <w:rPr>
                <w:rFonts w:eastAsia="Calibri"/>
                <w:lang w:eastAsia="en-US"/>
              </w:rPr>
              <w:t xml:space="preserve">Увеличение числа СОНКО, получивших консультационную поддержку, устойчивая деятельность и реализация проектов </w:t>
            </w:r>
          </w:p>
        </w:tc>
        <w:tc>
          <w:tcPr>
            <w:tcW w:w="2111" w:type="dxa"/>
          </w:tcPr>
          <w:p w:rsidR="00B31B63" w:rsidRPr="00B31B63" w:rsidRDefault="00B31B63" w:rsidP="00B31B63">
            <w:pPr>
              <w:keepNext/>
              <w:keepLines/>
              <w:shd w:val="clear" w:color="auto" w:fill="FFFFFF"/>
              <w:autoSpaceDE w:val="0"/>
              <w:autoSpaceDN w:val="0"/>
              <w:adjustRightInd w:val="0"/>
              <w:jc w:val="both"/>
              <w:rPr>
                <w:rFonts w:eastAsia="Calibri"/>
                <w:lang w:eastAsia="en-US"/>
              </w:rPr>
            </w:pPr>
            <w:r w:rsidRPr="00B31B63">
              <w:rPr>
                <w:rFonts w:eastAsia="Calibri"/>
                <w:lang w:eastAsia="en-US"/>
              </w:rPr>
              <w:t xml:space="preserve">Снижение социальной активности СОНКО, уменьшение количества проектов </w:t>
            </w:r>
          </w:p>
        </w:tc>
        <w:tc>
          <w:tcPr>
            <w:tcW w:w="2329" w:type="dxa"/>
          </w:tcPr>
          <w:p w:rsidR="00B31B63" w:rsidRPr="00B31B63" w:rsidRDefault="00B31B63" w:rsidP="00B31B63">
            <w:pPr>
              <w:autoSpaceDE w:val="0"/>
              <w:autoSpaceDN w:val="0"/>
              <w:adjustRightInd w:val="0"/>
              <w:spacing w:line="235" w:lineRule="auto"/>
              <w:rPr>
                <w:rFonts w:eastAsia="Calibri"/>
                <w:color w:val="FF0000"/>
                <w:sz w:val="22"/>
                <w:lang w:eastAsia="en-US"/>
              </w:rPr>
            </w:pPr>
            <w:r w:rsidRPr="00B31B63">
              <w:rPr>
                <w:sz w:val="22"/>
              </w:rPr>
              <w:t>влияет на показатели результативности:</w:t>
            </w:r>
            <w:r w:rsidRPr="00B31B63">
              <w:rPr>
                <w:rFonts w:eastAsia="Calibri"/>
                <w:color w:val="FF0000"/>
                <w:sz w:val="22"/>
                <w:lang w:eastAsia="en-US"/>
              </w:rPr>
              <w:t xml:space="preserve"> </w:t>
            </w:r>
          </w:p>
          <w:p w:rsidR="00B31B63" w:rsidRPr="00B31B63" w:rsidRDefault="00B31B63" w:rsidP="00B31B63">
            <w:pPr>
              <w:autoSpaceDE w:val="0"/>
              <w:autoSpaceDN w:val="0"/>
              <w:adjustRightInd w:val="0"/>
              <w:spacing w:line="235" w:lineRule="auto"/>
              <w:rPr>
                <w:sz w:val="22"/>
              </w:rPr>
            </w:pPr>
            <w:r w:rsidRPr="00B31B63">
              <w:rPr>
                <w:sz w:val="22"/>
              </w:rPr>
              <w:t>Количество проектов, реализованных СОНКО на территории г.Минусинска</w:t>
            </w:r>
          </w:p>
        </w:tc>
      </w:tr>
      <w:tr w:rsidR="00B31B63" w:rsidRPr="00B31B63" w:rsidTr="00862150">
        <w:trPr>
          <w:trHeight w:val="62"/>
        </w:trPr>
        <w:tc>
          <w:tcPr>
            <w:tcW w:w="529" w:type="dxa"/>
          </w:tcPr>
          <w:p w:rsidR="00B31B63" w:rsidRPr="00B31B63" w:rsidRDefault="00B31B63" w:rsidP="00B31B63">
            <w:r w:rsidRPr="00B31B63">
              <w:t>9</w:t>
            </w:r>
          </w:p>
        </w:tc>
        <w:tc>
          <w:tcPr>
            <w:tcW w:w="2727" w:type="dxa"/>
          </w:tcPr>
          <w:p w:rsidR="00B31B63" w:rsidRPr="00B31B63" w:rsidRDefault="00B31B63" w:rsidP="00B31B63">
            <w:r w:rsidRPr="00B31B63">
              <w:t>Мероприятие 3.2.</w:t>
            </w:r>
          </w:p>
          <w:p w:rsidR="00B31B63" w:rsidRPr="00B31B63" w:rsidRDefault="00B31B63" w:rsidP="00B31B63">
            <w:r w:rsidRPr="00B31B63">
              <w:rPr>
                <w:szCs w:val="28"/>
              </w:rPr>
              <w:t xml:space="preserve">Финансовая поддержка социальных проектов СОНКО </w:t>
            </w:r>
            <w:r w:rsidRPr="00B31B63">
              <w:t>г.Минусинска – победителей муниципального конкурса социальных проектов СОНКО</w:t>
            </w:r>
          </w:p>
        </w:tc>
        <w:tc>
          <w:tcPr>
            <w:tcW w:w="1854" w:type="dxa"/>
          </w:tcPr>
          <w:p w:rsidR="00B31B63" w:rsidRPr="00B31B63" w:rsidRDefault="00B31B63" w:rsidP="00B31B63">
            <w:pPr>
              <w:jc w:val="center"/>
            </w:pPr>
            <w:r w:rsidRPr="00B31B63">
              <w:t>Администрация города Минусинска</w:t>
            </w:r>
          </w:p>
        </w:tc>
        <w:tc>
          <w:tcPr>
            <w:tcW w:w="1341" w:type="dxa"/>
          </w:tcPr>
          <w:p w:rsidR="00B31B63" w:rsidRPr="00B31B63" w:rsidRDefault="00B31B63" w:rsidP="00B31B63">
            <w:pPr>
              <w:autoSpaceDE w:val="0"/>
              <w:autoSpaceDN w:val="0"/>
              <w:adjustRightInd w:val="0"/>
              <w:jc w:val="center"/>
              <w:rPr>
                <w:rFonts w:eastAsia="Calibri"/>
                <w:sz w:val="22"/>
                <w:szCs w:val="22"/>
                <w:lang w:eastAsia="en-US"/>
              </w:rPr>
            </w:pPr>
            <w:r w:rsidRPr="00B31B63">
              <w:rPr>
                <w:rFonts w:eastAsia="Calibri"/>
                <w:sz w:val="22"/>
                <w:szCs w:val="22"/>
                <w:lang w:eastAsia="en-US"/>
              </w:rPr>
              <w:t>2021 год</w:t>
            </w:r>
          </w:p>
        </w:tc>
        <w:tc>
          <w:tcPr>
            <w:tcW w:w="1341" w:type="dxa"/>
          </w:tcPr>
          <w:p w:rsidR="00B31B63" w:rsidRPr="00B31B63" w:rsidRDefault="00B31B63" w:rsidP="00B31B63">
            <w:pPr>
              <w:autoSpaceDE w:val="0"/>
              <w:autoSpaceDN w:val="0"/>
              <w:adjustRightInd w:val="0"/>
              <w:jc w:val="center"/>
              <w:rPr>
                <w:rFonts w:eastAsia="Calibri"/>
                <w:sz w:val="22"/>
                <w:szCs w:val="22"/>
                <w:lang w:eastAsia="en-US"/>
              </w:rPr>
            </w:pPr>
            <w:r w:rsidRPr="00B31B63">
              <w:rPr>
                <w:rFonts w:eastAsia="Calibri"/>
                <w:sz w:val="22"/>
                <w:szCs w:val="22"/>
                <w:lang w:eastAsia="en-US"/>
              </w:rPr>
              <w:t>2023 год</w:t>
            </w:r>
          </w:p>
        </w:tc>
        <w:tc>
          <w:tcPr>
            <w:tcW w:w="2554" w:type="dxa"/>
          </w:tcPr>
          <w:p w:rsidR="00B31B63" w:rsidRPr="00B31B63" w:rsidRDefault="00B31B63" w:rsidP="00B31B63">
            <w:pPr>
              <w:keepNext/>
              <w:keepLines/>
              <w:shd w:val="clear" w:color="auto" w:fill="FFFFFF"/>
              <w:autoSpaceDE w:val="0"/>
              <w:autoSpaceDN w:val="0"/>
              <w:adjustRightInd w:val="0"/>
              <w:rPr>
                <w:rFonts w:eastAsia="Calibri"/>
                <w:lang w:eastAsia="en-US"/>
              </w:rPr>
            </w:pPr>
            <w:r w:rsidRPr="00B31B63">
              <w:rPr>
                <w:rFonts w:eastAsia="Calibri"/>
                <w:lang w:eastAsia="en-US"/>
              </w:rPr>
              <w:t>Увеличение общего числа СОНКО, получивших финансовую поддержку, устойчивая деятельность и реализация проектов</w:t>
            </w:r>
          </w:p>
        </w:tc>
        <w:tc>
          <w:tcPr>
            <w:tcW w:w="2111" w:type="dxa"/>
          </w:tcPr>
          <w:p w:rsidR="00B31B63" w:rsidRPr="00B31B63" w:rsidRDefault="00B31B63" w:rsidP="00B31B63">
            <w:pPr>
              <w:keepNext/>
              <w:keepLines/>
              <w:shd w:val="clear" w:color="auto" w:fill="FFFFFF"/>
              <w:autoSpaceDE w:val="0"/>
              <w:autoSpaceDN w:val="0"/>
              <w:adjustRightInd w:val="0"/>
              <w:jc w:val="both"/>
              <w:rPr>
                <w:rFonts w:eastAsia="Calibri"/>
                <w:lang w:eastAsia="en-US"/>
              </w:rPr>
            </w:pPr>
            <w:r w:rsidRPr="00B31B63">
              <w:rPr>
                <w:rFonts w:eastAsia="Calibri"/>
                <w:lang w:eastAsia="en-US"/>
              </w:rPr>
              <w:t xml:space="preserve">Снижение социальной активности СОНКО, уменьшение количества реализуемых СОНКО проектов </w:t>
            </w:r>
          </w:p>
        </w:tc>
        <w:tc>
          <w:tcPr>
            <w:tcW w:w="2329" w:type="dxa"/>
          </w:tcPr>
          <w:p w:rsidR="00B31B63" w:rsidRPr="00B31B63" w:rsidRDefault="00B31B63" w:rsidP="00B31B63">
            <w:pPr>
              <w:autoSpaceDE w:val="0"/>
              <w:autoSpaceDN w:val="0"/>
              <w:adjustRightInd w:val="0"/>
              <w:spacing w:line="235" w:lineRule="auto"/>
              <w:rPr>
                <w:rFonts w:eastAsia="Calibri"/>
                <w:color w:val="FF0000"/>
                <w:sz w:val="22"/>
                <w:lang w:eastAsia="en-US"/>
              </w:rPr>
            </w:pPr>
            <w:r w:rsidRPr="00B31B63">
              <w:rPr>
                <w:sz w:val="22"/>
              </w:rPr>
              <w:t>влияет на показатели результативности:</w:t>
            </w:r>
            <w:r w:rsidRPr="00B31B63">
              <w:rPr>
                <w:rFonts w:eastAsia="Calibri"/>
                <w:color w:val="FF0000"/>
                <w:sz w:val="22"/>
                <w:lang w:eastAsia="en-US"/>
              </w:rPr>
              <w:t xml:space="preserve"> </w:t>
            </w:r>
          </w:p>
          <w:p w:rsidR="00B31B63" w:rsidRPr="00B31B63" w:rsidRDefault="00B31B63" w:rsidP="00B31B63">
            <w:pPr>
              <w:autoSpaceDE w:val="0"/>
              <w:autoSpaceDN w:val="0"/>
              <w:adjustRightInd w:val="0"/>
              <w:spacing w:line="235" w:lineRule="auto"/>
              <w:rPr>
                <w:sz w:val="22"/>
              </w:rPr>
            </w:pPr>
            <w:r w:rsidRPr="00B31B63">
              <w:rPr>
                <w:sz w:val="22"/>
              </w:rPr>
              <w:t>Количество проектов, реализованных СОНКО на территории г.Минусинска</w:t>
            </w:r>
          </w:p>
        </w:tc>
      </w:tr>
      <w:tr w:rsidR="00B31B63" w:rsidRPr="00B31B63" w:rsidTr="00862150">
        <w:trPr>
          <w:trHeight w:val="62"/>
        </w:trPr>
        <w:tc>
          <w:tcPr>
            <w:tcW w:w="529" w:type="dxa"/>
          </w:tcPr>
          <w:p w:rsidR="00B31B63" w:rsidRPr="00B31B63" w:rsidRDefault="00B31B63" w:rsidP="00B31B63">
            <w:r w:rsidRPr="00B31B63">
              <w:t>10</w:t>
            </w:r>
          </w:p>
        </w:tc>
        <w:tc>
          <w:tcPr>
            <w:tcW w:w="2727" w:type="dxa"/>
          </w:tcPr>
          <w:p w:rsidR="00B31B63" w:rsidRPr="00B31B63" w:rsidRDefault="00B31B63" w:rsidP="00B31B63">
            <w:r w:rsidRPr="00B31B63">
              <w:t>Мероприятие 3.3.</w:t>
            </w:r>
          </w:p>
          <w:p w:rsidR="00B31B63" w:rsidRPr="00B31B63" w:rsidRDefault="00B31B63" w:rsidP="00B31B63">
            <w:r w:rsidRPr="00B31B63">
              <w:t xml:space="preserve">Информационная </w:t>
            </w:r>
            <w:r w:rsidRPr="00B31B63">
              <w:rPr>
                <w:szCs w:val="28"/>
              </w:rPr>
              <w:t xml:space="preserve">поддержка СОНКО </w:t>
            </w:r>
            <w:r w:rsidRPr="00B31B63">
              <w:t>г.Минусинска</w:t>
            </w:r>
          </w:p>
        </w:tc>
        <w:tc>
          <w:tcPr>
            <w:tcW w:w="1854" w:type="dxa"/>
          </w:tcPr>
          <w:p w:rsidR="00B31B63" w:rsidRPr="00B31B63" w:rsidRDefault="00B31B63" w:rsidP="00B31B63">
            <w:pPr>
              <w:jc w:val="center"/>
            </w:pPr>
            <w:r w:rsidRPr="00B31B63">
              <w:t>Администрация города Минусинска</w:t>
            </w:r>
          </w:p>
        </w:tc>
        <w:tc>
          <w:tcPr>
            <w:tcW w:w="1341" w:type="dxa"/>
          </w:tcPr>
          <w:p w:rsidR="00B31B63" w:rsidRPr="00B31B63" w:rsidRDefault="00B31B63" w:rsidP="00B31B63">
            <w:pPr>
              <w:autoSpaceDE w:val="0"/>
              <w:autoSpaceDN w:val="0"/>
              <w:adjustRightInd w:val="0"/>
              <w:jc w:val="center"/>
              <w:rPr>
                <w:rFonts w:eastAsia="Calibri"/>
                <w:sz w:val="22"/>
                <w:szCs w:val="22"/>
                <w:lang w:eastAsia="en-US"/>
              </w:rPr>
            </w:pPr>
            <w:r w:rsidRPr="00B31B63">
              <w:rPr>
                <w:rFonts w:eastAsia="Calibri"/>
                <w:sz w:val="22"/>
                <w:szCs w:val="22"/>
                <w:lang w:eastAsia="en-US"/>
              </w:rPr>
              <w:t>2021 год</w:t>
            </w:r>
          </w:p>
        </w:tc>
        <w:tc>
          <w:tcPr>
            <w:tcW w:w="1341" w:type="dxa"/>
          </w:tcPr>
          <w:p w:rsidR="00B31B63" w:rsidRPr="00B31B63" w:rsidRDefault="00B31B63" w:rsidP="00B31B63">
            <w:pPr>
              <w:autoSpaceDE w:val="0"/>
              <w:autoSpaceDN w:val="0"/>
              <w:adjustRightInd w:val="0"/>
              <w:jc w:val="center"/>
              <w:rPr>
                <w:rFonts w:eastAsia="Calibri"/>
                <w:sz w:val="22"/>
                <w:szCs w:val="22"/>
                <w:lang w:eastAsia="en-US"/>
              </w:rPr>
            </w:pPr>
            <w:r w:rsidRPr="00B31B63">
              <w:rPr>
                <w:rFonts w:eastAsia="Calibri"/>
                <w:sz w:val="22"/>
                <w:szCs w:val="22"/>
                <w:lang w:eastAsia="en-US"/>
              </w:rPr>
              <w:t>2023 год</w:t>
            </w:r>
          </w:p>
        </w:tc>
        <w:tc>
          <w:tcPr>
            <w:tcW w:w="2554" w:type="dxa"/>
          </w:tcPr>
          <w:p w:rsidR="00B31B63" w:rsidRPr="00B31B63" w:rsidRDefault="00B31B63" w:rsidP="00B31B63">
            <w:pPr>
              <w:keepNext/>
              <w:keepLines/>
              <w:shd w:val="clear" w:color="auto" w:fill="FFFFFF"/>
              <w:autoSpaceDE w:val="0"/>
              <w:autoSpaceDN w:val="0"/>
              <w:adjustRightInd w:val="0"/>
              <w:rPr>
                <w:rFonts w:eastAsia="Calibri"/>
                <w:lang w:eastAsia="en-US"/>
              </w:rPr>
            </w:pPr>
            <w:r w:rsidRPr="00B31B63">
              <w:rPr>
                <w:rFonts w:eastAsia="Calibri"/>
                <w:lang w:eastAsia="en-US"/>
              </w:rPr>
              <w:t xml:space="preserve">Устойчивая деятельность СОНКО и эффективная реализация социально </w:t>
            </w:r>
            <w:r w:rsidRPr="00B31B63">
              <w:rPr>
                <w:rFonts w:eastAsia="Calibri"/>
                <w:lang w:eastAsia="en-US"/>
              </w:rPr>
              <w:lastRenderedPageBreak/>
              <w:t xml:space="preserve">значимых проектов СОНКО, расширение круга благополучателей социальных проектов и услуг. </w:t>
            </w:r>
          </w:p>
        </w:tc>
        <w:tc>
          <w:tcPr>
            <w:tcW w:w="2111" w:type="dxa"/>
          </w:tcPr>
          <w:p w:rsidR="00B31B63" w:rsidRPr="00B31B63" w:rsidRDefault="00B31B63" w:rsidP="00B31B63">
            <w:pPr>
              <w:keepNext/>
              <w:keepLines/>
              <w:shd w:val="clear" w:color="auto" w:fill="FFFFFF"/>
              <w:autoSpaceDE w:val="0"/>
              <w:autoSpaceDN w:val="0"/>
              <w:adjustRightInd w:val="0"/>
              <w:rPr>
                <w:rFonts w:eastAsia="Calibri"/>
                <w:lang w:eastAsia="en-US"/>
              </w:rPr>
            </w:pPr>
            <w:r w:rsidRPr="00B31B63">
              <w:rPr>
                <w:rFonts w:eastAsia="Calibri"/>
                <w:lang w:eastAsia="en-US"/>
              </w:rPr>
              <w:lastRenderedPageBreak/>
              <w:t xml:space="preserve">Низкая информированность населения о деятельности </w:t>
            </w:r>
            <w:r w:rsidRPr="00B31B63">
              <w:rPr>
                <w:rFonts w:eastAsia="Calibri"/>
                <w:lang w:eastAsia="en-US"/>
              </w:rPr>
              <w:lastRenderedPageBreak/>
              <w:t>СОНКО, неэффективная  деятельность СОНКО</w:t>
            </w:r>
          </w:p>
        </w:tc>
        <w:tc>
          <w:tcPr>
            <w:tcW w:w="2329" w:type="dxa"/>
          </w:tcPr>
          <w:p w:rsidR="00B31B63" w:rsidRPr="00B31B63" w:rsidRDefault="00B31B63" w:rsidP="00B31B63">
            <w:pPr>
              <w:autoSpaceDE w:val="0"/>
              <w:autoSpaceDN w:val="0"/>
              <w:adjustRightInd w:val="0"/>
              <w:spacing w:line="235" w:lineRule="auto"/>
              <w:rPr>
                <w:rFonts w:eastAsia="Calibri"/>
                <w:color w:val="FF0000"/>
                <w:sz w:val="22"/>
                <w:szCs w:val="20"/>
                <w:lang w:eastAsia="en-US"/>
              </w:rPr>
            </w:pPr>
            <w:r w:rsidRPr="00B31B63">
              <w:rPr>
                <w:sz w:val="22"/>
                <w:szCs w:val="20"/>
              </w:rPr>
              <w:lastRenderedPageBreak/>
              <w:t>влияет на показатели результативности:</w:t>
            </w:r>
            <w:r w:rsidRPr="00B31B63">
              <w:rPr>
                <w:rFonts w:eastAsia="Calibri"/>
                <w:color w:val="FF0000"/>
                <w:sz w:val="22"/>
                <w:szCs w:val="20"/>
                <w:lang w:eastAsia="en-US"/>
              </w:rPr>
              <w:t xml:space="preserve"> </w:t>
            </w:r>
          </w:p>
          <w:p w:rsidR="00B31B63" w:rsidRPr="00B31B63" w:rsidRDefault="00B31B63" w:rsidP="00B31B63">
            <w:pPr>
              <w:rPr>
                <w:sz w:val="22"/>
                <w:szCs w:val="20"/>
              </w:rPr>
            </w:pPr>
            <w:r w:rsidRPr="00B31B63">
              <w:rPr>
                <w:sz w:val="22"/>
                <w:szCs w:val="20"/>
              </w:rPr>
              <w:t xml:space="preserve">Количество </w:t>
            </w:r>
          </w:p>
          <w:p w:rsidR="00B31B63" w:rsidRPr="00B31B63" w:rsidRDefault="00B31B63" w:rsidP="00B31B63">
            <w:pPr>
              <w:rPr>
                <w:sz w:val="22"/>
              </w:rPr>
            </w:pPr>
            <w:r w:rsidRPr="00B31B63">
              <w:rPr>
                <w:sz w:val="22"/>
                <w:szCs w:val="20"/>
              </w:rPr>
              <w:t xml:space="preserve">информационных материалов о </w:t>
            </w:r>
            <w:r w:rsidRPr="00B31B63">
              <w:rPr>
                <w:sz w:val="22"/>
                <w:szCs w:val="20"/>
              </w:rPr>
              <w:lastRenderedPageBreak/>
              <w:t>деятельности СОНКО в печатных и электронных СМИ, соцсетях.</w:t>
            </w:r>
            <w:r w:rsidRPr="00B31B63">
              <w:rPr>
                <w:sz w:val="22"/>
                <w:szCs w:val="26"/>
              </w:rPr>
              <w:t xml:space="preserve"> </w:t>
            </w:r>
          </w:p>
        </w:tc>
      </w:tr>
      <w:tr w:rsidR="00B31B63" w:rsidRPr="00B31B63" w:rsidTr="00862150">
        <w:trPr>
          <w:trHeight w:val="62"/>
        </w:trPr>
        <w:tc>
          <w:tcPr>
            <w:tcW w:w="529" w:type="dxa"/>
          </w:tcPr>
          <w:p w:rsidR="00B31B63" w:rsidRPr="00B31B63" w:rsidRDefault="00B31B63" w:rsidP="00B31B63">
            <w:r w:rsidRPr="00B31B63">
              <w:lastRenderedPageBreak/>
              <w:t>11</w:t>
            </w:r>
          </w:p>
        </w:tc>
        <w:tc>
          <w:tcPr>
            <w:tcW w:w="2727" w:type="dxa"/>
          </w:tcPr>
          <w:p w:rsidR="00B31B63" w:rsidRPr="00B31B63" w:rsidRDefault="00B31B63" w:rsidP="00B31B63">
            <w:r w:rsidRPr="00B31B63">
              <w:t>Мероприятие 3.4.</w:t>
            </w:r>
          </w:p>
          <w:p w:rsidR="00B31B63" w:rsidRPr="00B31B63" w:rsidRDefault="00B31B63" w:rsidP="00B31B63">
            <w:pPr>
              <w:rPr>
                <w:sz w:val="22"/>
              </w:rPr>
            </w:pPr>
            <w:r w:rsidRPr="00B31B63">
              <w:rPr>
                <w:szCs w:val="28"/>
              </w:rPr>
              <w:t>Подготовка и дополнительное профессиональное образование работников и добровольцев (волонтеров) СОНКО.</w:t>
            </w:r>
          </w:p>
          <w:p w:rsidR="00B31B63" w:rsidRPr="00B31B63" w:rsidRDefault="00B31B63" w:rsidP="00B31B63"/>
          <w:p w:rsidR="00B31B63" w:rsidRPr="00B31B63" w:rsidRDefault="00B31B63" w:rsidP="00B31B63"/>
        </w:tc>
        <w:tc>
          <w:tcPr>
            <w:tcW w:w="1854" w:type="dxa"/>
          </w:tcPr>
          <w:p w:rsidR="00B31B63" w:rsidRPr="00B31B63" w:rsidRDefault="00B31B63" w:rsidP="00B31B63">
            <w:pPr>
              <w:jc w:val="center"/>
            </w:pPr>
            <w:r w:rsidRPr="00B31B63">
              <w:t>Администрация города Минусинска</w:t>
            </w:r>
          </w:p>
        </w:tc>
        <w:tc>
          <w:tcPr>
            <w:tcW w:w="1341" w:type="dxa"/>
          </w:tcPr>
          <w:p w:rsidR="00B31B63" w:rsidRPr="00B31B63" w:rsidRDefault="00B31B63" w:rsidP="00B31B63">
            <w:pPr>
              <w:autoSpaceDE w:val="0"/>
              <w:autoSpaceDN w:val="0"/>
              <w:adjustRightInd w:val="0"/>
              <w:jc w:val="center"/>
              <w:rPr>
                <w:rFonts w:eastAsia="Calibri"/>
                <w:sz w:val="22"/>
                <w:szCs w:val="22"/>
                <w:lang w:eastAsia="en-US"/>
              </w:rPr>
            </w:pPr>
            <w:r w:rsidRPr="00B31B63">
              <w:rPr>
                <w:rFonts w:eastAsia="Calibri"/>
                <w:sz w:val="22"/>
                <w:szCs w:val="22"/>
                <w:lang w:eastAsia="en-US"/>
              </w:rPr>
              <w:t>2021 год</w:t>
            </w:r>
          </w:p>
        </w:tc>
        <w:tc>
          <w:tcPr>
            <w:tcW w:w="1341" w:type="dxa"/>
          </w:tcPr>
          <w:p w:rsidR="00B31B63" w:rsidRPr="00B31B63" w:rsidRDefault="00B31B63" w:rsidP="00B31B63">
            <w:pPr>
              <w:autoSpaceDE w:val="0"/>
              <w:autoSpaceDN w:val="0"/>
              <w:adjustRightInd w:val="0"/>
              <w:jc w:val="center"/>
              <w:rPr>
                <w:rFonts w:eastAsia="Calibri"/>
                <w:sz w:val="22"/>
                <w:szCs w:val="22"/>
                <w:lang w:eastAsia="en-US"/>
              </w:rPr>
            </w:pPr>
            <w:r w:rsidRPr="00B31B63">
              <w:rPr>
                <w:rFonts w:eastAsia="Calibri"/>
                <w:sz w:val="22"/>
                <w:szCs w:val="22"/>
                <w:lang w:eastAsia="en-US"/>
              </w:rPr>
              <w:t>2023 год</w:t>
            </w:r>
          </w:p>
        </w:tc>
        <w:tc>
          <w:tcPr>
            <w:tcW w:w="2554" w:type="dxa"/>
          </w:tcPr>
          <w:p w:rsidR="00B31B63" w:rsidRPr="00B31B63" w:rsidRDefault="00B31B63" w:rsidP="00B31B63">
            <w:pPr>
              <w:keepNext/>
              <w:keepLines/>
              <w:shd w:val="clear" w:color="auto" w:fill="FFFFFF"/>
              <w:autoSpaceDE w:val="0"/>
              <w:autoSpaceDN w:val="0"/>
              <w:adjustRightInd w:val="0"/>
              <w:rPr>
                <w:rFonts w:eastAsia="Calibri"/>
                <w:lang w:eastAsia="en-US"/>
              </w:rPr>
            </w:pPr>
            <w:r w:rsidRPr="00B31B63">
              <w:rPr>
                <w:rFonts w:eastAsia="Calibri"/>
                <w:lang w:eastAsia="en-US"/>
              </w:rPr>
              <w:t>Устойчивая деятельность СОНКО и эффективная реализация социально значимых проектов СОНКО</w:t>
            </w:r>
          </w:p>
        </w:tc>
        <w:tc>
          <w:tcPr>
            <w:tcW w:w="2111" w:type="dxa"/>
          </w:tcPr>
          <w:p w:rsidR="00B31B63" w:rsidRPr="00B31B63" w:rsidRDefault="00B31B63" w:rsidP="00B31B63">
            <w:pPr>
              <w:keepNext/>
              <w:keepLines/>
              <w:shd w:val="clear" w:color="auto" w:fill="FFFFFF"/>
              <w:autoSpaceDE w:val="0"/>
              <w:autoSpaceDN w:val="0"/>
              <w:adjustRightInd w:val="0"/>
              <w:jc w:val="both"/>
              <w:rPr>
                <w:rFonts w:eastAsia="Calibri"/>
                <w:lang w:eastAsia="en-US"/>
              </w:rPr>
            </w:pPr>
            <w:r w:rsidRPr="00B31B63">
              <w:rPr>
                <w:rFonts w:eastAsia="Calibri"/>
                <w:lang w:eastAsia="en-US"/>
              </w:rPr>
              <w:t xml:space="preserve">Снижение социальной активности СОНКО, уменьшение количества реализуемых СОНКО проектов </w:t>
            </w:r>
          </w:p>
        </w:tc>
        <w:tc>
          <w:tcPr>
            <w:tcW w:w="2329" w:type="dxa"/>
          </w:tcPr>
          <w:p w:rsidR="00B31B63" w:rsidRPr="00B31B63" w:rsidRDefault="00B31B63" w:rsidP="00B31B63">
            <w:pPr>
              <w:autoSpaceDE w:val="0"/>
              <w:autoSpaceDN w:val="0"/>
              <w:adjustRightInd w:val="0"/>
              <w:spacing w:line="235" w:lineRule="auto"/>
              <w:rPr>
                <w:rFonts w:eastAsia="Calibri"/>
                <w:color w:val="FF0000"/>
                <w:sz w:val="22"/>
                <w:lang w:eastAsia="en-US"/>
              </w:rPr>
            </w:pPr>
            <w:r w:rsidRPr="00B31B63">
              <w:rPr>
                <w:sz w:val="22"/>
              </w:rPr>
              <w:t>влияет на показатели результативности:</w:t>
            </w:r>
            <w:r w:rsidRPr="00B31B63">
              <w:rPr>
                <w:rFonts w:eastAsia="Calibri"/>
                <w:color w:val="FF0000"/>
                <w:sz w:val="22"/>
                <w:lang w:eastAsia="en-US"/>
              </w:rPr>
              <w:t xml:space="preserve"> </w:t>
            </w:r>
          </w:p>
          <w:p w:rsidR="00B31B63" w:rsidRPr="00B31B63" w:rsidRDefault="00B31B63" w:rsidP="00B31B63">
            <w:pPr>
              <w:autoSpaceDE w:val="0"/>
              <w:autoSpaceDN w:val="0"/>
              <w:adjustRightInd w:val="0"/>
              <w:spacing w:line="235" w:lineRule="auto"/>
              <w:rPr>
                <w:sz w:val="22"/>
              </w:rPr>
            </w:pPr>
            <w:r w:rsidRPr="00B31B63">
              <w:rPr>
                <w:sz w:val="22"/>
              </w:rPr>
              <w:t>Количество проектов, реализованных СОНКО на территории г.Минусинска</w:t>
            </w:r>
          </w:p>
        </w:tc>
      </w:tr>
    </w:tbl>
    <w:p w:rsidR="00B31B63" w:rsidRPr="00B31B63" w:rsidRDefault="00B31B63" w:rsidP="00B31B63">
      <w:pPr>
        <w:suppressAutoHyphens/>
        <w:jc w:val="both"/>
        <w:rPr>
          <w:rFonts w:eastAsia="Arial"/>
          <w:sz w:val="14"/>
          <w:szCs w:val="28"/>
          <w:lang w:eastAsia="ar-SA" w:bidi="ru-RU"/>
        </w:rPr>
      </w:pPr>
    </w:p>
    <w:p w:rsidR="00B31B63" w:rsidRPr="00B31B63" w:rsidRDefault="00B31B63" w:rsidP="00B31B63">
      <w:pPr>
        <w:rPr>
          <w:color w:val="000000"/>
          <w:sz w:val="28"/>
          <w:szCs w:val="28"/>
          <w:lang w:bidi="ru-RU"/>
        </w:rPr>
      </w:pPr>
      <w:r w:rsidRPr="00B31B63">
        <w:rPr>
          <w:color w:val="000000"/>
          <w:sz w:val="28"/>
          <w:szCs w:val="28"/>
          <w:lang w:bidi="ru-RU"/>
        </w:rPr>
        <w:t>Заместитель Главы города по экономике,</w:t>
      </w:r>
    </w:p>
    <w:p w:rsidR="00B31B63" w:rsidRPr="00B31B63" w:rsidRDefault="00B31B63" w:rsidP="00B31B63">
      <w:pPr>
        <w:rPr>
          <w:color w:val="000000"/>
          <w:sz w:val="28"/>
        </w:rPr>
      </w:pPr>
      <w:r w:rsidRPr="00B31B63">
        <w:rPr>
          <w:color w:val="000000"/>
          <w:sz w:val="28"/>
          <w:szCs w:val="28"/>
          <w:lang w:bidi="ru-RU"/>
        </w:rPr>
        <w:t>Финансам – инвестиционный уполномоченный</w:t>
      </w:r>
      <w:r w:rsidRPr="00B31B63">
        <w:rPr>
          <w:color w:val="000000"/>
          <w:sz w:val="28"/>
          <w:szCs w:val="28"/>
          <w:lang w:bidi="ru-RU"/>
        </w:rPr>
        <w:tab/>
      </w:r>
      <w:r w:rsidRPr="00B31B63">
        <w:rPr>
          <w:color w:val="000000"/>
          <w:sz w:val="28"/>
          <w:szCs w:val="28"/>
          <w:lang w:bidi="ru-RU"/>
        </w:rPr>
        <w:tab/>
        <w:t xml:space="preserve">                                                                                Э.К. Веккессер </w:t>
      </w:r>
    </w:p>
    <w:p w:rsidR="00B31B63" w:rsidRPr="00B31B63" w:rsidRDefault="00B31B63" w:rsidP="00B31B63">
      <w:pPr>
        <w:suppressAutoHyphens/>
        <w:jc w:val="both"/>
        <w:rPr>
          <w:rFonts w:ascii="Calibri" w:eastAsia="Arial" w:hAnsi="Calibri"/>
          <w:sz w:val="22"/>
          <w:szCs w:val="22"/>
          <w:lang w:eastAsia="ar-SA"/>
        </w:rPr>
      </w:pPr>
    </w:p>
    <w:p w:rsidR="00B31B63" w:rsidRPr="00B31B63" w:rsidRDefault="00B31B63" w:rsidP="00B31B63">
      <w:pPr>
        <w:ind w:left="8931"/>
      </w:pPr>
    </w:p>
    <w:p w:rsidR="00B31B63" w:rsidRPr="00B31B63" w:rsidRDefault="00B31B63" w:rsidP="00B31B63">
      <w:pPr>
        <w:ind w:left="8931"/>
        <w:sectPr w:rsidR="00B31B63" w:rsidRPr="00B31B63" w:rsidSect="00B91F46">
          <w:pgSz w:w="16838" w:h="11906" w:orient="landscape"/>
          <w:pgMar w:top="850" w:right="1134" w:bottom="1701" w:left="1134" w:header="708" w:footer="708" w:gutter="0"/>
          <w:cols w:space="708"/>
          <w:docGrid w:linePitch="360"/>
        </w:sectPr>
      </w:pPr>
    </w:p>
    <w:p w:rsidR="00B31B63" w:rsidRPr="00B31B63" w:rsidRDefault="00B31B63" w:rsidP="00B31B63">
      <w:pPr>
        <w:ind w:left="5529"/>
        <w:rPr>
          <w:sz w:val="28"/>
          <w:szCs w:val="28"/>
          <w:lang w:eastAsia="ar-SA"/>
        </w:rPr>
      </w:pPr>
      <w:r w:rsidRPr="00B31B63">
        <w:rPr>
          <w:sz w:val="28"/>
          <w:szCs w:val="28"/>
          <w:lang w:eastAsia="ar-SA"/>
        </w:rPr>
        <w:lastRenderedPageBreak/>
        <w:t>Приложение №3</w:t>
      </w:r>
    </w:p>
    <w:p w:rsidR="00B31B63" w:rsidRPr="00B31B63" w:rsidRDefault="00B31B63" w:rsidP="00B31B63">
      <w:pPr>
        <w:ind w:left="5529"/>
        <w:rPr>
          <w:sz w:val="28"/>
          <w:szCs w:val="28"/>
        </w:rPr>
      </w:pPr>
      <w:r w:rsidRPr="00B31B63">
        <w:rPr>
          <w:sz w:val="28"/>
          <w:szCs w:val="28"/>
          <w:lang w:eastAsia="ar-SA"/>
        </w:rPr>
        <w:t>к муниципальной программе муниципального образования город Минусинск «</w:t>
      </w:r>
      <w:r w:rsidRPr="00B31B63">
        <w:rPr>
          <w:sz w:val="28"/>
          <w:szCs w:val="28"/>
        </w:rPr>
        <w:t>Информационное общество муниципального образования город Минусинск»</w:t>
      </w:r>
    </w:p>
    <w:p w:rsidR="00B31B63" w:rsidRPr="00B31B63" w:rsidRDefault="00B31B63" w:rsidP="00B31B63">
      <w:pPr>
        <w:ind w:left="5529"/>
      </w:pPr>
    </w:p>
    <w:p w:rsidR="00B31B63" w:rsidRPr="00B31B63" w:rsidRDefault="00B31B63" w:rsidP="00B31B63">
      <w:pPr>
        <w:keepNext/>
        <w:keepLines/>
        <w:shd w:val="clear" w:color="auto" w:fill="FFFFFF"/>
        <w:autoSpaceDE w:val="0"/>
        <w:autoSpaceDN w:val="0"/>
        <w:adjustRightInd w:val="0"/>
        <w:jc w:val="both"/>
        <w:rPr>
          <w:sz w:val="28"/>
          <w:szCs w:val="28"/>
        </w:rPr>
      </w:pPr>
    </w:p>
    <w:p w:rsidR="00B31B63" w:rsidRPr="00B31B63" w:rsidRDefault="00B31B63" w:rsidP="00B31B63">
      <w:pPr>
        <w:keepNext/>
        <w:keepLines/>
        <w:shd w:val="clear" w:color="auto" w:fill="FFFFFF"/>
        <w:autoSpaceDE w:val="0"/>
        <w:autoSpaceDN w:val="0"/>
        <w:adjustRightInd w:val="0"/>
        <w:ind w:left="4320" w:hanging="4320"/>
        <w:jc w:val="center"/>
        <w:rPr>
          <w:b/>
          <w:sz w:val="28"/>
          <w:szCs w:val="28"/>
        </w:rPr>
      </w:pPr>
      <w:r w:rsidRPr="00B31B63">
        <w:rPr>
          <w:rFonts w:eastAsia="Arial Narrow"/>
          <w:bCs/>
          <w:sz w:val="28"/>
          <w:szCs w:val="28"/>
        </w:rPr>
        <w:t>Перечень</w:t>
      </w:r>
    </w:p>
    <w:p w:rsidR="00B31B63" w:rsidRPr="00B31B63" w:rsidRDefault="00B31B63" w:rsidP="00B31B63">
      <w:pPr>
        <w:keepNext/>
        <w:keepLines/>
        <w:shd w:val="clear" w:color="auto" w:fill="FFFFFF"/>
        <w:autoSpaceDE w:val="0"/>
        <w:autoSpaceDN w:val="0"/>
        <w:adjustRightInd w:val="0"/>
        <w:jc w:val="center"/>
        <w:rPr>
          <w:b/>
          <w:sz w:val="28"/>
          <w:szCs w:val="28"/>
        </w:rPr>
      </w:pPr>
      <w:r w:rsidRPr="00B31B63">
        <w:rPr>
          <w:rFonts w:eastAsia="Arial Narrow"/>
          <w:bCs/>
          <w:sz w:val="28"/>
          <w:szCs w:val="28"/>
        </w:rPr>
        <w:t>нормативных правовых актов администрации города,</w:t>
      </w:r>
    </w:p>
    <w:p w:rsidR="00B31B63" w:rsidRPr="00B31B63" w:rsidRDefault="00B31B63" w:rsidP="00B31B63">
      <w:pPr>
        <w:keepNext/>
        <w:keepLines/>
        <w:shd w:val="clear" w:color="auto" w:fill="FFFFFF"/>
        <w:autoSpaceDE w:val="0"/>
        <w:autoSpaceDN w:val="0"/>
        <w:adjustRightInd w:val="0"/>
        <w:jc w:val="center"/>
        <w:rPr>
          <w:b/>
          <w:sz w:val="28"/>
          <w:szCs w:val="28"/>
        </w:rPr>
      </w:pPr>
      <w:r w:rsidRPr="00B31B63">
        <w:rPr>
          <w:rFonts w:eastAsia="Arial Narrow"/>
          <w:bCs/>
          <w:sz w:val="28"/>
          <w:szCs w:val="28"/>
        </w:rPr>
        <w:t>которые необходимы для реализации мероприятий</w:t>
      </w:r>
    </w:p>
    <w:p w:rsidR="00B31B63" w:rsidRPr="00B31B63" w:rsidRDefault="00B31B63" w:rsidP="00B31B63">
      <w:pPr>
        <w:keepNext/>
        <w:keepLines/>
        <w:shd w:val="clear" w:color="auto" w:fill="FFFFFF"/>
        <w:autoSpaceDE w:val="0"/>
        <w:autoSpaceDN w:val="0"/>
        <w:adjustRightInd w:val="0"/>
        <w:jc w:val="center"/>
        <w:rPr>
          <w:b/>
          <w:sz w:val="28"/>
          <w:szCs w:val="28"/>
        </w:rPr>
      </w:pPr>
      <w:r w:rsidRPr="00B31B63">
        <w:rPr>
          <w:rFonts w:eastAsia="Arial Narrow"/>
          <w:bCs/>
          <w:sz w:val="28"/>
          <w:szCs w:val="28"/>
        </w:rPr>
        <w:t>программы, подпрограммы</w:t>
      </w:r>
    </w:p>
    <w:p w:rsidR="00B31B63" w:rsidRPr="00B31B63" w:rsidRDefault="00B31B63" w:rsidP="00B31B63">
      <w:pPr>
        <w:keepNext/>
        <w:keepLines/>
        <w:shd w:val="clear" w:color="auto" w:fill="FFFFFF"/>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3"/>
        <w:gridCol w:w="1996"/>
        <w:gridCol w:w="1984"/>
        <w:gridCol w:w="2268"/>
        <w:gridCol w:w="2127"/>
      </w:tblGrid>
      <w:tr w:rsidR="00B31B63" w:rsidRPr="00B31B63" w:rsidTr="00862150">
        <w:tc>
          <w:tcPr>
            <w:tcW w:w="1123" w:type="dxa"/>
            <w:tcBorders>
              <w:top w:val="single" w:sz="4" w:space="0" w:color="auto"/>
              <w:bottom w:val="single" w:sz="4" w:space="0" w:color="auto"/>
              <w:right w:val="single" w:sz="4" w:space="0" w:color="auto"/>
            </w:tcBorders>
          </w:tcPr>
          <w:p w:rsidR="00B31B63" w:rsidRPr="00B31B63" w:rsidRDefault="00B31B63" w:rsidP="00B31B63">
            <w:pPr>
              <w:keepNext/>
              <w:keepLines/>
              <w:shd w:val="clear" w:color="auto" w:fill="FFFFFF"/>
              <w:autoSpaceDE w:val="0"/>
              <w:autoSpaceDN w:val="0"/>
              <w:adjustRightInd w:val="0"/>
              <w:jc w:val="both"/>
            </w:pPr>
            <w:r w:rsidRPr="00B31B63">
              <w:t>N п/п</w:t>
            </w:r>
          </w:p>
        </w:tc>
        <w:tc>
          <w:tcPr>
            <w:tcW w:w="1996"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keepNext/>
              <w:keepLines/>
              <w:shd w:val="clear" w:color="auto" w:fill="FFFFFF"/>
              <w:autoSpaceDE w:val="0"/>
              <w:autoSpaceDN w:val="0"/>
              <w:adjustRightInd w:val="0"/>
              <w:jc w:val="both"/>
            </w:pPr>
            <w:r w:rsidRPr="00B31B63">
              <w:t>Наименование нормативного правового акта</w:t>
            </w:r>
          </w:p>
        </w:tc>
        <w:tc>
          <w:tcPr>
            <w:tcW w:w="1984"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keepNext/>
              <w:keepLines/>
              <w:shd w:val="clear" w:color="auto" w:fill="FFFFFF"/>
              <w:autoSpaceDE w:val="0"/>
              <w:autoSpaceDN w:val="0"/>
              <w:adjustRightInd w:val="0"/>
              <w:jc w:val="both"/>
            </w:pPr>
            <w:r w:rsidRPr="00B31B63">
              <w:t>Предмет регулирования, основное содержание</w:t>
            </w:r>
          </w:p>
        </w:tc>
        <w:tc>
          <w:tcPr>
            <w:tcW w:w="226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keepNext/>
              <w:keepLines/>
              <w:shd w:val="clear" w:color="auto" w:fill="FFFFFF"/>
              <w:autoSpaceDE w:val="0"/>
              <w:autoSpaceDN w:val="0"/>
              <w:adjustRightInd w:val="0"/>
              <w:jc w:val="both"/>
            </w:pPr>
            <w:r w:rsidRPr="00B31B63">
              <w:t>Ответственный исполнитель и соисполнители</w:t>
            </w:r>
          </w:p>
        </w:tc>
        <w:tc>
          <w:tcPr>
            <w:tcW w:w="2127" w:type="dxa"/>
            <w:tcBorders>
              <w:top w:val="single" w:sz="4" w:space="0" w:color="auto"/>
              <w:left w:val="single" w:sz="4" w:space="0" w:color="auto"/>
              <w:bottom w:val="single" w:sz="4" w:space="0" w:color="auto"/>
            </w:tcBorders>
          </w:tcPr>
          <w:p w:rsidR="00B31B63" w:rsidRPr="00B31B63" w:rsidRDefault="00B31B63" w:rsidP="00B31B63">
            <w:pPr>
              <w:keepNext/>
              <w:keepLines/>
              <w:shd w:val="clear" w:color="auto" w:fill="FFFFFF"/>
              <w:autoSpaceDE w:val="0"/>
              <w:autoSpaceDN w:val="0"/>
              <w:adjustRightInd w:val="0"/>
              <w:jc w:val="both"/>
            </w:pPr>
            <w:r w:rsidRPr="00B31B63">
              <w:t>Ожидаемые сроки принятия (год, квартал)</w:t>
            </w:r>
          </w:p>
        </w:tc>
      </w:tr>
      <w:tr w:rsidR="00B31B63" w:rsidRPr="00B31B63" w:rsidTr="00862150">
        <w:tc>
          <w:tcPr>
            <w:tcW w:w="1123" w:type="dxa"/>
            <w:tcBorders>
              <w:top w:val="single" w:sz="4" w:space="0" w:color="auto"/>
              <w:bottom w:val="single" w:sz="4" w:space="0" w:color="auto"/>
              <w:right w:val="single" w:sz="4" w:space="0" w:color="auto"/>
            </w:tcBorders>
          </w:tcPr>
          <w:p w:rsidR="00B31B63" w:rsidRPr="00B31B63" w:rsidRDefault="00B31B63" w:rsidP="00B31B63">
            <w:pPr>
              <w:keepNext/>
              <w:keepLines/>
              <w:shd w:val="clear" w:color="auto" w:fill="FFFFFF"/>
              <w:autoSpaceDE w:val="0"/>
              <w:autoSpaceDN w:val="0"/>
              <w:adjustRightInd w:val="0"/>
              <w:jc w:val="both"/>
            </w:pPr>
            <w:r w:rsidRPr="00B31B63">
              <w:t>1</w:t>
            </w:r>
          </w:p>
        </w:tc>
        <w:tc>
          <w:tcPr>
            <w:tcW w:w="1996"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keepNext/>
              <w:keepLines/>
              <w:shd w:val="clear" w:color="auto" w:fill="FFFFFF"/>
              <w:autoSpaceDE w:val="0"/>
              <w:autoSpaceDN w:val="0"/>
              <w:adjustRightInd w:val="0"/>
              <w:jc w:val="both"/>
            </w:pPr>
            <w:r w:rsidRPr="00B31B63">
              <w:t>2</w:t>
            </w:r>
          </w:p>
        </w:tc>
        <w:tc>
          <w:tcPr>
            <w:tcW w:w="1984"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keepNext/>
              <w:keepLines/>
              <w:shd w:val="clear" w:color="auto" w:fill="FFFFFF"/>
              <w:autoSpaceDE w:val="0"/>
              <w:autoSpaceDN w:val="0"/>
              <w:adjustRightInd w:val="0"/>
              <w:jc w:val="both"/>
            </w:pPr>
            <w:r w:rsidRPr="00B31B63">
              <w:t>3</w:t>
            </w:r>
          </w:p>
        </w:tc>
        <w:tc>
          <w:tcPr>
            <w:tcW w:w="226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keepNext/>
              <w:keepLines/>
              <w:shd w:val="clear" w:color="auto" w:fill="FFFFFF"/>
              <w:autoSpaceDE w:val="0"/>
              <w:autoSpaceDN w:val="0"/>
              <w:adjustRightInd w:val="0"/>
              <w:jc w:val="both"/>
            </w:pPr>
            <w:r w:rsidRPr="00B31B63">
              <w:t>4</w:t>
            </w:r>
          </w:p>
        </w:tc>
        <w:tc>
          <w:tcPr>
            <w:tcW w:w="2127" w:type="dxa"/>
            <w:tcBorders>
              <w:top w:val="single" w:sz="4" w:space="0" w:color="auto"/>
              <w:left w:val="single" w:sz="4" w:space="0" w:color="auto"/>
              <w:bottom w:val="single" w:sz="4" w:space="0" w:color="auto"/>
            </w:tcBorders>
          </w:tcPr>
          <w:p w:rsidR="00B31B63" w:rsidRPr="00B31B63" w:rsidRDefault="00B31B63" w:rsidP="00B31B63">
            <w:pPr>
              <w:keepNext/>
              <w:keepLines/>
              <w:shd w:val="clear" w:color="auto" w:fill="FFFFFF"/>
              <w:autoSpaceDE w:val="0"/>
              <w:autoSpaceDN w:val="0"/>
              <w:adjustRightInd w:val="0"/>
              <w:jc w:val="both"/>
            </w:pPr>
            <w:r w:rsidRPr="00B31B63">
              <w:t>5</w:t>
            </w:r>
          </w:p>
        </w:tc>
      </w:tr>
      <w:tr w:rsidR="00B31B63" w:rsidRPr="00B31B63" w:rsidTr="00862150">
        <w:tc>
          <w:tcPr>
            <w:tcW w:w="1123" w:type="dxa"/>
            <w:tcBorders>
              <w:top w:val="single" w:sz="4" w:space="0" w:color="auto"/>
              <w:bottom w:val="single" w:sz="4" w:space="0" w:color="auto"/>
              <w:right w:val="single" w:sz="4" w:space="0" w:color="auto"/>
            </w:tcBorders>
          </w:tcPr>
          <w:p w:rsidR="00B31B63" w:rsidRPr="00B31B63" w:rsidRDefault="00B31B63" w:rsidP="00B31B63">
            <w:pPr>
              <w:keepNext/>
              <w:keepLines/>
              <w:shd w:val="clear" w:color="auto" w:fill="FFFFFF"/>
              <w:autoSpaceDE w:val="0"/>
              <w:autoSpaceDN w:val="0"/>
              <w:adjustRightInd w:val="0"/>
              <w:jc w:val="both"/>
            </w:pPr>
            <w:r w:rsidRPr="00B31B63">
              <w:t>1</w:t>
            </w:r>
          </w:p>
        </w:tc>
        <w:tc>
          <w:tcPr>
            <w:tcW w:w="1996"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pPr>
            <w:r w:rsidRPr="00B31B63">
              <w:t>Проект постановления Администрации города Минусинска «О проведении конкурса проектов  «Расскажи о своем    ТОС»    среди органов территориального общественного самоуправления  города  Минусинска»</w:t>
            </w:r>
          </w:p>
          <w:p w:rsidR="00B31B63" w:rsidRPr="00B31B63" w:rsidRDefault="00B31B63" w:rsidP="00B31B63">
            <w:pPr>
              <w:keepNext/>
              <w:keepLines/>
              <w:shd w:val="clear" w:color="auto" w:fill="FFFFFF"/>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B31B63" w:rsidRPr="00B31B63" w:rsidRDefault="00B31B63" w:rsidP="00B31B63">
            <w:r w:rsidRPr="00B31B63">
              <w:t>Положение регулирует порядок  проведении конкурса проектов «Расскажи о своем ТОС» и утверждает форму заявки и состав конкурсной комиссии.</w:t>
            </w:r>
          </w:p>
          <w:p w:rsidR="00B31B63" w:rsidRPr="00B31B63" w:rsidRDefault="00B31B63" w:rsidP="00B31B63">
            <w:pPr>
              <w:keepNext/>
              <w:keepLines/>
              <w:shd w:val="clear" w:color="auto" w:fill="FFFFFF"/>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keepNext/>
              <w:keepLines/>
              <w:shd w:val="clear" w:color="auto" w:fill="FFFFFF"/>
              <w:autoSpaceDE w:val="0"/>
              <w:autoSpaceDN w:val="0"/>
              <w:adjustRightInd w:val="0"/>
              <w:ind w:left="-38" w:right="-52"/>
              <w:jc w:val="both"/>
            </w:pPr>
            <w:r w:rsidRPr="00B31B63">
              <w:t xml:space="preserve">Отдел по работе со СМИ и общественными объединениями </w:t>
            </w:r>
          </w:p>
        </w:tc>
        <w:tc>
          <w:tcPr>
            <w:tcW w:w="2127" w:type="dxa"/>
            <w:tcBorders>
              <w:top w:val="single" w:sz="4" w:space="0" w:color="auto"/>
              <w:left w:val="single" w:sz="4" w:space="0" w:color="auto"/>
              <w:bottom w:val="single" w:sz="4" w:space="0" w:color="auto"/>
            </w:tcBorders>
          </w:tcPr>
          <w:p w:rsidR="00B31B63" w:rsidRPr="00B31B63" w:rsidRDefault="00B31B63" w:rsidP="00B31B63">
            <w:pPr>
              <w:keepNext/>
              <w:keepLines/>
              <w:shd w:val="clear" w:color="auto" w:fill="FFFFFF"/>
              <w:autoSpaceDE w:val="0"/>
              <w:autoSpaceDN w:val="0"/>
              <w:adjustRightInd w:val="0"/>
              <w:jc w:val="both"/>
            </w:pPr>
            <w:r w:rsidRPr="00B31B63">
              <w:rPr>
                <w:lang w:val="en-US"/>
              </w:rPr>
              <w:t xml:space="preserve">IV </w:t>
            </w:r>
            <w:r w:rsidRPr="00B31B63">
              <w:t>квартал 2021 года</w:t>
            </w:r>
          </w:p>
        </w:tc>
      </w:tr>
    </w:tbl>
    <w:p w:rsidR="00B31B63" w:rsidRPr="00B31B63" w:rsidRDefault="00B31B63" w:rsidP="00B31B63">
      <w:pPr>
        <w:jc w:val="both"/>
        <w:rPr>
          <w:sz w:val="28"/>
          <w:szCs w:val="28"/>
        </w:rPr>
      </w:pPr>
    </w:p>
    <w:p w:rsidR="00B31B63" w:rsidRPr="00B31B63" w:rsidRDefault="00B31B63" w:rsidP="00B31B63">
      <w:pPr>
        <w:rPr>
          <w:color w:val="000000"/>
          <w:sz w:val="28"/>
          <w:szCs w:val="28"/>
          <w:lang w:bidi="ru-RU"/>
        </w:rPr>
      </w:pPr>
      <w:r w:rsidRPr="00B31B63">
        <w:rPr>
          <w:color w:val="000000"/>
          <w:sz w:val="28"/>
          <w:szCs w:val="28"/>
          <w:lang w:bidi="ru-RU"/>
        </w:rPr>
        <w:t>Заместитель Главы города по экономике,</w:t>
      </w:r>
    </w:p>
    <w:p w:rsidR="00B31B63" w:rsidRPr="00B31B63" w:rsidRDefault="00B31B63" w:rsidP="00B31B63">
      <w:pPr>
        <w:rPr>
          <w:color w:val="000000"/>
          <w:sz w:val="28"/>
        </w:rPr>
      </w:pPr>
      <w:r w:rsidRPr="00B31B63">
        <w:rPr>
          <w:color w:val="000000"/>
          <w:sz w:val="28"/>
          <w:szCs w:val="28"/>
          <w:lang w:bidi="ru-RU"/>
        </w:rPr>
        <w:t>Финансам – инвестиционный уполномоченный</w:t>
      </w:r>
      <w:r w:rsidRPr="00B31B63">
        <w:rPr>
          <w:color w:val="000000"/>
          <w:sz w:val="28"/>
          <w:szCs w:val="28"/>
          <w:lang w:bidi="ru-RU"/>
        </w:rPr>
        <w:tab/>
      </w:r>
      <w:r w:rsidRPr="00B31B63">
        <w:rPr>
          <w:color w:val="000000"/>
          <w:sz w:val="28"/>
          <w:szCs w:val="28"/>
          <w:lang w:bidi="ru-RU"/>
        </w:rPr>
        <w:tab/>
        <w:t xml:space="preserve">      Э.К. Веккессер </w:t>
      </w:r>
    </w:p>
    <w:p w:rsidR="00B31B63" w:rsidRPr="00B31B63" w:rsidRDefault="00B31B63" w:rsidP="00B31B63">
      <w:pPr>
        <w:ind w:left="8931"/>
      </w:pPr>
    </w:p>
    <w:p w:rsidR="00B31B63" w:rsidRPr="00B31B63" w:rsidRDefault="00B31B63" w:rsidP="00B31B63">
      <w:pPr>
        <w:ind w:left="8931"/>
        <w:sectPr w:rsidR="00B31B63" w:rsidRPr="00B31B63" w:rsidSect="00B91F46">
          <w:pgSz w:w="11906" w:h="16838"/>
          <w:pgMar w:top="1134" w:right="707" w:bottom="1134" w:left="1560" w:header="708" w:footer="708" w:gutter="0"/>
          <w:cols w:space="708"/>
          <w:docGrid w:linePitch="360"/>
        </w:sectPr>
      </w:pPr>
    </w:p>
    <w:p w:rsidR="00B31B63" w:rsidRPr="00B31B63" w:rsidRDefault="00B31B63" w:rsidP="00B31B63">
      <w:pPr>
        <w:ind w:left="8931"/>
        <w:rPr>
          <w:sz w:val="26"/>
          <w:szCs w:val="26"/>
        </w:rPr>
      </w:pPr>
      <w:r w:rsidRPr="00B31B63">
        <w:rPr>
          <w:sz w:val="26"/>
          <w:szCs w:val="26"/>
        </w:rPr>
        <w:lastRenderedPageBreak/>
        <w:t>Приложение № 4</w:t>
      </w:r>
    </w:p>
    <w:p w:rsidR="00B31B63" w:rsidRPr="00B31B63" w:rsidRDefault="00B31B63" w:rsidP="00B31B63">
      <w:pPr>
        <w:ind w:left="8931"/>
        <w:jc w:val="both"/>
        <w:rPr>
          <w:sz w:val="26"/>
          <w:szCs w:val="26"/>
        </w:rPr>
      </w:pPr>
      <w:r w:rsidRPr="00B31B63">
        <w:rPr>
          <w:sz w:val="26"/>
          <w:szCs w:val="26"/>
          <w:lang w:eastAsia="ar-SA"/>
        </w:rPr>
        <w:t xml:space="preserve">к муниципальной программе муниципального образования город Минусинск </w:t>
      </w:r>
      <w:r w:rsidRPr="00B31B63">
        <w:rPr>
          <w:sz w:val="26"/>
          <w:szCs w:val="26"/>
        </w:rPr>
        <w:t>«Информационное общество муниципального образования город Минусинск»</w:t>
      </w:r>
    </w:p>
    <w:p w:rsidR="00B31B63" w:rsidRPr="00B31B63" w:rsidRDefault="00B31B63" w:rsidP="00B31B63">
      <w:pPr>
        <w:autoSpaceDE w:val="0"/>
        <w:autoSpaceDN w:val="0"/>
        <w:adjustRightInd w:val="0"/>
        <w:jc w:val="center"/>
        <w:rPr>
          <w:sz w:val="26"/>
          <w:szCs w:val="26"/>
        </w:rPr>
      </w:pPr>
    </w:p>
    <w:p w:rsidR="00B31B63" w:rsidRPr="00B31B63" w:rsidRDefault="00B31B63" w:rsidP="00B31B63">
      <w:pPr>
        <w:autoSpaceDE w:val="0"/>
        <w:autoSpaceDN w:val="0"/>
        <w:adjustRightInd w:val="0"/>
        <w:jc w:val="center"/>
      </w:pPr>
      <w:r w:rsidRPr="00B31B63">
        <w:t>Распределение планируемых расходов по подпрограммам и мероприятиям муниципальной программы</w:t>
      </w:r>
    </w:p>
    <w:p w:rsidR="00B31B63" w:rsidRPr="00B31B63" w:rsidRDefault="00B31B63" w:rsidP="00B31B63">
      <w:pPr>
        <w:autoSpaceDE w:val="0"/>
        <w:autoSpaceDN w:val="0"/>
        <w:adjustRightInd w:val="0"/>
        <w:jc w:val="center"/>
      </w:pPr>
    </w:p>
    <w:tbl>
      <w:tblPr>
        <w:tblW w:w="14885" w:type="dxa"/>
        <w:tblInd w:w="-318" w:type="dxa"/>
        <w:tblLayout w:type="fixed"/>
        <w:tblLook w:val="04A0" w:firstRow="1" w:lastRow="0" w:firstColumn="1" w:lastColumn="0" w:noHBand="0" w:noVBand="1"/>
      </w:tblPr>
      <w:tblGrid>
        <w:gridCol w:w="568"/>
        <w:gridCol w:w="2126"/>
        <w:gridCol w:w="2694"/>
        <w:gridCol w:w="1701"/>
        <w:gridCol w:w="850"/>
        <w:gridCol w:w="738"/>
        <w:gridCol w:w="1417"/>
        <w:gridCol w:w="709"/>
        <w:gridCol w:w="992"/>
        <w:gridCol w:w="992"/>
        <w:gridCol w:w="993"/>
        <w:gridCol w:w="821"/>
        <w:gridCol w:w="284"/>
      </w:tblGrid>
      <w:tr w:rsidR="00B31B63" w:rsidRPr="00B31B63" w:rsidTr="00862150">
        <w:trPr>
          <w:trHeight w:val="6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B63" w:rsidRPr="00B31B63" w:rsidRDefault="00B31B63" w:rsidP="00B31B63">
            <w:pPr>
              <w:contextualSpacing/>
              <w:jc w:val="center"/>
            </w:pPr>
            <w:r w:rsidRPr="00B31B63">
              <w:t>№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31B63" w:rsidRPr="00B31B63" w:rsidRDefault="00B31B63" w:rsidP="00B31B63">
            <w:pPr>
              <w:contextualSpacing/>
              <w:jc w:val="center"/>
            </w:pPr>
            <w:r w:rsidRPr="00B31B63">
              <w:t>Статус</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B63" w:rsidRPr="00B31B63" w:rsidRDefault="00B31B63" w:rsidP="00B31B63">
            <w:pPr>
              <w:contextualSpacing/>
              <w:jc w:val="center"/>
            </w:pPr>
            <w:r w:rsidRPr="00B31B63">
              <w:t>Наименование муниципальной программы, подпрограммы, мероприятий</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31B63" w:rsidRPr="00B31B63" w:rsidRDefault="00B31B63" w:rsidP="00B31B63">
            <w:pPr>
              <w:contextualSpacing/>
              <w:jc w:val="center"/>
              <w:rPr>
                <w:sz w:val="22"/>
              </w:rPr>
            </w:pPr>
            <w:r w:rsidRPr="00B31B63">
              <w:rPr>
                <w:sz w:val="22"/>
              </w:rPr>
              <w:t>Ответственный исполнитель, соисполнитель</w:t>
            </w:r>
          </w:p>
        </w:tc>
        <w:tc>
          <w:tcPr>
            <w:tcW w:w="3714" w:type="dxa"/>
            <w:gridSpan w:val="4"/>
            <w:tcBorders>
              <w:top w:val="single" w:sz="4" w:space="0" w:color="auto"/>
              <w:left w:val="nil"/>
              <w:bottom w:val="single" w:sz="4" w:space="0" w:color="auto"/>
              <w:right w:val="single" w:sz="4" w:space="0" w:color="000000"/>
            </w:tcBorders>
            <w:shd w:val="clear" w:color="auto" w:fill="auto"/>
            <w:vAlign w:val="center"/>
            <w:hideMark/>
          </w:tcPr>
          <w:p w:rsidR="00B31B63" w:rsidRPr="00B31B63" w:rsidRDefault="00B31B63" w:rsidP="00B31B63">
            <w:pPr>
              <w:contextualSpacing/>
              <w:jc w:val="center"/>
            </w:pPr>
            <w:r w:rsidRPr="00B31B63">
              <w:t>Код бюджетной классификации</w:t>
            </w:r>
          </w:p>
        </w:tc>
        <w:tc>
          <w:tcPr>
            <w:tcW w:w="3798" w:type="dxa"/>
            <w:gridSpan w:val="4"/>
            <w:tcBorders>
              <w:top w:val="single" w:sz="4" w:space="0" w:color="auto"/>
              <w:left w:val="nil"/>
              <w:bottom w:val="single" w:sz="4" w:space="0" w:color="auto"/>
            </w:tcBorders>
            <w:shd w:val="clear" w:color="auto" w:fill="auto"/>
            <w:vAlign w:val="center"/>
            <w:hideMark/>
          </w:tcPr>
          <w:p w:rsidR="00B31B63" w:rsidRPr="00B31B63" w:rsidRDefault="00B31B63" w:rsidP="00B31B63">
            <w:pPr>
              <w:contextualSpacing/>
              <w:jc w:val="center"/>
            </w:pPr>
            <w:r w:rsidRPr="00B31B63">
              <w:t>Расходы, годы (тыс. руб.)</w:t>
            </w:r>
          </w:p>
        </w:tc>
        <w:tc>
          <w:tcPr>
            <w:tcW w:w="284" w:type="dxa"/>
            <w:tcBorders>
              <w:top w:val="single" w:sz="4" w:space="0" w:color="auto"/>
              <w:bottom w:val="single" w:sz="4" w:space="0" w:color="auto"/>
              <w:right w:val="single" w:sz="4" w:space="0" w:color="auto"/>
            </w:tcBorders>
            <w:shd w:val="clear" w:color="auto" w:fill="auto"/>
          </w:tcPr>
          <w:p w:rsidR="00B31B63" w:rsidRPr="00B31B63" w:rsidRDefault="00B31B63" w:rsidP="00B31B63">
            <w:pPr>
              <w:contextualSpacing/>
            </w:pPr>
          </w:p>
        </w:tc>
      </w:tr>
      <w:tr w:rsidR="00B31B63" w:rsidRPr="00B31B63" w:rsidTr="00862150">
        <w:trPr>
          <w:trHeight w:val="135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31B63" w:rsidRPr="00B31B63" w:rsidRDefault="00B31B63" w:rsidP="00B31B63">
            <w:pPr>
              <w:contextualSpacing/>
              <w:jc w:val="center"/>
            </w:pPr>
          </w:p>
        </w:tc>
        <w:tc>
          <w:tcPr>
            <w:tcW w:w="2126" w:type="dxa"/>
            <w:vMerge/>
            <w:tcBorders>
              <w:top w:val="single" w:sz="4" w:space="0" w:color="auto"/>
              <w:left w:val="single" w:sz="4" w:space="0" w:color="auto"/>
              <w:bottom w:val="single" w:sz="4" w:space="0" w:color="auto"/>
              <w:right w:val="single" w:sz="4" w:space="0" w:color="auto"/>
            </w:tcBorders>
            <w:vAlign w:val="center"/>
          </w:tcPr>
          <w:p w:rsidR="00B31B63" w:rsidRPr="00B31B63" w:rsidRDefault="00B31B63" w:rsidP="00B31B63">
            <w:pPr>
              <w:contextualSpacing/>
              <w:jc w:val="cente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31B63" w:rsidRPr="00B31B63" w:rsidRDefault="00B31B63" w:rsidP="00B31B63">
            <w:pPr>
              <w:contextualSpacing/>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rsidR="00B31B63" w:rsidRPr="00B31B63" w:rsidRDefault="00B31B63" w:rsidP="00B31B63">
            <w:pPr>
              <w:contextualSpacing/>
              <w:jc w:val="center"/>
            </w:pPr>
          </w:p>
        </w:tc>
        <w:tc>
          <w:tcPr>
            <w:tcW w:w="850" w:type="dxa"/>
            <w:tcBorders>
              <w:top w:val="nil"/>
              <w:left w:val="nil"/>
              <w:bottom w:val="single" w:sz="4" w:space="0" w:color="auto"/>
              <w:right w:val="single" w:sz="4" w:space="0" w:color="auto"/>
            </w:tcBorders>
            <w:shd w:val="clear" w:color="auto" w:fill="auto"/>
            <w:vAlign w:val="center"/>
            <w:hideMark/>
          </w:tcPr>
          <w:p w:rsidR="00B31B63" w:rsidRPr="00B31B63" w:rsidRDefault="00B31B63" w:rsidP="00B31B63">
            <w:pPr>
              <w:contextualSpacing/>
              <w:jc w:val="center"/>
            </w:pPr>
            <w:r w:rsidRPr="00B31B63">
              <w:t>ГРБС</w:t>
            </w:r>
          </w:p>
        </w:tc>
        <w:tc>
          <w:tcPr>
            <w:tcW w:w="738" w:type="dxa"/>
            <w:tcBorders>
              <w:top w:val="nil"/>
              <w:left w:val="nil"/>
              <w:bottom w:val="single" w:sz="4" w:space="0" w:color="auto"/>
              <w:right w:val="single" w:sz="4" w:space="0" w:color="auto"/>
            </w:tcBorders>
            <w:shd w:val="clear" w:color="auto" w:fill="auto"/>
            <w:vAlign w:val="center"/>
            <w:hideMark/>
          </w:tcPr>
          <w:p w:rsidR="00B31B63" w:rsidRPr="00B31B63" w:rsidRDefault="00B31B63" w:rsidP="00B31B63">
            <w:pPr>
              <w:contextualSpacing/>
              <w:jc w:val="center"/>
            </w:pPr>
            <w:r w:rsidRPr="00B31B63">
              <w:t>РзПр</w:t>
            </w:r>
          </w:p>
        </w:tc>
        <w:tc>
          <w:tcPr>
            <w:tcW w:w="1417" w:type="dxa"/>
            <w:tcBorders>
              <w:top w:val="nil"/>
              <w:left w:val="nil"/>
              <w:bottom w:val="single" w:sz="4" w:space="0" w:color="auto"/>
              <w:right w:val="single" w:sz="4" w:space="0" w:color="auto"/>
            </w:tcBorders>
            <w:shd w:val="clear" w:color="auto" w:fill="auto"/>
            <w:vAlign w:val="center"/>
            <w:hideMark/>
          </w:tcPr>
          <w:p w:rsidR="00B31B63" w:rsidRPr="00B31B63" w:rsidRDefault="00B31B63" w:rsidP="00B31B63">
            <w:pPr>
              <w:contextualSpacing/>
              <w:jc w:val="center"/>
            </w:pPr>
            <w:r w:rsidRPr="00B31B63">
              <w:t>ЦСР</w:t>
            </w:r>
          </w:p>
        </w:tc>
        <w:tc>
          <w:tcPr>
            <w:tcW w:w="709" w:type="dxa"/>
            <w:tcBorders>
              <w:top w:val="nil"/>
              <w:left w:val="nil"/>
              <w:bottom w:val="single" w:sz="4" w:space="0" w:color="auto"/>
              <w:right w:val="single" w:sz="4" w:space="0" w:color="auto"/>
            </w:tcBorders>
            <w:shd w:val="clear" w:color="auto" w:fill="auto"/>
            <w:vAlign w:val="center"/>
            <w:hideMark/>
          </w:tcPr>
          <w:p w:rsidR="00B31B63" w:rsidRPr="00B31B63" w:rsidRDefault="00B31B63" w:rsidP="00B31B63">
            <w:pPr>
              <w:contextualSpacing/>
              <w:jc w:val="center"/>
            </w:pPr>
            <w:r w:rsidRPr="00B31B63">
              <w:t>ВР</w:t>
            </w:r>
          </w:p>
        </w:tc>
        <w:tc>
          <w:tcPr>
            <w:tcW w:w="992" w:type="dxa"/>
            <w:tcBorders>
              <w:top w:val="nil"/>
              <w:left w:val="nil"/>
              <w:bottom w:val="single" w:sz="4" w:space="0" w:color="auto"/>
              <w:right w:val="single" w:sz="4" w:space="0" w:color="auto"/>
            </w:tcBorders>
            <w:shd w:val="clear" w:color="auto" w:fill="auto"/>
            <w:vAlign w:val="center"/>
            <w:hideMark/>
          </w:tcPr>
          <w:p w:rsidR="00B31B63" w:rsidRPr="00B31B63" w:rsidRDefault="00B31B63" w:rsidP="00B31B63">
            <w:pPr>
              <w:contextualSpacing/>
              <w:jc w:val="center"/>
            </w:pPr>
            <w:r w:rsidRPr="00B31B63">
              <w:t>2021 год</w:t>
            </w:r>
          </w:p>
        </w:tc>
        <w:tc>
          <w:tcPr>
            <w:tcW w:w="992" w:type="dxa"/>
            <w:tcBorders>
              <w:top w:val="nil"/>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pPr>
            <w:r w:rsidRPr="00B31B63">
              <w:t>2022</w:t>
            </w:r>
          </w:p>
          <w:p w:rsidR="00B31B63" w:rsidRPr="00B31B63" w:rsidRDefault="00B31B63" w:rsidP="00B31B63">
            <w:pPr>
              <w:contextualSpacing/>
              <w:jc w:val="center"/>
            </w:pPr>
            <w:r w:rsidRPr="00B31B63">
              <w:t>год</w:t>
            </w:r>
          </w:p>
        </w:tc>
        <w:tc>
          <w:tcPr>
            <w:tcW w:w="993" w:type="dxa"/>
            <w:tcBorders>
              <w:top w:val="nil"/>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pPr>
            <w:r w:rsidRPr="00B31B63">
              <w:t>2023 год</w:t>
            </w:r>
          </w:p>
        </w:tc>
        <w:tc>
          <w:tcPr>
            <w:tcW w:w="1105" w:type="dxa"/>
            <w:gridSpan w:val="2"/>
            <w:tcBorders>
              <w:top w:val="nil"/>
              <w:left w:val="nil"/>
              <w:bottom w:val="single" w:sz="4" w:space="0" w:color="auto"/>
              <w:right w:val="single" w:sz="4" w:space="0" w:color="auto"/>
            </w:tcBorders>
            <w:vAlign w:val="center"/>
          </w:tcPr>
          <w:p w:rsidR="00B31B63" w:rsidRPr="00B31B63" w:rsidRDefault="00B31B63" w:rsidP="00B31B63">
            <w:pPr>
              <w:contextualSpacing/>
              <w:jc w:val="center"/>
            </w:pPr>
            <w:r w:rsidRPr="00B31B63">
              <w:t>Итого на 2021-2023 годы</w:t>
            </w:r>
          </w:p>
        </w:tc>
      </w:tr>
      <w:tr w:rsidR="00B31B63" w:rsidRPr="00B31B63" w:rsidTr="00862150">
        <w:trPr>
          <w:trHeight w:val="381"/>
        </w:trPr>
        <w:tc>
          <w:tcPr>
            <w:tcW w:w="568" w:type="dxa"/>
            <w:tcBorders>
              <w:top w:val="single" w:sz="4" w:space="0" w:color="auto"/>
              <w:left w:val="single" w:sz="4" w:space="0" w:color="auto"/>
              <w:bottom w:val="single" w:sz="4" w:space="0" w:color="auto"/>
              <w:right w:val="single" w:sz="4" w:space="0" w:color="auto"/>
            </w:tcBorders>
            <w:vAlign w:val="center"/>
            <w:hideMark/>
          </w:tcPr>
          <w:p w:rsidR="00B31B63" w:rsidRPr="00B31B63" w:rsidRDefault="00B31B63" w:rsidP="00B31B63">
            <w:pPr>
              <w:contextualSpacing/>
              <w:jc w:val="center"/>
            </w:pPr>
            <w:r w:rsidRPr="00B31B63">
              <w:t>1</w:t>
            </w:r>
          </w:p>
        </w:tc>
        <w:tc>
          <w:tcPr>
            <w:tcW w:w="2126" w:type="dxa"/>
            <w:tcBorders>
              <w:top w:val="single" w:sz="4" w:space="0" w:color="auto"/>
              <w:left w:val="single" w:sz="4" w:space="0" w:color="auto"/>
              <w:bottom w:val="single" w:sz="4" w:space="0" w:color="auto"/>
              <w:right w:val="single" w:sz="4" w:space="0" w:color="auto"/>
            </w:tcBorders>
            <w:vAlign w:val="center"/>
          </w:tcPr>
          <w:p w:rsidR="00B31B63" w:rsidRPr="00B31B63" w:rsidRDefault="00B31B63" w:rsidP="00B31B63">
            <w:pPr>
              <w:contextualSpacing/>
              <w:jc w:val="center"/>
            </w:pPr>
            <w:r w:rsidRPr="00B31B63">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B31B63" w:rsidRPr="00B31B63" w:rsidRDefault="00B31B63" w:rsidP="00B31B63">
            <w:pPr>
              <w:contextualSpacing/>
              <w:jc w:val="center"/>
            </w:pPr>
            <w:r w:rsidRPr="00B31B63">
              <w:t>3</w:t>
            </w:r>
          </w:p>
        </w:tc>
        <w:tc>
          <w:tcPr>
            <w:tcW w:w="1701" w:type="dxa"/>
            <w:tcBorders>
              <w:top w:val="single" w:sz="4" w:space="0" w:color="auto"/>
              <w:left w:val="single" w:sz="4" w:space="0" w:color="auto"/>
              <w:bottom w:val="single" w:sz="4" w:space="0" w:color="auto"/>
              <w:right w:val="single" w:sz="4" w:space="0" w:color="auto"/>
            </w:tcBorders>
            <w:vAlign w:val="center"/>
          </w:tcPr>
          <w:p w:rsidR="00B31B63" w:rsidRPr="00B31B63" w:rsidRDefault="00B31B63" w:rsidP="00B31B63">
            <w:pPr>
              <w:contextualSpacing/>
              <w:jc w:val="center"/>
            </w:pPr>
            <w:r w:rsidRPr="00B31B63">
              <w:t>4</w:t>
            </w:r>
          </w:p>
        </w:tc>
        <w:tc>
          <w:tcPr>
            <w:tcW w:w="850" w:type="dxa"/>
            <w:tcBorders>
              <w:top w:val="nil"/>
              <w:left w:val="nil"/>
              <w:bottom w:val="single" w:sz="4" w:space="0" w:color="auto"/>
              <w:right w:val="single" w:sz="4" w:space="0" w:color="auto"/>
            </w:tcBorders>
            <w:shd w:val="clear" w:color="auto" w:fill="auto"/>
            <w:vAlign w:val="center"/>
            <w:hideMark/>
          </w:tcPr>
          <w:p w:rsidR="00B31B63" w:rsidRPr="00B31B63" w:rsidRDefault="00B31B63" w:rsidP="00B31B63">
            <w:pPr>
              <w:contextualSpacing/>
              <w:jc w:val="center"/>
            </w:pPr>
            <w:r w:rsidRPr="00B31B63">
              <w:t>5</w:t>
            </w:r>
          </w:p>
        </w:tc>
        <w:tc>
          <w:tcPr>
            <w:tcW w:w="738" w:type="dxa"/>
            <w:tcBorders>
              <w:top w:val="nil"/>
              <w:left w:val="nil"/>
              <w:bottom w:val="single" w:sz="4" w:space="0" w:color="auto"/>
              <w:right w:val="single" w:sz="4" w:space="0" w:color="auto"/>
            </w:tcBorders>
            <w:shd w:val="clear" w:color="auto" w:fill="auto"/>
            <w:vAlign w:val="center"/>
            <w:hideMark/>
          </w:tcPr>
          <w:p w:rsidR="00B31B63" w:rsidRPr="00B31B63" w:rsidRDefault="00B31B63" w:rsidP="00B31B63">
            <w:pPr>
              <w:contextualSpacing/>
              <w:jc w:val="center"/>
            </w:pPr>
            <w:r w:rsidRPr="00B31B63">
              <w:t>6</w:t>
            </w:r>
          </w:p>
        </w:tc>
        <w:tc>
          <w:tcPr>
            <w:tcW w:w="1417" w:type="dxa"/>
            <w:tcBorders>
              <w:top w:val="nil"/>
              <w:left w:val="nil"/>
              <w:bottom w:val="single" w:sz="4" w:space="0" w:color="auto"/>
              <w:right w:val="single" w:sz="4" w:space="0" w:color="auto"/>
            </w:tcBorders>
            <w:shd w:val="clear" w:color="auto" w:fill="auto"/>
            <w:vAlign w:val="center"/>
            <w:hideMark/>
          </w:tcPr>
          <w:p w:rsidR="00B31B63" w:rsidRPr="00B31B63" w:rsidRDefault="00B31B63" w:rsidP="00B31B63">
            <w:pPr>
              <w:contextualSpacing/>
              <w:jc w:val="center"/>
            </w:pPr>
            <w:r w:rsidRPr="00B31B63">
              <w:t>7</w:t>
            </w:r>
          </w:p>
        </w:tc>
        <w:tc>
          <w:tcPr>
            <w:tcW w:w="709" w:type="dxa"/>
            <w:tcBorders>
              <w:top w:val="nil"/>
              <w:left w:val="nil"/>
              <w:bottom w:val="single" w:sz="4" w:space="0" w:color="auto"/>
              <w:right w:val="single" w:sz="4" w:space="0" w:color="auto"/>
            </w:tcBorders>
            <w:shd w:val="clear" w:color="auto" w:fill="auto"/>
            <w:vAlign w:val="center"/>
            <w:hideMark/>
          </w:tcPr>
          <w:p w:rsidR="00B31B63" w:rsidRPr="00B31B63" w:rsidRDefault="00B31B63" w:rsidP="00B31B63">
            <w:pPr>
              <w:contextualSpacing/>
              <w:jc w:val="center"/>
            </w:pPr>
            <w:r w:rsidRPr="00B31B63">
              <w:t>8</w:t>
            </w:r>
          </w:p>
        </w:tc>
        <w:tc>
          <w:tcPr>
            <w:tcW w:w="992" w:type="dxa"/>
            <w:tcBorders>
              <w:top w:val="nil"/>
              <w:left w:val="nil"/>
              <w:bottom w:val="single" w:sz="4" w:space="0" w:color="auto"/>
              <w:right w:val="single" w:sz="4" w:space="0" w:color="auto"/>
            </w:tcBorders>
            <w:shd w:val="clear" w:color="auto" w:fill="auto"/>
            <w:vAlign w:val="center"/>
            <w:hideMark/>
          </w:tcPr>
          <w:p w:rsidR="00B31B63" w:rsidRPr="00B31B63" w:rsidRDefault="00B31B63" w:rsidP="00B31B63">
            <w:pPr>
              <w:contextualSpacing/>
              <w:jc w:val="center"/>
            </w:pPr>
            <w:r w:rsidRPr="00B31B63">
              <w:t>9</w:t>
            </w:r>
          </w:p>
        </w:tc>
        <w:tc>
          <w:tcPr>
            <w:tcW w:w="992" w:type="dxa"/>
            <w:tcBorders>
              <w:top w:val="nil"/>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pPr>
            <w:r w:rsidRPr="00B31B63">
              <w:t>10</w:t>
            </w:r>
          </w:p>
        </w:tc>
        <w:tc>
          <w:tcPr>
            <w:tcW w:w="993" w:type="dxa"/>
            <w:tcBorders>
              <w:top w:val="nil"/>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pPr>
            <w:r w:rsidRPr="00B31B63">
              <w:t>11</w:t>
            </w:r>
          </w:p>
        </w:tc>
        <w:tc>
          <w:tcPr>
            <w:tcW w:w="1105" w:type="dxa"/>
            <w:gridSpan w:val="2"/>
            <w:tcBorders>
              <w:top w:val="nil"/>
              <w:left w:val="nil"/>
              <w:bottom w:val="single" w:sz="4" w:space="0" w:color="auto"/>
              <w:right w:val="single" w:sz="4" w:space="0" w:color="auto"/>
            </w:tcBorders>
            <w:vAlign w:val="center"/>
          </w:tcPr>
          <w:p w:rsidR="00B31B63" w:rsidRPr="00B31B63" w:rsidRDefault="00B31B63" w:rsidP="00B31B63">
            <w:pPr>
              <w:contextualSpacing/>
              <w:jc w:val="center"/>
            </w:pPr>
            <w:r w:rsidRPr="00B31B63">
              <w:t>12</w:t>
            </w:r>
          </w:p>
        </w:tc>
      </w:tr>
      <w:tr w:rsidR="00B31B63" w:rsidRPr="00B31B63" w:rsidTr="00862150">
        <w:trPr>
          <w:trHeight w:val="439"/>
        </w:trPr>
        <w:tc>
          <w:tcPr>
            <w:tcW w:w="568" w:type="dxa"/>
            <w:vMerge w:val="restart"/>
            <w:tcBorders>
              <w:top w:val="single" w:sz="4" w:space="0" w:color="auto"/>
              <w:left w:val="single" w:sz="4" w:space="0" w:color="auto"/>
              <w:right w:val="single" w:sz="4" w:space="0" w:color="auto"/>
            </w:tcBorders>
            <w:vAlign w:val="center"/>
            <w:hideMark/>
          </w:tcPr>
          <w:p w:rsidR="00B31B63" w:rsidRPr="00B31B63" w:rsidRDefault="00B31B63" w:rsidP="00B31B63">
            <w:pPr>
              <w:contextualSpacing/>
              <w:jc w:val="center"/>
            </w:pPr>
            <w:r w:rsidRPr="00B31B63">
              <w:t>1.</w:t>
            </w:r>
          </w:p>
        </w:tc>
        <w:tc>
          <w:tcPr>
            <w:tcW w:w="2126" w:type="dxa"/>
            <w:vMerge w:val="restart"/>
            <w:tcBorders>
              <w:top w:val="single" w:sz="4" w:space="0" w:color="auto"/>
              <w:left w:val="single" w:sz="4" w:space="0" w:color="auto"/>
              <w:right w:val="single" w:sz="4" w:space="0" w:color="auto"/>
            </w:tcBorders>
            <w:vAlign w:val="center"/>
          </w:tcPr>
          <w:p w:rsidR="00B31B63" w:rsidRPr="00B31B63" w:rsidRDefault="00B31B63" w:rsidP="00B31B63">
            <w:pPr>
              <w:contextualSpacing/>
            </w:pPr>
            <w:r w:rsidRPr="00B31B63">
              <w:t xml:space="preserve">Муниципальная программа </w:t>
            </w:r>
          </w:p>
        </w:tc>
        <w:tc>
          <w:tcPr>
            <w:tcW w:w="2694" w:type="dxa"/>
            <w:vMerge w:val="restart"/>
            <w:tcBorders>
              <w:top w:val="single" w:sz="4" w:space="0" w:color="auto"/>
              <w:left w:val="single" w:sz="4" w:space="0" w:color="auto"/>
              <w:right w:val="single" w:sz="4" w:space="0" w:color="auto"/>
            </w:tcBorders>
            <w:vAlign w:val="center"/>
            <w:hideMark/>
          </w:tcPr>
          <w:p w:rsidR="00B31B63" w:rsidRPr="00B31B63" w:rsidRDefault="00B31B63" w:rsidP="00B31B63">
            <w:pPr>
              <w:contextualSpacing/>
            </w:pPr>
            <w:r w:rsidRPr="00B31B63">
              <w:rPr>
                <w:szCs w:val="28"/>
              </w:rPr>
              <w:t>«</w:t>
            </w:r>
            <w:r w:rsidRPr="00B31B63">
              <w:t>Информационное общество муниципального образования город Минусинск</w:t>
            </w:r>
            <w:r w:rsidRPr="00B31B63">
              <w:rPr>
                <w:szCs w:val="28"/>
              </w:rPr>
              <w:t>»</w:t>
            </w:r>
          </w:p>
        </w:tc>
        <w:tc>
          <w:tcPr>
            <w:tcW w:w="1701" w:type="dxa"/>
            <w:tcBorders>
              <w:top w:val="single" w:sz="4" w:space="0" w:color="auto"/>
              <w:left w:val="single" w:sz="4" w:space="0" w:color="auto"/>
              <w:right w:val="single" w:sz="4" w:space="0" w:color="auto"/>
            </w:tcBorders>
            <w:vAlign w:val="center"/>
          </w:tcPr>
          <w:p w:rsidR="00B31B63" w:rsidRPr="00B31B63" w:rsidRDefault="00B31B63" w:rsidP="00B31B63">
            <w:pPr>
              <w:contextualSpacing/>
            </w:pPr>
            <w:r w:rsidRPr="00B31B63">
              <w:t>Всего, в том числе:</w:t>
            </w:r>
          </w:p>
        </w:tc>
        <w:tc>
          <w:tcPr>
            <w:tcW w:w="850" w:type="dxa"/>
            <w:tcBorders>
              <w:top w:val="nil"/>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Х</w:t>
            </w:r>
          </w:p>
        </w:tc>
        <w:tc>
          <w:tcPr>
            <w:tcW w:w="738" w:type="dxa"/>
            <w:tcBorders>
              <w:top w:val="nil"/>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Х</w:t>
            </w:r>
          </w:p>
        </w:tc>
        <w:tc>
          <w:tcPr>
            <w:tcW w:w="1417" w:type="dxa"/>
            <w:tcBorders>
              <w:top w:val="nil"/>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Х</w:t>
            </w:r>
          </w:p>
        </w:tc>
        <w:tc>
          <w:tcPr>
            <w:tcW w:w="709" w:type="dxa"/>
            <w:tcBorders>
              <w:top w:val="nil"/>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1B63" w:rsidRPr="00B31B63" w:rsidRDefault="00B31B63" w:rsidP="00B31B63">
            <w:pPr>
              <w:contextualSpacing/>
              <w:jc w:val="center"/>
              <w:rPr>
                <w:sz w:val="23"/>
                <w:szCs w:val="23"/>
              </w:rPr>
            </w:pPr>
            <w:r w:rsidRPr="00B31B63">
              <w:rPr>
                <w:sz w:val="23"/>
                <w:szCs w:val="23"/>
              </w:rPr>
              <w:t>1484,67</w:t>
            </w:r>
          </w:p>
        </w:tc>
        <w:tc>
          <w:tcPr>
            <w:tcW w:w="992"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1250,00</w:t>
            </w:r>
          </w:p>
        </w:tc>
        <w:tc>
          <w:tcPr>
            <w:tcW w:w="993"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1250,00</w:t>
            </w:r>
          </w:p>
        </w:tc>
        <w:tc>
          <w:tcPr>
            <w:tcW w:w="1105" w:type="dxa"/>
            <w:gridSpan w:val="2"/>
            <w:tcBorders>
              <w:top w:val="single" w:sz="4" w:space="0" w:color="auto"/>
              <w:left w:val="nil"/>
              <w:bottom w:val="single" w:sz="4" w:space="0" w:color="auto"/>
              <w:right w:val="single" w:sz="4" w:space="0" w:color="auto"/>
            </w:tcBorders>
            <w:vAlign w:val="center"/>
          </w:tcPr>
          <w:p w:rsidR="00B31B63" w:rsidRPr="00B31B63" w:rsidRDefault="00B31B63" w:rsidP="00B31B63">
            <w:pPr>
              <w:contextualSpacing/>
              <w:jc w:val="center"/>
              <w:rPr>
                <w:sz w:val="23"/>
                <w:szCs w:val="23"/>
              </w:rPr>
            </w:pPr>
            <w:r w:rsidRPr="00B31B63">
              <w:rPr>
                <w:sz w:val="23"/>
                <w:szCs w:val="23"/>
              </w:rPr>
              <w:t>3984,67</w:t>
            </w:r>
          </w:p>
        </w:tc>
      </w:tr>
      <w:tr w:rsidR="00B31B63" w:rsidRPr="00B31B63" w:rsidTr="00862150">
        <w:trPr>
          <w:trHeight w:val="589"/>
        </w:trPr>
        <w:tc>
          <w:tcPr>
            <w:tcW w:w="568" w:type="dxa"/>
            <w:vMerge/>
            <w:tcBorders>
              <w:left w:val="single" w:sz="4" w:space="0" w:color="auto"/>
              <w:right w:val="single" w:sz="4" w:space="0" w:color="auto"/>
            </w:tcBorders>
            <w:vAlign w:val="center"/>
            <w:hideMark/>
          </w:tcPr>
          <w:p w:rsidR="00B31B63" w:rsidRPr="00B31B63" w:rsidRDefault="00B31B63" w:rsidP="00B31B63">
            <w:pPr>
              <w:contextualSpacing/>
              <w:jc w:val="center"/>
            </w:pPr>
          </w:p>
        </w:tc>
        <w:tc>
          <w:tcPr>
            <w:tcW w:w="2126" w:type="dxa"/>
            <w:vMerge/>
            <w:tcBorders>
              <w:left w:val="single" w:sz="4" w:space="0" w:color="auto"/>
              <w:right w:val="single" w:sz="4" w:space="0" w:color="auto"/>
            </w:tcBorders>
            <w:vAlign w:val="center"/>
          </w:tcPr>
          <w:p w:rsidR="00B31B63" w:rsidRPr="00B31B63" w:rsidRDefault="00B31B63" w:rsidP="00B31B63">
            <w:pPr>
              <w:contextualSpacing/>
            </w:pPr>
          </w:p>
        </w:tc>
        <w:tc>
          <w:tcPr>
            <w:tcW w:w="2694" w:type="dxa"/>
            <w:vMerge/>
            <w:tcBorders>
              <w:left w:val="single" w:sz="4" w:space="0" w:color="auto"/>
              <w:right w:val="single" w:sz="4" w:space="0" w:color="auto"/>
            </w:tcBorders>
            <w:vAlign w:val="center"/>
            <w:hideMark/>
          </w:tcPr>
          <w:p w:rsidR="00B31B63" w:rsidRPr="00B31B63" w:rsidRDefault="00B31B63" w:rsidP="00B31B63">
            <w:pPr>
              <w:contextualSpacing/>
            </w:pPr>
          </w:p>
        </w:tc>
        <w:tc>
          <w:tcPr>
            <w:tcW w:w="1701" w:type="dxa"/>
            <w:tcBorders>
              <w:top w:val="single" w:sz="4" w:space="0" w:color="auto"/>
              <w:left w:val="single" w:sz="4" w:space="0" w:color="auto"/>
              <w:right w:val="single" w:sz="4" w:space="0" w:color="auto"/>
            </w:tcBorders>
            <w:vAlign w:val="center"/>
          </w:tcPr>
          <w:p w:rsidR="00B31B63" w:rsidRPr="00B31B63" w:rsidRDefault="00B31B63" w:rsidP="00B31B63">
            <w:pPr>
              <w:contextualSpacing/>
            </w:pPr>
            <w:r w:rsidRPr="00B31B63">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Х</w:t>
            </w:r>
          </w:p>
        </w:tc>
        <w:tc>
          <w:tcPr>
            <w:tcW w:w="738"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Х</w:t>
            </w:r>
          </w:p>
        </w:tc>
        <w:tc>
          <w:tcPr>
            <w:tcW w:w="1417"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Х</w:t>
            </w:r>
          </w:p>
        </w:tc>
        <w:tc>
          <w:tcPr>
            <w:tcW w:w="709"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Х</w:t>
            </w:r>
          </w:p>
        </w:tc>
        <w:tc>
          <w:tcPr>
            <w:tcW w:w="992"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1484,67</w:t>
            </w:r>
          </w:p>
        </w:tc>
        <w:tc>
          <w:tcPr>
            <w:tcW w:w="992"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1250,00</w:t>
            </w:r>
          </w:p>
        </w:tc>
        <w:tc>
          <w:tcPr>
            <w:tcW w:w="993"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1250,00</w:t>
            </w:r>
          </w:p>
        </w:tc>
        <w:tc>
          <w:tcPr>
            <w:tcW w:w="1105" w:type="dxa"/>
            <w:gridSpan w:val="2"/>
            <w:tcBorders>
              <w:top w:val="single" w:sz="4" w:space="0" w:color="auto"/>
              <w:left w:val="nil"/>
              <w:bottom w:val="single" w:sz="4" w:space="0" w:color="auto"/>
              <w:right w:val="single" w:sz="4" w:space="0" w:color="auto"/>
            </w:tcBorders>
            <w:vAlign w:val="center"/>
          </w:tcPr>
          <w:p w:rsidR="00B31B63" w:rsidRPr="00B31B63" w:rsidRDefault="00B31B63" w:rsidP="00B31B63">
            <w:pPr>
              <w:contextualSpacing/>
              <w:jc w:val="center"/>
              <w:rPr>
                <w:sz w:val="23"/>
                <w:szCs w:val="23"/>
              </w:rPr>
            </w:pPr>
            <w:r w:rsidRPr="00B31B63">
              <w:rPr>
                <w:sz w:val="23"/>
                <w:szCs w:val="23"/>
              </w:rPr>
              <w:t>3984,67</w:t>
            </w:r>
          </w:p>
        </w:tc>
      </w:tr>
      <w:tr w:rsidR="00B31B63" w:rsidRPr="00B31B63" w:rsidTr="00862150">
        <w:trPr>
          <w:trHeight w:val="459"/>
        </w:trPr>
        <w:tc>
          <w:tcPr>
            <w:tcW w:w="568" w:type="dxa"/>
            <w:tcBorders>
              <w:top w:val="single" w:sz="4" w:space="0" w:color="auto"/>
              <w:left w:val="single" w:sz="4" w:space="0" w:color="auto"/>
              <w:bottom w:val="single" w:sz="4" w:space="0" w:color="auto"/>
              <w:right w:val="single" w:sz="4" w:space="0" w:color="auto"/>
            </w:tcBorders>
            <w:vAlign w:val="center"/>
            <w:hideMark/>
          </w:tcPr>
          <w:p w:rsidR="00B31B63" w:rsidRPr="00B31B63" w:rsidRDefault="00B31B63" w:rsidP="00B31B63">
            <w:pPr>
              <w:contextualSpacing/>
              <w:jc w:val="center"/>
            </w:pPr>
            <w:r w:rsidRPr="00B31B63">
              <w:t>2</w:t>
            </w:r>
          </w:p>
        </w:tc>
        <w:tc>
          <w:tcPr>
            <w:tcW w:w="2126" w:type="dxa"/>
            <w:tcBorders>
              <w:top w:val="single" w:sz="4" w:space="0" w:color="auto"/>
              <w:left w:val="single" w:sz="4" w:space="0" w:color="auto"/>
              <w:bottom w:val="single" w:sz="4" w:space="0" w:color="auto"/>
              <w:right w:val="single" w:sz="4" w:space="0" w:color="auto"/>
            </w:tcBorders>
            <w:vAlign w:val="center"/>
          </w:tcPr>
          <w:p w:rsidR="00B31B63" w:rsidRPr="00B31B63" w:rsidRDefault="00B31B63" w:rsidP="00B31B63">
            <w:pPr>
              <w:contextualSpacing/>
            </w:pPr>
            <w:r w:rsidRPr="00B31B63">
              <w:t>Подпрограмма 1</w:t>
            </w:r>
          </w:p>
        </w:tc>
        <w:tc>
          <w:tcPr>
            <w:tcW w:w="2694" w:type="dxa"/>
            <w:tcBorders>
              <w:top w:val="single" w:sz="4" w:space="0" w:color="auto"/>
              <w:left w:val="single" w:sz="4" w:space="0" w:color="auto"/>
              <w:bottom w:val="single" w:sz="4" w:space="0" w:color="auto"/>
              <w:right w:val="single" w:sz="4" w:space="0" w:color="auto"/>
            </w:tcBorders>
            <w:vAlign w:val="center"/>
          </w:tcPr>
          <w:p w:rsidR="00B31B63" w:rsidRPr="00B31B63" w:rsidRDefault="00B31B63" w:rsidP="00B31B63">
            <w:pPr>
              <w:widowControl w:val="0"/>
              <w:suppressAutoHyphens/>
              <w:autoSpaceDE w:val="0"/>
              <w:contextualSpacing/>
              <w:rPr>
                <w:rFonts w:eastAsia="Arial"/>
                <w:szCs w:val="28"/>
                <w:lang w:eastAsia="ar-SA"/>
              </w:rPr>
            </w:pPr>
            <w:r w:rsidRPr="00B31B63">
              <w:rPr>
                <w:szCs w:val="28"/>
                <w:lang w:eastAsia="ar-SA"/>
              </w:rPr>
              <w:t>«Развитие информационного общества»</w:t>
            </w:r>
          </w:p>
        </w:tc>
        <w:tc>
          <w:tcPr>
            <w:tcW w:w="1701" w:type="dxa"/>
            <w:tcBorders>
              <w:top w:val="single" w:sz="4" w:space="0" w:color="auto"/>
              <w:left w:val="single" w:sz="4" w:space="0" w:color="auto"/>
              <w:bottom w:val="single" w:sz="4" w:space="0" w:color="auto"/>
              <w:right w:val="single" w:sz="4" w:space="0" w:color="auto"/>
            </w:tcBorders>
            <w:vAlign w:val="center"/>
          </w:tcPr>
          <w:p w:rsidR="00B31B63" w:rsidRPr="00B31B63" w:rsidRDefault="00B31B63" w:rsidP="00B31B63">
            <w:pPr>
              <w:contextualSpacing/>
            </w:pPr>
            <w:r w:rsidRPr="00B31B63">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lang w:val="en-US"/>
              </w:rPr>
            </w:pPr>
            <w:r w:rsidRPr="00B31B63">
              <w:rPr>
                <w:sz w:val="23"/>
                <w:szCs w:val="23"/>
                <w:lang w:val="en-US"/>
              </w:rPr>
              <w:t>X</w:t>
            </w:r>
          </w:p>
        </w:tc>
        <w:tc>
          <w:tcPr>
            <w:tcW w:w="738"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lang w:val="en-US"/>
              </w:rPr>
            </w:pPr>
            <w:r w:rsidRPr="00B31B63">
              <w:rPr>
                <w:sz w:val="23"/>
                <w:szCs w:val="23"/>
                <w:lang w:val="en-US"/>
              </w:rPr>
              <w:t>X</w:t>
            </w:r>
          </w:p>
        </w:tc>
        <w:tc>
          <w:tcPr>
            <w:tcW w:w="1417"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lang w:val="en-US"/>
              </w:rPr>
            </w:pPr>
            <w:r w:rsidRPr="00B31B63">
              <w:rPr>
                <w:sz w:val="23"/>
                <w:szCs w:val="23"/>
                <w:lang w:val="en-US"/>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lang w:val="en-US"/>
              </w:rPr>
              <w:t>X</w:t>
            </w:r>
          </w:p>
        </w:tc>
        <w:tc>
          <w:tcPr>
            <w:tcW w:w="992"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999,99</w:t>
            </w:r>
          </w:p>
        </w:tc>
        <w:tc>
          <w:tcPr>
            <w:tcW w:w="992"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1000,00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1000,00</w:t>
            </w:r>
          </w:p>
        </w:tc>
        <w:tc>
          <w:tcPr>
            <w:tcW w:w="1105" w:type="dxa"/>
            <w:gridSpan w:val="2"/>
            <w:tcBorders>
              <w:top w:val="single" w:sz="4" w:space="0" w:color="auto"/>
              <w:left w:val="nil"/>
              <w:bottom w:val="single" w:sz="4" w:space="0" w:color="auto"/>
              <w:right w:val="single" w:sz="4" w:space="0" w:color="auto"/>
            </w:tcBorders>
            <w:vAlign w:val="center"/>
          </w:tcPr>
          <w:p w:rsidR="00B31B63" w:rsidRPr="00B31B63" w:rsidRDefault="00B31B63" w:rsidP="00B31B63">
            <w:pPr>
              <w:contextualSpacing/>
              <w:jc w:val="center"/>
              <w:rPr>
                <w:sz w:val="23"/>
                <w:szCs w:val="23"/>
              </w:rPr>
            </w:pPr>
            <w:r w:rsidRPr="00B31B63">
              <w:rPr>
                <w:sz w:val="23"/>
                <w:szCs w:val="23"/>
              </w:rPr>
              <w:t>2999,99</w:t>
            </w:r>
          </w:p>
        </w:tc>
      </w:tr>
      <w:tr w:rsidR="00B31B63" w:rsidRPr="00B31B63" w:rsidTr="00862150">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31B63" w:rsidRPr="00B31B63" w:rsidRDefault="00B31B63" w:rsidP="00B31B63">
            <w:pPr>
              <w:contextualSpacing/>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pPr>
            <w:r w:rsidRPr="00B31B63">
              <w:t xml:space="preserve">Мероприятие 1.1: </w:t>
            </w:r>
          </w:p>
        </w:tc>
        <w:tc>
          <w:tcPr>
            <w:tcW w:w="2694" w:type="dxa"/>
            <w:tcBorders>
              <w:top w:val="single" w:sz="4" w:space="0" w:color="auto"/>
              <w:left w:val="nil"/>
              <w:bottom w:val="single" w:sz="4" w:space="0" w:color="auto"/>
              <w:right w:val="single" w:sz="4" w:space="0" w:color="auto"/>
            </w:tcBorders>
            <w:shd w:val="clear" w:color="auto" w:fill="auto"/>
          </w:tcPr>
          <w:p w:rsidR="00B31B63" w:rsidRPr="00B31B63" w:rsidRDefault="00B31B63" w:rsidP="00B31B63">
            <w:pPr>
              <w:contextualSpacing/>
            </w:pPr>
            <w:r w:rsidRPr="00B31B63">
              <w:rPr>
                <w:szCs w:val="28"/>
              </w:rPr>
              <w:t xml:space="preserve">Создание условий для повышения информационной открытости деятельности органов местного самоуправления муниципального </w:t>
            </w:r>
            <w:r w:rsidRPr="00B31B63">
              <w:rPr>
                <w:szCs w:val="28"/>
              </w:rPr>
              <w:lastRenderedPageBreak/>
              <w:t>образования город Минусинск</w:t>
            </w:r>
          </w:p>
        </w:tc>
        <w:tc>
          <w:tcPr>
            <w:tcW w:w="1701"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pPr>
            <w:r w:rsidRPr="00B31B63">
              <w:lastRenderedPageBreak/>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rPr>
            </w:pPr>
            <w:r w:rsidRPr="00B31B63">
              <w:rPr>
                <w:sz w:val="23"/>
                <w:szCs w:val="23"/>
              </w:rPr>
              <w:t>005</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rPr>
            </w:pPr>
            <w:r w:rsidRPr="00B31B63">
              <w:rPr>
                <w:sz w:val="23"/>
                <w:szCs w:val="23"/>
              </w:rPr>
              <w:t>0113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rPr>
            </w:pPr>
            <w:r w:rsidRPr="00B31B63">
              <w:rPr>
                <w:sz w:val="23"/>
                <w:szCs w:val="23"/>
              </w:rPr>
              <w:t>2210084010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rPr>
            </w:pPr>
            <w:r w:rsidRPr="00B31B63">
              <w:rPr>
                <w:sz w:val="23"/>
                <w:szCs w:val="23"/>
              </w:rPr>
              <w:t>240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rPr>
            </w:pPr>
            <w:r w:rsidRPr="00B31B63">
              <w:rPr>
                <w:sz w:val="23"/>
                <w:szCs w:val="23"/>
              </w:rPr>
              <w:t>999,99</w:t>
            </w:r>
          </w:p>
        </w:tc>
        <w:tc>
          <w:tcPr>
            <w:tcW w:w="992"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1000,00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1000,00</w:t>
            </w:r>
          </w:p>
        </w:tc>
        <w:tc>
          <w:tcPr>
            <w:tcW w:w="1105" w:type="dxa"/>
            <w:gridSpan w:val="2"/>
            <w:tcBorders>
              <w:top w:val="single" w:sz="4" w:space="0" w:color="auto"/>
              <w:left w:val="nil"/>
              <w:bottom w:val="single" w:sz="4" w:space="0" w:color="auto"/>
              <w:right w:val="single" w:sz="4" w:space="0" w:color="auto"/>
            </w:tcBorders>
            <w:vAlign w:val="center"/>
          </w:tcPr>
          <w:p w:rsidR="00B31B63" w:rsidRPr="00B31B63" w:rsidRDefault="00B31B63" w:rsidP="00B31B63">
            <w:pPr>
              <w:contextualSpacing/>
              <w:jc w:val="center"/>
              <w:rPr>
                <w:sz w:val="23"/>
                <w:szCs w:val="23"/>
              </w:rPr>
            </w:pPr>
            <w:r w:rsidRPr="00B31B63">
              <w:rPr>
                <w:sz w:val="23"/>
                <w:szCs w:val="23"/>
              </w:rPr>
              <w:t>2999,99</w:t>
            </w:r>
          </w:p>
        </w:tc>
      </w:tr>
      <w:tr w:rsidR="00B31B63" w:rsidRPr="00B31B63" w:rsidTr="00862150">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B63" w:rsidRPr="00B31B63" w:rsidRDefault="00B31B63" w:rsidP="00B31B63">
            <w:pPr>
              <w:contextualSpacing/>
              <w:jc w:val="center"/>
            </w:pPr>
            <w:r w:rsidRPr="00B31B63">
              <w:lastRenderedPageBreak/>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pPr>
            <w:r w:rsidRPr="00B31B63">
              <w:t>Подпрограмма 2</w:t>
            </w:r>
          </w:p>
        </w:tc>
        <w:tc>
          <w:tcPr>
            <w:tcW w:w="2694" w:type="dxa"/>
            <w:tcBorders>
              <w:top w:val="single" w:sz="4" w:space="0" w:color="auto"/>
              <w:left w:val="nil"/>
              <w:bottom w:val="single" w:sz="4" w:space="0" w:color="auto"/>
              <w:right w:val="single" w:sz="4" w:space="0" w:color="auto"/>
            </w:tcBorders>
            <w:shd w:val="clear" w:color="auto" w:fill="auto"/>
          </w:tcPr>
          <w:p w:rsidR="00B31B63" w:rsidRPr="00B31B63" w:rsidRDefault="00B31B63" w:rsidP="00B31B63">
            <w:pPr>
              <w:widowControl w:val="0"/>
              <w:suppressAutoHyphens/>
              <w:autoSpaceDE w:val="0"/>
              <w:contextualSpacing/>
              <w:rPr>
                <w:rFonts w:eastAsia="Arial"/>
                <w:lang w:eastAsia="ar-SA"/>
              </w:rPr>
            </w:pPr>
            <w:r w:rsidRPr="00B31B63">
              <w:rPr>
                <w:szCs w:val="28"/>
                <w:lang w:eastAsia="ar-SA"/>
              </w:rPr>
              <w:t>«Развитие гражданского общества»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pPr>
            <w:r w:rsidRPr="00B31B63">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31B63" w:rsidRPr="00B31B63" w:rsidRDefault="00B31B63" w:rsidP="00B31B63">
            <w:pPr>
              <w:contextualSpacing/>
              <w:jc w:val="center"/>
              <w:rPr>
                <w:sz w:val="23"/>
                <w:szCs w:val="23"/>
                <w:lang w:val="en-US"/>
              </w:rPr>
            </w:pPr>
            <w:r w:rsidRPr="00B31B63">
              <w:rPr>
                <w:sz w:val="23"/>
                <w:szCs w:val="23"/>
                <w:lang w:val="en-US"/>
              </w:rPr>
              <w:t>X</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lang w:val="en-US"/>
              </w:rPr>
            </w:pPr>
            <w:r w:rsidRPr="00B31B63">
              <w:rPr>
                <w:sz w:val="23"/>
                <w:szCs w:val="23"/>
                <w:lang w:val="en-US"/>
              </w:rPr>
              <w:t>X</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lang w:val="en-US"/>
              </w:rPr>
            </w:pPr>
            <w:r w:rsidRPr="00B31B63">
              <w:rPr>
                <w:sz w:val="23"/>
                <w:szCs w:val="23"/>
                <w:lang w:val="en-US"/>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lang w:val="en-US"/>
              </w:rPr>
            </w:pPr>
            <w:r w:rsidRPr="00B31B63">
              <w:rPr>
                <w:sz w:val="23"/>
                <w:szCs w:val="23"/>
                <w:lang w:val="en-US"/>
              </w:rPr>
              <w:t>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31B63" w:rsidRPr="00B31B63" w:rsidRDefault="00B31B63" w:rsidP="00B31B63">
            <w:pPr>
              <w:contextualSpacing/>
              <w:jc w:val="center"/>
              <w:rPr>
                <w:sz w:val="23"/>
                <w:szCs w:val="23"/>
              </w:rPr>
            </w:pPr>
            <w:r w:rsidRPr="00B31B63">
              <w:rPr>
                <w:sz w:val="23"/>
                <w:szCs w:val="23"/>
                <w:lang w:val="en-US"/>
              </w:rPr>
              <w:t>0</w:t>
            </w:r>
            <w:r w:rsidRPr="00B31B63">
              <w:rPr>
                <w:sz w:val="23"/>
                <w:szCs w:val="23"/>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lang w:val="en-US"/>
              </w:rPr>
              <w:t>0</w:t>
            </w:r>
            <w:r w:rsidRPr="00B31B63">
              <w:rPr>
                <w:sz w:val="23"/>
                <w:szCs w:val="23"/>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lang w:val="en-US"/>
              </w:rPr>
              <w:t>0</w:t>
            </w:r>
            <w:r w:rsidRPr="00B31B63">
              <w:rPr>
                <w:sz w:val="23"/>
                <w:szCs w:val="23"/>
              </w:rPr>
              <w:t>,00</w:t>
            </w:r>
          </w:p>
        </w:tc>
        <w:tc>
          <w:tcPr>
            <w:tcW w:w="1105" w:type="dxa"/>
            <w:gridSpan w:val="2"/>
            <w:tcBorders>
              <w:top w:val="single" w:sz="4" w:space="0" w:color="auto"/>
              <w:left w:val="nil"/>
              <w:bottom w:val="single" w:sz="4" w:space="0" w:color="auto"/>
              <w:right w:val="single" w:sz="4" w:space="0" w:color="auto"/>
            </w:tcBorders>
            <w:vAlign w:val="center"/>
          </w:tcPr>
          <w:p w:rsidR="00B31B63" w:rsidRPr="00B31B63" w:rsidRDefault="00B31B63" w:rsidP="00B31B63">
            <w:pPr>
              <w:contextualSpacing/>
              <w:jc w:val="center"/>
              <w:rPr>
                <w:sz w:val="23"/>
                <w:szCs w:val="23"/>
              </w:rPr>
            </w:pPr>
            <w:r w:rsidRPr="00B31B63">
              <w:rPr>
                <w:sz w:val="23"/>
                <w:szCs w:val="23"/>
                <w:lang w:val="en-US"/>
              </w:rPr>
              <w:t>0</w:t>
            </w:r>
            <w:r w:rsidRPr="00B31B63">
              <w:rPr>
                <w:sz w:val="23"/>
                <w:szCs w:val="23"/>
              </w:rPr>
              <w:t>,00</w:t>
            </w:r>
          </w:p>
        </w:tc>
      </w:tr>
      <w:tr w:rsidR="00B31B63" w:rsidRPr="00B31B63" w:rsidTr="00862150">
        <w:trPr>
          <w:trHeight w:val="8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pPr>
            <w:r w:rsidRPr="00B31B63">
              <w:t>Мероприятие 2.1</w:t>
            </w:r>
          </w:p>
        </w:tc>
        <w:tc>
          <w:tcPr>
            <w:tcW w:w="2694" w:type="dxa"/>
            <w:tcBorders>
              <w:top w:val="single" w:sz="4" w:space="0" w:color="auto"/>
              <w:left w:val="nil"/>
              <w:bottom w:val="single" w:sz="4" w:space="0" w:color="auto"/>
              <w:right w:val="single" w:sz="4" w:space="0" w:color="auto"/>
            </w:tcBorders>
            <w:shd w:val="clear" w:color="auto" w:fill="auto"/>
          </w:tcPr>
          <w:p w:rsidR="00B31B63" w:rsidRPr="00B31B63" w:rsidRDefault="00B31B63" w:rsidP="00B31B63">
            <w:pPr>
              <w:autoSpaceDE w:val="0"/>
              <w:autoSpaceDN w:val="0"/>
              <w:adjustRightInd w:val="0"/>
              <w:contextualSpacing/>
              <w:rPr>
                <w:rFonts w:eastAsia="Calibri"/>
                <w:lang w:eastAsia="en-US"/>
              </w:rPr>
            </w:pPr>
            <w:r w:rsidRPr="00B31B63">
              <w:rPr>
                <w:rFonts w:eastAsia="Calibri"/>
                <w:lang w:eastAsia="en-US"/>
              </w:rPr>
              <w:t xml:space="preserve">Консультационная, информационная поддержка ТОС </w:t>
            </w:r>
          </w:p>
          <w:p w:rsidR="00B31B63" w:rsidRPr="00B31B63" w:rsidRDefault="00B31B63" w:rsidP="00B31B63">
            <w:pPr>
              <w:autoSpaceDE w:val="0"/>
              <w:autoSpaceDN w:val="0"/>
              <w:adjustRightInd w:val="0"/>
              <w:contextualSpacing/>
              <w:rPr>
                <w:rFonts w:ascii="Arial" w:eastAsia="Calibri" w:hAnsi="Arial" w:cs="Arial"/>
                <w:sz w:val="20"/>
                <w:szCs w:val="20"/>
              </w:rPr>
            </w:pPr>
            <w:r w:rsidRPr="00B31B63">
              <w:rPr>
                <w:rFonts w:eastAsia="Calibri"/>
                <w:lang w:eastAsia="en-US"/>
              </w:rPr>
              <w:t>г. Минусинска</w:t>
            </w:r>
          </w:p>
        </w:tc>
        <w:tc>
          <w:tcPr>
            <w:tcW w:w="1701"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pPr>
            <w:r w:rsidRPr="00B31B63">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rPr>
            </w:pPr>
            <w:r w:rsidRPr="00B31B63">
              <w:rPr>
                <w:sz w:val="23"/>
                <w:szCs w:val="23"/>
              </w:rPr>
              <w:t>005</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color w:val="000000"/>
                <w:sz w:val="23"/>
                <w:szCs w:val="23"/>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rPr>
            </w:pPr>
            <w:r w:rsidRPr="00B31B63">
              <w:rPr>
                <w:sz w:val="23"/>
                <w:szCs w:val="23"/>
              </w:rPr>
              <w:t>240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rPr>
            </w:pPr>
            <w:r w:rsidRPr="00B31B63">
              <w:rPr>
                <w:sz w:val="23"/>
                <w:szCs w:val="23"/>
                <w:lang w:val="en-US"/>
              </w:rPr>
              <w:t>0</w:t>
            </w:r>
            <w:r w:rsidRPr="00B31B63">
              <w:rPr>
                <w:sz w:val="23"/>
                <w:szCs w:val="23"/>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lang w:val="en-US"/>
              </w:rPr>
              <w:t>0</w:t>
            </w:r>
            <w:r w:rsidRPr="00B31B63">
              <w:rPr>
                <w:sz w:val="23"/>
                <w:szCs w:val="23"/>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lang w:val="en-US"/>
              </w:rPr>
              <w:t>0</w:t>
            </w:r>
            <w:r w:rsidRPr="00B31B63">
              <w:rPr>
                <w:sz w:val="23"/>
                <w:szCs w:val="23"/>
              </w:rPr>
              <w:t>,00</w:t>
            </w:r>
          </w:p>
        </w:tc>
        <w:tc>
          <w:tcPr>
            <w:tcW w:w="1105" w:type="dxa"/>
            <w:gridSpan w:val="2"/>
            <w:tcBorders>
              <w:top w:val="single" w:sz="4" w:space="0" w:color="auto"/>
              <w:left w:val="nil"/>
              <w:bottom w:val="single" w:sz="4" w:space="0" w:color="auto"/>
              <w:right w:val="single" w:sz="4" w:space="0" w:color="auto"/>
            </w:tcBorders>
            <w:vAlign w:val="center"/>
          </w:tcPr>
          <w:p w:rsidR="00B31B63" w:rsidRPr="00B31B63" w:rsidRDefault="00B31B63" w:rsidP="00B31B63">
            <w:pPr>
              <w:contextualSpacing/>
              <w:jc w:val="center"/>
              <w:rPr>
                <w:sz w:val="23"/>
                <w:szCs w:val="23"/>
              </w:rPr>
            </w:pPr>
            <w:r w:rsidRPr="00B31B63">
              <w:rPr>
                <w:sz w:val="23"/>
                <w:szCs w:val="23"/>
                <w:lang w:val="en-US"/>
              </w:rPr>
              <w:t>0</w:t>
            </w:r>
            <w:r w:rsidRPr="00B31B63">
              <w:rPr>
                <w:sz w:val="23"/>
                <w:szCs w:val="23"/>
              </w:rPr>
              <w:t>,00</w:t>
            </w:r>
          </w:p>
        </w:tc>
      </w:tr>
      <w:tr w:rsidR="00B31B63" w:rsidRPr="00B31B63" w:rsidTr="00862150">
        <w:trPr>
          <w:trHeight w:val="8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pPr>
            <w:r w:rsidRPr="00B31B63">
              <w:rPr>
                <w:color w:val="000000"/>
              </w:rPr>
              <w:t>Мероприятие 2.2.</w:t>
            </w:r>
          </w:p>
        </w:tc>
        <w:tc>
          <w:tcPr>
            <w:tcW w:w="2694" w:type="dxa"/>
            <w:tcBorders>
              <w:top w:val="single" w:sz="4" w:space="0" w:color="auto"/>
              <w:left w:val="nil"/>
              <w:bottom w:val="single" w:sz="4" w:space="0" w:color="auto"/>
              <w:right w:val="single" w:sz="4" w:space="0" w:color="auto"/>
            </w:tcBorders>
            <w:shd w:val="clear" w:color="auto" w:fill="auto"/>
          </w:tcPr>
          <w:p w:rsidR="00B31B63" w:rsidRPr="00B31B63" w:rsidRDefault="00B31B63" w:rsidP="00B31B63">
            <w:pPr>
              <w:autoSpaceDE w:val="0"/>
              <w:autoSpaceDN w:val="0"/>
              <w:adjustRightInd w:val="0"/>
              <w:contextualSpacing/>
              <w:rPr>
                <w:rFonts w:eastAsia="Calibri"/>
                <w:lang w:eastAsia="en-US"/>
              </w:rPr>
            </w:pPr>
            <w:r w:rsidRPr="00B31B63">
              <w:rPr>
                <w:rFonts w:eastAsia="Calibri"/>
                <w:lang w:eastAsia="en-US"/>
              </w:rPr>
              <w:t>Консультационная, информационная поддержка НКО</w:t>
            </w:r>
          </w:p>
          <w:p w:rsidR="00B31B63" w:rsidRPr="00B31B63" w:rsidRDefault="00B31B63" w:rsidP="00B31B63">
            <w:pPr>
              <w:autoSpaceDE w:val="0"/>
              <w:autoSpaceDN w:val="0"/>
              <w:adjustRightInd w:val="0"/>
              <w:contextualSpacing/>
              <w:rPr>
                <w:rFonts w:eastAsia="Calibri"/>
                <w:lang w:eastAsia="en-US"/>
              </w:rPr>
            </w:pPr>
            <w:r w:rsidRPr="00B31B63">
              <w:rPr>
                <w:rFonts w:eastAsia="Calibri"/>
                <w:lang w:eastAsia="en-US"/>
              </w:rPr>
              <w:t>г. Минусинска</w:t>
            </w:r>
          </w:p>
        </w:tc>
        <w:tc>
          <w:tcPr>
            <w:tcW w:w="1701"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pPr>
            <w:r w:rsidRPr="00B31B63">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rPr>
            </w:pPr>
            <w:r w:rsidRPr="00B31B63">
              <w:rPr>
                <w:sz w:val="23"/>
                <w:szCs w:val="23"/>
              </w:rPr>
              <w:t>005</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color w:val="000000"/>
                <w:sz w:val="23"/>
                <w:szCs w:val="23"/>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rPr>
            </w:pPr>
            <w:r w:rsidRPr="00B31B63">
              <w:rPr>
                <w:sz w:val="23"/>
                <w:szCs w:val="23"/>
              </w:rPr>
              <w:t>240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rPr>
            </w:pPr>
            <w:r w:rsidRPr="00B31B63">
              <w:rPr>
                <w:sz w:val="23"/>
                <w:szCs w:val="23"/>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0,00</w:t>
            </w:r>
          </w:p>
        </w:tc>
        <w:tc>
          <w:tcPr>
            <w:tcW w:w="1105" w:type="dxa"/>
            <w:gridSpan w:val="2"/>
            <w:tcBorders>
              <w:top w:val="single" w:sz="4" w:space="0" w:color="auto"/>
              <w:left w:val="nil"/>
              <w:bottom w:val="single" w:sz="4" w:space="0" w:color="auto"/>
              <w:right w:val="single" w:sz="4" w:space="0" w:color="auto"/>
            </w:tcBorders>
            <w:vAlign w:val="center"/>
          </w:tcPr>
          <w:p w:rsidR="00B31B63" w:rsidRPr="00B31B63" w:rsidRDefault="00B31B63" w:rsidP="00B31B63">
            <w:pPr>
              <w:contextualSpacing/>
              <w:jc w:val="center"/>
              <w:rPr>
                <w:sz w:val="23"/>
                <w:szCs w:val="23"/>
              </w:rPr>
            </w:pPr>
            <w:r w:rsidRPr="00B31B63">
              <w:rPr>
                <w:sz w:val="23"/>
                <w:szCs w:val="23"/>
              </w:rPr>
              <w:t>0,00</w:t>
            </w:r>
          </w:p>
        </w:tc>
      </w:tr>
      <w:tr w:rsidR="00B31B63" w:rsidRPr="00B31B63" w:rsidTr="00862150">
        <w:trPr>
          <w:trHeight w:val="5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pPr>
            <w:r w:rsidRPr="00B31B63">
              <w:t>Мероприятие 2.3.</w:t>
            </w:r>
          </w:p>
        </w:tc>
        <w:tc>
          <w:tcPr>
            <w:tcW w:w="2694" w:type="dxa"/>
            <w:tcBorders>
              <w:top w:val="single" w:sz="4" w:space="0" w:color="auto"/>
              <w:left w:val="nil"/>
              <w:bottom w:val="single" w:sz="4" w:space="0" w:color="auto"/>
              <w:right w:val="single" w:sz="4" w:space="0" w:color="auto"/>
            </w:tcBorders>
            <w:shd w:val="clear" w:color="auto" w:fill="auto"/>
          </w:tcPr>
          <w:p w:rsidR="00B31B63" w:rsidRPr="00B31B63" w:rsidRDefault="00B31B63" w:rsidP="00B31B63">
            <w:pPr>
              <w:contextualSpacing/>
              <w:rPr>
                <w:color w:val="000000"/>
                <w:spacing w:val="1"/>
              </w:rPr>
            </w:pPr>
            <w:r w:rsidRPr="00B31B63">
              <w:t>Конкурс проектов ТОС «Расскажи о своем ТОС»</w:t>
            </w:r>
          </w:p>
        </w:tc>
        <w:tc>
          <w:tcPr>
            <w:tcW w:w="1701"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pPr>
            <w:r w:rsidRPr="00B31B63">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rPr>
            </w:pPr>
            <w:r w:rsidRPr="00B31B63">
              <w:rPr>
                <w:sz w:val="23"/>
                <w:szCs w:val="23"/>
              </w:rPr>
              <w:t>005</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rPr>
            </w:pPr>
            <w:r w:rsidRPr="00B31B63">
              <w:rPr>
                <w:sz w:val="23"/>
                <w:szCs w:val="23"/>
              </w:rPr>
              <w:t>0113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color w:val="000000"/>
                <w:sz w:val="23"/>
                <w:szCs w:val="23"/>
              </w:rPr>
            </w:pPr>
            <w:r w:rsidRPr="00B31B63">
              <w:rPr>
                <w:color w:val="000000"/>
                <w:sz w:val="23"/>
                <w:szCs w:val="23"/>
              </w:rPr>
              <w:t>2220084020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rPr>
            </w:pPr>
            <w:r w:rsidRPr="00B31B63">
              <w:rPr>
                <w:sz w:val="23"/>
                <w:szCs w:val="23"/>
              </w:rPr>
              <w:t>350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rPr>
            </w:pPr>
            <w:r w:rsidRPr="00B31B63">
              <w:rPr>
                <w:sz w:val="23"/>
                <w:szCs w:val="23"/>
                <w:lang w:val="en-US"/>
              </w:rPr>
              <w:t>0</w:t>
            </w:r>
            <w:r w:rsidRPr="00B31B63">
              <w:rPr>
                <w:sz w:val="23"/>
                <w:szCs w:val="23"/>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lang w:val="en-US"/>
              </w:rPr>
              <w:t>0</w:t>
            </w:r>
            <w:r w:rsidRPr="00B31B63">
              <w:rPr>
                <w:sz w:val="23"/>
                <w:szCs w:val="23"/>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lang w:val="en-US"/>
              </w:rPr>
              <w:t>0</w:t>
            </w:r>
            <w:r w:rsidRPr="00B31B63">
              <w:rPr>
                <w:sz w:val="23"/>
                <w:szCs w:val="23"/>
              </w:rPr>
              <w:t>,00</w:t>
            </w:r>
          </w:p>
        </w:tc>
        <w:tc>
          <w:tcPr>
            <w:tcW w:w="1105" w:type="dxa"/>
            <w:gridSpan w:val="2"/>
            <w:tcBorders>
              <w:top w:val="single" w:sz="4" w:space="0" w:color="auto"/>
              <w:left w:val="nil"/>
              <w:bottom w:val="single" w:sz="4" w:space="0" w:color="auto"/>
              <w:right w:val="single" w:sz="4" w:space="0" w:color="auto"/>
            </w:tcBorders>
            <w:vAlign w:val="center"/>
          </w:tcPr>
          <w:p w:rsidR="00B31B63" w:rsidRPr="00B31B63" w:rsidRDefault="00B31B63" w:rsidP="00B31B63">
            <w:pPr>
              <w:contextualSpacing/>
              <w:jc w:val="center"/>
              <w:rPr>
                <w:sz w:val="23"/>
                <w:szCs w:val="23"/>
              </w:rPr>
            </w:pPr>
            <w:r w:rsidRPr="00B31B63">
              <w:rPr>
                <w:sz w:val="23"/>
                <w:szCs w:val="23"/>
                <w:lang w:val="en-US"/>
              </w:rPr>
              <w:t>0</w:t>
            </w:r>
            <w:r w:rsidRPr="00B31B63">
              <w:rPr>
                <w:sz w:val="23"/>
                <w:szCs w:val="23"/>
              </w:rPr>
              <w:t>,00</w:t>
            </w:r>
          </w:p>
        </w:tc>
      </w:tr>
      <w:tr w:rsidR="00B31B63" w:rsidRPr="00B31B63" w:rsidTr="00862150">
        <w:trPr>
          <w:trHeight w:val="136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B63" w:rsidRPr="00B31B63" w:rsidRDefault="00B31B63" w:rsidP="00B31B63">
            <w:pPr>
              <w:contextualSpacing/>
              <w:jc w:val="center"/>
            </w:pPr>
            <w:r w:rsidRPr="00B31B63">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pPr>
            <w:r w:rsidRPr="00B31B63">
              <w:t>Подпрограмма 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31B63" w:rsidRPr="00B31B63" w:rsidRDefault="00B31B63" w:rsidP="00B31B63">
            <w:pPr>
              <w:contextualSpacing/>
              <w:rPr>
                <w:rFonts w:eastAsia="SimSun"/>
                <w:kern w:val="2"/>
                <w:szCs w:val="28"/>
                <w:lang w:eastAsia="ar-SA"/>
              </w:rPr>
            </w:pPr>
            <w:r w:rsidRPr="00B31B63">
              <w:t>«</w:t>
            </w:r>
            <w:r w:rsidRPr="00B31B63">
              <w:rPr>
                <w:rFonts w:eastAsia="SimSun"/>
                <w:kern w:val="2"/>
                <w:szCs w:val="28"/>
                <w:lang w:eastAsia="ar-SA"/>
              </w:rPr>
              <w:t xml:space="preserve">Поддержка социально ориентированных некоммерческих организаций </w:t>
            </w:r>
          </w:p>
          <w:p w:rsidR="00B31B63" w:rsidRPr="00B31B63" w:rsidRDefault="00B31B63" w:rsidP="00B31B63">
            <w:pPr>
              <w:contextualSpacing/>
              <w:rPr>
                <w:color w:val="000000"/>
              </w:rPr>
            </w:pPr>
            <w:r w:rsidRPr="00B31B63">
              <w:rPr>
                <w:rFonts w:eastAsia="SimSun"/>
                <w:kern w:val="2"/>
                <w:szCs w:val="28"/>
                <w:lang w:eastAsia="ar-SA"/>
              </w:rPr>
              <w:t>г. Минусинска</w:t>
            </w:r>
            <w:r w:rsidRPr="00B31B63">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pPr>
            <w:r w:rsidRPr="00B31B63">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lang w:val="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B63" w:rsidRPr="00B31B63" w:rsidRDefault="00B31B63" w:rsidP="00B31B63">
            <w:pPr>
              <w:contextualSpacing/>
              <w:jc w:val="center"/>
              <w:rPr>
                <w:sz w:val="23"/>
                <w:szCs w:val="23"/>
              </w:rPr>
            </w:pPr>
            <w:r w:rsidRPr="00B31B63">
              <w:rPr>
                <w:sz w:val="23"/>
                <w:szCs w:val="23"/>
              </w:rPr>
              <w:t>484,68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lang w:val="en-US"/>
              </w:rPr>
            </w:pPr>
            <w:r w:rsidRPr="00B31B63">
              <w:rPr>
                <w:sz w:val="23"/>
                <w:szCs w:val="23"/>
              </w:rPr>
              <w:t>250,00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lang w:val="en-US"/>
              </w:rPr>
            </w:pPr>
            <w:r w:rsidRPr="00B31B63">
              <w:rPr>
                <w:sz w:val="23"/>
                <w:szCs w:val="23"/>
              </w:rPr>
              <w:t>250,00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B31B63" w:rsidRPr="00B31B63" w:rsidRDefault="00B31B63" w:rsidP="00B31B63">
            <w:pPr>
              <w:contextualSpacing/>
              <w:jc w:val="center"/>
              <w:rPr>
                <w:sz w:val="23"/>
                <w:szCs w:val="23"/>
              </w:rPr>
            </w:pPr>
            <w:r w:rsidRPr="00B31B63">
              <w:rPr>
                <w:sz w:val="23"/>
                <w:szCs w:val="23"/>
              </w:rPr>
              <w:t>984,68</w:t>
            </w:r>
          </w:p>
        </w:tc>
      </w:tr>
      <w:tr w:rsidR="00B31B63" w:rsidRPr="00B31B63" w:rsidTr="00862150">
        <w:trPr>
          <w:trHeight w:val="824"/>
        </w:trPr>
        <w:tc>
          <w:tcPr>
            <w:tcW w:w="568" w:type="dxa"/>
            <w:vMerge w:val="restart"/>
            <w:tcBorders>
              <w:top w:val="single" w:sz="4" w:space="0" w:color="auto"/>
              <w:left w:val="single" w:sz="4" w:space="0" w:color="auto"/>
              <w:right w:val="single" w:sz="4" w:space="0" w:color="auto"/>
            </w:tcBorders>
            <w:shd w:val="clear" w:color="auto" w:fill="auto"/>
            <w:vAlign w:val="center"/>
          </w:tcPr>
          <w:p w:rsidR="00B31B63" w:rsidRPr="00B31B63" w:rsidRDefault="00B31B63" w:rsidP="00B31B63">
            <w:pPr>
              <w:contextualSpacing/>
              <w:jc w:val="center"/>
            </w:pPr>
          </w:p>
        </w:tc>
        <w:tc>
          <w:tcPr>
            <w:tcW w:w="2126" w:type="dxa"/>
            <w:vMerge w:val="restart"/>
            <w:tcBorders>
              <w:top w:val="single" w:sz="4" w:space="0" w:color="auto"/>
              <w:left w:val="single" w:sz="4" w:space="0" w:color="auto"/>
              <w:right w:val="single" w:sz="4" w:space="0" w:color="auto"/>
            </w:tcBorders>
            <w:shd w:val="clear" w:color="auto" w:fill="auto"/>
            <w:vAlign w:val="center"/>
          </w:tcPr>
          <w:p w:rsidR="00B31B63" w:rsidRPr="00B31B63" w:rsidRDefault="00B31B63" w:rsidP="00B31B63">
            <w:pPr>
              <w:contextualSpacing/>
            </w:pPr>
            <w:r w:rsidRPr="00B31B63">
              <w:t>Мероприятие 3.1.</w:t>
            </w:r>
          </w:p>
        </w:tc>
        <w:tc>
          <w:tcPr>
            <w:tcW w:w="2694" w:type="dxa"/>
            <w:vMerge w:val="restart"/>
            <w:tcBorders>
              <w:top w:val="single" w:sz="4" w:space="0" w:color="auto"/>
              <w:left w:val="single" w:sz="4" w:space="0" w:color="auto"/>
              <w:right w:val="single" w:sz="4" w:space="0" w:color="auto"/>
            </w:tcBorders>
            <w:shd w:val="clear" w:color="auto" w:fill="auto"/>
          </w:tcPr>
          <w:p w:rsidR="00B31B63" w:rsidRPr="00B31B63" w:rsidRDefault="00B31B63" w:rsidP="00B31B63">
            <w:pPr>
              <w:contextualSpacing/>
              <w:jc w:val="both"/>
            </w:pPr>
            <w:r w:rsidRPr="00B31B63">
              <w:t xml:space="preserve">Консультационная и методическая поддержка деятельности СОНКО </w:t>
            </w:r>
          </w:p>
          <w:p w:rsidR="00B31B63" w:rsidRPr="00B31B63" w:rsidRDefault="00B31B63" w:rsidP="00B31B63">
            <w:pPr>
              <w:contextualSpacing/>
            </w:pPr>
            <w:r w:rsidRPr="00B31B63">
              <w:t>г. Минусинска</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B31B63" w:rsidRPr="00B31B63" w:rsidRDefault="00B31B63" w:rsidP="00B31B63">
            <w:pPr>
              <w:contextualSpacing/>
            </w:pPr>
            <w:r w:rsidRPr="00B31B63">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lang w:val="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rPr>
            </w:pPr>
            <w:r w:rsidRPr="00B31B63">
              <w:rPr>
                <w:sz w:val="23"/>
                <w:szCs w:val="23"/>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lang w:val="en-US"/>
              </w:rPr>
            </w:pPr>
            <w:r w:rsidRPr="00B31B63">
              <w:rPr>
                <w:sz w:val="23"/>
                <w:szCs w:val="23"/>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5</w:t>
            </w:r>
            <w:r w:rsidRPr="00B31B63">
              <w:rPr>
                <w:sz w:val="23"/>
                <w:szCs w:val="23"/>
                <w:lang w:val="en-US"/>
              </w:rPr>
              <w:t>0</w:t>
            </w:r>
            <w:r w:rsidRPr="00B31B63">
              <w:rPr>
                <w:sz w:val="23"/>
                <w:szCs w:val="23"/>
              </w:rPr>
              <w:t>,00</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B31B63" w:rsidRPr="00B31B63" w:rsidRDefault="00B31B63" w:rsidP="00B31B63">
            <w:pPr>
              <w:contextualSpacing/>
              <w:jc w:val="center"/>
              <w:rPr>
                <w:sz w:val="23"/>
                <w:szCs w:val="23"/>
                <w:lang w:val="en-US"/>
              </w:rPr>
            </w:pPr>
            <w:r w:rsidRPr="00B31B63">
              <w:rPr>
                <w:sz w:val="23"/>
                <w:szCs w:val="23"/>
              </w:rPr>
              <w:t>150,00</w:t>
            </w:r>
          </w:p>
        </w:tc>
      </w:tr>
      <w:tr w:rsidR="00B31B63" w:rsidRPr="00B31B63" w:rsidTr="00862150">
        <w:trPr>
          <w:trHeight w:val="124"/>
        </w:trPr>
        <w:tc>
          <w:tcPr>
            <w:tcW w:w="568" w:type="dxa"/>
            <w:vMerge/>
            <w:tcBorders>
              <w:left w:val="single" w:sz="4" w:space="0" w:color="auto"/>
              <w:right w:val="single" w:sz="4" w:space="0" w:color="auto"/>
            </w:tcBorders>
            <w:shd w:val="clear" w:color="auto" w:fill="auto"/>
            <w:vAlign w:val="center"/>
          </w:tcPr>
          <w:p w:rsidR="00B31B63" w:rsidRPr="00B31B63" w:rsidRDefault="00B31B63" w:rsidP="00B31B63">
            <w:pPr>
              <w:contextualSpacing/>
              <w:jc w:val="center"/>
            </w:pPr>
          </w:p>
        </w:tc>
        <w:tc>
          <w:tcPr>
            <w:tcW w:w="2126" w:type="dxa"/>
            <w:vMerge/>
            <w:tcBorders>
              <w:left w:val="single" w:sz="4" w:space="0" w:color="auto"/>
              <w:right w:val="single" w:sz="4" w:space="0" w:color="auto"/>
            </w:tcBorders>
            <w:shd w:val="clear" w:color="auto" w:fill="auto"/>
            <w:vAlign w:val="center"/>
          </w:tcPr>
          <w:p w:rsidR="00B31B63" w:rsidRPr="00B31B63" w:rsidRDefault="00B31B63" w:rsidP="00B31B63">
            <w:pPr>
              <w:contextualSpacing/>
            </w:pPr>
          </w:p>
        </w:tc>
        <w:tc>
          <w:tcPr>
            <w:tcW w:w="2694" w:type="dxa"/>
            <w:vMerge/>
            <w:tcBorders>
              <w:left w:val="single" w:sz="4" w:space="0" w:color="auto"/>
              <w:right w:val="single" w:sz="4" w:space="0" w:color="auto"/>
            </w:tcBorders>
            <w:shd w:val="clear" w:color="auto" w:fill="auto"/>
          </w:tcPr>
          <w:p w:rsidR="00B31B63" w:rsidRPr="00B31B63" w:rsidRDefault="00B31B63" w:rsidP="00B31B63">
            <w:pPr>
              <w:contextualSpacing/>
              <w:jc w:val="both"/>
            </w:pPr>
          </w:p>
        </w:tc>
        <w:tc>
          <w:tcPr>
            <w:tcW w:w="1701" w:type="dxa"/>
            <w:vMerge/>
            <w:tcBorders>
              <w:left w:val="single" w:sz="4" w:space="0" w:color="auto"/>
              <w:right w:val="single" w:sz="4" w:space="0" w:color="auto"/>
            </w:tcBorders>
            <w:shd w:val="clear" w:color="auto" w:fill="auto"/>
            <w:vAlign w:val="center"/>
          </w:tcPr>
          <w:p w:rsidR="00B31B63" w:rsidRPr="00B31B63" w:rsidRDefault="00B31B63" w:rsidP="00B31B63">
            <w:pPr>
              <w:contextualSpacing/>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rPr>
              <w:t>2230087120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rPr>
            </w:pPr>
            <w:r w:rsidRPr="00B31B63">
              <w:rPr>
                <w:sz w:val="23"/>
                <w:szCs w:val="23"/>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50,00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B31B63" w:rsidRPr="00B31B63" w:rsidRDefault="00B31B63" w:rsidP="00B31B63">
            <w:pPr>
              <w:contextualSpacing/>
              <w:jc w:val="center"/>
              <w:rPr>
                <w:sz w:val="23"/>
                <w:szCs w:val="23"/>
              </w:rPr>
            </w:pPr>
            <w:r w:rsidRPr="00B31B63">
              <w:rPr>
                <w:sz w:val="23"/>
                <w:szCs w:val="23"/>
              </w:rPr>
              <w:t>100,00</w:t>
            </w:r>
          </w:p>
        </w:tc>
      </w:tr>
      <w:tr w:rsidR="00B31B63" w:rsidRPr="00B31B63" w:rsidTr="00862150">
        <w:trPr>
          <w:trHeight w:val="269"/>
        </w:trPr>
        <w:tc>
          <w:tcPr>
            <w:tcW w:w="568" w:type="dxa"/>
            <w:vMerge/>
            <w:tcBorders>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pPr>
          </w:p>
        </w:tc>
        <w:tc>
          <w:tcPr>
            <w:tcW w:w="2126" w:type="dxa"/>
            <w:vMerge/>
            <w:tcBorders>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pPr>
          </w:p>
        </w:tc>
        <w:tc>
          <w:tcPr>
            <w:tcW w:w="2694" w:type="dxa"/>
            <w:vMerge/>
            <w:tcBorders>
              <w:left w:val="single" w:sz="4" w:space="0" w:color="auto"/>
              <w:bottom w:val="single" w:sz="4" w:space="0" w:color="auto"/>
              <w:right w:val="single" w:sz="4" w:space="0" w:color="auto"/>
            </w:tcBorders>
            <w:shd w:val="clear" w:color="auto" w:fill="auto"/>
          </w:tcPr>
          <w:p w:rsidR="00B31B63" w:rsidRPr="00B31B63" w:rsidRDefault="00B31B63" w:rsidP="00B31B63">
            <w:pPr>
              <w:contextualSpacing/>
              <w:jc w:val="both"/>
            </w:pPr>
          </w:p>
        </w:tc>
        <w:tc>
          <w:tcPr>
            <w:tcW w:w="1701" w:type="dxa"/>
            <w:vMerge/>
            <w:tcBorders>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lang w:val="en-US"/>
              </w:rPr>
            </w:pPr>
            <w:r w:rsidRPr="00B31B63">
              <w:rPr>
                <w:sz w:val="23"/>
                <w:szCs w:val="23"/>
              </w:rPr>
              <w:t>22300</w:t>
            </w:r>
            <w:r w:rsidRPr="00B31B63">
              <w:rPr>
                <w:sz w:val="23"/>
                <w:szCs w:val="23"/>
                <w:lang w:val="en-US"/>
              </w:rPr>
              <w:t>S5790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rPr>
            </w:pPr>
            <w:r w:rsidRPr="00B31B63">
              <w:rPr>
                <w:sz w:val="23"/>
                <w:szCs w:val="23"/>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B31B63" w:rsidRPr="00B31B63" w:rsidRDefault="00B31B63" w:rsidP="00B31B63">
            <w:pPr>
              <w:contextualSpacing/>
              <w:jc w:val="center"/>
              <w:rPr>
                <w:sz w:val="23"/>
                <w:szCs w:val="23"/>
              </w:rPr>
            </w:pPr>
            <w:r w:rsidRPr="00B31B63">
              <w:rPr>
                <w:sz w:val="23"/>
                <w:szCs w:val="23"/>
              </w:rPr>
              <w:t>50,00</w:t>
            </w:r>
          </w:p>
        </w:tc>
      </w:tr>
      <w:tr w:rsidR="00B31B63" w:rsidRPr="00B31B63" w:rsidTr="00862150">
        <w:trPr>
          <w:trHeight w:val="1127"/>
        </w:trPr>
        <w:tc>
          <w:tcPr>
            <w:tcW w:w="568" w:type="dxa"/>
            <w:vMerge w:val="restart"/>
            <w:tcBorders>
              <w:top w:val="single" w:sz="4" w:space="0" w:color="auto"/>
              <w:left w:val="single" w:sz="4" w:space="0" w:color="auto"/>
              <w:right w:val="single" w:sz="4" w:space="0" w:color="auto"/>
            </w:tcBorders>
            <w:shd w:val="clear" w:color="auto" w:fill="auto"/>
            <w:vAlign w:val="center"/>
          </w:tcPr>
          <w:p w:rsidR="00B31B63" w:rsidRPr="00B31B63" w:rsidRDefault="00B31B63" w:rsidP="00B31B63">
            <w:pPr>
              <w:contextualSpacing/>
              <w:jc w:val="center"/>
            </w:pPr>
          </w:p>
        </w:tc>
        <w:tc>
          <w:tcPr>
            <w:tcW w:w="2126" w:type="dxa"/>
            <w:vMerge w:val="restart"/>
            <w:tcBorders>
              <w:top w:val="single" w:sz="4" w:space="0" w:color="auto"/>
              <w:left w:val="single" w:sz="4" w:space="0" w:color="auto"/>
              <w:right w:val="single" w:sz="4" w:space="0" w:color="auto"/>
            </w:tcBorders>
            <w:shd w:val="clear" w:color="auto" w:fill="auto"/>
            <w:vAlign w:val="center"/>
          </w:tcPr>
          <w:p w:rsidR="00B31B63" w:rsidRPr="00B31B63" w:rsidRDefault="00B31B63" w:rsidP="00B31B63">
            <w:pPr>
              <w:contextualSpacing/>
            </w:pPr>
            <w:r w:rsidRPr="00B31B63">
              <w:t>Мероприятие 3.2.</w:t>
            </w:r>
          </w:p>
        </w:tc>
        <w:tc>
          <w:tcPr>
            <w:tcW w:w="2694" w:type="dxa"/>
            <w:vMerge w:val="restart"/>
            <w:tcBorders>
              <w:top w:val="single" w:sz="4" w:space="0" w:color="auto"/>
              <w:left w:val="single" w:sz="4" w:space="0" w:color="auto"/>
              <w:right w:val="single" w:sz="4" w:space="0" w:color="auto"/>
            </w:tcBorders>
            <w:shd w:val="clear" w:color="auto" w:fill="auto"/>
          </w:tcPr>
          <w:p w:rsidR="00B31B63" w:rsidRPr="00B31B63" w:rsidRDefault="00B31B63" w:rsidP="00B31B63">
            <w:pPr>
              <w:contextualSpacing/>
            </w:pPr>
            <w:r w:rsidRPr="00B31B63">
              <w:rPr>
                <w:szCs w:val="28"/>
              </w:rPr>
              <w:t xml:space="preserve">Финансовая поддержка социальных проектов СОНКО </w:t>
            </w:r>
            <w:r w:rsidRPr="00B31B63">
              <w:t>г. Минусинска – победителей муниципального конкурса социальных проектов СОНКО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pPr>
            <w:r w:rsidRPr="00B31B63">
              <w:t>Администрация города Минусинска,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lang w:val="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rPr>
            </w:pPr>
            <w:r w:rsidRPr="00B31B63">
              <w:rPr>
                <w:rFonts w:eastAsia="Calibri"/>
                <w:sz w:val="23"/>
                <w:szCs w:val="23"/>
              </w:rPr>
              <w:t>434,68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200,0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200,0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B31B63" w:rsidRPr="00B31B63" w:rsidRDefault="00B31B63" w:rsidP="00B31B63">
            <w:pPr>
              <w:contextualSpacing/>
              <w:jc w:val="center"/>
              <w:rPr>
                <w:sz w:val="23"/>
                <w:szCs w:val="23"/>
              </w:rPr>
            </w:pPr>
            <w:r w:rsidRPr="00B31B63">
              <w:rPr>
                <w:sz w:val="23"/>
                <w:szCs w:val="23"/>
              </w:rPr>
              <w:t>834,68</w:t>
            </w:r>
          </w:p>
        </w:tc>
      </w:tr>
      <w:tr w:rsidR="00B31B63" w:rsidRPr="00B31B63" w:rsidTr="00862150">
        <w:trPr>
          <w:trHeight w:val="139"/>
        </w:trPr>
        <w:tc>
          <w:tcPr>
            <w:tcW w:w="568" w:type="dxa"/>
            <w:vMerge/>
            <w:tcBorders>
              <w:left w:val="single" w:sz="4" w:space="0" w:color="auto"/>
              <w:right w:val="single" w:sz="4" w:space="0" w:color="auto"/>
            </w:tcBorders>
            <w:shd w:val="clear" w:color="auto" w:fill="auto"/>
            <w:vAlign w:val="center"/>
          </w:tcPr>
          <w:p w:rsidR="00B31B63" w:rsidRPr="00B31B63" w:rsidRDefault="00B31B63" w:rsidP="00B31B63">
            <w:pPr>
              <w:contextualSpacing/>
              <w:jc w:val="center"/>
            </w:pPr>
          </w:p>
        </w:tc>
        <w:tc>
          <w:tcPr>
            <w:tcW w:w="2126" w:type="dxa"/>
            <w:vMerge/>
            <w:tcBorders>
              <w:left w:val="single" w:sz="4" w:space="0" w:color="auto"/>
              <w:right w:val="single" w:sz="4" w:space="0" w:color="auto"/>
            </w:tcBorders>
            <w:shd w:val="clear" w:color="auto" w:fill="auto"/>
            <w:vAlign w:val="center"/>
          </w:tcPr>
          <w:p w:rsidR="00B31B63" w:rsidRPr="00B31B63" w:rsidRDefault="00B31B63" w:rsidP="00B31B63">
            <w:pPr>
              <w:contextualSpacing/>
            </w:pPr>
          </w:p>
        </w:tc>
        <w:tc>
          <w:tcPr>
            <w:tcW w:w="2694" w:type="dxa"/>
            <w:vMerge/>
            <w:tcBorders>
              <w:left w:val="single" w:sz="4" w:space="0" w:color="auto"/>
              <w:right w:val="single" w:sz="4" w:space="0" w:color="auto"/>
            </w:tcBorders>
            <w:shd w:val="clear" w:color="auto" w:fill="auto"/>
          </w:tcPr>
          <w:p w:rsidR="00B31B63" w:rsidRPr="00B31B63" w:rsidRDefault="00B31B63" w:rsidP="00B31B63">
            <w:pPr>
              <w:contextualSpacing/>
              <w:rPr>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pPr>
            <w:r w:rsidRPr="00B31B63">
              <w:t>Краевой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color w:val="000000"/>
                <w:sz w:val="23"/>
                <w:szCs w:val="23"/>
                <w:lang w:val="en-US"/>
              </w:rPr>
            </w:pPr>
            <w:r w:rsidRPr="00B31B63">
              <w:rPr>
                <w:sz w:val="23"/>
                <w:szCs w:val="23"/>
              </w:rPr>
              <w:t>22300</w:t>
            </w:r>
            <w:r w:rsidRPr="00B31B63">
              <w:rPr>
                <w:sz w:val="23"/>
                <w:szCs w:val="23"/>
                <w:lang w:val="en-US"/>
              </w:rPr>
              <w:t>S5790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rPr>
              <w:t>630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rFonts w:eastAsia="Calibri"/>
                <w:sz w:val="23"/>
                <w:szCs w:val="23"/>
              </w:rPr>
            </w:pPr>
            <w:r w:rsidRPr="00B31B63">
              <w:rPr>
                <w:rFonts w:eastAsia="Calibri"/>
                <w:sz w:val="23"/>
                <w:szCs w:val="23"/>
              </w:rPr>
              <w:t>234,68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B31B63" w:rsidRPr="00B31B63" w:rsidRDefault="00B31B63" w:rsidP="00B31B63">
            <w:pPr>
              <w:contextualSpacing/>
              <w:jc w:val="center"/>
              <w:rPr>
                <w:sz w:val="23"/>
                <w:szCs w:val="23"/>
              </w:rPr>
            </w:pPr>
            <w:r w:rsidRPr="00B31B63">
              <w:rPr>
                <w:sz w:val="23"/>
                <w:szCs w:val="23"/>
              </w:rPr>
              <w:t>234,68</w:t>
            </w:r>
          </w:p>
        </w:tc>
      </w:tr>
      <w:tr w:rsidR="00B31B63" w:rsidRPr="00B31B63" w:rsidTr="00862150">
        <w:trPr>
          <w:trHeight w:val="139"/>
        </w:trPr>
        <w:tc>
          <w:tcPr>
            <w:tcW w:w="568" w:type="dxa"/>
            <w:vMerge/>
            <w:tcBorders>
              <w:left w:val="single" w:sz="4" w:space="0" w:color="auto"/>
              <w:right w:val="single" w:sz="4" w:space="0" w:color="auto"/>
            </w:tcBorders>
            <w:shd w:val="clear" w:color="auto" w:fill="auto"/>
            <w:vAlign w:val="center"/>
          </w:tcPr>
          <w:p w:rsidR="00B31B63" w:rsidRPr="00B31B63" w:rsidRDefault="00B31B63" w:rsidP="00B31B63">
            <w:pPr>
              <w:contextualSpacing/>
              <w:jc w:val="center"/>
            </w:pPr>
          </w:p>
        </w:tc>
        <w:tc>
          <w:tcPr>
            <w:tcW w:w="2126" w:type="dxa"/>
            <w:vMerge/>
            <w:tcBorders>
              <w:left w:val="single" w:sz="4" w:space="0" w:color="auto"/>
              <w:right w:val="single" w:sz="4" w:space="0" w:color="auto"/>
            </w:tcBorders>
            <w:shd w:val="clear" w:color="auto" w:fill="auto"/>
            <w:vAlign w:val="center"/>
          </w:tcPr>
          <w:p w:rsidR="00B31B63" w:rsidRPr="00B31B63" w:rsidRDefault="00B31B63" w:rsidP="00B31B63">
            <w:pPr>
              <w:contextualSpacing/>
            </w:pPr>
          </w:p>
        </w:tc>
        <w:tc>
          <w:tcPr>
            <w:tcW w:w="2694" w:type="dxa"/>
            <w:vMerge/>
            <w:tcBorders>
              <w:left w:val="single" w:sz="4" w:space="0" w:color="auto"/>
              <w:right w:val="single" w:sz="4" w:space="0" w:color="auto"/>
            </w:tcBorders>
            <w:shd w:val="clear" w:color="auto" w:fill="auto"/>
          </w:tcPr>
          <w:p w:rsidR="00B31B63" w:rsidRPr="00B31B63" w:rsidRDefault="00B31B63" w:rsidP="00B31B63">
            <w:pPr>
              <w:contextualSpacing/>
              <w:rPr>
                <w:szCs w:val="28"/>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B31B63" w:rsidRPr="00B31B63" w:rsidRDefault="00B31B63" w:rsidP="00B31B63">
            <w:pPr>
              <w:contextualSpacing/>
            </w:pPr>
            <w:r w:rsidRPr="00B31B63">
              <w:t xml:space="preserve">Бюджет </w:t>
            </w:r>
            <w:r w:rsidRPr="00B31B63">
              <w:lastRenderedPageBreak/>
              <w:t>города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rPr>
              <w:lastRenderedPageBreak/>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color w:val="000000"/>
                <w:sz w:val="23"/>
                <w:szCs w:val="23"/>
                <w:lang w:val="en-US"/>
              </w:rPr>
            </w:pPr>
            <w:r w:rsidRPr="00B31B63">
              <w:rPr>
                <w:sz w:val="23"/>
                <w:szCs w:val="23"/>
              </w:rPr>
              <w:t>22300</w:t>
            </w:r>
            <w:r w:rsidRPr="00B31B63">
              <w:rPr>
                <w:sz w:val="23"/>
                <w:szCs w:val="23"/>
                <w:lang w:val="en-US"/>
              </w:rPr>
              <w:t>S5790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rPr>
              <w:t>630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rFonts w:eastAsia="Calibri"/>
                <w:sz w:val="23"/>
                <w:szCs w:val="23"/>
              </w:rPr>
            </w:pPr>
            <w:r w:rsidRPr="00B31B63">
              <w:rPr>
                <w:rFonts w:eastAsia="Calibri"/>
                <w:sz w:val="23"/>
                <w:szCs w:val="23"/>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B31B63" w:rsidRPr="00B31B63" w:rsidRDefault="00B31B63" w:rsidP="00B31B63">
            <w:pPr>
              <w:contextualSpacing/>
              <w:jc w:val="center"/>
              <w:rPr>
                <w:sz w:val="23"/>
                <w:szCs w:val="23"/>
              </w:rPr>
            </w:pPr>
            <w:r w:rsidRPr="00B31B63">
              <w:rPr>
                <w:sz w:val="23"/>
                <w:szCs w:val="23"/>
              </w:rPr>
              <w:t>200,00</w:t>
            </w:r>
          </w:p>
        </w:tc>
      </w:tr>
      <w:tr w:rsidR="00B31B63" w:rsidRPr="00B31B63" w:rsidTr="00862150">
        <w:trPr>
          <w:trHeight w:val="70"/>
        </w:trPr>
        <w:tc>
          <w:tcPr>
            <w:tcW w:w="568" w:type="dxa"/>
            <w:vMerge/>
            <w:tcBorders>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pPr>
          </w:p>
        </w:tc>
        <w:tc>
          <w:tcPr>
            <w:tcW w:w="2126" w:type="dxa"/>
            <w:vMerge/>
            <w:tcBorders>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pPr>
          </w:p>
        </w:tc>
        <w:tc>
          <w:tcPr>
            <w:tcW w:w="2694" w:type="dxa"/>
            <w:vMerge/>
            <w:tcBorders>
              <w:left w:val="single" w:sz="4" w:space="0" w:color="auto"/>
              <w:bottom w:val="single" w:sz="4" w:space="0" w:color="auto"/>
              <w:right w:val="single" w:sz="4" w:space="0" w:color="auto"/>
            </w:tcBorders>
            <w:shd w:val="clear" w:color="auto" w:fill="auto"/>
          </w:tcPr>
          <w:p w:rsidR="00B31B63" w:rsidRPr="00B31B63" w:rsidRDefault="00B31B63" w:rsidP="00B31B63">
            <w:pPr>
              <w:contextualSpacing/>
              <w:rPr>
                <w:szCs w:val="28"/>
              </w:rPr>
            </w:pPr>
          </w:p>
        </w:tc>
        <w:tc>
          <w:tcPr>
            <w:tcW w:w="1701" w:type="dxa"/>
            <w:vMerge/>
            <w:tcBorders>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color w:val="000000"/>
                <w:sz w:val="23"/>
                <w:szCs w:val="23"/>
                <w:lang w:val="en-US"/>
              </w:rPr>
            </w:pPr>
            <w:r w:rsidRPr="00B31B63">
              <w:rPr>
                <w:sz w:val="23"/>
                <w:szCs w:val="23"/>
              </w:rPr>
              <w:t>2230087130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rPr>
              <w:t>630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rFonts w:eastAsia="Calibri"/>
                <w:sz w:val="23"/>
                <w:szCs w:val="23"/>
              </w:rPr>
            </w:pPr>
            <w:r w:rsidRPr="00B31B63">
              <w:rPr>
                <w:rFonts w:eastAsia="Calibri"/>
                <w:sz w:val="23"/>
                <w:szCs w:val="23"/>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200,00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rPr>
              <w:t>200,00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B31B63" w:rsidRPr="00B31B63" w:rsidRDefault="00B31B63" w:rsidP="00B31B63">
            <w:pPr>
              <w:contextualSpacing/>
              <w:jc w:val="center"/>
              <w:rPr>
                <w:sz w:val="23"/>
                <w:szCs w:val="23"/>
              </w:rPr>
            </w:pPr>
            <w:r w:rsidRPr="00B31B63">
              <w:rPr>
                <w:sz w:val="23"/>
                <w:szCs w:val="23"/>
              </w:rPr>
              <w:t>400,00</w:t>
            </w:r>
          </w:p>
        </w:tc>
      </w:tr>
      <w:tr w:rsidR="00B31B63" w:rsidRPr="00B31B63" w:rsidTr="00862150">
        <w:trPr>
          <w:trHeight w:val="8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pPr>
            <w:r w:rsidRPr="00B31B63">
              <w:t>Мероприятие 3.3.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31B63" w:rsidRPr="00B31B63" w:rsidRDefault="00B31B63" w:rsidP="00B31B63">
            <w:pPr>
              <w:contextualSpacing/>
              <w:rPr>
                <w:szCs w:val="28"/>
              </w:rPr>
            </w:pPr>
            <w:r w:rsidRPr="00B31B63">
              <w:t xml:space="preserve">Информационная </w:t>
            </w:r>
            <w:r w:rsidRPr="00B31B63">
              <w:rPr>
                <w:szCs w:val="28"/>
              </w:rPr>
              <w:t xml:space="preserve">поддержка СОНКО </w:t>
            </w:r>
          </w:p>
          <w:p w:rsidR="00B31B63" w:rsidRPr="00B31B63" w:rsidRDefault="00B31B63" w:rsidP="00B31B63">
            <w:pPr>
              <w:contextualSpacing/>
              <w:rPr>
                <w:szCs w:val="28"/>
              </w:rPr>
            </w:pPr>
            <w:r w:rsidRPr="00B31B63">
              <w:t>г. Минусинска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pPr>
            <w:r w:rsidRPr="00B31B63">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color w:val="000000"/>
                <w:sz w:val="23"/>
                <w:szCs w:val="23"/>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rPr>
            </w:pPr>
            <w:r w:rsidRPr="00B31B63">
              <w:rPr>
                <w:sz w:val="23"/>
                <w:szCs w:val="23"/>
                <w:lang w:val="en-US"/>
              </w:rPr>
              <w:t>0</w:t>
            </w:r>
            <w:r w:rsidRPr="00B31B63">
              <w:rPr>
                <w:sz w:val="23"/>
                <w:szCs w:val="23"/>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lang w:val="en-US"/>
              </w:rPr>
              <w:t>0</w:t>
            </w:r>
            <w:r w:rsidRPr="00B31B63">
              <w:rPr>
                <w:sz w:val="23"/>
                <w:szCs w:val="23"/>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lang w:val="en-US"/>
              </w:rPr>
              <w:t>0</w:t>
            </w:r>
            <w:r w:rsidRPr="00B31B63">
              <w:rPr>
                <w:sz w:val="23"/>
                <w:szCs w:val="23"/>
              </w:rPr>
              <w:t>,0</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B31B63" w:rsidRPr="00B31B63" w:rsidRDefault="00B31B63" w:rsidP="00B31B63">
            <w:pPr>
              <w:contextualSpacing/>
              <w:jc w:val="center"/>
              <w:rPr>
                <w:sz w:val="23"/>
                <w:szCs w:val="23"/>
              </w:rPr>
            </w:pPr>
            <w:r w:rsidRPr="00B31B63">
              <w:rPr>
                <w:sz w:val="23"/>
                <w:szCs w:val="23"/>
                <w:lang w:val="en-US"/>
              </w:rPr>
              <w:t>0</w:t>
            </w:r>
            <w:r w:rsidRPr="00B31B63">
              <w:rPr>
                <w:sz w:val="23"/>
                <w:szCs w:val="23"/>
              </w:rPr>
              <w:t>,0</w:t>
            </w:r>
          </w:p>
        </w:tc>
      </w:tr>
      <w:tr w:rsidR="00B31B63" w:rsidRPr="00B31B63" w:rsidTr="00862150">
        <w:trPr>
          <w:trHeight w:val="8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pPr>
            <w:r w:rsidRPr="00B31B63">
              <w:t>Мероприятие 3.4.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31B63" w:rsidRPr="00B31B63" w:rsidRDefault="00B31B63" w:rsidP="00B31B63">
            <w:pPr>
              <w:contextualSpacing/>
              <w:rPr>
                <w:szCs w:val="28"/>
              </w:rPr>
            </w:pPr>
            <w:r w:rsidRPr="00B31B63">
              <w:rPr>
                <w:szCs w:val="28"/>
              </w:rPr>
              <w:t>Подготовка и дополнительное профессиональное образование работников и добровольцев (волонтеров) СОНКО.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pPr>
            <w:r w:rsidRPr="00B31B63">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color w:val="000000"/>
                <w:sz w:val="23"/>
                <w:szCs w:val="23"/>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keepNext/>
              <w:keepLines/>
              <w:shd w:val="clear" w:color="auto" w:fill="FFFFFF"/>
              <w:contextualSpacing/>
              <w:jc w:val="center"/>
              <w:rPr>
                <w:sz w:val="23"/>
                <w:szCs w:val="23"/>
              </w:rPr>
            </w:pPr>
            <w:r w:rsidRPr="00B31B63">
              <w:rPr>
                <w:sz w:val="23"/>
                <w:szCs w:val="23"/>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B63" w:rsidRPr="00B31B63" w:rsidRDefault="00B31B63" w:rsidP="00B31B63">
            <w:pPr>
              <w:contextualSpacing/>
              <w:jc w:val="center"/>
              <w:rPr>
                <w:sz w:val="23"/>
                <w:szCs w:val="23"/>
              </w:rPr>
            </w:pPr>
            <w:r w:rsidRPr="00B31B63">
              <w:rPr>
                <w:sz w:val="23"/>
                <w:szCs w:val="23"/>
                <w:lang w:val="en-US"/>
              </w:rPr>
              <w:t>0</w:t>
            </w:r>
            <w:r w:rsidRPr="00B31B63">
              <w:rPr>
                <w:sz w:val="23"/>
                <w:szCs w:val="23"/>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lang w:val="en-US"/>
              </w:rPr>
              <w:t>0</w:t>
            </w:r>
            <w:r w:rsidRPr="00B31B63">
              <w:rPr>
                <w:sz w:val="23"/>
                <w:szCs w:val="23"/>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1B63" w:rsidRPr="00B31B63" w:rsidRDefault="00B31B63" w:rsidP="00B31B63">
            <w:pPr>
              <w:contextualSpacing/>
              <w:jc w:val="center"/>
              <w:rPr>
                <w:sz w:val="23"/>
                <w:szCs w:val="23"/>
              </w:rPr>
            </w:pPr>
            <w:r w:rsidRPr="00B31B63">
              <w:rPr>
                <w:sz w:val="23"/>
                <w:szCs w:val="23"/>
                <w:lang w:val="en-US"/>
              </w:rPr>
              <w:t>0</w:t>
            </w:r>
            <w:r w:rsidRPr="00B31B63">
              <w:rPr>
                <w:sz w:val="23"/>
                <w:szCs w:val="23"/>
              </w:rPr>
              <w:t>,0</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B31B63" w:rsidRPr="00B31B63" w:rsidRDefault="00B31B63" w:rsidP="00B31B63">
            <w:pPr>
              <w:contextualSpacing/>
              <w:jc w:val="center"/>
              <w:rPr>
                <w:sz w:val="23"/>
                <w:szCs w:val="23"/>
              </w:rPr>
            </w:pPr>
            <w:r w:rsidRPr="00B31B63">
              <w:rPr>
                <w:sz w:val="23"/>
                <w:szCs w:val="23"/>
                <w:lang w:val="en-US"/>
              </w:rPr>
              <w:t>0</w:t>
            </w:r>
            <w:r w:rsidRPr="00B31B63">
              <w:rPr>
                <w:sz w:val="23"/>
                <w:szCs w:val="23"/>
              </w:rPr>
              <w:t>,0</w:t>
            </w:r>
          </w:p>
        </w:tc>
      </w:tr>
    </w:tbl>
    <w:p w:rsidR="00B31B63" w:rsidRPr="00B31B63" w:rsidRDefault="00B31B63" w:rsidP="00B31B63">
      <w:pPr>
        <w:suppressAutoHyphens/>
        <w:jc w:val="both"/>
        <w:rPr>
          <w:rFonts w:eastAsia="Arial"/>
          <w:szCs w:val="28"/>
          <w:lang w:eastAsia="ar-SA" w:bidi="ru-RU"/>
        </w:rPr>
      </w:pPr>
    </w:p>
    <w:p w:rsidR="00B31B63" w:rsidRPr="00B31B63" w:rsidRDefault="00B31B63" w:rsidP="00B31B63">
      <w:pPr>
        <w:rPr>
          <w:color w:val="000000"/>
          <w:sz w:val="28"/>
          <w:szCs w:val="28"/>
          <w:lang w:bidi="ru-RU"/>
        </w:rPr>
      </w:pPr>
      <w:r w:rsidRPr="00B31B63">
        <w:rPr>
          <w:color w:val="000000"/>
          <w:sz w:val="28"/>
          <w:szCs w:val="28"/>
          <w:lang w:bidi="ru-RU"/>
        </w:rPr>
        <w:t>Заместитель Главы города по экономике,</w:t>
      </w:r>
    </w:p>
    <w:p w:rsidR="00B31B63" w:rsidRPr="00B31B63" w:rsidRDefault="00B31B63" w:rsidP="00B31B63">
      <w:pPr>
        <w:rPr>
          <w:color w:val="000000"/>
          <w:sz w:val="28"/>
        </w:rPr>
      </w:pPr>
      <w:r w:rsidRPr="00B31B63">
        <w:rPr>
          <w:color w:val="000000"/>
          <w:sz w:val="28"/>
          <w:szCs w:val="28"/>
          <w:lang w:bidi="ru-RU"/>
        </w:rPr>
        <w:t>Финансам – инвестиционный уполномоченный</w:t>
      </w:r>
      <w:r w:rsidRPr="00B31B63">
        <w:rPr>
          <w:color w:val="000000"/>
          <w:sz w:val="28"/>
          <w:szCs w:val="28"/>
          <w:lang w:bidi="ru-RU"/>
        </w:rPr>
        <w:tab/>
      </w:r>
      <w:r w:rsidRPr="00B31B63">
        <w:rPr>
          <w:color w:val="000000"/>
          <w:sz w:val="28"/>
          <w:szCs w:val="28"/>
          <w:lang w:bidi="ru-RU"/>
        </w:rPr>
        <w:tab/>
        <w:t xml:space="preserve">                                                                                Э.К. Веккессер </w:t>
      </w:r>
    </w:p>
    <w:p w:rsidR="00B31B63" w:rsidRPr="00B31B63" w:rsidRDefault="00B31B63" w:rsidP="00B31B63">
      <w:pPr>
        <w:ind w:left="8931"/>
      </w:pPr>
    </w:p>
    <w:p w:rsidR="00B31B63" w:rsidRPr="00B31B63" w:rsidRDefault="00B31B63" w:rsidP="00B31B63">
      <w:pPr>
        <w:ind w:left="8931"/>
      </w:pPr>
    </w:p>
    <w:p w:rsidR="00B31B63" w:rsidRPr="00B31B63" w:rsidRDefault="00B31B63" w:rsidP="00B31B63">
      <w:pPr>
        <w:ind w:left="8931"/>
      </w:pPr>
    </w:p>
    <w:p w:rsidR="00B31B63" w:rsidRPr="00B31B63" w:rsidRDefault="00B31B63" w:rsidP="00B31B63">
      <w:pPr>
        <w:ind w:left="8931"/>
      </w:pPr>
    </w:p>
    <w:p w:rsidR="00B31B63" w:rsidRPr="00B31B63" w:rsidRDefault="00B31B63" w:rsidP="00B31B63">
      <w:pPr>
        <w:ind w:left="8931"/>
      </w:pPr>
    </w:p>
    <w:p w:rsidR="00B31B63" w:rsidRPr="00B31B63" w:rsidRDefault="00B31B63" w:rsidP="00B31B63">
      <w:pPr>
        <w:ind w:left="8931"/>
      </w:pPr>
    </w:p>
    <w:p w:rsidR="00B31B63" w:rsidRPr="00B31B63" w:rsidRDefault="00B31B63" w:rsidP="00B31B63">
      <w:pPr>
        <w:ind w:left="8931"/>
      </w:pPr>
    </w:p>
    <w:p w:rsidR="00B31B63" w:rsidRPr="00B31B63" w:rsidRDefault="00B31B63" w:rsidP="00B31B63">
      <w:pPr>
        <w:ind w:left="8931"/>
      </w:pPr>
    </w:p>
    <w:p w:rsidR="00B31B63" w:rsidRPr="00B31B63" w:rsidRDefault="00B31B63" w:rsidP="00B31B63">
      <w:pPr>
        <w:ind w:left="8931"/>
      </w:pPr>
    </w:p>
    <w:p w:rsidR="00B31B63" w:rsidRPr="00B31B63" w:rsidRDefault="00B31B63" w:rsidP="00B31B63">
      <w:pPr>
        <w:ind w:left="8931"/>
      </w:pPr>
    </w:p>
    <w:p w:rsidR="00B31B63" w:rsidRPr="00B31B63" w:rsidRDefault="00B31B63" w:rsidP="00B31B63">
      <w:pPr>
        <w:ind w:left="8931"/>
      </w:pPr>
    </w:p>
    <w:p w:rsidR="00B31B63" w:rsidRPr="00B31B63" w:rsidRDefault="00B31B63" w:rsidP="00B31B63">
      <w:pPr>
        <w:ind w:left="8931"/>
      </w:pPr>
    </w:p>
    <w:p w:rsidR="00B31B63" w:rsidRPr="00B31B63" w:rsidRDefault="00B31B63" w:rsidP="00B31B63">
      <w:pPr>
        <w:ind w:left="8931"/>
      </w:pPr>
    </w:p>
    <w:p w:rsidR="00B31B63" w:rsidRPr="00B31B63" w:rsidRDefault="00B31B63" w:rsidP="00B31B63">
      <w:pPr>
        <w:ind w:left="8931"/>
      </w:pPr>
    </w:p>
    <w:p w:rsidR="00B31B63" w:rsidRPr="00B31B63" w:rsidRDefault="00B31B63" w:rsidP="00B31B63">
      <w:pPr>
        <w:ind w:left="8931"/>
      </w:pPr>
    </w:p>
    <w:p w:rsidR="00B31B63" w:rsidRPr="00B31B63" w:rsidRDefault="00B31B63" w:rsidP="00B31B63">
      <w:pPr>
        <w:ind w:left="8931"/>
      </w:pPr>
    </w:p>
    <w:p w:rsidR="00B31B63" w:rsidRPr="00B31B63" w:rsidRDefault="00B31B63" w:rsidP="00B31B63">
      <w:pPr>
        <w:ind w:left="8931"/>
      </w:pPr>
    </w:p>
    <w:p w:rsidR="00B31B63" w:rsidRPr="00B31B63" w:rsidRDefault="00B31B63" w:rsidP="00B31B63">
      <w:pPr>
        <w:ind w:left="8931"/>
      </w:pPr>
    </w:p>
    <w:p w:rsidR="00B31B63" w:rsidRPr="00B31B63" w:rsidRDefault="00B31B63" w:rsidP="00B31B63">
      <w:pPr>
        <w:ind w:left="8931"/>
      </w:pPr>
    </w:p>
    <w:p w:rsidR="00B31B63" w:rsidRPr="00B31B63" w:rsidRDefault="00B31B63" w:rsidP="00B31B63">
      <w:pPr>
        <w:ind w:left="8931"/>
      </w:pPr>
      <w:r w:rsidRPr="00B31B63">
        <w:lastRenderedPageBreak/>
        <w:t>Приложение № 5</w:t>
      </w:r>
    </w:p>
    <w:p w:rsidR="00B31B63" w:rsidRPr="00B31B63" w:rsidRDefault="00B31B63" w:rsidP="00B31B63">
      <w:pPr>
        <w:ind w:left="8931"/>
        <w:jc w:val="both"/>
      </w:pPr>
      <w:r w:rsidRPr="00B31B63">
        <w:rPr>
          <w:lang w:eastAsia="ar-SA"/>
        </w:rPr>
        <w:t xml:space="preserve">к муниципальной программе муниципального образования город Минусинск </w:t>
      </w:r>
      <w:r w:rsidRPr="00B31B63">
        <w:t>«Информационное общество муниципального образования город Минусинск»</w:t>
      </w:r>
    </w:p>
    <w:p w:rsidR="00B31B63" w:rsidRPr="00B31B63" w:rsidRDefault="00B31B63" w:rsidP="00B31B63">
      <w:pPr>
        <w:autoSpaceDE w:val="0"/>
        <w:autoSpaceDN w:val="0"/>
        <w:adjustRightInd w:val="0"/>
        <w:jc w:val="center"/>
      </w:pPr>
      <w:r w:rsidRPr="00B31B63">
        <w:t>Распределение</w:t>
      </w:r>
    </w:p>
    <w:p w:rsidR="00B31B63" w:rsidRPr="00B31B63" w:rsidRDefault="00B31B63" w:rsidP="00B31B63">
      <w:pPr>
        <w:autoSpaceDE w:val="0"/>
        <w:autoSpaceDN w:val="0"/>
        <w:adjustRightInd w:val="0"/>
        <w:spacing w:line="192" w:lineRule="auto"/>
        <w:jc w:val="center"/>
      </w:pPr>
      <w:r w:rsidRPr="00B31B63">
        <w:t>планируемых объемов финансирования Программы</w:t>
      </w:r>
    </w:p>
    <w:p w:rsidR="00B31B63" w:rsidRPr="00B31B63" w:rsidRDefault="00B31B63" w:rsidP="00B31B63">
      <w:pPr>
        <w:autoSpaceDE w:val="0"/>
        <w:autoSpaceDN w:val="0"/>
        <w:adjustRightInd w:val="0"/>
        <w:spacing w:line="192" w:lineRule="auto"/>
        <w:jc w:val="center"/>
        <w:rPr>
          <w:sz w:val="28"/>
        </w:rPr>
      </w:pPr>
      <w:r w:rsidRPr="00B31B63">
        <w:t>по источникам финансирования</w:t>
      </w:r>
    </w:p>
    <w:p w:rsidR="00B31B63" w:rsidRPr="00B31B63" w:rsidRDefault="00B31B63" w:rsidP="00B31B63">
      <w:pPr>
        <w:autoSpaceDE w:val="0"/>
        <w:autoSpaceDN w:val="0"/>
        <w:adjustRightInd w:val="0"/>
        <w:jc w:val="right"/>
      </w:pPr>
      <w:r w:rsidRPr="00B31B63">
        <w:t>тыс. рублей</w:t>
      </w:r>
    </w:p>
    <w:tbl>
      <w:tblPr>
        <w:tblW w:w="14754" w:type="dxa"/>
        <w:tblInd w:w="5" w:type="dxa"/>
        <w:tblLayout w:type="fixed"/>
        <w:tblCellMar>
          <w:left w:w="17" w:type="dxa"/>
          <w:right w:w="17" w:type="dxa"/>
        </w:tblCellMar>
        <w:tblLook w:val="0000" w:firstRow="0" w:lastRow="0" w:firstColumn="0" w:lastColumn="0" w:noHBand="0" w:noVBand="0"/>
      </w:tblPr>
      <w:tblGrid>
        <w:gridCol w:w="1010"/>
        <w:gridCol w:w="3588"/>
        <w:gridCol w:w="2367"/>
        <w:gridCol w:w="2783"/>
        <w:gridCol w:w="2774"/>
        <w:gridCol w:w="16"/>
        <w:gridCol w:w="2216"/>
      </w:tblGrid>
      <w:tr w:rsidR="00B31B63" w:rsidRPr="00B31B63" w:rsidTr="00862150">
        <w:trPr>
          <w:trHeight w:val="20"/>
          <w:tblHeader/>
        </w:trPr>
        <w:tc>
          <w:tcPr>
            <w:tcW w:w="1010" w:type="dxa"/>
            <w:vMerge w:val="restart"/>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spacing w:line="192" w:lineRule="auto"/>
              <w:jc w:val="center"/>
            </w:pPr>
            <w:r w:rsidRPr="00B31B63">
              <w:t>№ п/п</w:t>
            </w:r>
          </w:p>
        </w:tc>
        <w:tc>
          <w:tcPr>
            <w:tcW w:w="3588" w:type="dxa"/>
            <w:vMerge w:val="restart"/>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spacing w:line="192" w:lineRule="auto"/>
              <w:jc w:val="center"/>
            </w:pPr>
            <w:r w:rsidRPr="00B31B63">
              <w:t>Источники финансирования</w:t>
            </w:r>
          </w:p>
        </w:tc>
        <w:tc>
          <w:tcPr>
            <w:tcW w:w="10156" w:type="dxa"/>
            <w:gridSpan w:val="5"/>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spacing w:line="192" w:lineRule="auto"/>
              <w:jc w:val="center"/>
            </w:pPr>
            <w:r w:rsidRPr="00B31B63">
              <w:t>Объем финансирования</w:t>
            </w:r>
          </w:p>
        </w:tc>
      </w:tr>
      <w:tr w:rsidR="00B31B63" w:rsidRPr="00B31B63" w:rsidTr="00862150">
        <w:trPr>
          <w:trHeight w:val="20"/>
          <w:tblHeader/>
        </w:trPr>
        <w:tc>
          <w:tcPr>
            <w:tcW w:w="1010" w:type="dxa"/>
            <w:vMerge/>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spacing w:line="192" w:lineRule="auto"/>
              <w:jc w:val="center"/>
            </w:pPr>
          </w:p>
        </w:tc>
        <w:tc>
          <w:tcPr>
            <w:tcW w:w="3588" w:type="dxa"/>
            <w:vMerge/>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spacing w:line="192" w:lineRule="auto"/>
              <w:jc w:val="center"/>
            </w:pPr>
          </w:p>
        </w:tc>
        <w:tc>
          <w:tcPr>
            <w:tcW w:w="2367" w:type="dxa"/>
            <w:vMerge w:val="restart"/>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spacing w:line="192" w:lineRule="auto"/>
              <w:jc w:val="center"/>
            </w:pPr>
            <w:r w:rsidRPr="00B31B63">
              <w:t>всего</w:t>
            </w:r>
          </w:p>
        </w:tc>
        <w:tc>
          <w:tcPr>
            <w:tcW w:w="7789" w:type="dxa"/>
            <w:gridSpan w:val="4"/>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spacing w:line="192" w:lineRule="auto"/>
              <w:jc w:val="center"/>
            </w:pPr>
            <w:r w:rsidRPr="00B31B63">
              <w:t>в том числе по годам</w:t>
            </w:r>
          </w:p>
        </w:tc>
      </w:tr>
      <w:tr w:rsidR="00B31B63" w:rsidRPr="00B31B63" w:rsidTr="00862150">
        <w:trPr>
          <w:trHeight w:val="70"/>
          <w:tblHeader/>
        </w:trPr>
        <w:tc>
          <w:tcPr>
            <w:tcW w:w="1010" w:type="dxa"/>
            <w:vMerge/>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spacing w:line="192" w:lineRule="auto"/>
              <w:jc w:val="center"/>
            </w:pPr>
          </w:p>
        </w:tc>
        <w:tc>
          <w:tcPr>
            <w:tcW w:w="3588" w:type="dxa"/>
            <w:vMerge/>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spacing w:line="192" w:lineRule="auto"/>
              <w:jc w:val="center"/>
            </w:pPr>
          </w:p>
        </w:tc>
        <w:tc>
          <w:tcPr>
            <w:tcW w:w="2367" w:type="dxa"/>
            <w:vMerge/>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spacing w:line="192" w:lineRule="auto"/>
              <w:jc w:val="center"/>
            </w:pPr>
          </w:p>
        </w:tc>
        <w:tc>
          <w:tcPr>
            <w:tcW w:w="2783"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spacing w:line="192" w:lineRule="auto"/>
              <w:jc w:val="center"/>
            </w:pPr>
            <w:r w:rsidRPr="00B31B63">
              <w:t>2021</w:t>
            </w:r>
          </w:p>
        </w:tc>
        <w:tc>
          <w:tcPr>
            <w:tcW w:w="2790" w:type="dxa"/>
            <w:gridSpan w:val="2"/>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spacing w:line="192" w:lineRule="auto"/>
              <w:jc w:val="center"/>
            </w:pPr>
            <w:r w:rsidRPr="00B31B63">
              <w:t>2022</w:t>
            </w:r>
          </w:p>
        </w:tc>
        <w:tc>
          <w:tcPr>
            <w:tcW w:w="2216"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spacing w:line="192" w:lineRule="auto"/>
              <w:jc w:val="center"/>
            </w:pPr>
            <w:r w:rsidRPr="00B31B63">
              <w:t>2023</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1</w:t>
            </w:r>
          </w:p>
        </w:tc>
        <w:tc>
          <w:tcPr>
            <w:tcW w:w="358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2</w:t>
            </w:r>
          </w:p>
        </w:tc>
        <w:tc>
          <w:tcPr>
            <w:tcW w:w="2367"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3</w:t>
            </w:r>
          </w:p>
        </w:tc>
        <w:tc>
          <w:tcPr>
            <w:tcW w:w="2783"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4</w:t>
            </w:r>
          </w:p>
        </w:tc>
        <w:tc>
          <w:tcPr>
            <w:tcW w:w="2790" w:type="dxa"/>
            <w:gridSpan w:val="2"/>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5</w:t>
            </w:r>
          </w:p>
        </w:tc>
        <w:tc>
          <w:tcPr>
            <w:tcW w:w="2216"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6</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1</w:t>
            </w:r>
          </w:p>
        </w:tc>
        <w:tc>
          <w:tcPr>
            <w:tcW w:w="358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pPr>
            <w:r w:rsidRPr="00B31B63">
              <w:t>Всего по Программе</w:t>
            </w:r>
          </w:p>
        </w:tc>
        <w:tc>
          <w:tcPr>
            <w:tcW w:w="2367"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3 984,67</w:t>
            </w:r>
          </w:p>
        </w:tc>
        <w:tc>
          <w:tcPr>
            <w:tcW w:w="2783"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1 484,67</w:t>
            </w:r>
          </w:p>
        </w:tc>
        <w:tc>
          <w:tcPr>
            <w:tcW w:w="2790" w:type="dxa"/>
            <w:gridSpan w:val="2"/>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1 250,00</w:t>
            </w:r>
          </w:p>
        </w:tc>
        <w:tc>
          <w:tcPr>
            <w:tcW w:w="2216"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1 250,00</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2</w:t>
            </w:r>
          </w:p>
        </w:tc>
        <w:tc>
          <w:tcPr>
            <w:tcW w:w="13744" w:type="dxa"/>
            <w:gridSpan w:val="6"/>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pPr>
            <w:r w:rsidRPr="00B31B63">
              <w:t>По источникам финансирования:</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3</w:t>
            </w:r>
          </w:p>
        </w:tc>
        <w:tc>
          <w:tcPr>
            <w:tcW w:w="358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pPr>
            <w:r w:rsidRPr="00B31B63">
              <w:t>1. Бюджет города</w:t>
            </w:r>
          </w:p>
        </w:tc>
        <w:tc>
          <w:tcPr>
            <w:tcW w:w="2367"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3 749,99</w:t>
            </w:r>
          </w:p>
        </w:tc>
        <w:tc>
          <w:tcPr>
            <w:tcW w:w="2783"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1 249,99</w:t>
            </w:r>
          </w:p>
        </w:tc>
        <w:tc>
          <w:tcPr>
            <w:tcW w:w="2790" w:type="dxa"/>
            <w:gridSpan w:val="2"/>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1 250,00</w:t>
            </w:r>
          </w:p>
        </w:tc>
        <w:tc>
          <w:tcPr>
            <w:tcW w:w="2216"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1 250,00</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4</w:t>
            </w:r>
          </w:p>
        </w:tc>
        <w:tc>
          <w:tcPr>
            <w:tcW w:w="358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pPr>
            <w:r w:rsidRPr="00B31B63">
              <w:t>2. Краевой бюджет</w:t>
            </w:r>
          </w:p>
        </w:tc>
        <w:tc>
          <w:tcPr>
            <w:tcW w:w="2367"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rPr>
                <w:rFonts w:eastAsia="Calibri"/>
              </w:rPr>
              <w:t>234,68</w:t>
            </w:r>
          </w:p>
        </w:tc>
        <w:tc>
          <w:tcPr>
            <w:tcW w:w="2783"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rPr>
                <w:rFonts w:eastAsia="Calibri"/>
              </w:rPr>
              <w:t>234,68</w:t>
            </w:r>
          </w:p>
        </w:tc>
        <w:tc>
          <w:tcPr>
            <w:tcW w:w="2790" w:type="dxa"/>
            <w:gridSpan w:val="2"/>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216"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5</w:t>
            </w:r>
          </w:p>
        </w:tc>
        <w:tc>
          <w:tcPr>
            <w:tcW w:w="358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pPr>
            <w:r w:rsidRPr="00B31B63">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783"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790" w:type="dxa"/>
            <w:gridSpan w:val="2"/>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216"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6</w:t>
            </w:r>
          </w:p>
        </w:tc>
        <w:tc>
          <w:tcPr>
            <w:tcW w:w="358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pPr>
            <w:r w:rsidRPr="00B31B63">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783"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790" w:type="dxa"/>
            <w:gridSpan w:val="2"/>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216"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7</w:t>
            </w:r>
          </w:p>
        </w:tc>
        <w:tc>
          <w:tcPr>
            <w:tcW w:w="358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widowControl w:val="0"/>
              <w:suppressAutoHyphens/>
              <w:autoSpaceDE w:val="0"/>
              <w:rPr>
                <w:rFonts w:eastAsia="Arial"/>
                <w:szCs w:val="28"/>
                <w:lang w:eastAsia="ar-SA"/>
              </w:rPr>
            </w:pPr>
            <w:r w:rsidRPr="00B31B63">
              <w:rPr>
                <w:rFonts w:eastAsia="Arial"/>
                <w:lang w:eastAsia="ar-SA"/>
              </w:rPr>
              <w:t xml:space="preserve">Подпрограмма 1 </w:t>
            </w:r>
            <w:r w:rsidRPr="00B31B63">
              <w:rPr>
                <w:szCs w:val="28"/>
                <w:lang w:eastAsia="ar-SA"/>
              </w:rPr>
              <w:t>«Развитие информационного общества»</w:t>
            </w:r>
          </w:p>
          <w:p w:rsidR="00B31B63" w:rsidRPr="00B31B63" w:rsidRDefault="00B31B63" w:rsidP="00B31B63">
            <w:pPr>
              <w:autoSpaceDE w:val="0"/>
              <w:autoSpaceDN w:val="0"/>
              <w:adjustRightInd w:val="0"/>
            </w:pPr>
            <w:r w:rsidRPr="00B31B63">
              <w:t>Всего</w:t>
            </w:r>
          </w:p>
        </w:tc>
        <w:tc>
          <w:tcPr>
            <w:tcW w:w="2367"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2 999,99</w:t>
            </w:r>
          </w:p>
        </w:tc>
        <w:tc>
          <w:tcPr>
            <w:tcW w:w="2783"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999,99</w:t>
            </w:r>
          </w:p>
        </w:tc>
        <w:tc>
          <w:tcPr>
            <w:tcW w:w="2790" w:type="dxa"/>
            <w:gridSpan w:val="2"/>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1 000,00</w:t>
            </w:r>
          </w:p>
        </w:tc>
        <w:tc>
          <w:tcPr>
            <w:tcW w:w="2216"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1 000,00</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8</w:t>
            </w:r>
          </w:p>
        </w:tc>
        <w:tc>
          <w:tcPr>
            <w:tcW w:w="13744" w:type="dxa"/>
            <w:gridSpan w:val="6"/>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pPr>
            <w:r w:rsidRPr="00B31B63">
              <w:t>По источникам финансирования:</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9</w:t>
            </w:r>
          </w:p>
        </w:tc>
        <w:tc>
          <w:tcPr>
            <w:tcW w:w="358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pPr>
            <w:r w:rsidRPr="00B31B63">
              <w:t>1. Бюджет города</w:t>
            </w:r>
          </w:p>
        </w:tc>
        <w:tc>
          <w:tcPr>
            <w:tcW w:w="2367"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2 999,99</w:t>
            </w:r>
          </w:p>
        </w:tc>
        <w:tc>
          <w:tcPr>
            <w:tcW w:w="2783"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999,99</w:t>
            </w:r>
          </w:p>
        </w:tc>
        <w:tc>
          <w:tcPr>
            <w:tcW w:w="2790" w:type="dxa"/>
            <w:gridSpan w:val="2"/>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1 000,00</w:t>
            </w:r>
          </w:p>
        </w:tc>
        <w:tc>
          <w:tcPr>
            <w:tcW w:w="2216"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1 000,00</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10</w:t>
            </w:r>
          </w:p>
        </w:tc>
        <w:tc>
          <w:tcPr>
            <w:tcW w:w="358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pPr>
            <w:r w:rsidRPr="00B31B63">
              <w:t>2. Краевой бюджет</w:t>
            </w:r>
          </w:p>
        </w:tc>
        <w:tc>
          <w:tcPr>
            <w:tcW w:w="2367"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783"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790" w:type="dxa"/>
            <w:gridSpan w:val="2"/>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216"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11</w:t>
            </w:r>
          </w:p>
        </w:tc>
        <w:tc>
          <w:tcPr>
            <w:tcW w:w="358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pPr>
            <w:r w:rsidRPr="00B31B63">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783"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790" w:type="dxa"/>
            <w:gridSpan w:val="2"/>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216"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12</w:t>
            </w:r>
          </w:p>
        </w:tc>
        <w:tc>
          <w:tcPr>
            <w:tcW w:w="358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pPr>
            <w:r w:rsidRPr="00B31B63">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783"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790" w:type="dxa"/>
            <w:gridSpan w:val="2"/>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216"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13</w:t>
            </w:r>
          </w:p>
        </w:tc>
        <w:tc>
          <w:tcPr>
            <w:tcW w:w="3588" w:type="dxa"/>
            <w:tcBorders>
              <w:top w:val="single" w:sz="4" w:space="0" w:color="auto"/>
              <w:left w:val="single" w:sz="4" w:space="0" w:color="auto"/>
              <w:bottom w:val="single" w:sz="4" w:space="0" w:color="auto"/>
              <w:right w:val="single" w:sz="4" w:space="0" w:color="auto"/>
            </w:tcBorders>
          </w:tcPr>
          <w:p w:rsidR="00B31B63" w:rsidRPr="00B31B63" w:rsidRDefault="00B31B63" w:rsidP="00B31B63">
            <w:r w:rsidRPr="00B31B63">
              <w:t xml:space="preserve">Подпрограмма 2 </w:t>
            </w:r>
          </w:p>
          <w:p w:rsidR="00B31B63" w:rsidRPr="00B31B63" w:rsidRDefault="00B31B63" w:rsidP="00B31B63">
            <w:pPr>
              <w:rPr>
                <w:szCs w:val="28"/>
              </w:rPr>
            </w:pPr>
            <w:r w:rsidRPr="00B31B63">
              <w:rPr>
                <w:szCs w:val="28"/>
              </w:rPr>
              <w:t>«Развитие гражданского общества»</w:t>
            </w:r>
          </w:p>
          <w:p w:rsidR="00B31B63" w:rsidRPr="00B31B63" w:rsidRDefault="00B31B63" w:rsidP="00B31B63">
            <w:r w:rsidRPr="00B31B63">
              <w:rPr>
                <w:szCs w:val="28"/>
              </w:rPr>
              <w:t>Всего</w:t>
            </w:r>
          </w:p>
        </w:tc>
        <w:tc>
          <w:tcPr>
            <w:tcW w:w="2367"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0,00</w:t>
            </w:r>
          </w:p>
        </w:tc>
        <w:tc>
          <w:tcPr>
            <w:tcW w:w="2783"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0,00</w:t>
            </w:r>
          </w:p>
        </w:tc>
        <w:tc>
          <w:tcPr>
            <w:tcW w:w="2790" w:type="dxa"/>
            <w:gridSpan w:val="2"/>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0,00</w:t>
            </w:r>
          </w:p>
        </w:tc>
        <w:tc>
          <w:tcPr>
            <w:tcW w:w="2216"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0,00</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14</w:t>
            </w:r>
          </w:p>
        </w:tc>
        <w:tc>
          <w:tcPr>
            <w:tcW w:w="13744" w:type="dxa"/>
            <w:gridSpan w:val="6"/>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pPr>
            <w:r w:rsidRPr="00B31B63">
              <w:t>По источникам финансирования:</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15</w:t>
            </w:r>
          </w:p>
        </w:tc>
        <w:tc>
          <w:tcPr>
            <w:tcW w:w="358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pPr>
            <w:r w:rsidRPr="00B31B63">
              <w:t>1. Бюджет города</w:t>
            </w:r>
          </w:p>
        </w:tc>
        <w:tc>
          <w:tcPr>
            <w:tcW w:w="2367"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0,00</w:t>
            </w:r>
          </w:p>
        </w:tc>
        <w:tc>
          <w:tcPr>
            <w:tcW w:w="2783"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0,00</w:t>
            </w:r>
          </w:p>
        </w:tc>
        <w:tc>
          <w:tcPr>
            <w:tcW w:w="2774"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0,00</w:t>
            </w:r>
          </w:p>
        </w:tc>
        <w:tc>
          <w:tcPr>
            <w:tcW w:w="2232" w:type="dxa"/>
            <w:gridSpan w:val="2"/>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0,00</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16</w:t>
            </w:r>
          </w:p>
        </w:tc>
        <w:tc>
          <w:tcPr>
            <w:tcW w:w="358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pPr>
            <w:r w:rsidRPr="00B31B63">
              <w:t>2. Краевой бюджет</w:t>
            </w:r>
          </w:p>
        </w:tc>
        <w:tc>
          <w:tcPr>
            <w:tcW w:w="2367"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783"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774"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232" w:type="dxa"/>
            <w:gridSpan w:val="2"/>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lastRenderedPageBreak/>
              <w:t>17</w:t>
            </w:r>
          </w:p>
        </w:tc>
        <w:tc>
          <w:tcPr>
            <w:tcW w:w="358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pPr>
            <w:r w:rsidRPr="00B31B63">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783"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774"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232" w:type="dxa"/>
            <w:gridSpan w:val="2"/>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18</w:t>
            </w:r>
          </w:p>
        </w:tc>
        <w:tc>
          <w:tcPr>
            <w:tcW w:w="3588"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pPr>
            <w:r w:rsidRPr="00B31B63">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783"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774"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c>
          <w:tcPr>
            <w:tcW w:w="2232" w:type="dxa"/>
            <w:gridSpan w:val="2"/>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right"/>
            </w:pPr>
            <w:r w:rsidRPr="00B31B63">
              <w:t>0,00</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19</w:t>
            </w:r>
          </w:p>
        </w:tc>
        <w:tc>
          <w:tcPr>
            <w:tcW w:w="3588" w:type="dxa"/>
            <w:tcBorders>
              <w:top w:val="single" w:sz="4" w:space="0" w:color="auto"/>
              <w:left w:val="single" w:sz="4" w:space="0" w:color="auto"/>
              <w:bottom w:val="single" w:sz="4" w:space="0" w:color="auto"/>
              <w:right w:val="single" w:sz="4" w:space="0" w:color="auto"/>
            </w:tcBorders>
          </w:tcPr>
          <w:p w:rsidR="00B31B63" w:rsidRPr="00B31B63" w:rsidRDefault="00B31B63" w:rsidP="00B31B63">
            <w:r w:rsidRPr="00B31B63">
              <w:t xml:space="preserve">Подпрограмма 3 </w:t>
            </w:r>
          </w:p>
          <w:p w:rsidR="00B31B63" w:rsidRPr="00B31B63" w:rsidRDefault="00B31B63" w:rsidP="00B31B63">
            <w:pPr>
              <w:rPr>
                <w:szCs w:val="28"/>
              </w:rPr>
            </w:pPr>
            <w:r w:rsidRPr="00B31B63">
              <w:rPr>
                <w:szCs w:val="28"/>
              </w:rPr>
              <w:t>«</w:t>
            </w:r>
            <w:r w:rsidRPr="00B31B63">
              <w:rPr>
                <w:rFonts w:eastAsia="SimSun"/>
                <w:kern w:val="2"/>
                <w:szCs w:val="28"/>
                <w:lang w:eastAsia="ar-SA"/>
              </w:rPr>
              <w:t>Поддержка социально ориентированных некоммерческих организаций города Минусинска</w:t>
            </w:r>
            <w:r w:rsidRPr="00B31B63">
              <w:rPr>
                <w:szCs w:val="28"/>
              </w:rPr>
              <w:t>»</w:t>
            </w:r>
          </w:p>
          <w:p w:rsidR="00B31B63" w:rsidRPr="00B31B63" w:rsidRDefault="00B31B63" w:rsidP="00B31B63">
            <w:r w:rsidRPr="00B31B63">
              <w:rPr>
                <w:szCs w:val="28"/>
              </w:rPr>
              <w:t>Всего</w:t>
            </w:r>
          </w:p>
        </w:tc>
        <w:tc>
          <w:tcPr>
            <w:tcW w:w="2367"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984,68</w:t>
            </w:r>
          </w:p>
        </w:tc>
        <w:tc>
          <w:tcPr>
            <w:tcW w:w="2783"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rPr>
                <w:rFonts w:eastAsia="Calibri"/>
              </w:rPr>
              <w:t>484,68</w:t>
            </w:r>
          </w:p>
        </w:tc>
        <w:tc>
          <w:tcPr>
            <w:tcW w:w="2774"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250,00</w:t>
            </w:r>
          </w:p>
        </w:tc>
        <w:tc>
          <w:tcPr>
            <w:tcW w:w="2232" w:type="dxa"/>
            <w:gridSpan w:val="2"/>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250,00</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20</w:t>
            </w:r>
          </w:p>
        </w:tc>
        <w:tc>
          <w:tcPr>
            <w:tcW w:w="13744" w:type="dxa"/>
            <w:gridSpan w:val="6"/>
            <w:tcBorders>
              <w:top w:val="single" w:sz="4" w:space="0" w:color="auto"/>
              <w:left w:val="single" w:sz="4" w:space="0" w:color="auto"/>
              <w:bottom w:val="single" w:sz="4" w:space="0" w:color="auto"/>
              <w:right w:val="single" w:sz="4" w:space="0" w:color="auto"/>
            </w:tcBorders>
          </w:tcPr>
          <w:p w:rsidR="00B31B63" w:rsidRPr="00B31B63" w:rsidRDefault="00B31B63" w:rsidP="00B31B63">
            <w:r w:rsidRPr="00B31B63">
              <w:t>По источникам финансирования:</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21</w:t>
            </w:r>
          </w:p>
        </w:tc>
        <w:tc>
          <w:tcPr>
            <w:tcW w:w="3588" w:type="dxa"/>
            <w:tcBorders>
              <w:top w:val="single" w:sz="4" w:space="0" w:color="auto"/>
              <w:left w:val="single" w:sz="4" w:space="0" w:color="auto"/>
              <w:bottom w:val="single" w:sz="4" w:space="0" w:color="auto"/>
              <w:right w:val="single" w:sz="4" w:space="0" w:color="auto"/>
            </w:tcBorders>
          </w:tcPr>
          <w:p w:rsidR="00B31B63" w:rsidRPr="00B31B63" w:rsidRDefault="00B31B63" w:rsidP="00B31B63">
            <w:r w:rsidRPr="00B31B63">
              <w:t>1. Бюджет города</w:t>
            </w:r>
          </w:p>
        </w:tc>
        <w:tc>
          <w:tcPr>
            <w:tcW w:w="2367"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750,00</w:t>
            </w:r>
          </w:p>
        </w:tc>
        <w:tc>
          <w:tcPr>
            <w:tcW w:w="2783"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250,00</w:t>
            </w:r>
          </w:p>
        </w:tc>
        <w:tc>
          <w:tcPr>
            <w:tcW w:w="2774"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250,00</w:t>
            </w:r>
          </w:p>
        </w:tc>
        <w:tc>
          <w:tcPr>
            <w:tcW w:w="2232" w:type="dxa"/>
            <w:gridSpan w:val="2"/>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250,00</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22</w:t>
            </w:r>
          </w:p>
        </w:tc>
        <w:tc>
          <w:tcPr>
            <w:tcW w:w="3588" w:type="dxa"/>
            <w:tcBorders>
              <w:top w:val="single" w:sz="4" w:space="0" w:color="auto"/>
              <w:left w:val="single" w:sz="4" w:space="0" w:color="auto"/>
              <w:bottom w:val="single" w:sz="4" w:space="0" w:color="auto"/>
              <w:right w:val="single" w:sz="4" w:space="0" w:color="auto"/>
            </w:tcBorders>
          </w:tcPr>
          <w:p w:rsidR="00B31B63" w:rsidRPr="00B31B63" w:rsidRDefault="00B31B63" w:rsidP="00B31B63">
            <w:r w:rsidRPr="00B31B63">
              <w:t>2. Краевой бюджет</w:t>
            </w:r>
          </w:p>
        </w:tc>
        <w:tc>
          <w:tcPr>
            <w:tcW w:w="2367"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rPr>
                <w:rFonts w:eastAsia="Calibri"/>
              </w:rPr>
              <w:t>234,68</w:t>
            </w:r>
          </w:p>
        </w:tc>
        <w:tc>
          <w:tcPr>
            <w:tcW w:w="2783"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rPr>
                <w:rFonts w:eastAsia="Calibri"/>
              </w:rPr>
              <w:t>234,68</w:t>
            </w:r>
          </w:p>
        </w:tc>
        <w:tc>
          <w:tcPr>
            <w:tcW w:w="2774"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0,00</w:t>
            </w:r>
          </w:p>
        </w:tc>
        <w:tc>
          <w:tcPr>
            <w:tcW w:w="2232" w:type="dxa"/>
            <w:gridSpan w:val="2"/>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0,00</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23</w:t>
            </w:r>
          </w:p>
        </w:tc>
        <w:tc>
          <w:tcPr>
            <w:tcW w:w="3588" w:type="dxa"/>
            <w:tcBorders>
              <w:top w:val="single" w:sz="4" w:space="0" w:color="auto"/>
              <w:left w:val="single" w:sz="4" w:space="0" w:color="auto"/>
              <w:bottom w:val="single" w:sz="4" w:space="0" w:color="auto"/>
              <w:right w:val="single" w:sz="4" w:space="0" w:color="auto"/>
            </w:tcBorders>
          </w:tcPr>
          <w:p w:rsidR="00B31B63" w:rsidRPr="00B31B63" w:rsidRDefault="00B31B63" w:rsidP="00B31B63">
            <w:r w:rsidRPr="00B31B63">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0,00</w:t>
            </w:r>
          </w:p>
        </w:tc>
        <w:tc>
          <w:tcPr>
            <w:tcW w:w="2783"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0,00</w:t>
            </w:r>
          </w:p>
        </w:tc>
        <w:tc>
          <w:tcPr>
            <w:tcW w:w="2774"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0,00</w:t>
            </w:r>
          </w:p>
        </w:tc>
        <w:tc>
          <w:tcPr>
            <w:tcW w:w="2232" w:type="dxa"/>
            <w:gridSpan w:val="2"/>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0,00</w:t>
            </w:r>
          </w:p>
        </w:tc>
      </w:tr>
      <w:tr w:rsidR="00B31B63" w:rsidRPr="00B31B63" w:rsidTr="00862150">
        <w:trPr>
          <w:trHeight w:val="20"/>
        </w:trPr>
        <w:tc>
          <w:tcPr>
            <w:tcW w:w="1010"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autoSpaceDE w:val="0"/>
              <w:autoSpaceDN w:val="0"/>
              <w:adjustRightInd w:val="0"/>
              <w:jc w:val="center"/>
            </w:pPr>
            <w:r w:rsidRPr="00B31B63">
              <w:t>24</w:t>
            </w:r>
          </w:p>
        </w:tc>
        <w:tc>
          <w:tcPr>
            <w:tcW w:w="3588" w:type="dxa"/>
            <w:tcBorders>
              <w:top w:val="single" w:sz="4" w:space="0" w:color="auto"/>
              <w:left w:val="single" w:sz="4" w:space="0" w:color="auto"/>
              <w:bottom w:val="single" w:sz="4" w:space="0" w:color="auto"/>
              <w:right w:val="single" w:sz="4" w:space="0" w:color="auto"/>
            </w:tcBorders>
          </w:tcPr>
          <w:p w:rsidR="00B31B63" w:rsidRPr="00B31B63" w:rsidRDefault="00B31B63" w:rsidP="00B31B63">
            <w:r w:rsidRPr="00B31B63">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0,00</w:t>
            </w:r>
          </w:p>
        </w:tc>
        <w:tc>
          <w:tcPr>
            <w:tcW w:w="2783"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0,00</w:t>
            </w:r>
          </w:p>
        </w:tc>
        <w:tc>
          <w:tcPr>
            <w:tcW w:w="2774" w:type="dxa"/>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0,00</w:t>
            </w:r>
          </w:p>
        </w:tc>
        <w:tc>
          <w:tcPr>
            <w:tcW w:w="2232" w:type="dxa"/>
            <w:gridSpan w:val="2"/>
            <w:tcBorders>
              <w:top w:val="single" w:sz="4" w:space="0" w:color="auto"/>
              <w:left w:val="single" w:sz="4" w:space="0" w:color="auto"/>
              <w:bottom w:val="single" w:sz="4" w:space="0" w:color="auto"/>
              <w:right w:val="single" w:sz="4" w:space="0" w:color="auto"/>
            </w:tcBorders>
          </w:tcPr>
          <w:p w:rsidR="00B31B63" w:rsidRPr="00B31B63" w:rsidRDefault="00B31B63" w:rsidP="00B31B63">
            <w:pPr>
              <w:jc w:val="right"/>
            </w:pPr>
            <w:r w:rsidRPr="00B31B63">
              <w:t>0,00</w:t>
            </w:r>
          </w:p>
        </w:tc>
      </w:tr>
    </w:tbl>
    <w:p w:rsidR="00B31B63" w:rsidRPr="00B31B63" w:rsidRDefault="00B31B63" w:rsidP="00B31B63"/>
    <w:p w:rsidR="00B31B63" w:rsidRPr="00B31B63" w:rsidRDefault="00B31B63" w:rsidP="00B31B63">
      <w:pPr>
        <w:suppressAutoHyphens/>
        <w:jc w:val="both"/>
        <w:rPr>
          <w:rFonts w:eastAsia="Arial"/>
          <w:szCs w:val="28"/>
          <w:lang w:eastAsia="ar-SA" w:bidi="ru-RU"/>
        </w:rPr>
      </w:pPr>
    </w:p>
    <w:p w:rsidR="00B31B63" w:rsidRPr="00B31B63" w:rsidRDefault="00B31B63" w:rsidP="00B31B63">
      <w:pPr>
        <w:rPr>
          <w:color w:val="000000"/>
          <w:sz w:val="28"/>
          <w:szCs w:val="28"/>
          <w:lang w:bidi="ru-RU"/>
        </w:rPr>
      </w:pPr>
      <w:r w:rsidRPr="00B31B63">
        <w:rPr>
          <w:color w:val="000000"/>
          <w:sz w:val="28"/>
          <w:szCs w:val="28"/>
          <w:lang w:bidi="ru-RU"/>
        </w:rPr>
        <w:t>Заместитель Главы города по экономике,</w:t>
      </w:r>
    </w:p>
    <w:p w:rsidR="00B31B63" w:rsidRPr="00B31B63" w:rsidRDefault="00B31B63" w:rsidP="00B31B63">
      <w:pPr>
        <w:rPr>
          <w:color w:val="000000"/>
          <w:sz w:val="28"/>
        </w:rPr>
      </w:pPr>
      <w:r w:rsidRPr="00B31B63">
        <w:rPr>
          <w:color w:val="000000"/>
          <w:sz w:val="28"/>
          <w:szCs w:val="28"/>
          <w:lang w:bidi="ru-RU"/>
        </w:rPr>
        <w:t>Финансам – инвестиционный уполномоченный</w:t>
      </w:r>
      <w:r w:rsidRPr="00B31B63">
        <w:rPr>
          <w:color w:val="000000"/>
          <w:sz w:val="28"/>
          <w:szCs w:val="28"/>
          <w:lang w:bidi="ru-RU"/>
        </w:rPr>
        <w:tab/>
      </w:r>
      <w:r w:rsidRPr="00B31B63">
        <w:rPr>
          <w:color w:val="000000"/>
          <w:sz w:val="28"/>
          <w:szCs w:val="28"/>
          <w:lang w:bidi="ru-RU"/>
        </w:rPr>
        <w:tab/>
        <w:t xml:space="preserve">                                                                                 Э.К. Веккессер </w:t>
      </w:r>
    </w:p>
    <w:p w:rsidR="00B31B63" w:rsidRPr="00B31B63" w:rsidRDefault="00B31B63" w:rsidP="00B31B63">
      <w:pPr>
        <w:suppressAutoHyphens/>
        <w:jc w:val="both"/>
        <w:rPr>
          <w:rFonts w:ascii="Calibri" w:eastAsia="Arial" w:hAnsi="Calibri"/>
          <w:sz w:val="22"/>
          <w:szCs w:val="22"/>
          <w:lang w:eastAsia="ar-SA"/>
        </w:rPr>
      </w:pPr>
    </w:p>
    <w:p w:rsidR="00B31B63" w:rsidRPr="00B31B63" w:rsidRDefault="00B31B63" w:rsidP="00B31B63">
      <w:pPr>
        <w:suppressAutoHyphens/>
        <w:jc w:val="both"/>
        <w:rPr>
          <w:rFonts w:ascii="Calibri" w:eastAsia="Arial" w:hAnsi="Calibri"/>
          <w:sz w:val="22"/>
          <w:szCs w:val="22"/>
          <w:lang w:eastAsia="ar-SA"/>
        </w:rPr>
      </w:pPr>
    </w:p>
    <w:p w:rsidR="00B31B63" w:rsidRPr="00B31B63" w:rsidRDefault="00B31B63" w:rsidP="00B31B63">
      <w:pPr>
        <w:suppressAutoHyphens/>
        <w:jc w:val="both"/>
        <w:rPr>
          <w:rFonts w:ascii="Calibri" w:eastAsia="Arial" w:hAnsi="Calibri"/>
          <w:sz w:val="22"/>
          <w:szCs w:val="22"/>
          <w:lang w:eastAsia="ar-SA"/>
        </w:rPr>
      </w:pPr>
    </w:p>
    <w:p w:rsidR="00B31B63" w:rsidRPr="00B31B63" w:rsidRDefault="00B31B63" w:rsidP="00B31B63">
      <w:pPr>
        <w:suppressAutoHyphens/>
        <w:jc w:val="both"/>
        <w:rPr>
          <w:rFonts w:ascii="Calibri" w:eastAsia="Arial" w:hAnsi="Calibri"/>
          <w:sz w:val="22"/>
          <w:szCs w:val="22"/>
          <w:lang w:eastAsia="ar-SA"/>
        </w:rPr>
      </w:pPr>
    </w:p>
    <w:p w:rsidR="00B31B63" w:rsidRPr="00B31B63" w:rsidRDefault="00B31B63" w:rsidP="00B31B63">
      <w:pPr>
        <w:suppressAutoHyphens/>
        <w:jc w:val="both"/>
        <w:rPr>
          <w:rFonts w:ascii="Calibri" w:eastAsia="Arial" w:hAnsi="Calibri"/>
          <w:sz w:val="22"/>
          <w:szCs w:val="22"/>
          <w:lang w:eastAsia="ar-SA"/>
        </w:rPr>
      </w:pPr>
    </w:p>
    <w:p w:rsidR="00B31B63" w:rsidRPr="00B31B63" w:rsidRDefault="00B31B63" w:rsidP="00B31B63"/>
    <w:p w:rsidR="00B31B63" w:rsidRPr="00B31B63" w:rsidRDefault="00B31B63" w:rsidP="00B31B63"/>
    <w:p w:rsidR="00B31B63" w:rsidRPr="00B31B63" w:rsidRDefault="00B31B63" w:rsidP="00B31B63"/>
    <w:p w:rsidR="0011599A" w:rsidRPr="00A86D86" w:rsidRDefault="0011599A" w:rsidP="00B31B63">
      <w:pPr>
        <w:jc w:val="center"/>
      </w:pPr>
    </w:p>
    <w:sectPr w:rsidR="0011599A" w:rsidRPr="00A86D86" w:rsidSect="00B31B6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0C" w:rsidRDefault="00D95A0C" w:rsidP="00DD6A07">
      <w:r>
        <w:separator/>
      </w:r>
    </w:p>
  </w:endnote>
  <w:endnote w:type="continuationSeparator" w:id="0">
    <w:p w:rsidR="00D95A0C" w:rsidRDefault="00D95A0C" w:rsidP="00DD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0C" w:rsidRDefault="00D95A0C" w:rsidP="00DD6A07">
      <w:r>
        <w:separator/>
      </w:r>
    </w:p>
  </w:footnote>
  <w:footnote w:type="continuationSeparator" w:id="0">
    <w:p w:rsidR="00D95A0C" w:rsidRDefault="00D95A0C" w:rsidP="00DD6A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771D"/>
    <w:multiLevelType w:val="hybridMultilevel"/>
    <w:tmpl w:val="715E7C92"/>
    <w:lvl w:ilvl="0" w:tplc="995E59E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0FC0ED4"/>
    <w:multiLevelType w:val="hybridMultilevel"/>
    <w:tmpl w:val="D344745A"/>
    <w:lvl w:ilvl="0" w:tplc="E0B87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F016435"/>
    <w:multiLevelType w:val="multilevel"/>
    <w:tmpl w:val="CAAA6616"/>
    <w:lvl w:ilvl="0">
      <w:start w:val="2"/>
      <w:numFmt w:val="decimal"/>
      <w:lvlText w:val="%1."/>
      <w:lvlJc w:val="left"/>
      <w:pPr>
        <w:ind w:left="360" w:hanging="360"/>
      </w:pPr>
    </w:lvl>
    <w:lvl w:ilvl="1">
      <w:start w:val="8"/>
      <w:numFmt w:val="decimal"/>
      <w:lvlText w:val="%1.%2."/>
      <w:lvlJc w:val="left"/>
      <w:pPr>
        <w:ind w:left="1211" w:hanging="360"/>
      </w:pPr>
    </w:lvl>
    <w:lvl w:ilvl="2">
      <w:start w:val="1"/>
      <w:numFmt w:val="decimal"/>
      <w:lvlText w:val="%3)"/>
      <w:lvlJc w:val="left"/>
      <w:pPr>
        <w:ind w:left="2422" w:hanging="720"/>
      </w:pPr>
      <w:rPr>
        <w:rFonts w:ascii="Times New Roman" w:eastAsia="Calibri" w:hAnsi="Times New Roman" w:cs="Times New Roman"/>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15:restartNumberingAfterBreak="0">
    <w:nsid w:val="2F6E4D61"/>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729CE"/>
    <w:multiLevelType w:val="multilevel"/>
    <w:tmpl w:val="C6D46080"/>
    <w:lvl w:ilvl="0">
      <w:start w:val="1"/>
      <w:numFmt w:val="decimal"/>
      <w:lvlText w:val="%1."/>
      <w:lvlJc w:val="left"/>
      <w:pPr>
        <w:ind w:left="720" w:hanging="360"/>
      </w:pPr>
    </w:lvl>
    <w:lvl w:ilvl="1">
      <w:start w:val="1"/>
      <w:numFmt w:val="decimal"/>
      <w:isLgl/>
      <w:lvlText w:val="%1.%2."/>
      <w:lvlJc w:val="left"/>
      <w:pPr>
        <w:ind w:left="1495" w:hanging="360"/>
      </w:pPr>
    </w:lvl>
    <w:lvl w:ilvl="2">
      <w:start w:val="1"/>
      <w:numFmt w:val="decimal"/>
      <w:isLgl/>
      <w:lvlText w:val="%3)"/>
      <w:lvlJc w:val="left"/>
      <w:pPr>
        <w:ind w:left="1800" w:hanging="720"/>
      </w:pPr>
      <w:rPr>
        <w:rFonts w:ascii="Times New Roman" w:eastAsia="Calibri" w:hAnsi="Times New Roman" w:cs="Times New Roman" w:hint="default"/>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4E7646F9"/>
    <w:multiLevelType w:val="hybridMultilevel"/>
    <w:tmpl w:val="BDB20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487827"/>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482387"/>
    <w:multiLevelType w:val="hybridMultilevel"/>
    <w:tmpl w:val="607AB1C8"/>
    <w:lvl w:ilvl="0" w:tplc="98C649B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C8"/>
    <w:rsid w:val="000108D5"/>
    <w:rsid w:val="00026661"/>
    <w:rsid w:val="00045D6F"/>
    <w:rsid w:val="000556D7"/>
    <w:rsid w:val="00056086"/>
    <w:rsid w:val="00056DBC"/>
    <w:rsid w:val="00062580"/>
    <w:rsid w:val="00063043"/>
    <w:rsid w:val="000736EB"/>
    <w:rsid w:val="000822E8"/>
    <w:rsid w:val="000A213F"/>
    <w:rsid w:val="000C0BF5"/>
    <w:rsid w:val="000C5657"/>
    <w:rsid w:val="000E445D"/>
    <w:rsid w:val="0011599A"/>
    <w:rsid w:val="00117996"/>
    <w:rsid w:val="0012781F"/>
    <w:rsid w:val="00133840"/>
    <w:rsid w:val="00162AE9"/>
    <w:rsid w:val="00191B65"/>
    <w:rsid w:val="001965D4"/>
    <w:rsid w:val="00197A02"/>
    <w:rsid w:val="001E7C52"/>
    <w:rsid w:val="002219BE"/>
    <w:rsid w:val="00255A77"/>
    <w:rsid w:val="002700C4"/>
    <w:rsid w:val="00295492"/>
    <w:rsid w:val="002B4C98"/>
    <w:rsid w:val="002E6E8E"/>
    <w:rsid w:val="002E76A8"/>
    <w:rsid w:val="003147F6"/>
    <w:rsid w:val="0033005F"/>
    <w:rsid w:val="0033601E"/>
    <w:rsid w:val="0033686F"/>
    <w:rsid w:val="0034208F"/>
    <w:rsid w:val="00362DF0"/>
    <w:rsid w:val="00387BD5"/>
    <w:rsid w:val="00390EDB"/>
    <w:rsid w:val="003B0420"/>
    <w:rsid w:val="003C7F92"/>
    <w:rsid w:val="003E223A"/>
    <w:rsid w:val="003E4361"/>
    <w:rsid w:val="003E5459"/>
    <w:rsid w:val="004122D1"/>
    <w:rsid w:val="004320EB"/>
    <w:rsid w:val="00435DC7"/>
    <w:rsid w:val="00475F5C"/>
    <w:rsid w:val="00482F8C"/>
    <w:rsid w:val="00487539"/>
    <w:rsid w:val="004B5F1C"/>
    <w:rsid w:val="004D1014"/>
    <w:rsid w:val="004E1F29"/>
    <w:rsid w:val="004F6A68"/>
    <w:rsid w:val="00505B6A"/>
    <w:rsid w:val="00511830"/>
    <w:rsid w:val="00513DDD"/>
    <w:rsid w:val="00535C62"/>
    <w:rsid w:val="00556A60"/>
    <w:rsid w:val="00556CE8"/>
    <w:rsid w:val="00595995"/>
    <w:rsid w:val="005A06C4"/>
    <w:rsid w:val="005D1BE9"/>
    <w:rsid w:val="00616B4B"/>
    <w:rsid w:val="00617D3A"/>
    <w:rsid w:val="00621000"/>
    <w:rsid w:val="00621302"/>
    <w:rsid w:val="00621D63"/>
    <w:rsid w:val="0063701A"/>
    <w:rsid w:val="00681D2C"/>
    <w:rsid w:val="00686A86"/>
    <w:rsid w:val="006921F6"/>
    <w:rsid w:val="006C351D"/>
    <w:rsid w:val="006F54B9"/>
    <w:rsid w:val="006F5520"/>
    <w:rsid w:val="00712834"/>
    <w:rsid w:val="00713B8F"/>
    <w:rsid w:val="00727C57"/>
    <w:rsid w:val="007379DC"/>
    <w:rsid w:val="00740E3D"/>
    <w:rsid w:val="007471BA"/>
    <w:rsid w:val="00753782"/>
    <w:rsid w:val="00753E51"/>
    <w:rsid w:val="00776E33"/>
    <w:rsid w:val="00785EEB"/>
    <w:rsid w:val="007946F2"/>
    <w:rsid w:val="007A6B5A"/>
    <w:rsid w:val="007B583D"/>
    <w:rsid w:val="007D5A0A"/>
    <w:rsid w:val="007D6DED"/>
    <w:rsid w:val="007E4147"/>
    <w:rsid w:val="007F4500"/>
    <w:rsid w:val="007F7756"/>
    <w:rsid w:val="00836D7E"/>
    <w:rsid w:val="00843383"/>
    <w:rsid w:val="00882D91"/>
    <w:rsid w:val="008974A5"/>
    <w:rsid w:val="008A508B"/>
    <w:rsid w:val="008B5FE2"/>
    <w:rsid w:val="008F40AD"/>
    <w:rsid w:val="008F6337"/>
    <w:rsid w:val="0090250C"/>
    <w:rsid w:val="00930EAD"/>
    <w:rsid w:val="00934946"/>
    <w:rsid w:val="00977412"/>
    <w:rsid w:val="00984E36"/>
    <w:rsid w:val="00992FE7"/>
    <w:rsid w:val="009A6973"/>
    <w:rsid w:val="009F0C1F"/>
    <w:rsid w:val="009F33C2"/>
    <w:rsid w:val="00A0257B"/>
    <w:rsid w:val="00A42AC4"/>
    <w:rsid w:val="00A45F62"/>
    <w:rsid w:val="00A4700F"/>
    <w:rsid w:val="00A475AA"/>
    <w:rsid w:val="00A571B4"/>
    <w:rsid w:val="00A70FCE"/>
    <w:rsid w:val="00A86D86"/>
    <w:rsid w:val="00AA598D"/>
    <w:rsid w:val="00AD09FC"/>
    <w:rsid w:val="00AD43C8"/>
    <w:rsid w:val="00B31B63"/>
    <w:rsid w:val="00B34285"/>
    <w:rsid w:val="00B40F39"/>
    <w:rsid w:val="00B4650D"/>
    <w:rsid w:val="00B55BCA"/>
    <w:rsid w:val="00B60A6A"/>
    <w:rsid w:val="00B65B84"/>
    <w:rsid w:val="00B72E2A"/>
    <w:rsid w:val="00B76137"/>
    <w:rsid w:val="00B8037F"/>
    <w:rsid w:val="00B80E65"/>
    <w:rsid w:val="00B94AFE"/>
    <w:rsid w:val="00BB705B"/>
    <w:rsid w:val="00BD0BBD"/>
    <w:rsid w:val="00BD5D67"/>
    <w:rsid w:val="00C024F0"/>
    <w:rsid w:val="00C13D23"/>
    <w:rsid w:val="00C263E3"/>
    <w:rsid w:val="00C30F5D"/>
    <w:rsid w:val="00C4182F"/>
    <w:rsid w:val="00C625E4"/>
    <w:rsid w:val="00C8448D"/>
    <w:rsid w:val="00C9423B"/>
    <w:rsid w:val="00CA53D1"/>
    <w:rsid w:val="00CF5ADC"/>
    <w:rsid w:val="00CF7995"/>
    <w:rsid w:val="00D12FEC"/>
    <w:rsid w:val="00D14768"/>
    <w:rsid w:val="00D37F64"/>
    <w:rsid w:val="00D47C1B"/>
    <w:rsid w:val="00D95A0C"/>
    <w:rsid w:val="00DA02C8"/>
    <w:rsid w:val="00DC0953"/>
    <w:rsid w:val="00DD0BAC"/>
    <w:rsid w:val="00DD5012"/>
    <w:rsid w:val="00DD6A07"/>
    <w:rsid w:val="00DE133F"/>
    <w:rsid w:val="00E25AD5"/>
    <w:rsid w:val="00E3112A"/>
    <w:rsid w:val="00E53707"/>
    <w:rsid w:val="00E84750"/>
    <w:rsid w:val="00E93A69"/>
    <w:rsid w:val="00EB59FC"/>
    <w:rsid w:val="00ED0175"/>
    <w:rsid w:val="00ED7DC4"/>
    <w:rsid w:val="00EF307E"/>
    <w:rsid w:val="00F06AB4"/>
    <w:rsid w:val="00F34635"/>
    <w:rsid w:val="00F534BE"/>
    <w:rsid w:val="00F560C4"/>
    <w:rsid w:val="00F6143B"/>
    <w:rsid w:val="00F70D36"/>
    <w:rsid w:val="00F83A79"/>
    <w:rsid w:val="00F93707"/>
    <w:rsid w:val="00F94338"/>
    <w:rsid w:val="00FD0B39"/>
    <w:rsid w:val="00FD1CBA"/>
    <w:rsid w:val="00FD2CFF"/>
    <w:rsid w:val="00FD610B"/>
    <w:rsid w:val="00FD7B71"/>
    <w:rsid w:val="00FE3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447E"/>
  <w15:docId w15:val="{A1CFF8C0-3E2A-4200-892B-49526D1C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9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D43C8"/>
    <w:rPr>
      <w:rFonts w:ascii="Calibri" w:eastAsia="Arial" w:hAnsi="Calibri"/>
      <w:lang w:eastAsia="ar-SA"/>
    </w:rPr>
  </w:style>
  <w:style w:type="paragraph" w:styleId="a4">
    <w:name w:val="No Spacing"/>
    <w:link w:val="a3"/>
    <w:uiPriority w:val="99"/>
    <w:qFormat/>
    <w:rsid w:val="00AD43C8"/>
    <w:pPr>
      <w:suppressAutoHyphens/>
      <w:spacing w:after="0" w:line="240" w:lineRule="auto"/>
    </w:pPr>
    <w:rPr>
      <w:rFonts w:ascii="Calibri" w:eastAsia="Arial" w:hAnsi="Calibri"/>
      <w:lang w:eastAsia="ar-SA"/>
    </w:rPr>
  </w:style>
  <w:style w:type="paragraph" w:styleId="a5">
    <w:name w:val="List Paragraph"/>
    <w:basedOn w:val="a"/>
    <w:link w:val="a6"/>
    <w:uiPriority w:val="34"/>
    <w:qFormat/>
    <w:rsid w:val="00B4650D"/>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B4650D"/>
    <w:rPr>
      <w:rFonts w:ascii="Calibri" w:eastAsia="Calibri" w:hAnsi="Calibri" w:cs="Times New Roman"/>
    </w:rPr>
  </w:style>
  <w:style w:type="paragraph" w:customStyle="1" w:styleId="ConsPlusNormal">
    <w:name w:val="ConsPlusNormal"/>
    <w:link w:val="ConsPlusNormal0"/>
    <w:rsid w:val="00B4650D"/>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B465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4650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7">
    <w:name w:val="Таблицы (моноширинный)"/>
    <w:basedOn w:val="a"/>
    <w:next w:val="a"/>
    <w:uiPriority w:val="99"/>
    <w:rsid w:val="00556CE8"/>
    <w:pPr>
      <w:widowControl w:val="0"/>
      <w:autoSpaceDE w:val="0"/>
      <w:autoSpaceDN w:val="0"/>
      <w:adjustRightInd w:val="0"/>
    </w:pPr>
    <w:rPr>
      <w:rFonts w:ascii="Courier New" w:hAnsi="Courier New" w:cs="Courier New"/>
    </w:rPr>
  </w:style>
  <w:style w:type="character" w:customStyle="1" w:styleId="a8">
    <w:name w:val="Цветовое выделение"/>
    <w:uiPriority w:val="99"/>
    <w:rsid w:val="00556CE8"/>
    <w:rPr>
      <w:b/>
      <w:bCs/>
      <w:color w:val="26282F"/>
    </w:rPr>
  </w:style>
  <w:style w:type="character" w:styleId="a9">
    <w:name w:val="Hyperlink"/>
    <w:basedOn w:val="a0"/>
    <w:uiPriority w:val="99"/>
    <w:semiHidden/>
    <w:unhideWhenUsed/>
    <w:rsid w:val="00C024F0"/>
    <w:rPr>
      <w:color w:val="0000FF" w:themeColor="hyperlink"/>
      <w:u w:val="single"/>
    </w:rPr>
  </w:style>
  <w:style w:type="paragraph" w:customStyle="1" w:styleId="conspluscell0">
    <w:name w:val="conspluscell"/>
    <w:basedOn w:val="a"/>
    <w:rsid w:val="00FE3D39"/>
    <w:pPr>
      <w:spacing w:before="100" w:beforeAutospacing="1" w:after="100" w:afterAutospacing="1"/>
    </w:pPr>
  </w:style>
  <w:style w:type="paragraph" w:customStyle="1" w:styleId="aa">
    <w:name w:val="Прижатый влево"/>
    <w:basedOn w:val="a"/>
    <w:next w:val="a"/>
    <w:uiPriority w:val="99"/>
    <w:rsid w:val="00E3112A"/>
    <w:pPr>
      <w:autoSpaceDE w:val="0"/>
      <w:autoSpaceDN w:val="0"/>
      <w:adjustRightInd w:val="0"/>
    </w:pPr>
    <w:rPr>
      <w:rFonts w:ascii="Arial" w:hAnsi="Arial" w:cs="Arial"/>
    </w:rPr>
  </w:style>
  <w:style w:type="paragraph" w:customStyle="1" w:styleId="ab">
    <w:name w:val="Нормальный (таблица)"/>
    <w:basedOn w:val="a"/>
    <w:next w:val="a"/>
    <w:uiPriority w:val="99"/>
    <w:rsid w:val="00E3112A"/>
    <w:pPr>
      <w:widowControl w:val="0"/>
      <w:autoSpaceDE w:val="0"/>
      <w:autoSpaceDN w:val="0"/>
      <w:adjustRightInd w:val="0"/>
      <w:jc w:val="both"/>
    </w:pPr>
    <w:rPr>
      <w:rFonts w:ascii="Arial" w:hAnsi="Arial" w:cs="Arial"/>
    </w:rPr>
  </w:style>
  <w:style w:type="character" w:customStyle="1" w:styleId="ConsPlusNormal0">
    <w:name w:val="ConsPlusNormal Знак"/>
    <w:link w:val="ConsPlusNormal"/>
    <w:locked/>
    <w:rsid w:val="000C5657"/>
    <w:rPr>
      <w:rFonts w:ascii="Arial" w:eastAsia="Calibri" w:hAnsi="Arial" w:cs="Arial"/>
      <w:sz w:val="20"/>
      <w:szCs w:val="20"/>
    </w:rPr>
  </w:style>
  <w:style w:type="paragraph" w:styleId="ac">
    <w:name w:val="Balloon Text"/>
    <w:basedOn w:val="a"/>
    <w:link w:val="ad"/>
    <w:uiPriority w:val="99"/>
    <w:semiHidden/>
    <w:unhideWhenUsed/>
    <w:rsid w:val="000822E8"/>
    <w:rPr>
      <w:rFonts w:ascii="Tahoma" w:hAnsi="Tahoma" w:cs="Tahoma"/>
      <w:sz w:val="16"/>
      <w:szCs w:val="16"/>
    </w:rPr>
  </w:style>
  <w:style w:type="character" w:customStyle="1" w:styleId="ad">
    <w:name w:val="Текст выноски Знак"/>
    <w:basedOn w:val="a0"/>
    <w:link w:val="ac"/>
    <w:uiPriority w:val="99"/>
    <w:semiHidden/>
    <w:rsid w:val="000822E8"/>
    <w:rPr>
      <w:rFonts w:ascii="Tahoma" w:eastAsia="Times New Roman" w:hAnsi="Tahoma" w:cs="Tahoma"/>
      <w:sz w:val="16"/>
      <w:szCs w:val="16"/>
      <w:lang w:eastAsia="ru-RU"/>
    </w:rPr>
  </w:style>
  <w:style w:type="paragraph" w:customStyle="1" w:styleId="1">
    <w:name w:val="Обычный1"/>
    <w:rsid w:val="009F0C1F"/>
    <w:pPr>
      <w:suppressAutoHyphens/>
      <w:spacing w:before="100" w:after="100" w:line="240" w:lineRule="auto"/>
      <w:jc w:val="both"/>
    </w:pPr>
    <w:rPr>
      <w:rFonts w:ascii="Times New Roman" w:eastAsia="Arial" w:hAnsi="Times New Roman" w:cs="Times New Roman"/>
      <w:sz w:val="24"/>
      <w:szCs w:val="20"/>
      <w:lang w:eastAsia="ar-SA"/>
    </w:rPr>
  </w:style>
  <w:style w:type="paragraph" w:styleId="ae">
    <w:name w:val="header"/>
    <w:basedOn w:val="a"/>
    <w:link w:val="af"/>
    <w:uiPriority w:val="99"/>
    <w:unhideWhenUsed/>
    <w:rsid w:val="00DD6A07"/>
    <w:pPr>
      <w:tabs>
        <w:tab w:val="center" w:pos="4677"/>
        <w:tab w:val="right" w:pos="9355"/>
      </w:tabs>
    </w:pPr>
  </w:style>
  <w:style w:type="character" w:customStyle="1" w:styleId="af">
    <w:name w:val="Верхний колонтитул Знак"/>
    <w:basedOn w:val="a0"/>
    <w:link w:val="ae"/>
    <w:uiPriority w:val="99"/>
    <w:rsid w:val="00DD6A0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D6A07"/>
    <w:pPr>
      <w:tabs>
        <w:tab w:val="center" w:pos="4677"/>
        <w:tab w:val="right" w:pos="9355"/>
      </w:tabs>
    </w:pPr>
  </w:style>
  <w:style w:type="character" w:customStyle="1" w:styleId="af1">
    <w:name w:val="Нижний колонтитул Знак"/>
    <w:basedOn w:val="a0"/>
    <w:link w:val="af0"/>
    <w:uiPriority w:val="99"/>
    <w:rsid w:val="00DD6A07"/>
    <w:rPr>
      <w:rFonts w:ascii="Times New Roman" w:eastAsia="Times New Roman" w:hAnsi="Times New Roman" w:cs="Times New Roman"/>
      <w:sz w:val="24"/>
      <w:szCs w:val="24"/>
      <w:lang w:eastAsia="ru-RU"/>
    </w:rPr>
  </w:style>
  <w:style w:type="character" w:customStyle="1" w:styleId="3">
    <w:name w:val="Основной текст с отступом 3 Знак"/>
    <w:rsid w:val="00EB59FC"/>
    <w:rPr>
      <w:sz w:val="16"/>
      <w:szCs w:val="16"/>
    </w:rPr>
  </w:style>
  <w:style w:type="table" w:styleId="af2">
    <w:name w:val="Table Grid"/>
    <w:basedOn w:val="a1"/>
    <w:uiPriority w:val="59"/>
    <w:rsid w:val="0071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Текст выноски Знак1"/>
    <w:basedOn w:val="a0"/>
    <w:uiPriority w:val="99"/>
    <w:semiHidden/>
    <w:rsid w:val="00B31B63"/>
    <w:rPr>
      <w:rFonts w:ascii="Segoe UI" w:eastAsia="Times New Roman" w:hAnsi="Segoe UI" w:cs="Segoe UI"/>
      <w:sz w:val="18"/>
      <w:szCs w:val="18"/>
      <w:lang w:eastAsia="ru-RU"/>
    </w:rPr>
  </w:style>
  <w:style w:type="paragraph" w:customStyle="1" w:styleId="ConsPlusTitle">
    <w:name w:val="ConsPlusTitle"/>
    <w:rsid w:val="00B31B6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7949">
      <w:bodyDiv w:val="1"/>
      <w:marLeft w:val="0"/>
      <w:marRight w:val="0"/>
      <w:marTop w:val="0"/>
      <w:marBottom w:val="0"/>
      <w:divBdr>
        <w:top w:val="none" w:sz="0" w:space="0" w:color="auto"/>
        <w:left w:val="none" w:sz="0" w:space="0" w:color="auto"/>
        <w:bottom w:val="none" w:sz="0" w:space="0" w:color="auto"/>
        <w:right w:val="none" w:sz="0" w:space="0" w:color="auto"/>
      </w:divBdr>
    </w:div>
    <w:div w:id="273633642">
      <w:bodyDiv w:val="1"/>
      <w:marLeft w:val="0"/>
      <w:marRight w:val="0"/>
      <w:marTop w:val="0"/>
      <w:marBottom w:val="0"/>
      <w:divBdr>
        <w:top w:val="none" w:sz="0" w:space="0" w:color="auto"/>
        <w:left w:val="none" w:sz="0" w:space="0" w:color="auto"/>
        <w:bottom w:val="none" w:sz="0" w:space="0" w:color="auto"/>
        <w:right w:val="none" w:sz="0" w:space="0" w:color="auto"/>
      </w:divBdr>
    </w:div>
    <w:div w:id="342783449">
      <w:bodyDiv w:val="1"/>
      <w:marLeft w:val="0"/>
      <w:marRight w:val="0"/>
      <w:marTop w:val="0"/>
      <w:marBottom w:val="0"/>
      <w:divBdr>
        <w:top w:val="none" w:sz="0" w:space="0" w:color="auto"/>
        <w:left w:val="none" w:sz="0" w:space="0" w:color="auto"/>
        <w:bottom w:val="none" w:sz="0" w:space="0" w:color="auto"/>
        <w:right w:val="none" w:sz="0" w:space="0" w:color="auto"/>
      </w:divBdr>
    </w:div>
    <w:div w:id="390345700">
      <w:bodyDiv w:val="1"/>
      <w:marLeft w:val="0"/>
      <w:marRight w:val="0"/>
      <w:marTop w:val="0"/>
      <w:marBottom w:val="0"/>
      <w:divBdr>
        <w:top w:val="none" w:sz="0" w:space="0" w:color="auto"/>
        <w:left w:val="none" w:sz="0" w:space="0" w:color="auto"/>
        <w:bottom w:val="none" w:sz="0" w:space="0" w:color="auto"/>
        <w:right w:val="none" w:sz="0" w:space="0" w:color="auto"/>
      </w:divBdr>
    </w:div>
    <w:div w:id="462507508">
      <w:bodyDiv w:val="1"/>
      <w:marLeft w:val="0"/>
      <w:marRight w:val="0"/>
      <w:marTop w:val="0"/>
      <w:marBottom w:val="0"/>
      <w:divBdr>
        <w:top w:val="none" w:sz="0" w:space="0" w:color="auto"/>
        <w:left w:val="none" w:sz="0" w:space="0" w:color="auto"/>
        <w:bottom w:val="none" w:sz="0" w:space="0" w:color="auto"/>
        <w:right w:val="none" w:sz="0" w:space="0" w:color="auto"/>
      </w:divBdr>
    </w:div>
    <w:div w:id="524056484">
      <w:bodyDiv w:val="1"/>
      <w:marLeft w:val="0"/>
      <w:marRight w:val="0"/>
      <w:marTop w:val="0"/>
      <w:marBottom w:val="0"/>
      <w:divBdr>
        <w:top w:val="none" w:sz="0" w:space="0" w:color="auto"/>
        <w:left w:val="none" w:sz="0" w:space="0" w:color="auto"/>
        <w:bottom w:val="none" w:sz="0" w:space="0" w:color="auto"/>
        <w:right w:val="none" w:sz="0" w:space="0" w:color="auto"/>
      </w:divBdr>
    </w:div>
    <w:div w:id="600262287">
      <w:bodyDiv w:val="1"/>
      <w:marLeft w:val="0"/>
      <w:marRight w:val="0"/>
      <w:marTop w:val="0"/>
      <w:marBottom w:val="0"/>
      <w:divBdr>
        <w:top w:val="none" w:sz="0" w:space="0" w:color="auto"/>
        <w:left w:val="none" w:sz="0" w:space="0" w:color="auto"/>
        <w:bottom w:val="none" w:sz="0" w:space="0" w:color="auto"/>
        <w:right w:val="none" w:sz="0" w:space="0" w:color="auto"/>
      </w:divBdr>
    </w:div>
    <w:div w:id="622463785">
      <w:bodyDiv w:val="1"/>
      <w:marLeft w:val="0"/>
      <w:marRight w:val="0"/>
      <w:marTop w:val="0"/>
      <w:marBottom w:val="0"/>
      <w:divBdr>
        <w:top w:val="none" w:sz="0" w:space="0" w:color="auto"/>
        <w:left w:val="none" w:sz="0" w:space="0" w:color="auto"/>
        <w:bottom w:val="none" w:sz="0" w:space="0" w:color="auto"/>
        <w:right w:val="none" w:sz="0" w:space="0" w:color="auto"/>
      </w:divBdr>
    </w:div>
    <w:div w:id="634220176">
      <w:bodyDiv w:val="1"/>
      <w:marLeft w:val="0"/>
      <w:marRight w:val="0"/>
      <w:marTop w:val="0"/>
      <w:marBottom w:val="0"/>
      <w:divBdr>
        <w:top w:val="none" w:sz="0" w:space="0" w:color="auto"/>
        <w:left w:val="none" w:sz="0" w:space="0" w:color="auto"/>
        <w:bottom w:val="none" w:sz="0" w:space="0" w:color="auto"/>
        <w:right w:val="none" w:sz="0" w:space="0" w:color="auto"/>
      </w:divBdr>
    </w:div>
    <w:div w:id="720833146">
      <w:bodyDiv w:val="1"/>
      <w:marLeft w:val="0"/>
      <w:marRight w:val="0"/>
      <w:marTop w:val="0"/>
      <w:marBottom w:val="0"/>
      <w:divBdr>
        <w:top w:val="none" w:sz="0" w:space="0" w:color="auto"/>
        <w:left w:val="none" w:sz="0" w:space="0" w:color="auto"/>
        <w:bottom w:val="none" w:sz="0" w:space="0" w:color="auto"/>
        <w:right w:val="none" w:sz="0" w:space="0" w:color="auto"/>
      </w:divBdr>
    </w:div>
    <w:div w:id="722797666">
      <w:bodyDiv w:val="1"/>
      <w:marLeft w:val="0"/>
      <w:marRight w:val="0"/>
      <w:marTop w:val="0"/>
      <w:marBottom w:val="0"/>
      <w:divBdr>
        <w:top w:val="none" w:sz="0" w:space="0" w:color="auto"/>
        <w:left w:val="none" w:sz="0" w:space="0" w:color="auto"/>
        <w:bottom w:val="none" w:sz="0" w:space="0" w:color="auto"/>
        <w:right w:val="none" w:sz="0" w:space="0" w:color="auto"/>
      </w:divBdr>
    </w:div>
    <w:div w:id="795490023">
      <w:bodyDiv w:val="1"/>
      <w:marLeft w:val="0"/>
      <w:marRight w:val="0"/>
      <w:marTop w:val="0"/>
      <w:marBottom w:val="0"/>
      <w:divBdr>
        <w:top w:val="none" w:sz="0" w:space="0" w:color="auto"/>
        <w:left w:val="none" w:sz="0" w:space="0" w:color="auto"/>
        <w:bottom w:val="none" w:sz="0" w:space="0" w:color="auto"/>
        <w:right w:val="none" w:sz="0" w:space="0" w:color="auto"/>
      </w:divBdr>
    </w:div>
    <w:div w:id="882790031">
      <w:bodyDiv w:val="1"/>
      <w:marLeft w:val="0"/>
      <w:marRight w:val="0"/>
      <w:marTop w:val="0"/>
      <w:marBottom w:val="0"/>
      <w:divBdr>
        <w:top w:val="none" w:sz="0" w:space="0" w:color="auto"/>
        <w:left w:val="none" w:sz="0" w:space="0" w:color="auto"/>
        <w:bottom w:val="none" w:sz="0" w:space="0" w:color="auto"/>
        <w:right w:val="none" w:sz="0" w:space="0" w:color="auto"/>
      </w:divBdr>
    </w:div>
    <w:div w:id="884440499">
      <w:bodyDiv w:val="1"/>
      <w:marLeft w:val="0"/>
      <w:marRight w:val="0"/>
      <w:marTop w:val="0"/>
      <w:marBottom w:val="0"/>
      <w:divBdr>
        <w:top w:val="none" w:sz="0" w:space="0" w:color="auto"/>
        <w:left w:val="none" w:sz="0" w:space="0" w:color="auto"/>
        <w:bottom w:val="none" w:sz="0" w:space="0" w:color="auto"/>
        <w:right w:val="none" w:sz="0" w:space="0" w:color="auto"/>
      </w:divBdr>
    </w:div>
    <w:div w:id="1107505151">
      <w:bodyDiv w:val="1"/>
      <w:marLeft w:val="0"/>
      <w:marRight w:val="0"/>
      <w:marTop w:val="0"/>
      <w:marBottom w:val="0"/>
      <w:divBdr>
        <w:top w:val="none" w:sz="0" w:space="0" w:color="auto"/>
        <w:left w:val="none" w:sz="0" w:space="0" w:color="auto"/>
        <w:bottom w:val="none" w:sz="0" w:space="0" w:color="auto"/>
        <w:right w:val="none" w:sz="0" w:space="0" w:color="auto"/>
      </w:divBdr>
    </w:div>
    <w:div w:id="1440486260">
      <w:bodyDiv w:val="1"/>
      <w:marLeft w:val="0"/>
      <w:marRight w:val="0"/>
      <w:marTop w:val="0"/>
      <w:marBottom w:val="0"/>
      <w:divBdr>
        <w:top w:val="none" w:sz="0" w:space="0" w:color="auto"/>
        <w:left w:val="none" w:sz="0" w:space="0" w:color="auto"/>
        <w:bottom w:val="none" w:sz="0" w:space="0" w:color="auto"/>
        <w:right w:val="none" w:sz="0" w:space="0" w:color="auto"/>
      </w:divBdr>
    </w:div>
    <w:div w:id="1477529988">
      <w:bodyDiv w:val="1"/>
      <w:marLeft w:val="0"/>
      <w:marRight w:val="0"/>
      <w:marTop w:val="0"/>
      <w:marBottom w:val="0"/>
      <w:divBdr>
        <w:top w:val="none" w:sz="0" w:space="0" w:color="auto"/>
        <w:left w:val="none" w:sz="0" w:space="0" w:color="auto"/>
        <w:bottom w:val="none" w:sz="0" w:space="0" w:color="auto"/>
        <w:right w:val="none" w:sz="0" w:space="0" w:color="auto"/>
      </w:divBdr>
    </w:div>
    <w:div w:id="1536577189">
      <w:bodyDiv w:val="1"/>
      <w:marLeft w:val="0"/>
      <w:marRight w:val="0"/>
      <w:marTop w:val="0"/>
      <w:marBottom w:val="0"/>
      <w:divBdr>
        <w:top w:val="none" w:sz="0" w:space="0" w:color="auto"/>
        <w:left w:val="none" w:sz="0" w:space="0" w:color="auto"/>
        <w:bottom w:val="none" w:sz="0" w:space="0" w:color="auto"/>
        <w:right w:val="none" w:sz="0" w:space="0" w:color="auto"/>
      </w:divBdr>
    </w:div>
    <w:div w:id="1636906701">
      <w:bodyDiv w:val="1"/>
      <w:marLeft w:val="0"/>
      <w:marRight w:val="0"/>
      <w:marTop w:val="0"/>
      <w:marBottom w:val="0"/>
      <w:divBdr>
        <w:top w:val="none" w:sz="0" w:space="0" w:color="auto"/>
        <w:left w:val="none" w:sz="0" w:space="0" w:color="auto"/>
        <w:bottom w:val="none" w:sz="0" w:space="0" w:color="auto"/>
        <w:right w:val="none" w:sz="0" w:space="0" w:color="auto"/>
      </w:divBdr>
    </w:div>
    <w:div w:id="1733457860">
      <w:bodyDiv w:val="1"/>
      <w:marLeft w:val="0"/>
      <w:marRight w:val="0"/>
      <w:marTop w:val="0"/>
      <w:marBottom w:val="0"/>
      <w:divBdr>
        <w:top w:val="none" w:sz="0" w:space="0" w:color="auto"/>
        <w:left w:val="none" w:sz="0" w:space="0" w:color="auto"/>
        <w:bottom w:val="none" w:sz="0" w:space="0" w:color="auto"/>
        <w:right w:val="none" w:sz="0" w:space="0" w:color="auto"/>
      </w:divBdr>
    </w:div>
    <w:div w:id="1799688992">
      <w:bodyDiv w:val="1"/>
      <w:marLeft w:val="0"/>
      <w:marRight w:val="0"/>
      <w:marTop w:val="0"/>
      <w:marBottom w:val="0"/>
      <w:divBdr>
        <w:top w:val="none" w:sz="0" w:space="0" w:color="auto"/>
        <w:left w:val="none" w:sz="0" w:space="0" w:color="auto"/>
        <w:bottom w:val="none" w:sz="0" w:space="0" w:color="auto"/>
        <w:right w:val="none" w:sz="0" w:space="0" w:color="auto"/>
      </w:divBdr>
    </w:div>
    <w:div w:id="1805736830">
      <w:bodyDiv w:val="1"/>
      <w:marLeft w:val="0"/>
      <w:marRight w:val="0"/>
      <w:marTop w:val="0"/>
      <w:marBottom w:val="0"/>
      <w:divBdr>
        <w:top w:val="none" w:sz="0" w:space="0" w:color="auto"/>
        <w:left w:val="none" w:sz="0" w:space="0" w:color="auto"/>
        <w:bottom w:val="none" w:sz="0" w:space="0" w:color="auto"/>
        <w:right w:val="none" w:sz="0" w:space="0" w:color="auto"/>
      </w:divBdr>
    </w:div>
    <w:div w:id="20693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9A02E-7835-4407-8A7B-4F67136B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Pages>
  <Words>8530</Words>
  <Characters>48622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84</cp:revision>
  <cp:lastPrinted>2019-11-08T07:30:00Z</cp:lastPrinted>
  <dcterms:created xsi:type="dcterms:W3CDTF">2019-10-28T03:16:00Z</dcterms:created>
  <dcterms:modified xsi:type="dcterms:W3CDTF">2022-03-02T10:31:00Z</dcterms:modified>
</cp:coreProperties>
</file>