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CB30" w14:textId="77777777" w:rsidR="00E71E4E" w:rsidRDefault="00961163" w:rsidP="00E71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E4E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14:paraId="7CF89304" w14:textId="5B824648" w:rsidR="00420193" w:rsidRPr="00E71E4E" w:rsidRDefault="00961163" w:rsidP="001741B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E4E">
        <w:rPr>
          <w:rFonts w:ascii="Times New Roman" w:hAnsi="Times New Roman" w:cs="Times New Roman"/>
          <w:b/>
          <w:bCs/>
          <w:sz w:val="28"/>
          <w:szCs w:val="28"/>
        </w:rPr>
        <w:t>к отчету по реализации муниципальной программы «Информационное общество муниципального образования город Минусинск» за 202</w:t>
      </w:r>
      <w:r w:rsidR="00D81F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71E4E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14:paraId="672CEBC0" w14:textId="77777777" w:rsidR="000B63C4" w:rsidRDefault="00961163" w:rsidP="005F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5D02C9" w14:textId="754169E4" w:rsidR="00BE5FE1" w:rsidRDefault="000B63C4" w:rsidP="005F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3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</w:t>
      </w:r>
      <w:r w:rsidRPr="000B63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</w:t>
      </w:r>
      <w:r w:rsidR="007978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Pr="000B63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</w:t>
      </w:r>
      <w:r w:rsidR="00D81F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  <w:r w:rsidRPr="000B63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году</w:t>
      </w:r>
      <w:r w:rsidR="00B306A9" w:rsidRPr="000B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FE1">
        <w:rPr>
          <w:rFonts w:ascii="Times New Roman" w:hAnsi="Times New Roman" w:cs="Times New Roman"/>
          <w:sz w:val="28"/>
          <w:szCs w:val="28"/>
        </w:rPr>
        <w:t>процент выполнения</w:t>
      </w:r>
      <w:r w:rsidR="00797812">
        <w:rPr>
          <w:rFonts w:ascii="Times New Roman" w:hAnsi="Times New Roman" w:cs="Times New Roman"/>
          <w:sz w:val="28"/>
          <w:szCs w:val="28"/>
        </w:rPr>
        <w:t xml:space="preserve"> по </w:t>
      </w:r>
      <w:r w:rsidR="00797812" w:rsidRPr="000B63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муниципальной программе муниципального образования город Минусинск «</w:t>
      </w:r>
      <w:r w:rsidR="00797812" w:rsidRPr="000B63C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общество муниципального образования город Минусинск</w:t>
      </w:r>
      <w:r w:rsidR="00797812" w:rsidRPr="000B63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</w:t>
      </w:r>
      <w:r w:rsidR="00BE5FE1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71E4E">
        <w:rPr>
          <w:rFonts w:ascii="Times New Roman" w:hAnsi="Times New Roman" w:cs="Times New Roman"/>
          <w:sz w:val="28"/>
          <w:szCs w:val="28"/>
        </w:rPr>
        <w:t>100</w:t>
      </w:r>
      <w:r w:rsidR="00BE5FE1" w:rsidRPr="00BE5FE1">
        <w:rPr>
          <w:rFonts w:ascii="Times New Roman" w:hAnsi="Times New Roman" w:cs="Times New Roman"/>
          <w:sz w:val="28"/>
          <w:szCs w:val="28"/>
        </w:rPr>
        <w:t xml:space="preserve"> %</w:t>
      </w:r>
      <w:r w:rsidR="00BE5FE1">
        <w:rPr>
          <w:rFonts w:ascii="Times New Roman" w:hAnsi="Times New Roman" w:cs="Times New Roman"/>
          <w:sz w:val="28"/>
          <w:szCs w:val="28"/>
        </w:rPr>
        <w:t xml:space="preserve"> или </w:t>
      </w:r>
      <w:r w:rsidR="003319E3">
        <w:rPr>
          <w:rFonts w:ascii="Times New Roman" w:hAnsi="Times New Roman" w:cs="Times New Roman"/>
          <w:sz w:val="28"/>
          <w:szCs w:val="28"/>
        </w:rPr>
        <w:t>1</w:t>
      </w:r>
      <w:r w:rsidR="00D81FA8">
        <w:rPr>
          <w:rFonts w:ascii="Times New Roman" w:hAnsi="Times New Roman" w:cs="Times New Roman"/>
          <w:sz w:val="28"/>
          <w:szCs w:val="28"/>
        </w:rPr>
        <w:t xml:space="preserve"> 841,71 </w:t>
      </w:r>
      <w:r w:rsidR="00BE5FE1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14:paraId="2840B149" w14:textId="77777777" w:rsidR="005F0C1E" w:rsidRPr="006D51C4" w:rsidRDefault="005F0C1E" w:rsidP="005F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C4">
        <w:rPr>
          <w:rFonts w:ascii="Times New Roman" w:hAnsi="Times New Roman" w:cs="Times New Roman"/>
          <w:sz w:val="28"/>
          <w:szCs w:val="28"/>
        </w:rPr>
        <w:t>Бюджетные ассигнования на реализацию Программы распределены следующим образом:</w:t>
      </w:r>
    </w:p>
    <w:p w14:paraId="54DE164F" w14:textId="77777777" w:rsidR="005F0C1E" w:rsidRPr="00822A05" w:rsidRDefault="005F0C1E" w:rsidP="005F0C1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212"/>
        <w:gridCol w:w="1245"/>
        <w:gridCol w:w="1245"/>
        <w:gridCol w:w="1798"/>
        <w:gridCol w:w="1462"/>
      </w:tblGrid>
      <w:tr w:rsidR="005F0C1E" w:rsidRPr="006D51C4" w14:paraId="20278E12" w14:textId="77777777" w:rsidTr="00406CBF">
        <w:trPr>
          <w:trHeight w:val="360"/>
        </w:trPr>
        <w:tc>
          <w:tcPr>
            <w:tcW w:w="205" w:type="pct"/>
            <w:vMerge w:val="restart"/>
            <w:vAlign w:val="center"/>
          </w:tcPr>
          <w:p w14:paraId="670AB7E7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8" w:type="pct"/>
            <w:vMerge w:val="restart"/>
            <w:vAlign w:val="center"/>
          </w:tcPr>
          <w:p w14:paraId="213E05A4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666" w:type="pct"/>
            <w:vMerge w:val="restart"/>
            <w:vAlign w:val="center"/>
          </w:tcPr>
          <w:p w14:paraId="636B2D8E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628" w:type="pct"/>
            <w:gridSpan w:val="2"/>
            <w:vAlign w:val="center"/>
          </w:tcPr>
          <w:p w14:paraId="21BF9DA5" w14:textId="77777777" w:rsidR="005F0C1E" w:rsidRPr="006D51C4" w:rsidRDefault="005F0C1E" w:rsidP="00406CB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(тыс. рублей)</w:t>
            </w:r>
          </w:p>
        </w:tc>
        <w:tc>
          <w:tcPr>
            <w:tcW w:w="782" w:type="pct"/>
            <w:vMerge w:val="restart"/>
            <w:vAlign w:val="center"/>
          </w:tcPr>
          <w:p w14:paraId="4F0F7C7C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Процент исполнения, %</w:t>
            </w:r>
          </w:p>
        </w:tc>
      </w:tr>
      <w:tr w:rsidR="005F0C1E" w:rsidRPr="006D51C4" w14:paraId="3435A01B" w14:textId="77777777" w:rsidTr="00406CBF">
        <w:trPr>
          <w:trHeight w:val="144"/>
        </w:trPr>
        <w:tc>
          <w:tcPr>
            <w:tcW w:w="205" w:type="pct"/>
            <w:vMerge/>
            <w:vAlign w:val="center"/>
          </w:tcPr>
          <w:p w14:paraId="28820708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Merge/>
            <w:vAlign w:val="center"/>
          </w:tcPr>
          <w:p w14:paraId="1F54841E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vAlign w:val="center"/>
          </w:tcPr>
          <w:p w14:paraId="085D2DF2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  <w:gridSpan w:val="2"/>
            <w:vAlign w:val="center"/>
          </w:tcPr>
          <w:p w14:paraId="79B8557B" w14:textId="298AC1A9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1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2" w:type="pct"/>
            <w:vMerge/>
            <w:vAlign w:val="center"/>
          </w:tcPr>
          <w:p w14:paraId="2FB45535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1E" w:rsidRPr="006D51C4" w14:paraId="2CA6B6AF" w14:textId="77777777" w:rsidTr="00406CBF">
        <w:trPr>
          <w:trHeight w:val="144"/>
        </w:trPr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084BFB16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Merge/>
            <w:tcBorders>
              <w:bottom w:val="single" w:sz="4" w:space="0" w:color="auto"/>
            </w:tcBorders>
            <w:vAlign w:val="center"/>
          </w:tcPr>
          <w:p w14:paraId="65EC3536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vAlign w:val="center"/>
          </w:tcPr>
          <w:p w14:paraId="31C237A1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14:paraId="02DCDB42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2" w:type="pct"/>
            <w:vAlign w:val="center"/>
          </w:tcPr>
          <w:p w14:paraId="6DD41631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82" w:type="pct"/>
            <w:vMerge/>
          </w:tcPr>
          <w:p w14:paraId="7C643DE0" w14:textId="77777777" w:rsidR="005F0C1E" w:rsidRPr="006D51C4" w:rsidRDefault="005F0C1E" w:rsidP="0027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E" w:rsidRPr="006D51C4" w14:paraId="0B176343" w14:textId="77777777" w:rsidTr="00406CBF">
        <w:trPr>
          <w:trHeight w:val="364"/>
        </w:trPr>
        <w:tc>
          <w:tcPr>
            <w:tcW w:w="205" w:type="pct"/>
            <w:vAlign w:val="center"/>
          </w:tcPr>
          <w:p w14:paraId="51F7FAF0" w14:textId="720A6724" w:rsidR="00E71E4E" w:rsidRPr="006D51C4" w:rsidRDefault="000F030B" w:rsidP="00E7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pct"/>
            <w:vAlign w:val="center"/>
          </w:tcPr>
          <w:p w14:paraId="3162AC05" w14:textId="54BE37B6" w:rsidR="00E71E4E" w:rsidRPr="000F030B" w:rsidRDefault="000F030B" w:rsidP="005C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0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числе:</w:t>
            </w:r>
          </w:p>
        </w:tc>
        <w:tc>
          <w:tcPr>
            <w:tcW w:w="666" w:type="pct"/>
            <w:vAlign w:val="center"/>
          </w:tcPr>
          <w:p w14:paraId="316E05B2" w14:textId="26752263" w:rsidR="00E71E4E" w:rsidRPr="000F030B" w:rsidRDefault="000F030B" w:rsidP="00E7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0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66" w:type="pct"/>
            <w:vAlign w:val="center"/>
          </w:tcPr>
          <w:p w14:paraId="64DD5B3F" w14:textId="29F119B3" w:rsidR="00E71E4E" w:rsidRPr="000F030B" w:rsidRDefault="00D81FA8" w:rsidP="005C6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8">
              <w:rPr>
                <w:rFonts w:ascii="Times New Roman" w:hAnsi="Times New Roman" w:cs="Times New Roman"/>
                <w:sz w:val="24"/>
                <w:szCs w:val="24"/>
              </w:rPr>
              <w:t>1 841,71</w:t>
            </w:r>
          </w:p>
        </w:tc>
        <w:tc>
          <w:tcPr>
            <w:tcW w:w="962" w:type="pct"/>
            <w:vAlign w:val="center"/>
          </w:tcPr>
          <w:p w14:paraId="1B027B12" w14:textId="043E9317" w:rsidR="00E71E4E" w:rsidRPr="000F030B" w:rsidRDefault="00D81FA8" w:rsidP="005C6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8">
              <w:rPr>
                <w:rFonts w:ascii="Times New Roman" w:hAnsi="Times New Roman" w:cs="Times New Roman"/>
                <w:sz w:val="24"/>
                <w:szCs w:val="24"/>
              </w:rPr>
              <w:t>1 841,71</w:t>
            </w:r>
          </w:p>
        </w:tc>
        <w:tc>
          <w:tcPr>
            <w:tcW w:w="782" w:type="pct"/>
            <w:vAlign w:val="center"/>
          </w:tcPr>
          <w:p w14:paraId="49382CB1" w14:textId="2AF36FED" w:rsidR="00E71E4E" w:rsidRPr="000F030B" w:rsidRDefault="000F030B" w:rsidP="00E7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FA8" w:rsidRPr="006D51C4" w14:paraId="291B0F98" w14:textId="77777777" w:rsidTr="00406CBF">
        <w:trPr>
          <w:trHeight w:val="259"/>
        </w:trPr>
        <w:tc>
          <w:tcPr>
            <w:tcW w:w="205" w:type="pct"/>
            <w:vAlign w:val="center"/>
          </w:tcPr>
          <w:p w14:paraId="1B47B677" w14:textId="3D01991D" w:rsidR="00D81FA8" w:rsidRPr="006D51C4" w:rsidRDefault="00D81FA8" w:rsidP="00D8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292FC4C1" w14:textId="4CAF5608" w:rsidR="00D81FA8" w:rsidRPr="006D51C4" w:rsidRDefault="00D81FA8" w:rsidP="00D81F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города</w:t>
            </w:r>
          </w:p>
        </w:tc>
        <w:tc>
          <w:tcPr>
            <w:tcW w:w="666" w:type="pct"/>
            <w:vAlign w:val="center"/>
          </w:tcPr>
          <w:p w14:paraId="289BEB91" w14:textId="7D843E61" w:rsidR="00D81FA8" w:rsidRPr="006D51C4" w:rsidRDefault="00D81FA8" w:rsidP="00D8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66" w:type="pct"/>
            <w:vAlign w:val="center"/>
          </w:tcPr>
          <w:p w14:paraId="00A8F026" w14:textId="718B2D28" w:rsidR="00D81FA8" w:rsidRPr="006D51C4" w:rsidRDefault="00D81FA8" w:rsidP="00D81F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1 358,72</w:t>
            </w:r>
          </w:p>
        </w:tc>
        <w:tc>
          <w:tcPr>
            <w:tcW w:w="962" w:type="pct"/>
            <w:vAlign w:val="center"/>
          </w:tcPr>
          <w:p w14:paraId="6C118671" w14:textId="0B658754" w:rsidR="00D81FA8" w:rsidRPr="006D51C4" w:rsidRDefault="00D81FA8" w:rsidP="00D81F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1 358,72</w:t>
            </w:r>
          </w:p>
        </w:tc>
        <w:tc>
          <w:tcPr>
            <w:tcW w:w="782" w:type="pct"/>
            <w:vAlign w:val="center"/>
          </w:tcPr>
          <w:p w14:paraId="775F966F" w14:textId="136817BF" w:rsidR="00D81FA8" w:rsidRPr="006D51C4" w:rsidRDefault="00D81FA8" w:rsidP="00D8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FA8" w:rsidRPr="006D51C4" w14:paraId="0E7E6CCC" w14:textId="77777777" w:rsidTr="00406CBF">
        <w:trPr>
          <w:trHeight w:val="284"/>
        </w:trPr>
        <w:tc>
          <w:tcPr>
            <w:tcW w:w="205" w:type="pct"/>
            <w:vAlign w:val="center"/>
          </w:tcPr>
          <w:p w14:paraId="0E320A05" w14:textId="77777777" w:rsidR="00D81FA8" w:rsidRPr="006D51C4" w:rsidRDefault="00D81FA8" w:rsidP="00D8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14:paraId="30B72674" w14:textId="1B63C7A4" w:rsidR="00D81FA8" w:rsidRPr="006D51C4" w:rsidRDefault="00D81FA8" w:rsidP="00D81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666" w:type="pct"/>
            <w:vAlign w:val="center"/>
          </w:tcPr>
          <w:p w14:paraId="7D4AF24D" w14:textId="5DEE9C78" w:rsidR="00D81FA8" w:rsidRPr="006D51C4" w:rsidRDefault="00D81FA8" w:rsidP="00D8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66" w:type="pct"/>
            <w:vAlign w:val="center"/>
          </w:tcPr>
          <w:p w14:paraId="3F3E5CB9" w14:textId="1EF9CCCD" w:rsidR="00D81FA8" w:rsidRPr="006D51C4" w:rsidRDefault="00D81FA8" w:rsidP="00D8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482,98</w:t>
            </w:r>
          </w:p>
        </w:tc>
        <w:tc>
          <w:tcPr>
            <w:tcW w:w="962" w:type="pct"/>
            <w:vAlign w:val="center"/>
          </w:tcPr>
          <w:p w14:paraId="5677FCA6" w14:textId="55B41945" w:rsidR="00D81FA8" w:rsidRPr="006D51C4" w:rsidRDefault="00D81FA8" w:rsidP="00D8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482,98</w:t>
            </w:r>
          </w:p>
        </w:tc>
        <w:tc>
          <w:tcPr>
            <w:tcW w:w="782" w:type="pct"/>
            <w:vAlign w:val="center"/>
          </w:tcPr>
          <w:p w14:paraId="5424452B" w14:textId="61EA920E" w:rsidR="00D81FA8" w:rsidRPr="006D51C4" w:rsidRDefault="00D81FA8" w:rsidP="00D8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3209059" w14:textId="77777777" w:rsidR="005F0C1E" w:rsidRPr="005C6013" w:rsidRDefault="005F0C1E" w:rsidP="005F0C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5C6013">
        <w:rPr>
          <w:rFonts w:ascii="Times New Roman" w:hAnsi="Times New Roman" w:cs="Times New Roman"/>
          <w:sz w:val="12"/>
          <w:szCs w:val="12"/>
        </w:rPr>
        <w:t xml:space="preserve">       </w:t>
      </w:r>
    </w:p>
    <w:p w14:paraId="334E6FB0" w14:textId="77777777" w:rsidR="005F0C1E" w:rsidRDefault="005F0C1E" w:rsidP="005F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Целевые индикаторы муниципальной программы </w:t>
      </w:r>
      <w:r w:rsidRPr="00961163">
        <w:rPr>
          <w:rFonts w:ascii="Times New Roman" w:hAnsi="Times New Roman" w:cs="Times New Roman"/>
          <w:sz w:val="28"/>
          <w:szCs w:val="28"/>
        </w:rPr>
        <w:t>«Информационное общество муниципального образования город Минусинск»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Pr="00BE5FE1">
        <w:rPr>
          <w:rFonts w:ascii="Times New Roman" w:hAnsi="Times New Roman" w:cs="Times New Roman"/>
          <w:sz w:val="28"/>
          <w:szCs w:val="28"/>
        </w:rPr>
        <w:t>создание условий для повышения информационной открытости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ОМСУ)</w:t>
      </w:r>
      <w:r w:rsidRPr="00BE5FE1">
        <w:rPr>
          <w:rFonts w:ascii="Times New Roman" w:hAnsi="Times New Roman" w:cs="Times New Roman"/>
          <w:sz w:val="28"/>
          <w:szCs w:val="28"/>
        </w:rPr>
        <w:t xml:space="preserve"> города, дальнейшего развития гражданского общества и территориального общественного самоуправления, поддержку и развитие социально ориентированных некоммерческих организаций.</w:t>
      </w:r>
    </w:p>
    <w:p w14:paraId="631F861B" w14:textId="268A711B" w:rsidR="00CF0589" w:rsidRDefault="00CF0589" w:rsidP="00CF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индикатор 1: в</w:t>
      </w:r>
      <w:r w:rsidRPr="003D4215">
        <w:rPr>
          <w:rFonts w:ascii="Times New Roman" w:hAnsi="Times New Roman" w:cs="Times New Roman"/>
          <w:sz w:val="28"/>
        </w:rPr>
        <w:t xml:space="preserve"> ходе реализации </w:t>
      </w:r>
      <w:r>
        <w:rPr>
          <w:rFonts w:ascii="Times New Roman" w:hAnsi="Times New Roman" w:cs="Times New Roman"/>
          <w:sz w:val="28"/>
        </w:rPr>
        <w:t>п</w:t>
      </w:r>
      <w:r w:rsidRPr="003D4215">
        <w:rPr>
          <w:rFonts w:ascii="Times New Roman" w:hAnsi="Times New Roman" w:cs="Times New Roman"/>
          <w:sz w:val="28"/>
        </w:rPr>
        <w:t xml:space="preserve">рограммы был проведен опрос населения, показавший исполнение такого целевого показателя подпрограммы как уровень удовлетворенности граждан качеством информирования населения о деятельности ОМСУ в размере </w:t>
      </w:r>
      <w:r w:rsidR="00D81FA8">
        <w:rPr>
          <w:rFonts w:ascii="Times New Roman" w:hAnsi="Times New Roman" w:cs="Times New Roman"/>
          <w:sz w:val="28"/>
        </w:rPr>
        <w:t>30</w:t>
      </w:r>
      <w:r w:rsidR="00E71E4E">
        <w:rPr>
          <w:rFonts w:ascii="Times New Roman" w:hAnsi="Times New Roman" w:cs="Times New Roman"/>
          <w:sz w:val="28"/>
        </w:rPr>
        <w:t xml:space="preserve"> </w:t>
      </w:r>
      <w:r w:rsidRPr="003D4215">
        <w:rPr>
          <w:rFonts w:ascii="Times New Roman" w:hAnsi="Times New Roman" w:cs="Times New Roman"/>
          <w:sz w:val="28"/>
        </w:rPr>
        <w:t xml:space="preserve">% от числа </w:t>
      </w:r>
      <w:r>
        <w:rPr>
          <w:rFonts w:ascii="Times New Roman" w:hAnsi="Times New Roman" w:cs="Times New Roman"/>
          <w:sz w:val="28"/>
        </w:rPr>
        <w:t xml:space="preserve">опрошенных граждан (план </w:t>
      </w:r>
      <w:r w:rsidR="00D81FA8">
        <w:rPr>
          <w:rFonts w:ascii="Times New Roman" w:hAnsi="Times New Roman" w:cs="Times New Roman"/>
          <w:sz w:val="28"/>
        </w:rPr>
        <w:t xml:space="preserve">30 </w:t>
      </w:r>
      <w:r>
        <w:rPr>
          <w:rFonts w:ascii="Times New Roman" w:hAnsi="Times New Roman" w:cs="Times New Roman"/>
          <w:sz w:val="28"/>
        </w:rPr>
        <w:t>%).</w:t>
      </w:r>
    </w:p>
    <w:p w14:paraId="4B68AB79" w14:textId="30C12D83" w:rsidR="00716E5C" w:rsidRDefault="00CF0589" w:rsidP="00716E5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Целевой индикатор 2: </w:t>
      </w:r>
    </w:p>
    <w:tbl>
      <w:tblPr>
        <w:tblStyle w:val="a4"/>
        <w:tblW w:w="9458" w:type="dxa"/>
        <w:tblLook w:val="04A0" w:firstRow="1" w:lastRow="0" w:firstColumn="1" w:lastColumn="0" w:noHBand="0" w:noVBand="1"/>
      </w:tblPr>
      <w:tblGrid>
        <w:gridCol w:w="5397"/>
        <w:gridCol w:w="2381"/>
        <w:gridCol w:w="840"/>
        <w:gridCol w:w="840"/>
      </w:tblGrid>
      <w:tr w:rsidR="00346BA4" w:rsidRPr="000F030B" w14:paraId="46FD9259" w14:textId="77777777" w:rsidTr="00346BA4">
        <w:tc>
          <w:tcPr>
            <w:tcW w:w="5397" w:type="dxa"/>
          </w:tcPr>
          <w:p w14:paraId="1C9B24FA" w14:textId="7D9D8F2B" w:rsidR="00346BA4" w:rsidRPr="000F030B" w:rsidRDefault="00346BA4" w:rsidP="00346BA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127457864"/>
            <w:r w:rsidRPr="000F030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1" w:type="dxa"/>
          </w:tcPr>
          <w:p w14:paraId="06E655AD" w14:textId="325BB70B" w:rsidR="00346BA4" w:rsidRPr="000F030B" w:rsidRDefault="00346BA4" w:rsidP="00346BA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0" w:type="dxa"/>
          </w:tcPr>
          <w:p w14:paraId="4D7192EE" w14:textId="2B6CC55D" w:rsidR="00346BA4" w:rsidRPr="000F030B" w:rsidRDefault="000F030B" w:rsidP="00346BA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/>
                <w:sz w:val="24"/>
                <w:szCs w:val="24"/>
              </w:rPr>
              <w:t>П</w:t>
            </w:r>
            <w:r w:rsidR="00346BA4" w:rsidRPr="000F030B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840" w:type="dxa"/>
          </w:tcPr>
          <w:p w14:paraId="191EA06F" w14:textId="4EA75CA2" w:rsidR="00346BA4" w:rsidRPr="000F030B" w:rsidRDefault="000F030B" w:rsidP="00346BA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/>
                <w:sz w:val="24"/>
                <w:szCs w:val="24"/>
              </w:rPr>
              <w:t>Ф</w:t>
            </w:r>
            <w:r w:rsidR="00346BA4" w:rsidRPr="000F030B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346BA4" w:rsidRPr="000F030B" w14:paraId="170C2326" w14:textId="77777777" w:rsidTr="00346BA4">
        <w:trPr>
          <w:trHeight w:val="720"/>
        </w:trPr>
        <w:tc>
          <w:tcPr>
            <w:tcW w:w="5397" w:type="dxa"/>
          </w:tcPr>
          <w:p w14:paraId="08E439E0" w14:textId="79004D50" w:rsidR="00346BA4" w:rsidRPr="000F030B" w:rsidRDefault="00346BA4" w:rsidP="005C6013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ТОС, осуществляющих свою деятельность на территории города Минусинска</w:t>
            </w:r>
          </w:p>
        </w:tc>
        <w:tc>
          <w:tcPr>
            <w:tcW w:w="2381" w:type="dxa"/>
            <w:vAlign w:val="center"/>
          </w:tcPr>
          <w:p w14:paraId="368CFC2D" w14:textId="2BA275BE" w:rsidR="00346BA4" w:rsidRPr="000F030B" w:rsidRDefault="00346BA4" w:rsidP="00346BA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0" w:type="dxa"/>
            <w:vAlign w:val="center"/>
          </w:tcPr>
          <w:p w14:paraId="59B30DDB" w14:textId="230235B6" w:rsidR="00346BA4" w:rsidRPr="000F030B" w:rsidRDefault="00D81FA8" w:rsidP="00346BA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14:paraId="45277DA6" w14:textId="34CC1100" w:rsidR="00346BA4" w:rsidRPr="000F030B" w:rsidRDefault="00D81FA8" w:rsidP="00346BA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bookmarkEnd w:id="0"/>
    </w:tbl>
    <w:p w14:paraId="7DFBC823" w14:textId="3F39E6D8" w:rsidR="00346BA4" w:rsidRPr="00346BA4" w:rsidRDefault="00346BA4" w:rsidP="00346BA4">
      <w:pPr>
        <w:pStyle w:val="ConsPlusNormal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4E905EC7" w14:textId="1A0D364F" w:rsidR="00CF0589" w:rsidRDefault="00D81FA8" w:rsidP="006A3E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2023 году по сравнению с 2022 годом произошло у</w:t>
      </w:r>
      <w:r w:rsidR="00716E5C">
        <w:rPr>
          <w:rFonts w:ascii="Times New Roman" w:eastAsia="Times New Roman" w:hAnsi="Times New Roman" w:cs="Times New Roman"/>
          <w:bCs/>
          <w:sz w:val="28"/>
          <w:szCs w:val="28"/>
        </w:rPr>
        <w:t>величение количества ТОС</w:t>
      </w:r>
      <w:r w:rsidR="00716E5C" w:rsidRPr="00463B2B">
        <w:rPr>
          <w:rFonts w:ascii="Times New Roman" w:eastAsia="Times New Roman" w:hAnsi="Times New Roman" w:cs="Times New Roman"/>
          <w:bCs/>
          <w:sz w:val="28"/>
          <w:szCs w:val="28"/>
        </w:rPr>
        <w:t>, осуществляющих свою деятельность на территории города Минусинска</w:t>
      </w:r>
      <w:r w:rsidR="00C263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1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63F9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Увеличение их количества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связано со снятием</w:t>
      </w:r>
      <w:r w:rsidR="0071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ограничительных мероприятий, связанных с недопущением распространения </w:t>
      </w:r>
      <w:r w:rsidR="00716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16E5C" w:rsidRPr="00D414BD">
        <w:rPr>
          <w:rFonts w:ascii="Times New Roman" w:hAnsi="Times New Roman" w:cs="Times New Roman"/>
          <w:sz w:val="28"/>
          <w:szCs w:val="28"/>
        </w:rPr>
        <w:t>-19</w:t>
      </w:r>
      <w:r w:rsidR="00C263F9">
        <w:rPr>
          <w:rFonts w:ascii="Times New Roman" w:hAnsi="Times New Roman" w:cs="Times New Roman"/>
          <w:sz w:val="28"/>
          <w:szCs w:val="28"/>
        </w:rPr>
        <w:t>, и проводимой информационной и разъяснительной работой администрации города Минусинска о деятельности и преимуществах ТОС</w:t>
      </w:r>
      <w:r w:rsidR="000816EB">
        <w:rPr>
          <w:rFonts w:ascii="Times New Roman" w:hAnsi="Times New Roman" w:cs="Times New Roman"/>
          <w:sz w:val="28"/>
          <w:szCs w:val="28"/>
        </w:rPr>
        <w:t>.</w:t>
      </w:r>
    </w:p>
    <w:p w14:paraId="1771EF9E" w14:textId="3A06D83C" w:rsidR="000816EB" w:rsidRPr="000816EB" w:rsidRDefault="000816EB" w:rsidP="000816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ТОС повышает</w:t>
      </w:r>
      <w:r w:rsidRPr="000816EB">
        <w:rPr>
          <w:rFonts w:ascii="Times New Roman" w:hAnsi="Times New Roman" w:cs="Times New Roman"/>
          <w:sz w:val="28"/>
          <w:szCs w:val="28"/>
        </w:rPr>
        <w:t xml:space="preserve"> долю жителей, вовлеченных в решение вопросов местного значения.</w:t>
      </w:r>
    </w:p>
    <w:p w14:paraId="07E92D0D" w14:textId="77777777" w:rsidR="000816EB" w:rsidRDefault="000816EB" w:rsidP="006A3E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90C493" w14:textId="321CA083" w:rsidR="00716E5C" w:rsidRDefault="00716E5C" w:rsidP="00346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индикатор 3: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743"/>
        <w:gridCol w:w="2249"/>
        <w:gridCol w:w="745"/>
        <w:gridCol w:w="756"/>
      </w:tblGrid>
      <w:tr w:rsidR="000F030B" w:rsidRPr="000F030B" w14:paraId="00CC080D" w14:textId="77777777" w:rsidTr="00C263F9">
        <w:tc>
          <w:tcPr>
            <w:tcW w:w="5743" w:type="dxa"/>
          </w:tcPr>
          <w:p w14:paraId="4B03D866" w14:textId="77777777" w:rsidR="000F030B" w:rsidRPr="000F030B" w:rsidRDefault="000F030B" w:rsidP="005C601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49" w:type="dxa"/>
          </w:tcPr>
          <w:p w14:paraId="6D919A24" w14:textId="77777777" w:rsidR="000F030B" w:rsidRPr="000F030B" w:rsidRDefault="000F030B" w:rsidP="005C601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5" w:type="dxa"/>
          </w:tcPr>
          <w:p w14:paraId="05D35629" w14:textId="196DE855" w:rsidR="000F030B" w:rsidRPr="000F030B" w:rsidRDefault="000F030B" w:rsidP="005C601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56" w:type="dxa"/>
          </w:tcPr>
          <w:p w14:paraId="179D18C5" w14:textId="71E97A6C" w:rsidR="000F030B" w:rsidRPr="000F030B" w:rsidRDefault="000F030B" w:rsidP="005C601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46BA4" w:rsidRPr="000F030B" w14:paraId="71845A9D" w14:textId="77777777" w:rsidTr="00C263F9">
        <w:trPr>
          <w:trHeight w:val="682"/>
        </w:trPr>
        <w:tc>
          <w:tcPr>
            <w:tcW w:w="5743" w:type="dxa"/>
          </w:tcPr>
          <w:p w14:paraId="2E5D7CF7" w14:textId="6305652B" w:rsidR="00346BA4" w:rsidRPr="000F030B" w:rsidRDefault="00C263F9" w:rsidP="005C6013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Целевой индикатор 3: Количество информационных </w:t>
            </w:r>
            <w:proofErr w:type="gramStart"/>
            <w:r w:rsidRPr="00C263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материалов  о</w:t>
            </w:r>
            <w:proofErr w:type="gramEnd"/>
            <w:r w:rsidRPr="00C263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 СОНКО в печатных и электронных СМИ, соцсетях</w:t>
            </w:r>
          </w:p>
        </w:tc>
        <w:tc>
          <w:tcPr>
            <w:tcW w:w="2249" w:type="dxa"/>
            <w:vAlign w:val="center"/>
          </w:tcPr>
          <w:p w14:paraId="538FE9F2" w14:textId="77777777" w:rsidR="00346BA4" w:rsidRPr="000F030B" w:rsidRDefault="00346BA4" w:rsidP="005C601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45" w:type="dxa"/>
            <w:vAlign w:val="center"/>
          </w:tcPr>
          <w:p w14:paraId="530EC291" w14:textId="281E6994" w:rsidR="00346BA4" w:rsidRPr="000F030B" w:rsidRDefault="00C263F9" w:rsidP="005C601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56" w:type="dxa"/>
            <w:vAlign w:val="center"/>
          </w:tcPr>
          <w:p w14:paraId="784B0825" w14:textId="23354771" w:rsidR="00346BA4" w:rsidRPr="000F030B" w:rsidRDefault="00C263F9" w:rsidP="005C601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14:paraId="5D2AF5E1" w14:textId="33F4180F" w:rsidR="00716E5C" w:rsidRDefault="00716E5C" w:rsidP="00346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75983F" w14:textId="3902FEAC" w:rsidR="00925F79" w:rsidRDefault="00925F79" w:rsidP="0092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F79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Pr="00925F79">
        <w:rPr>
          <w:rFonts w:ascii="Times New Roman" w:hAnsi="Times New Roman" w:cs="Times New Roman"/>
          <w:bCs/>
          <w:sz w:val="28"/>
          <w:szCs w:val="28"/>
        </w:rPr>
        <w:t xml:space="preserve">о деятельности СОНКО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осуществляются </w:t>
      </w:r>
      <w:r w:rsidRPr="00925F79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</w:t>
      </w:r>
      <w:r w:rsidRPr="00925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25F79">
        <w:rPr>
          <w:rFonts w:ascii="Times New Roman" w:hAnsi="Times New Roman" w:cs="Times New Roman"/>
          <w:bCs/>
          <w:sz w:val="28"/>
          <w:szCs w:val="28"/>
        </w:rPr>
        <w:t>minusinsk.info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25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25F79">
        <w:rPr>
          <w:rFonts w:ascii="Times New Roman" w:hAnsi="Times New Roman" w:cs="Times New Roman"/>
          <w:bCs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25F79">
        <w:rPr>
          <w:rFonts w:ascii="Times New Roman" w:hAnsi="Times New Roman" w:cs="Times New Roman"/>
          <w:bCs/>
          <w:sz w:val="28"/>
          <w:szCs w:val="28"/>
        </w:rPr>
        <w:t xml:space="preserve"> «Власть труда»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том числе соцсетях </w:t>
      </w:r>
      <w:r w:rsidRPr="00925F79">
        <w:rPr>
          <w:rFonts w:ascii="Times New Roman" w:hAnsi="Times New Roman" w:cs="Times New Roman"/>
          <w:bCs/>
          <w:sz w:val="28"/>
          <w:szCs w:val="28"/>
        </w:rPr>
        <w:t>КГАУ «Редакция газеты «Власть труда»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925F79">
        <w:rPr>
          <w:rFonts w:ascii="Times New Roman" w:hAnsi="Times New Roman" w:cs="Times New Roman"/>
          <w:sz w:val="28"/>
          <w:szCs w:val="28"/>
        </w:rPr>
        <w:t xml:space="preserve">в  группе ВК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F79">
        <w:rPr>
          <w:rFonts w:ascii="Times New Roman" w:hAnsi="Times New Roman" w:cs="Times New Roman"/>
          <w:sz w:val="28"/>
          <w:szCs w:val="28"/>
        </w:rPr>
        <w:t>Программа поддержки и развития СО НКО Минусинска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Pr="00925F79">
          <w:rPr>
            <w:rStyle w:val="a5"/>
            <w:rFonts w:ascii="Times New Roman" w:hAnsi="Times New Roman" w:cs="Times New Roman"/>
            <w:sz w:val="28"/>
            <w:szCs w:val="28"/>
          </w:rPr>
          <w:t>https://minusinsk.info/term/143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87D53">
        <w:rPr>
          <w:rFonts w:ascii="Times New Roman" w:hAnsi="Times New Roman" w:cs="Times New Roman"/>
          <w:sz w:val="28"/>
          <w:szCs w:val="28"/>
        </w:rPr>
        <w:t xml:space="preserve"> и пр.</w:t>
      </w:r>
    </w:p>
    <w:p w14:paraId="08909958" w14:textId="77777777" w:rsidR="00925F79" w:rsidRDefault="00925F79" w:rsidP="00EB00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427A678" w14:textId="095E7A90" w:rsidR="00FB093A" w:rsidRDefault="00AB711B" w:rsidP="00EB00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711B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1B">
        <w:rPr>
          <w:rFonts w:ascii="Times New Roman" w:hAnsi="Times New Roman" w:cs="Times New Roman"/>
          <w:sz w:val="28"/>
          <w:szCs w:val="28"/>
        </w:rPr>
        <w:t xml:space="preserve"> 1 </w:t>
      </w:r>
      <w:r w:rsidRPr="00AB711B">
        <w:rPr>
          <w:rFonts w:ascii="Times New Roman" w:eastAsia="Times New Roman" w:hAnsi="Times New Roman" w:cs="Times New Roman"/>
          <w:sz w:val="28"/>
          <w:szCs w:val="28"/>
        </w:rPr>
        <w:t>«Развитие информационного общества»</w:t>
      </w:r>
    </w:p>
    <w:tbl>
      <w:tblPr>
        <w:tblpPr w:leftFromText="180" w:rightFromText="180" w:vertAnchor="text" w:horzAnchor="margin" w:tblpXSpec="center" w:tblpY="1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77"/>
        <w:gridCol w:w="1276"/>
        <w:gridCol w:w="1559"/>
        <w:gridCol w:w="1559"/>
        <w:gridCol w:w="1560"/>
      </w:tblGrid>
      <w:tr w:rsidR="00FB093A" w:rsidRPr="006D51C4" w14:paraId="31D4A74A" w14:textId="77777777" w:rsidTr="00EB0011">
        <w:trPr>
          <w:trHeight w:val="444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2024" w14:textId="77777777" w:rsidR="00FB093A" w:rsidRPr="006D51C4" w:rsidRDefault="00FB093A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0B0" w14:textId="77777777" w:rsidR="00FB093A" w:rsidRPr="006D51C4" w:rsidRDefault="00FB093A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1ED6" w14:textId="77777777" w:rsidR="00FB093A" w:rsidRPr="006D51C4" w:rsidRDefault="00FB093A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DBD8" w14:textId="77777777" w:rsidR="00FB093A" w:rsidRPr="006D51C4" w:rsidRDefault="00FB093A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(тыс. рублей)</w:t>
            </w:r>
          </w:p>
          <w:p w14:paraId="30B7E116" w14:textId="3A7A21D0" w:rsidR="00FB093A" w:rsidRPr="006D51C4" w:rsidRDefault="00FB093A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2C6E3" w14:textId="77777777" w:rsidR="00FB093A" w:rsidRPr="006D51C4" w:rsidRDefault="00FB093A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Исполнение, %</w:t>
            </w:r>
          </w:p>
        </w:tc>
      </w:tr>
      <w:tr w:rsidR="00FB093A" w:rsidRPr="006D51C4" w14:paraId="683151CA" w14:textId="77777777" w:rsidTr="00EB0011">
        <w:trPr>
          <w:trHeight w:val="407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9DE5" w14:textId="77777777" w:rsidR="00FB093A" w:rsidRPr="006D51C4" w:rsidRDefault="00FB093A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3621" w14:textId="77777777" w:rsidR="00FB093A" w:rsidRPr="006D51C4" w:rsidRDefault="00FB093A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64F5" w14:textId="77777777" w:rsidR="00FB093A" w:rsidRPr="006D51C4" w:rsidRDefault="00FB093A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E418" w14:textId="77777777" w:rsidR="00FB093A" w:rsidRPr="006D51C4" w:rsidRDefault="00FB093A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456F" w14:textId="77777777" w:rsidR="00FB093A" w:rsidRPr="006D51C4" w:rsidRDefault="00FB093A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8F90" w14:textId="77777777" w:rsidR="00FB093A" w:rsidRPr="006D51C4" w:rsidRDefault="00FB093A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53" w:rsidRPr="006D51C4" w14:paraId="1C3CC179" w14:textId="77777777" w:rsidTr="00EB0011">
        <w:trPr>
          <w:trHeight w:val="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15A" w14:textId="1423D348" w:rsidR="00487D53" w:rsidRPr="006D51C4" w:rsidRDefault="00487D53" w:rsidP="00487D5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D3EA" w14:textId="77777777" w:rsidR="00487D53" w:rsidRPr="006D51C4" w:rsidRDefault="00487D53" w:rsidP="00487D5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FCC" w14:textId="77777777" w:rsidR="00487D53" w:rsidRPr="006D51C4" w:rsidRDefault="00487D53" w:rsidP="00487D5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14:paraId="204ED9E5" w14:textId="77777777" w:rsidR="00487D53" w:rsidRPr="006D51C4" w:rsidRDefault="00487D53" w:rsidP="00487D5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64B" w14:textId="0E2E83B6" w:rsidR="00487D53" w:rsidRPr="006D51C4" w:rsidRDefault="00487D53" w:rsidP="00487D5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5563" w14:textId="61042CE3" w:rsidR="00487D53" w:rsidRPr="006D51C4" w:rsidRDefault="00487D53" w:rsidP="00487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80">
              <w:rPr>
                <w:rFonts w:ascii="Times New Roman" w:hAnsi="Times New Roman" w:cs="Times New Roman"/>
                <w:sz w:val="24"/>
                <w:szCs w:val="24"/>
              </w:rPr>
              <w:t>1 108,72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55E" w14:textId="52E64A1F" w:rsidR="00487D53" w:rsidRPr="006D51C4" w:rsidRDefault="00487D53" w:rsidP="00487D5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7D53" w:rsidRPr="006D51C4" w14:paraId="6A81603D" w14:textId="77777777" w:rsidTr="00EB0011">
        <w:trPr>
          <w:trHeight w:val="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0F21" w14:textId="77777777" w:rsidR="00487D53" w:rsidRPr="006D51C4" w:rsidRDefault="00487D53" w:rsidP="00487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4C78" w14:textId="77777777" w:rsidR="00487D53" w:rsidRPr="006D51C4" w:rsidRDefault="00487D53" w:rsidP="00487D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4526" w14:textId="77777777" w:rsidR="00487D53" w:rsidRPr="00F8670A" w:rsidRDefault="00487D53" w:rsidP="00487D5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8670A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D6E" w14:textId="46C30F87" w:rsidR="00487D53" w:rsidRPr="006D51C4" w:rsidRDefault="00487D53" w:rsidP="00487D5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53">
              <w:rPr>
                <w:rFonts w:ascii="Times New Roman" w:hAnsi="Times New Roman" w:cs="Times New Roman"/>
                <w:sz w:val="24"/>
                <w:szCs w:val="24"/>
              </w:rPr>
              <w:t>1 108,72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AA5" w14:textId="04DB73C1" w:rsidR="00487D53" w:rsidRPr="006D51C4" w:rsidRDefault="00487D53" w:rsidP="00487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80">
              <w:rPr>
                <w:rFonts w:ascii="Times New Roman" w:hAnsi="Times New Roman" w:cs="Times New Roman"/>
                <w:sz w:val="24"/>
                <w:szCs w:val="24"/>
              </w:rPr>
              <w:t>1 108,72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2F0" w14:textId="559C5C53" w:rsidR="00487D53" w:rsidRPr="00F8670A" w:rsidRDefault="00487D53" w:rsidP="00487D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A522378" w14:textId="569DBE7D" w:rsidR="00EB0011" w:rsidRDefault="00EB0011" w:rsidP="00822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7CA1B2EC" w14:textId="77777777" w:rsidR="005C6013" w:rsidRPr="005C6013" w:rsidRDefault="005C6013" w:rsidP="00822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578CD0BC" w14:textId="77777777" w:rsidR="000B5F71" w:rsidRDefault="000B5F71" w:rsidP="000B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711B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реализована посредством</w:t>
      </w:r>
      <w:r w:rsidRPr="00AB7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11B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711B">
        <w:rPr>
          <w:rFonts w:ascii="Times New Roman" w:hAnsi="Times New Roman" w:cs="Times New Roman"/>
          <w:sz w:val="28"/>
          <w:szCs w:val="28"/>
        </w:rPr>
        <w:t>, публикаци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711B">
        <w:rPr>
          <w:rFonts w:ascii="Times New Roman" w:hAnsi="Times New Roman" w:cs="Times New Roman"/>
          <w:sz w:val="28"/>
          <w:szCs w:val="28"/>
        </w:rPr>
        <w:t xml:space="preserve"> информации о деятельности ОМСУ в средствах массовой информации (далее – СМИ)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сетях </w:t>
      </w:r>
      <w:r w:rsidRPr="00AB711B">
        <w:rPr>
          <w:rFonts w:ascii="Times New Roman" w:hAnsi="Times New Roman" w:cs="Times New Roman"/>
          <w:sz w:val="28"/>
          <w:szCs w:val="28"/>
        </w:rPr>
        <w:t>с целью информирования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об актуальных вопросах жизнедеятельности муниципалитета и работе администрации города</w:t>
      </w:r>
      <w:r w:rsidRPr="00AB711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AB711B">
        <w:rPr>
          <w:rFonts w:ascii="Times New Roman" w:hAnsi="Times New Roman" w:cs="Times New Roman"/>
          <w:sz w:val="28"/>
          <w:szCs w:val="28"/>
        </w:rPr>
        <w:t>интервью руководства города на телевидении,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711B">
        <w:rPr>
          <w:rFonts w:ascii="Times New Roman" w:hAnsi="Times New Roman" w:cs="Times New Roman"/>
          <w:sz w:val="28"/>
          <w:szCs w:val="28"/>
        </w:rPr>
        <w:t xml:space="preserve"> баннеров социальной рекламы, печатной продукции (анкет,</w:t>
      </w:r>
      <w:r w:rsidRPr="00AB711B">
        <w:rPr>
          <w:rFonts w:ascii="Times New Roman" w:hAnsi="Times New Roman" w:cs="Times New Roman"/>
          <w:sz w:val="28"/>
          <w:szCs w:val="26"/>
        </w:rPr>
        <w:t xml:space="preserve"> листовок, брошюр, памяток) и других </w:t>
      </w:r>
      <w:r w:rsidRPr="00AB711B">
        <w:rPr>
          <w:rFonts w:ascii="Times New Roman" w:hAnsi="Times New Roman" w:cs="Times New Roman"/>
          <w:sz w:val="28"/>
        </w:rPr>
        <w:t xml:space="preserve">социально значимых информационных материалов для </w:t>
      </w:r>
      <w:r>
        <w:rPr>
          <w:rFonts w:ascii="Times New Roman" w:hAnsi="Times New Roman" w:cs="Times New Roman"/>
          <w:sz w:val="28"/>
        </w:rPr>
        <w:t>жителей</w:t>
      </w:r>
      <w:r w:rsidRPr="00AB711B">
        <w:rPr>
          <w:rFonts w:ascii="Times New Roman" w:hAnsi="Times New Roman" w:cs="Times New Roman"/>
          <w:sz w:val="28"/>
        </w:rPr>
        <w:t xml:space="preserve"> города</w:t>
      </w:r>
      <w:r w:rsidRPr="00AB711B">
        <w:rPr>
          <w:rFonts w:ascii="Times New Roman" w:hAnsi="Times New Roman" w:cs="Times New Roman"/>
        </w:rPr>
        <w:t xml:space="preserve"> </w:t>
      </w:r>
      <w:r w:rsidRPr="00AB711B">
        <w:rPr>
          <w:rFonts w:ascii="Times New Roman" w:hAnsi="Times New Roman" w:cs="Times New Roman"/>
          <w:sz w:val="28"/>
        </w:rPr>
        <w:t>Минусинска</w:t>
      </w:r>
      <w:r w:rsidRPr="00AB711B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14:paraId="50309DC7" w14:textId="77777777" w:rsidR="000B5F71" w:rsidRDefault="000B5F71" w:rsidP="000B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256D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Pr="00D6256D">
        <w:rPr>
          <w:rFonts w:ascii="Times New Roman" w:hAnsi="Times New Roman" w:cs="Times New Roman"/>
          <w:sz w:val="28"/>
          <w:szCs w:val="28"/>
        </w:rPr>
        <w:t xml:space="preserve"> целево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6256D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256D">
        <w:rPr>
          <w:rFonts w:ascii="Times New Roman" w:hAnsi="Times New Roman" w:cs="Times New Roman"/>
          <w:sz w:val="28"/>
          <w:szCs w:val="28"/>
        </w:rPr>
        <w:t xml:space="preserve"> «Количество видеосюжетов, информационных материалов в СМИ, баннеров социальной рекламы, полиграфической продукции» была усилена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6256D">
        <w:rPr>
          <w:rFonts w:ascii="Times New Roman" w:hAnsi="Times New Roman" w:cs="Times New Roman"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sz w:val="28"/>
          <w:szCs w:val="28"/>
        </w:rPr>
        <w:t>профилактике на территории города Минусинска</w:t>
      </w:r>
      <w:r w:rsidRPr="00D62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безопасности, а также мошенничеств </w:t>
      </w:r>
      <w:r w:rsidRPr="00D6256D">
        <w:rPr>
          <w:rFonts w:ascii="Times New Roman" w:hAnsi="Times New Roman" w:cs="Times New Roman"/>
          <w:sz w:val="28"/>
          <w:szCs w:val="28"/>
        </w:rPr>
        <w:t>(и</w:t>
      </w:r>
      <w:r>
        <w:rPr>
          <w:rFonts w:ascii="Times New Roman" w:hAnsi="Times New Roman" w:cs="Times New Roman"/>
          <w:sz w:val="28"/>
          <w:szCs w:val="28"/>
        </w:rPr>
        <w:t>зготовлено и распространено</w:t>
      </w:r>
      <w:r w:rsidRPr="00D62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256D">
        <w:rPr>
          <w:rFonts w:ascii="Times New Roman" w:hAnsi="Times New Roman" w:cs="Times New Roman"/>
          <w:sz w:val="28"/>
          <w:szCs w:val="28"/>
        </w:rPr>
        <w:t xml:space="preserve">500 листовок </w:t>
      </w:r>
      <w:r>
        <w:rPr>
          <w:rFonts w:ascii="Times New Roman" w:hAnsi="Times New Roman" w:cs="Times New Roman"/>
          <w:sz w:val="28"/>
          <w:szCs w:val="28"/>
        </w:rPr>
        <w:t>и 1 баннер</w:t>
      </w:r>
      <w:r w:rsidRPr="00D625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256D">
        <w:rPr>
          <w:rFonts w:ascii="Times New Roman" w:hAnsi="Times New Roman" w:cs="Times New Roman"/>
          <w:sz w:val="28"/>
          <w:szCs w:val="28"/>
        </w:rPr>
        <w:t>Кроме того, изготовлен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6256D">
        <w:rPr>
          <w:rFonts w:ascii="Times New Roman" w:hAnsi="Times New Roman" w:cs="Times New Roman"/>
          <w:sz w:val="28"/>
          <w:szCs w:val="28"/>
        </w:rPr>
        <w:t>и распространен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2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256D">
        <w:rPr>
          <w:rFonts w:ascii="Times New Roman" w:hAnsi="Times New Roman" w:cs="Times New Roman"/>
          <w:sz w:val="28"/>
          <w:szCs w:val="28"/>
        </w:rPr>
        <w:t xml:space="preserve">000 листовок </w:t>
      </w:r>
      <w:r>
        <w:rPr>
          <w:rFonts w:ascii="Times New Roman" w:hAnsi="Times New Roman" w:cs="Times New Roman"/>
          <w:sz w:val="28"/>
          <w:szCs w:val="28"/>
        </w:rPr>
        <w:t>о реализации национальных проектов России, 2 баннера социальной рекламы.</w:t>
      </w:r>
    </w:p>
    <w:p w14:paraId="7421C131" w14:textId="77777777" w:rsidR="000B5F71" w:rsidRDefault="000B5F71" w:rsidP="000B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256D">
        <w:rPr>
          <w:rFonts w:ascii="Times New Roman" w:hAnsi="Times New Roman" w:cs="Times New Roman"/>
          <w:sz w:val="28"/>
          <w:szCs w:val="28"/>
        </w:rPr>
        <w:t xml:space="preserve">силена работа по распространению информации 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D6256D">
        <w:rPr>
          <w:rFonts w:ascii="Times New Roman" w:hAnsi="Times New Roman" w:cs="Times New Roman"/>
          <w:sz w:val="28"/>
          <w:szCs w:val="28"/>
        </w:rPr>
        <w:t xml:space="preserve">Интернет. Активно действуют страницы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6256D">
        <w:rPr>
          <w:rFonts w:ascii="Times New Roman" w:hAnsi="Times New Roman" w:cs="Times New Roman"/>
          <w:sz w:val="28"/>
          <w:szCs w:val="28"/>
        </w:rPr>
        <w:t>в «Одноклассник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6256D">
        <w:rPr>
          <w:rFonts w:ascii="Times New Roman" w:hAnsi="Times New Roman" w:cs="Times New Roman"/>
          <w:sz w:val="28"/>
          <w:szCs w:val="28"/>
        </w:rPr>
        <w:t>», «ВКонтакте»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6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56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6256D">
        <w:rPr>
          <w:rFonts w:ascii="Times New Roman" w:hAnsi="Times New Roman" w:cs="Times New Roman"/>
          <w:sz w:val="28"/>
          <w:szCs w:val="28"/>
        </w:rPr>
        <w:t xml:space="preserve">-канал. В последних двух также ведутся страницы Главы </w:t>
      </w:r>
      <w:r>
        <w:rPr>
          <w:rFonts w:ascii="Times New Roman" w:hAnsi="Times New Roman" w:cs="Times New Roman"/>
          <w:sz w:val="28"/>
          <w:szCs w:val="28"/>
        </w:rPr>
        <w:t>Минусинска</w:t>
      </w:r>
      <w:r w:rsidRPr="00D6256D">
        <w:rPr>
          <w:rFonts w:ascii="Times New Roman" w:hAnsi="Times New Roman" w:cs="Times New Roman"/>
          <w:sz w:val="28"/>
          <w:szCs w:val="28"/>
        </w:rPr>
        <w:t xml:space="preserve">. Продолжается активное взаимодействие с информационным порталом общественно-политической газеты города Минусинска и Минусинского района «Власть труда». Это позволило сохранить численные показатели подпрограммы. </w:t>
      </w:r>
    </w:p>
    <w:p w14:paraId="4DFD7634" w14:textId="77777777" w:rsidR="000B5F71" w:rsidRPr="0081407A" w:rsidRDefault="000B5F71" w:rsidP="000B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5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</w:t>
      </w:r>
      <w:r w:rsidRPr="00D6256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256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опубликовано 4897</w:t>
      </w:r>
      <w:r w:rsidRPr="00D6256D">
        <w:rPr>
          <w:rFonts w:ascii="Times New Roman" w:hAnsi="Times New Roman" w:cs="Times New Roman"/>
          <w:sz w:val="28"/>
          <w:szCs w:val="28"/>
        </w:rPr>
        <w:t xml:space="preserve"> информационных материалов. </w:t>
      </w:r>
      <w:r>
        <w:rPr>
          <w:rFonts w:ascii="Times New Roman" w:hAnsi="Times New Roman" w:cs="Times New Roman"/>
          <w:sz w:val="28"/>
          <w:szCs w:val="28"/>
        </w:rPr>
        <w:t>В том числе, н</w:t>
      </w:r>
      <w:r w:rsidRPr="00D6256D">
        <w:rPr>
          <w:rFonts w:ascii="Times New Roman" w:hAnsi="Times New Roman" w:cs="Times New Roman"/>
          <w:sz w:val="28"/>
          <w:szCs w:val="28"/>
        </w:rPr>
        <w:t xml:space="preserve">а возмездной основе изготовлено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256D">
        <w:rPr>
          <w:rFonts w:ascii="Times New Roman" w:hAnsi="Times New Roman" w:cs="Times New Roman"/>
          <w:sz w:val="28"/>
          <w:szCs w:val="28"/>
        </w:rPr>
        <w:t xml:space="preserve"> телесюжетов </w:t>
      </w:r>
      <w:r w:rsidRPr="00D6256D">
        <w:rPr>
          <w:rFonts w:ascii="Times New Roman" w:eastAsia="Times New Roman" w:hAnsi="Times New Roman" w:cs="Times New Roman"/>
          <w:sz w:val="28"/>
          <w:szCs w:val="28"/>
        </w:rPr>
        <w:t>различной тематики, опубликован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более </w:t>
      </w:r>
      <w:r w:rsidRPr="00167E83">
        <w:rPr>
          <w:rFonts w:ascii="Times New Roman" w:eastAsia="Times New Roman" w:hAnsi="Times New Roman" w:cs="Times New Roman"/>
          <w:sz w:val="28"/>
          <w:szCs w:val="28"/>
        </w:rPr>
        <w:t>50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7E83">
        <w:rPr>
          <w:rFonts w:ascii="Times New Roman" w:eastAsia="Times New Roman" w:hAnsi="Times New Roman" w:cs="Times New Roman"/>
          <w:sz w:val="28"/>
          <w:szCs w:val="28"/>
        </w:rPr>
        <w:t xml:space="preserve"> материал в печатных СМИ,</w:t>
      </w:r>
      <w:r w:rsidRPr="00D6256D">
        <w:rPr>
          <w:rFonts w:ascii="Times New Roman" w:eastAsia="Times New Roman" w:hAnsi="Times New Roman" w:cs="Times New Roman"/>
          <w:sz w:val="28"/>
          <w:szCs w:val="28"/>
        </w:rPr>
        <w:t xml:space="preserve"> в интернет-изданиях размещено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D6256D">
        <w:rPr>
          <w:rFonts w:ascii="Times New Roman" w:eastAsia="Times New Roman" w:hAnsi="Times New Roman" w:cs="Times New Roman"/>
          <w:sz w:val="28"/>
          <w:szCs w:val="28"/>
        </w:rPr>
        <w:t xml:space="preserve"> публикаций </w:t>
      </w:r>
      <w:r w:rsidRPr="00D6256D">
        <w:rPr>
          <w:rFonts w:ascii="Times New Roman" w:hAnsi="Times New Roman" w:cs="Times New Roman"/>
          <w:sz w:val="28"/>
          <w:szCs w:val="26"/>
        </w:rPr>
        <w:t xml:space="preserve">и других </w:t>
      </w:r>
      <w:r w:rsidRPr="00D6256D">
        <w:rPr>
          <w:rFonts w:ascii="Times New Roman" w:hAnsi="Times New Roman" w:cs="Times New Roman"/>
          <w:sz w:val="28"/>
        </w:rPr>
        <w:t xml:space="preserve">социально значимых материалов. </w:t>
      </w:r>
    </w:p>
    <w:p w14:paraId="0FAC770B" w14:textId="77777777" w:rsidR="000B5F71" w:rsidRPr="00A17ED1" w:rsidRDefault="000B5F71" w:rsidP="000B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6256D">
        <w:rPr>
          <w:rFonts w:ascii="Times New Roman" w:hAnsi="Times New Roman" w:cs="Times New Roman"/>
          <w:sz w:val="28"/>
        </w:rPr>
        <w:lastRenderedPageBreak/>
        <w:t>Таким образом, исполнение целевого показателя по данной подпрограмме, выраженного в количестве видеосюжетов, информационных материалов в СМИ, баннеров социальной рекламы, полиграфической продукции при плане в 10000 ед. было исполнено на 100 %.</w:t>
      </w:r>
      <w:r w:rsidRPr="00A17ED1">
        <w:rPr>
          <w:rFonts w:ascii="Times New Roman" w:hAnsi="Times New Roman" w:cs="Times New Roman"/>
          <w:sz w:val="28"/>
        </w:rPr>
        <w:t xml:space="preserve"> </w:t>
      </w:r>
    </w:p>
    <w:p w14:paraId="59A9F8D7" w14:textId="77777777" w:rsidR="00C77D1E" w:rsidRDefault="00C77D1E" w:rsidP="00EB001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6"/>
        </w:rPr>
      </w:pPr>
    </w:p>
    <w:p w14:paraId="3A87C682" w14:textId="2D6A14BA" w:rsidR="00EB0011" w:rsidRDefault="00086977" w:rsidP="00EB0011">
      <w:pPr>
        <w:pStyle w:val="ConsPlusNormal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218">
        <w:rPr>
          <w:rFonts w:ascii="Times New Roman" w:hAnsi="Times New Roman" w:cs="Times New Roman"/>
          <w:sz w:val="28"/>
          <w:szCs w:val="26"/>
        </w:rPr>
        <w:t>П</w:t>
      </w:r>
      <w:r w:rsidR="009C0EEA" w:rsidRPr="00F61218">
        <w:rPr>
          <w:rFonts w:ascii="Times New Roman" w:hAnsi="Times New Roman" w:cs="Times New Roman"/>
          <w:sz w:val="28"/>
          <w:szCs w:val="28"/>
        </w:rPr>
        <w:t>одпрограмм</w:t>
      </w:r>
      <w:r w:rsidRPr="00F61218">
        <w:rPr>
          <w:rFonts w:ascii="Times New Roman" w:hAnsi="Times New Roman" w:cs="Times New Roman"/>
          <w:sz w:val="28"/>
          <w:szCs w:val="28"/>
        </w:rPr>
        <w:t>а</w:t>
      </w:r>
      <w:r w:rsidR="009C0EEA" w:rsidRPr="00F61218">
        <w:rPr>
          <w:rFonts w:ascii="Times New Roman" w:hAnsi="Times New Roman" w:cs="Times New Roman"/>
          <w:sz w:val="28"/>
          <w:szCs w:val="28"/>
        </w:rPr>
        <w:t xml:space="preserve"> 2 </w:t>
      </w:r>
      <w:r w:rsidR="009C0EEA" w:rsidRPr="00F61218">
        <w:rPr>
          <w:rFonts w:ascii="Times New Roman" w:eastAsia="Times New Roman" w:hAnsi="Times New Roman" w:cs="Times New Roman"/>
          <w:sz w:val="28"/>
          <w:szCs w:val="28"/>
        </w:rPr>
        <w:t>«Развитие гражданского общества»</w:t>
      </w:r>
    </w:p>
    <w:p w14:paraId="25E3D7AC" w14:textId="2CBD426C" w:rsidR="000816EB" w:rsidRDefault="00EB0011" w:rsidP="007F40E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</w:t>
      </w:r>
      <w:r w:rsidR="000F030B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ф</w:t>
      </w:r>
      <w:r w:rsidR="00437DDD" w:rsidRPr="00F61218">
        <w:rPr>
          <w:rFonts w:ascii="Times New Roman" w:eastAsia="Times New Roman" w:hAnsi="Times New Roman" w:cs="Times New Roman"/>
          <w:sz w:val="28"/>
          <w:szCs w:val="28"/>
        </w:rPr>
        <w:t>инансирование в 202</w:t>
      </w:r>
      <w:r w:rsidR="000816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7DDD" w:rsidRPr="00F61218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</w:t>
      </w:r>
      <w:r w:rsidR="001741B3" w:rsidRPr="00F61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DD" w:rsidRPr="00F61218">
        <w:rPr>
          <w:rFonts w:ascii="Times New Roman" w:eastAsia="Times New Roman" w:hAnsi="Times New Roman" w:cs="Times New Roman"/>
          <w:sz w:val="28"/>
          <w:szCs w:val="28"/>
        </w:rPr>
        <w:t xml:space="preserve">0,00 тыс. руб. </w:t>
      </w:r>
      <w:r w:rsidR="00437DDD" w:rsidRPr="00F6121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города Минусинска </w:t>
      </w:r>
      <w:r w:rsidR="000816E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816EB" w:rsidRPr="000816EB">
        <w:rPr>
          <w:rFonts w:ascii="Times New Roman" w:eastAsia="Times New Roman" w:hAnsi="Times New Roman" w:cs="Times New Roman"/>
          <w:bCs/>
          <w:sz w:val="28"/>
          <w:szCs w:val="28"/>
        </w:rPr>
        <w:t>едется работа по информированию жителей о возможностях и особенностях ТОС</w:t>
      </w:r>
      <w:r w:rsidR="000816E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F40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проводились </w:t>
      </w:r>
      <w:r w:rsidR="00437DDD" w:rsidRPr="00F61218">
        <w:rPr>
          <w:rFonts w:ascii="Times New Roman" w:eastAsia="Times New Roman" w:hAnsi="Times New Roman" w:cs="Times New Roman"/>
          <w:bCs/>
          <w:sz w:val="28"/>
          <w:szCs w:val="28"/>
        </w:rPr>
        <w:t>консультации</w:t>
      </w:r>
      <w:r w:rsidR="007F40E5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организован </w:t>
      </w:r>
      <w:r w:rsidR="000816EB" w:rsidRPr="000816EB">
        <w:rPr>
          <w:rFonts w:ascii="Times New Roman" w:eastAsia="Times New Roman" w:hAnsi="Times New Roman" w:cs="Times New Roman"/>
          <w:bCs/>
          <w:sz w:val="28"/>
          <w:szCs w:val="28"/>
        </w:rPr>
        <w:t>круглый стол с руководителями НКО</w:t>
      </w:r>
      <w:r w:rsidR="007F40E5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принималось участие в заседаниях общественных организаций, распространялась информация о проводимых </w:t>
      </w:r>
      <w:r w:rsidR="000816EB" w:rsidRPr="000816E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 мероприяти</w:t>
      </w:r>
      <w:r w:rsidR="007F40E5">
        <w:rPr>
          <w:rFonts w:ascii="Times New Roman" w:eastAsia="Times New Roman" w:hAnsi="Times New Roman" w:cs="Times New Roman"/>
          <w:bCs/>
          <w:sz w:val="28"/>
          <w:szCs w:val="28"/>
        </w:rPr>
        <w:t>ях,</w:t>
      </w:r>
      <w:r w:rsidR="000816EB" w:rsidRPr="000816EB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7F40E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том числе</w:t>
      </w:r>
      <w:r w:rsidR="000816EB" w:rsidRPr="000816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40E5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0816EB" w:rsidRPr="000816E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 инициативных проектов, вебинар</w:t>
      </w:r>
      <w:r w:rsidR="00C97E5F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0816EB" w:rsidRPr="000816E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ОАТОС</w:t>
      </w:r>
      <w:r w:rsidR="00C97E5F">
        <w:rPr>
          <w:rFonts w:ascii="Times New Roman" w:eastAsia="Times New Roman" w:hAnsi="Times New Roman" w:cs="Times New Roman"/>
          <w:bCs/>
          <w:sz w:val="28"/>
          <w:szCs w:val="28"/>
        </w:rPr>
        <w:t>, праздничных мероприятиях ко Дню соседей</w:t>
      </w:r>
      <w:r w:rsidR="000816EB" w:rsidRPr="000816E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</w:t>
      </w:r>
      <w:r w:rsidR="007F40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816EB" w:rsidRPr="000816EB">
        <w:rPr>
          <w:rFonts w:ascii="Times New Roman" w:eastAsia="Times New Roman" w:hAnsi="Times New Roman" w:cs="Times New Roman"/>
          <w:bCs/>
          <w:sz w:val="28"/>
          <w:szCs w:val="28"/>
        </w:rPr>
        <w:t>д.</w:t>
      </w:r>
    </w:p>
    <w:p w14:paraId="6BBB9DF3" w14:textId="58E6685F" w:rsidR="000816EB" w:rsidRPr="000816EB" w:rsidRDefault="000816EB" w:rsidP="000816E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6EB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Увеличивается количество проведенных </w:t>
      </w:r>
      <w:proofErr w:type="spellStart"/>
      <w:r w:rsidRPr="000816EB">
        <w:rPr>
          <w:rFonts w:ascii="Times New Roman" w:eastAsia="Times New Roman" w:hAnsi="Times New Roman" w:cs="Times New Roman"/>
          <w:bCs/>
          <w:sz w:val="28"/>
          <w:szCs w:val="28"/>
        </w:rPr>
        <w:t>ТОСами</w:t>
      </w:r>
      <w:proofErr w:type="spellEnd"/>
      <w:r w:rsidRPr="000816E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мероприятий, направленных на повышение уровня благоустройства, развитие культуры и массового спорта.</w:t>
      </w:r>
      <w:r w:rsidR="007F40E5" w:rsidRPr="007F40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C4584BA" w14:textId="77777777" w:rsidR="000816EB" w:rsidRDefault="000816EB" w:rsidP="000816E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46"/>
        <w:gridCol w:w="2287"/>
        <w:gridCol w:w="826"/>
        <w:gridCol w:w="734"/>
      </w:tblGrid>
      <w:tr w:rsidR="000F030B" w:rsidRPr="000F030B" w14:paraId="7BFB61D1" w14:textId="77777777" w:rsidTr="000F030B">
        <w:tc>
          <w:tcPr>
            <w:tcW w:w="5646" w:type="dxa"/>
          </w:tcPr>
          <w:p w14:paraId="18B04D1A" w14:textId="77777777" w:rsidR="000F030B" w:rsidRPr="000F030B" w:rsidRDefault="000F030B" w:rsidP="005C601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87" w:type="dxa"/>
          </w:tcPr>
          <w:p w14:paraId="3E8AA268" w14:textId="77777777" w:rsidR="000F030B" w:rsidRPr="000F030B" w:rsidRDefault="000F030B" w:rsidP="000F03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6" w:type="dxa"/>
          </w:tcPr>
          <w:p w14:paraId="67853FF4" w14:textId="2B24D3B3" w:rsidR="000F030B" w:rsidRPr="000F030B" w:rsidRDefault="000F030B" w:rsidP="000F03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</w:tcPr>
          <w:p w14:paraId="7DF35B1D" w14:textId="53DF7639" w:rsidR="000F030B" w:rsidRPr="000F030B" w:rsidRDefault="000F030B" w:rsidP="000F03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F030B" w:rsidRPr="000F030B" w14:paraId="5EC3DF76" w14:textId="77777777" w:rsidTr="000F030B">
        <w:trPr>
          <w:trHeight w:val="682"/>
        </w:trPr>
        <w:tc>
          <w:tcPr>
            <w:tcW w:w="5646" w:type="dxa"/>
          </w:tcPr>
          <w:p w14:paraId="75E4798C" w14:textId="60E7EA36" w:rsidR="000F030B" w:rsidRPr="000F030B" w:rsidRDefault="000F030B" w:rsidP="00835D9A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мероприятий, реализованных ТОС на территории города Минусинска</w:t>
            </w:r>
          </w:p>
        </w:tc>
        <w:tc>
          <w:tcPr>
            <w:tcW w:w="2287" w:type="dxa"/>
            <w:vAlign w:val="center"/>
          </w:tcPr>
          <w:p w14:paraId="5917DBFB" w14:textId="77777777" w:rsidR="000F030B" w:rsidRPr="000F030B" w:rsidRDefault="000F030B" w:rsidP="00835D9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6" w:type="dxa"/>
            <w:vAlign w:val="center"/>
          </w:tcPr>
          <w:p w14:paraId="035F0A39" w14:textId="769CC485" w:rsidR="000F030B" w:rsidRPr="000F030B" w:rsidRDefault="000F030B" w:rsidP="00835D9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14:paraId="7017DE9B" w14:textId="70F35421" w:rsidR="000F030B" w:rsidRPr="00C97E5F" w:rsidRDefault="000F030B" w:rsidP="00835D9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3DDF88A2" w14:textId="79EC1AEE" w:rsidR="00F61218" w:rsidRPr="000F030B" w:rsidRDefault="000816EB" w:rsidP="001741B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6EB">
        <w:rPr>
          <w:rFonts w:ascii="Times New Roman" w:eastAsia="Times New Roman" w:hAnsi="Times New Roman" w:cs="Times New Roman"/>
          <w:bCs/>
          <w:sz w:val="28"/>
          <w:szCs w:val="28"/>
        </w:rPr>
        <w:t>В 2023 году состоялся конкурсный отбор инициативных проектов, на который было представлено 3 проекта (2 – от ТОС, 1 – от инициативной группы, ведущей работу по созданию ТОС). По итогам конкурсного отбора получил финансовую поддержку и был реализован проект «Детская игровая и спортивная зона ТОС «Зеленый Бор»</w:t>
      </w:r>
      <w:r w:rsidR="0010110E" w:rsidRPr="000F03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DC10FDD" w14:textId="77777777" w:rsidR="000F030B" w:rsidRDefault="000F030B" w:rsidP="001741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14:paraId="0E419E6B" w14:textId="5068C100" w:rsidR="00086977" w:rsidRDefault="00086977" w:rsidP="000F030B">
      <w:pPr>
        <w:pStyle w:val="ConsPlusNormal"/>
        <w:ind w:firstLine="708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="00740233" w:rsidRPr="00AB711B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0233">
        <w:rPr>
          <w:rFonts w:ascii="Times New Roman" w:hAnsi="Times New Roman" w:cs="Times New Roman"/>
          <w:sz w:val="28"/>
          <w:szCs w:val="28"/>
        </w:rPr>
        <w:t xml:space="preserve"> 3 </w:t>
      </w:r>
      <w:r w:rsidR="00740233" w:rsidRPr="00740233">
        <w:rPr>
          <w:rFonts w:ascii="Times New Roman" w:hAnsi="Times New Roman" w:cs="Times New Roman"/>
          <w:sz w:val="28"/>
          <w:szCs w:val="28"/>
        </w:rPr>
        <w:t>«</w:t>
      </w:r>
      <w:r w:rsidR="00740233" w:rsidRPr="0074023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Поддержка социально ориентированных некоммерческих организаций г.</w:t>
      </w:r>
      <w:r w:rsidR="00F66508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740233" w:rsidRPr="0074023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Минусинска»</w:t>
      </w:r>
    </w:p>
    <w:tbl>
      <w:tblPr>
        <w:tblpPr w:leftFromText="180" w:rightFromText="180" w:vertAnchor="text" w:horzAnchor="margin" w:tblpXSpec="center" w:tblpY="1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2930"/>
        <w:gridCol w:w="1276"/>
        <w:gridCol w:w="1843"/>
        <w:gridCol w:w="1275"/>
        <w:gridCol w:w="1560"/>
      </w:tblGrid>
      <w:tr w:rsidR="00086977" w:rsidRPr="006D51C4" w14:paraId="757F124A" w14:textId="77777777" w:rsidTr="00385422">
        <w:trPr>
          <w:trHeight w:val="444"/>
          <w:tblHeader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3190" w14:textId="77777777" w:rsidR="00086977" w:rsidRPr="006D51C4" w:rsidRDefault="00086977" w:rsidP="005C601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7C0" w14:textId="77777777" w:rsidR="00086977" w:rsidRPr="006D51C4" w:rsidRDefault="00086977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318F" w14:textId="77777777" w:rsidR="00086977" w:rsidRPr="006D51C4" w:rsidRDefault="00086977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0881" w14:textId="77777777" w:rsidR="00086977" w:rsidRPr="006D51C4" w:rsidRDefault="00086977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(тыс. рублей)</w:t>
            </w:r>
          </w:p>
          <w:p w14:paraId="6A83F043" w14:textId="25DA3E2A" w:rsidR="00086977" w:rsidRPr="006D51C4" w:rsidRDefault="00086977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0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52B68" w14:textId="77777777" w:rsidR="00086977" w:rsidRPr="006D51C4" w:rsidRDefault="00086977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Исполнение, %</w:t>
            </w:r>
          </w:p>
        </w:tc>
      </w:tr>
      <w:tr w:rsidR="00086977" w:rsidRPr="006D51C4" w14:paraId="1FC5CD97" w14:textId="77777777" w:rsidTr="005C6013">
        <w:trPr>
          <w:trHeight w:val="289"/>
          <w:tblHeader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9519" w14:textId="77777777" w:rsidR="00086977" w:rsidRPr="006D51C4" w:rsidRDefault="00086977" w:rsidP="005C601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AF6F" w14:textId="77777777" w:rsidR="00086977" w:rsidRPr="006D51C4" w:rsidRDefault="00086977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F684" w14:textId="77777777" w:rsidR="00086977" w:rsidRPr="006D51C4" w:rsidRDefault="00086977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A7A" w14:textId="77777777" w:rsidR="00086977" w:rsidRPr="006D51C4" w:rsidRDefault="00086977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60D3" w14:textId="77777777" w:rsidR="00086977" w:rsidRPr="006D51C4" w:rsidRDefault="00086977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4B6" w14:textId="77777777" w:rsidR="00086977" w:rsidRPr="006D51C4" w:rsidRDefault="00086977" w:rsidP="00277A22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5F" w:rsidRPr="006D51C4" w14:paraId="0B82C2FA" w14:textId="77777777" w:rsidTr="0004490E">
        <w:trPr>
          <w:trHeight w:val="6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AAC" w14:textId="77777777" w:rsidR="00C97E5F" w:rsidRPr="006D51C4" w:rsidRDefault="00C97E5F" w:rsidP="00C97E5F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B088" w14:textId="77777777" w:rsidR="00C97E5F" w:rsidRPr="006D51C4" w:rsidRDefault="00C97E5F" w:rsidP="00C97E5F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628" w14:textId="77777777" w:rsidR="00C97E5F" w:rsidRPr="006D51C4" w:rsidRDefault="00C97E5F" w:rsidP="00C97E5F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14:paraId="66D6815B" w14:textId="77777777" w:rsidR="00C97E5F" w:rsidRPr="006D51C4" w:rsidRDefault="00C97E5F" w:rsidP="00C97E5F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C12" w14:textId="69C24089" w:rsidR="00C97E5F" w:rsidRPr="006D51C4" w:rsidRDefault="00C97E5F" w:rsidP="00C97E5F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A7A" w14:textId="6FC286DB" w:rsidR="00C97E5F" w:rsidRPr="006D51C4" w:rsidRDefault="00C97E5F" w:rsidP="00C9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F4A" w14:textId="77777777" w:rsidR="00C97E5F" w:rsidRPr="006D51C4" w:rsidRDefault="00C97E5F" w:rsidP="00C97E5F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7E5F" w:rsidRPr="006D51C4" w14:paraId="34F3915A" w14:textId="77777777" w:rsidTr="0004490E">
        <w:trPr>
          <w:trHeight w:val="4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32C" w14:textId="77777777" w:rsidR="00C97E5F" w:rsidRPr="006D51C4" w:rsidRDefault="00C97E5F" w:rsidP="00C97E5F">
            <w:pPr>
              <w:tabs>
                <w:tab w:val="left" w:pos="328"/>
              </w:tabs>
              <w:spacing w:after="0" w:line="240" w:lineRule="auto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AB39" w14:textId="77777777" w:rsidR="00C97E5F" w:rsidRPr="006D51C4" w:rsidRDefault="00C97E5F" w:rsidP="00C97E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C4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430" w14:textId="77777777" w:rsidR="00C97E5F" w:rsidRPr="00F8670A" w:rsidRDefault="00C97E5F" w:rsidP="00C97E5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8670A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E0C" w14:textId="77777777" w:rsidR="00C97E5F" w:rsidRPr="006D51C4" w:rsidRDefault="00C97E5F" w:rsidP="00C97E5F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6636" w14:textId="1D675A35" w:rsidR="00C97E5F" w:rsidRPr="006D51C4" w:rsidRDefault="00C97E5F" w:rsidP="00C9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3C4" w14:textId="77777777" w:rsidR="00C97E5F" w:rsidRPr="00F8670A" w:rsidRDefault="00C97E5F" w:rsidP="00C97E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</w:tr>
      <w:tr w:rsidR="00C97E5F" w:rsidRPr="006D51C4" w14:paraId="5D5E6CBF" w14:textId="77777777" w:rsidTr="0004490E">
        <w:trPr>
          <w:trHeight w:val="4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9CA" w14:textId="77777777" w:rsidR="00C97E5F" w:rsidRPr="006D51C4" w:rsidRDefault="00C97E5F" w:rsidP="00C97E5F">
            <w:pPr>
              <w:tabs>
                <w:tab w:val="left" w:pos="328"/>
              </w:tabs>
              <w:spacing w:after="0" w:line="240" w:lineRule="auto"/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C140" w14:textId="77777777" w:rsidR="00C97E5F" w:rsidRPr="006D51C4" w:rsidRDefault="00C97E5F" w:rsidP="00C97E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B2A8" w14:textId="77777777" w:rsidR="00C97E5F" w:rsidRPr="00F8670A" w:rsidRDefault="00C97E5F" w:rsidP="00C97E5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9AFD" w14:textId="060B44D7" w:rsidR="00C97E5F" w:rsidRDefault="00C97E5F" w:rsidP="00C97E5F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272" w14:textId="10078286" w:rsidR="00C97E5F" w:rsidRDefault="00C97E5F" w:rsidP="00C9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6E3" w14:textId="77777777" w:rsidR="00C97E5F" w:rsidRPr="00F8670A" w:rsidRDefault="00C97E5F" w:rsidP="00C97E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</w:tr>
    </w:tbl>
    <w:p w14:paraId="0A7EC603" w14:textId="6720AD42" w:rsidR="002373CB" w:rsidRPr="00C22F89" w:rsidRDefault="00B96F7F" w:rsidP="002373C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89"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в сумме </w:t>
      </w:r>
      <w:r w:rsidR="00C97E5F" w:rsidRPr="00C97E5F">
        <w:rPr>
          <w:rFonts w:ascii="Times New Roman" w:eastAsia="Times New Roman" w:hAnsi="Times New Roman" w:cs="Times New Roman"/>
          <w:sz w:val="28"/>
          <w:szCs w:val="28"/>
        </w:rPr>
        <w:t>732,98</w:t>
      </w:r>
      <w:r w:rsidR="00C97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F89">
        <w:rPr>
          <w:rFonts w:ascii="Times New Roman" w:eastAsia="Times New Roman" w:hAnsi="Times New Roman" w:cs="Times New Roman"/>
          <w:sz w:val="28"/>
          <w:szCs w:val="28"/>
        </w:rPr>
        <w:t xml:space="preserve">тыс. руб. направлены на </w:t>
      </w:r>
      <w:r w:rsidR="002373CB">
        <w:rPr>
          <w:rFonts w:ascii="Times New Roman" w:eastAsia="Times New Roman" w:hAnsi="Times New Roman" w:cs="Times New Roman"/>
          <w:sz w:val="28"/>
          <w:szCs w:val="28"/>
        </w:rPr>
        <w:t xml:space="preserve">финансовую </w:t>
      </w:r>
    </w:p>
    <w:p w14:paraId="74FF50EB" w14:textId="0759165F" w:rsidR="00FD29D9" w:rsidRPr="00C22F89" w:rsidRDefault="00FD29D9" w:rsidP="002373C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89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 w:rsidR="002373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22F89">
        <w:rPr>
          <w:rFonts w:ascii="Times New Roman" w:eastAsia="Times New Roman" w:hAnsi="Times New Roman" w:cs="Times New Roman"/>
          <w:sz w:val="28"/>
          <w:szCs w:val="28"/>
        </w:rPr>
        <w:t xml:space="preserve"> социальных проектов СОНКО г. Минусинска – </w:t>
      </w:r>
      <w:r w:rsidR="0016518D" w:rsidRPr="00C22F89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отбора запроса предложений на основании проектных заявок на предоставление субсидий СОНКО</w:t>
      </w:r>
      <w:r w:rsidRPr="00C22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1D04328" w14:textId="50536478" w:rsidR="00740233" w:rsidRPr="00C22F89" w:rsidRDefault="00740233" w:rsidP="001741B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F89">
        <w:rPr>
          <w:rFonts w:ascii="Times New Roman" w:eastAsia="Times New Roman" w:hAnsi="Times New Roman" w:cs="Times New Roman"/>
          <w:sz w:val="28"/>
          <w:szCs w:val="28"/>
        </w:rPr>
        <w:t xml:space="preserve">В рамках мероприятий подпрограммы </w:t>
      </w:r>
      <w:r w:rsidRPr="00C22F8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Администрацией города Минусинска были организованы</w:t>
      </w:r>
      <w:r w:rsidR="00C97E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22F89">
        <w:rPr>
          <w:rFonts w:ascii="Times New Roman" w:eastAsia="Times New Roman" w:hAnsi="Times New Roman" w:cs="Times New Roman"/>
          <w:bCs/>
          <w:sz w:val="28"/>
          <w:szCs w:val="28"/>
        </w:rPr>
        <w:t>консультации</w:t>
      </w:r>
      <w:r w:rsidR="002373CB">
        <w:rPr>
          <w:rFonts w:ascii="Times New Roman" w:eastAsia="Times New Roman" w:hAnsi="Times New Roman" w:cs="Times New Roman"/>
          <w:bCs/>
          <w:sz w:val="28"/>
          <w:szCs w:val="28"/>
        </w:rPr>
        <w:t>, обучения</w:t>
      </w:r>
      <w:r w:rsidRPr="00C22F8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СОНКО, на официальном сайте муниципалитета и в социальных сетях размещалась </w:t>
      </w:r>
      <w:r w:rsidRPr="00C22F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информация о грантовых конкурсах и онлайн-школах для СОНКО, методические материалы по разработке и оформлению проектов СОНКО</w:t>
      </w:r>
      <w:r w:rsidR="00C97E5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пр.</w:t>
      </w:r>
    </w:p>
    <w:p w14:paraId="686BB83C" w14:textId="01964EDC" w:rsidR="006F365C" w:rsidRDefault="006F365C" w:rsidP="00D7549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реализации подпрограммы показатели результативности выполнены в полном объеме, а именно:</w:t>
      </w:r>
    </w:p>
    <w:p w14:paraId="7E5C097D" w14:textId="77777777" w:rsidR="005C6013" w:rsidRPr="005C6013" w:rsidRDefault="005C6013" w:rsidP="00D7549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8"/>
        <w:gridCol w:w="1292"/>
        <w:gridCol w:w="745"/>
        <w:gridCol w:w="734"/>
      </w:tblGrid>
      <w:tr w:rsidR="002373CB" w:rsidRPr="006D51C4" w14:paraId="59F8FACF" w14:textId="77777777" w:rsidTr="00C97E5F">
        <w:trPr>
          <w:trHeight w:val="460"/>
          <w:tblHeader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D0D" w14:textId="77777777" w:rsidR="002373CB" w:rsidRPr="006D51C4" w:rsidRDefault="002373CB" w:rsidP="002373CB">
            <w:pPr>
              <w:pStyle w:val="1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5ABC" w14:textId="77777777" w:rsidR="002373CB" w:rsidRPr="006D51C4" w:rsidRDefault="002373CB" w:rsidP="005C6013">
            <w:pPr>
              <w:pStyle w:val="1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5" w:type="dxa"/>
          </w:tcPr>
          <w:p w14:paraId="40E1D549" w14:textId="1F4805DE" w:rsidR="002373CB" w:rsidRPr="006D51C4" w:rsidRDefault="002373CB" w:rsidP="002373CB">
            <w:pPr>
              <w:pStyle w:val="1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0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</w:tcPr>
          <w:p w14:paraId="5E400B29" w14:textId="2915EA78" w:rsidR="002373CB" w:rsidRPr="006D51C4" w:rsidRDefault="002373CB" w:rsidP="002373CB">
            <w:pPr>
              <w:pStyle w:val="1"/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0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97E5F" w:rsidRPr="006D51C4" w14:paraId="2D6B9A93" w14:textId="77777777" w:rsidTr="00C97E5F">
        <w:trPr>
          <w:trHeight w:val="388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CC03" w14:textId="102C0F1A" w:rsidR="00C97E5F" w:rsidRPr="00C97E5F" w:rsidRDefault="00C97E5F" w:rsidP="00C9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СОНКО города Минусинска, получивших финансовую поддержку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FBE" w14:textId="4256D473" w:rsidR="00C97E5F" w:rsidRPr="00C97E5F" w:rsidRDefault="00C97E5F" w:rsidP="00C9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85E" w14:textId="61251188" w:rsidR="00C97E5F" w:rsidRPr="00C97E5F" w:rsidRDefault="00C97E5F" w:rsidP="00C97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9DD" w14:textId="38BCFD1C" w:rsidR="00C97E5F" w:rsidRPr="00C97E5F" w:rsidRDefault="00C97E5F" w:rsidP="00C97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E5F" w:rsidRPr="006D51C4" w14:paraId="2A7F01DD" w14:textId="77777777" w:rsidTr="00C97E5F">
        <w:trPr>
          <w:trHeight w:val="388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B37A" w14:textId="5121B207" w:rsidR="00C97E5F" w:rsidRPr="00C97E5F" w:rsidRDefault="00C97E5F" w:rsidP="00C9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проектов, реализованных СО НКО на территории города Минусинска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A08" w14:textId="470089AB" w:rsidR="00C97E5F" w:rsidRPr="00C97E5F" w:rsidRDefault="00C97E5F" w:rsidP="00C9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CE9" w14:textId="4D2411EB" w:rsidR="00C97E5F" w:rsidRPr="00C97E5F" w:rsidRDefault="00C97E5F" w:rsidP="00C97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5D6" w14:textId="7F6DE998" w:rsidR="00C97E5F" w:rsidRPr="00C97E5F" w:rsidRDefault="00C97E5F" w:rsidP="00C97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5773D12" w14:textId="189D1FC9" w:rsidR="00065EB7" w:rsidRDefault="00065EB7" w:rsidP="001741B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D3DB1B" w14:textId="77777777" w:rsidR="00C263F9" w:rsidRPr="00C263F9" w:rsidRDefault="00C263F9" w:rsidP="00C263F9">
      <w:pPr>
        <w:pStyle w:val="ConsPlusNormal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3F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СОНКО, получившие финансовую поддержку в 2023 году: </w:t>
      </w:r>
    </w:p>
    <w:p w14:paraId="44E8E727" w14:textId="5E214F88" w:rsidR="000472A6" w:rsidRPr="000472A6" w:rsidRDefault="000472A6" w:rsidP="000472A6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>Региональная общественная организация любителей животных «Новая жизнь»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копеек),</w:t>
      </w:r>
    </w:p>
    <w:p w14:paraId="35F8973D" w14:textId="5F0E23CF" w:rsidR="000472A6" w:rsidRPr="000472A6" w:rsidRDefault="000472A6" w:rsidP="000472A6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>Автономная некоммерческая организация Центр поддержки и социальной защиты граждан, духовного, военно-патриотического воспитания «Всё для Победы»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>245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>200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>рублей 00 копеек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</w:p>
    <w:p w14:paraId="15EA8268" w14:textId="4AAABDFA" w:rsidR="000472A6" w:rsidRDefault="000472A6" w:rsidP="000472A6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>Автономная некоммерческая организация поддержки общественных инициатив «Идея»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>189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>182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98</w:t>
      </w:r>
      <w:r w:rsidRPr="000472A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163BD07" w14:textId="77777777" w:rsidR="000472A6" w:rsidRDefault="000472A6" w:rsidP="000472A6">
      <w:pPr>
        <w:pStyle w:val="ConsPlusNormal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ED4904" w14:textId="77777777" w:rsidR="00385422" w:rsidRDefault="00385422" w:rsidP="005C6013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2ADDEE" w14:textId="77777777" w:rsidR="00876B98" w:rsidRDefault="00876B98" w:rsidP="00D75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876B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ачальник отдела – центра </w:t>
      </w:r>
    </w:p>
    <w:p w14:paraId="765AAE77" w14:textId="36AC4048" w:rsidR="00876B98" w:rsidRDefault="00876B98" w:rsidP="00D75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6B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управления – </w:t>
      </w:r>
    </w:p>
    <w:p w14:paraId="248E7A44" w14:textId="19360985" w:rsidR="00D7549C" w:rsidRDefault="00876B98" w:rsidP="00D75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6B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проектного офиса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</w:t>
      </w:r>
      <w:r w:rsidR="008B64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Е.М. Соколова</w:t>
      </w:r>
    </w:p>
    <w:p w14:paraId="566D188B" w14:textId="1FA5BCED" w:rsidR="00D7549C" w:rsidRDefault="00D7549C" w:rsidP="00D75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8D2B6F0" w14:textId="77777777" w:rsidR="00876B98" w:rsidRPr="008B64B7" w:rsidRDefault="00876B98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7E67B9C0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07A108CE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4C688448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1A8A0BC6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BA0707C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7328810C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33C4668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1CF49C7A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473C3F85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F47DA83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2868B391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2A773A79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1092933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52B1CD1E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2B0873D9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07396A87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7D0C83A4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5FEB774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6BB27C3E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189C9E87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2E93694B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FFEF1E2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2B328F8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550B7578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0F4BD221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A245391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7BE21ABA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21FE28DE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7D7E5131" w14:textId="77777777" w:rsidR="000B5F71" w:rsidRDefault="000B5F71" w:rsidP="00D75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2C3EE53F" w14:textId="2E7299AD" w:rsidR="000F7242" w:rsidRDefault="00D7549C" w:rsidP="00D754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49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Чащина И.А., 2-05-37</w:t>
      </w:r>
    </w:p>
    <w:sectPr w:rsidR="000F7242" w:rsidSect="000472A6">
      <w:pgSz w:w="11906" w:h="16838"/>
      <w:pgMar w:top="993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63"/>
    <w:rsid w:val="0004490E"/>
    <w:rsid w:val="000472A6"/>
    <w:rsid w:val="000476AA"/>
    <w:rsid w:val="00065EB7"/>
    <w:rsid w:val="000816EB"/>
    <w:rsid w:val="00086977"/>
    <w:rsid w:val="000A1254"/>
    <w:rsid w:val="000B5F71"/>
    <w:rsid w:val="000B63C4"/>
    <w:rsid w:val="000D0BE3"/>
    <w:rsid w:val="000D273B"/>
    <w:rsid w:val="000F030B"/>
    <w:rsid w:val="000F7242"/>
    <w:rsid w:val="0010110E"/>
    <w:rsid w:val="001448C0"/>
    <w:rsid w:val="0016518D"/>
    <w:rsid w:val="001741B3"/>
    <w:rsid w:val="001D1F5A"/>
    <w:rsid w:val="00216CF7"/>
    <w:rsid w:val="002224AC"/>
    <w:rsid w:val="002373CB"/>
    <w:rsid w:val="00277A22"/>
    <w:rsid w:val="00290A53"/>
    <w:rsid w:val="00310D64"/>
    <w:rsid w:val="00313F4D"/>
    <w:rsid w:val="003319E3"/>
    <w:rsid w:val="003456D0"/>
    <w:rsid w:val="00346BA4"/>
    <w:rsid w:val="003723FE"/>
    <w:rsid w:val="00385422"/>
    <w:rsid w:val="00395327"/>
    <w:rsid w:val="003B5E1A"/>
    <w:rsid w:val="003D4215"/>
    <w:rsid w:val="00406CBF"/>
    <w:rsid w:val="00420193"/>
    <w:rsid w:val="00437DDD"/>
    <w:rsid w:val="00463B2B"/>
    <w:rsid w:val="0048693D"/>
    <w:rsid w:val="00487D53"/>
    <w:rsid w:val="004C09F5"/>
    <w:rsid w:val="004C732D"/>
    <w:rsid w:val="0050595A"/>
    <w:rsid w:val="00546FC2"/>
    <w:rsid w:val="00551279"/>
    <w:rsid w:val="005826D7"/>
    <w:rsid w:val="005C6013"/>
    <w:rsid w:val="005F0C1E"/>
    <w:rsid w:val="006276C9"/>
    <w:rsid w:val="00675BC8"/>
    <w:rsid w:val="006A3EDA"/>
    <w:rsid w:val="006F365C"/>
    <w:rsid w:val="00716E5C"/>
    <w:rsid w:val="00740233"/>
    <w:rsid w:val="007740BA"/>
    <w:rsid w:val="00797812"/>
    <w:rsid w:val="007F40E5"/>
    <w:rsid w:val="0081380A"/>
    <w:rsid w:val="00822A05"/>
    <w:rsid w:val="00822CF6"/>
    <w:rsid w:val="008705CE"/>
    <w:rsid w:val="00876B98"/>
    <w:rsid w:val="008930EC"/>
    <w:rsid w:val="008B64B7"/>
    <w:rsid w:val="00900C60"/>
    <w:rsid w:val="00925F79"/>
    <w:rsid w:val="0094343F"/>
    <w:rsid w:val="00961163"/>
    <w:rsid w:val="009C0EEA"/>
    <w:rsid w:val="00A07ECD"/>
    <w:rsid w:val="00A17ED1"/>
    <w:rsid w:val="00A50063"/>
    <w:rsid w:val="00A552A8"/>
    <w:rsid w:val="00A9295C"/>
    <w:rsid w:val="00AB711B"/>
    <w:rsid w:val="00AE7D82"/>
    <w:rsid w:val="00B03F36"/>
    <w:rsid w:val="00B306A9"/>
    <w:rsid w:val="00B96F7F"/>
    <w:rsid w:val="00BE5FE1"/>
    <w:rsid w:val="00C22F89"/>
    <w:rsid w:val="00C2424B"/>
    <w:rsid w:val="00C263F9"/>
    <w:rsid w:val="00C77D1E"/>
    <w:rsid w:val="00C97E5F"/>
    <w:rsid w:val="00CA7DFE"/>
    <w:rsid w:val="00CD06D2"/>
    <w:rsid w:val="00CF0589"/>
    <w:rsid w:val="00D06CD5"/>
    <w:rsid w:val="00D20D01"/>
    <w:rsid w:val="00D414BD"/>
    <w:rsid w:val="00D43072"/>
    <w:rsid w:val="00D7549C"/>
    <w:rsid w:val="00D81FA8"/>
    <w:rsid w:val="00D864F5"/>
    <w:rsid w:val="00DE1D82"/>
    <w:rsid w:val="00DF03B9"/>
    <w:rsid w:val="00E0792B"/>
    <w:rsid w:val="00E71E4E"/>
    <w:rsid w:val="00E94012"/>
    <w:rsid w:val="00EB0011"/>
    <w:rsid w:val="00EC7669"/>
    <w:rsid w:val="00F23D66"/>
    <w:rsid w:val="00F539D8"/>
    <w:rsid w:val="00F61218"/>
    <w:rsid w:val="00F66508"/>
    <w:rsid w:val="00F8670A"/>
    <w:rsid w:val="00FB093A"/>
    <w:rsid w:val="00FC3280"/>
    <w:rsid w:val="00FC338F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8CE9"/>
  <w15:docId w15:val="{B009EC84-5712-4CEB-A993-0F1B8941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C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B711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C0E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C0EEA"/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link w:val="ListParagraphChar1"/>
    <w:rsid w:val="00065EB7"/>
    <w:pPr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1">
    <w:name w:val="List Paragraph Char1"/>
    <w:link w:val="1"/>
    <w:locked/>
    <w:rsid w:val="00065EB7"/>
    <w:rPr>
      <w:rFonts w:ascii="Calibri" w:eastAsia="Times New Roman" w:hAnsi="Calibri" w:cs="Times New Roman"/>
      <w:sz w:val="20"/>
      <w:szCs w:val="20"/>
    </w:rPr>
  </w:style>
  <w:style w:type="table" w:styleId="a4">
    <w:name w:val="Table Grid"/>
    <w:basedOn w:val="a1"/>
    <w:uiPriority w:val="59"/>
    <w:rsid w:val="0034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5F7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2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usinsk.info/term/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2024-02-27T09:08:00Z</cp:lastPrinted>
  <dcterms:created xsi:type="dcterms:W3CDTF">2022-03-17T10:46:00Z</dcterms:created>
  <dcterms:modified xsi:type="dcterms:W3CDTF">2024-02-27T09:08:00Z</dcterms:modified>
</cp:coreProperties>
</file>