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C" w:rsidRDefault="0014789A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Финансовый менеджмент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</w:t>
      </w:r>
      <w:r w:rsidR="004618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="009C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9C5B80" w:rsidRPr="004618EC" w:rsidRDefault="004618EC" w:rsidP="00461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9C5B80"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подлежат все главные распорядители средств городского бюджета (далее Главные распорядители). Рейтинг Главных распорядителей составлен по двум группам: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Главные распорядители, имеющие подведомственные учреждения (</w:t>
      </w:r>
      <w:r w:rsidR="004618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участников); </w:t>
      </w:r>
    </w:p>
    <w:p w:rsidR="009C5B80" w:rsidRPr="009C5B80" w:rsidRDefault="009C5B80" w:rsidP="009C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Главные распорядители, не имеющие подведомственных учреждений (</w:t>
      </w:r>
      <w:r w:rsidR="004618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 </w:t>
      </w:r>
    </w:p>
    <w:p w:rsidR="0014789A" w:rsidRPr="0014789A" w:rsidRDefault="0014789A" w:rsidP="0014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показателей качества финансового менеджмента главных распорядителей</w:t>
      </w:r>
    </w:p>
    <w:p w:rsid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механизмов планирования расходов городского бюджета;   </w:t>
      </w:r>
    </w:p>
    <w:p w:rsidR="00DB5FAA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</w:t>
      </w:r>
      <w:r>
        <w:rPr>
          <w:rFonts w:ascii="Times New Roman" w:eastAsia="Times New Roman" w:hAnsi="Times New Roman" w:cs="Times New Roman"/>
          <w:sz w:val="24"/>
          <w:szCs w:val="24"/>
        </w:rPr>
        <w:t>доходов;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исполнения городского бюджета в части расходов;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управления обязательствами в процессе исполнения городского бюджета; 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учета и отчетности;        </w:t>
      </w:r>
    </w:p>
    <w:p w:rsidR="009C5B80" w:rsidRPr="009C5B80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 xml:space="preserve">Оценка организации финансового контроля;         </w:t>
      </w:r>
    </w:p>
    <w:p w:rsidR="00DB5FAA" w:rsidRDefault="009C5B80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B80">
        <w:rPr>
          <w:rFonts w:ascii="Times New Roman" w:eastAsia="Times New Roman" w:hAnsi="Times New Roman" w:cs="Times New Roman"/>
          <w:sz w:val="24"/>
          <w:szCs w:val="24"/>
        </w:rPr>
        <w:t>Оценка исполнения судебных актов</w:t>
      </w:r>
      <w:r w:rsidR="00DB5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80" w:rsidRPr="009C5B80" w:rsidRDefault="00DB5FAA" w:rsidP="009C5B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финансово-экономической деятельности подведомственных главному распорядителю учреждений</w:t>
      </w:r>
      <w:r w:rsidR="009C5B80" w:rsidRPr="009C5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515"/>
        <w:gridCol w:w="11"/>
        <w:gridCol w:w="2835"/>
        <w:gridCol w:w="457"/>
        <w:gridCol w:w="632"/>
        <w:gridCol w:w="431"/>
        <w:gridCol w:w="1164"/>
        <w:gridCol w:w="415"/>
        <w:gridCol w:w="1436"/>
        <w:gridCol w:w="224"/>
        <w:gridCol w:w="1269"/>
        <w:gridCol w:w="182"/>
      </w:tblGrid>
      <w:tr w:rsidR="009C5B80" w:rsidRPr="009C5B80" w:rsidTr="009C5B80">
        <w:trPr>
          <w:gridAfter w:val="1"/>
          <w:wAfter w:w="95" w:type="pct"/>
          <w:trHeight w:val="735"/>
        </w:trPr>
        <w:tc>
          <w:tcPr>
            <w:tcW w:w="49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80" w:rsidRDefault="0014789A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8EC" w:rsidRDefault="009C5B80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Рейтинговая оценка качества финансового менеджмента Главных распорядителей средств городского бюджета, не имеющих подведомственных учреждений, </w:t>
            </w:r>
          </w:p>
          <w:p w:rsidR="009C5B80" w:rsidRPr="009C5B80" w:rsidRDefault="009C5B80" w:rsidP="004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 w:rsidR="004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C5B80" w:rsidRPr="009C5B80" w:rsidTr="006C64B6">
        <w:trPr>
          <w:gridAfter w:val="1"/>
          <w:wAfter w:w="95" w:type="pct"/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9C5B80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C5B80" w:rsidRPr="009C5B80" w:rsidRDefault="009C5B80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0049CB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Default="008F7E7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8F7E7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8F7E7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8F7E7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049CB" w:rsidRPr="009C5B80" w:rsidRDefault="000049CB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8F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049CB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Default="008F7E77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0049CB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864A91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864A91" w:rsidP="0086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9CB" w:rsidRPr="009C5B80" w:rsidRDefault="00321ADF" w:rsidP="0086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64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049CB" w:rsidRPr="009C5B80" w:rsidRDefault="00864A91" w:rsidP="0086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</w:tr>
      <w:tr w:rsidR="000E7F0F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8F7E7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0E7F0F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ТО по вопросам жизнедеятельности рабочего посёлка Зелёный Бор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864A91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F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,83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6A5CED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F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8F7E77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</w:tr>
      <w:tr w:rsidR="000E7F0F" w:rsidRPr="009C5B80" w:rsidTr="006C64B6">
        <w:trPr>
          <w:gridAfter w:val="1"/>
          <w:wAfter w:w="95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Default="008F7E7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0F" w:rsidRPr="009C5B80" w:rsidRDefault="000E7F0F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864A91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6A5CED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8F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E41F7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A573F9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8F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0E7F0F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5427CE" w:rsidP="0086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8F7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864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8F7E77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E7F0F" w:rsidRPr="009C5B80" w:rsidRDefault="008F7E77" w:rsidP="0086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6A5C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64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E7F0F" w:rsidRPr="009C5B80" w:rsidTr="006C64B6">
        <w:trPr>
          <w:gridAfter w:val="1"/>
          <w:wAfter w:w="95" w:type="pct"/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23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F0F" w:rsidRPr="009C5B80" w:rsidTr="009C5B80">
        <w:trPr>
          <w:trHeight w:val="73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7F0F" w:rsidRPr="009C5B80" w:rsidRDefault="000E7F0F" w:rsidP="008F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Рейтинговая оценка качества финансового менеджмента Главных распорядителей средств городского бюджета, имеющих подведомственные учреждения, за 201</w:t>
            </w:r>
            <w:r w:rsidR="008F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E7F0F" w:rsidRPr="009C5B80" w:rsidTr="006C64B6">
        <w:trPr>
          <w:trHeight w:val="238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F0F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proofErr w:type="spellEnd"/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9C5B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0E7F0F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E7F0F" w:rsidRPr="009C5B80" w:rsidRDefault="000E7F0F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A6038E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8E" w:rsidRPr="009C5B80" w:rsidRDefault="00A6038E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</w:t>
            </w:r>
            <w:proofErr w:type="gramStart"/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A6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  <w:r w:rsidR="001E2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038E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A6038E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A6038E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E2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8E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038E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1E2F6D" w:rsidRPr="009C5B80" w:rsidTr="009C4AD4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D" w:rsidRPr="009C5B80" w:rsidRDefault="001E2F6D" w:rsidP="00464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E2F6D" w:rsidRDefault="001E2F6D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1E2F6D" w:rsidRPr="009C5B80" w:rsidTr="003A551C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46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46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E2F6D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</w:tr>
      <w:tr w:rsidR="001E2F6D" w:rsidRPr="009C5B80" w:rsidTr="006C64B6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F6D" w:rsidRPr="009C5B80" w:rsidRDefault="001E2F6D" w:rsidP="00C93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lang w:eastAsia="ru-RU"/>
              </w:rPr>
              <w:t>Отдел спорта  и молодежной политики администрации города Минусинска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Default="001E2F6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F6D" w:rsidRDefault="001E2F6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E2F6D" w:rsidRPr="009C5B80" w:rsidRDefault="001E2F6D" w:rsidP="00C9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E2F6D" w:rsidRPr="009C5B80" w:rsidRDefault="001E2F6D" w:rsidP="001E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</w:tr>
      <w:tr w:rsidR="001E2F6D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E2F6D" w:rsidRPr="009C5B80" w:rsidRDefault="001E2F6D" w:rsidP="0026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  <w:r w:rsidR="00263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E2F6D" w:rsidRPr="009C5B80" w:rsidRDefault="00263FA6" w:rsidP="0026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E2F6D" w:rsidRPr="009C5B80" w:rsidRDefault="00263FA6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1E2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E2F6D" w:rsidRPr="009C5B80" w:rsidTr="006C64B6">
        <w:trPr>
          <w:trHeight w:val="300"/>
        </w:trPr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C5B8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21</w:t>
            </w:r>
          </w:p>
        </w:tc>
        <w:tc>
          <w:tcPr>
            <w:tcW w:w="1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F6D" w:rsidRPr="009C5B80" w:rsidRDefault="001E2F6D" w:rsidP="009C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6E2" w:rsidRDefault="00CE06E2" w:rsidP="009C5B80">
      <w:pPr>
        <w:spacing w:before="100" w:beforeAutospacing="1" w:after="100" w:afterAutospacing="1" w:line="240" w:lineRule="auto"/>
      </w:pPr>
    </w:p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5B6"/>
    <w:multiLevelType w:val="hybridMultilevel"/>
    <w:tmpl w:val="58D8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3BC"/>
    <w:multiLevelType w:val="hybridMultilevel"/>
    <w:tmpl w:val="BF24663A"/>
    <w:lvl w:ilvl="0" w:tplc="A8287F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695"/>
    <w:multiLevelType w:val="multilevel"/>
    <w:tmpl w:val="7B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1">
    <w:name w:val="heading 1"/>
    <w:basedOn w:val="a"/>
    <w:link w:val="10"/>
    <w:uiPriority w:val="9"/>
    <w:qFormat/>
    <w:rsid w:val="0014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9A"/>
    <w:rPr>
      <w:b/>
      <w:bCs/>
    </w:rPr>
  </w:style>
  <w:style w:type="paragraph" w:styleId="a5">
    <w:name w:val="List Paragraph"/>
    <w:basedOn w:val="a"/>
    <w:uiPriority w:val="34"/>
    <w:qFormat/>
    <w:rsid w:val="009C5B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27</cp:revision>
  <cp:lastPrinted>2016-04-05T02:01:00Z</cp:lastPrinted>
  <dcterms:created xsi:type="dcterms:W3CDTF">2015-04-06T06:36:00Z</dcterms:created>
  <dcterms:modified xsi:type="dcterms:W3CDTF">2017-04-04T04:35:00Z</dcterms:modified>
</cp:coreProperties>
</file>