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5A" w:rsidRPr="007A3BAF" w:rsidRDefault="00AE30F6" w:rsidP="00A2655A">
      <w:pPr>
        <w:spacing w:after="0" w:line="240" w:lineRule="auto"/>
        <w:ind w:firstLine="709"/>
        <w:jc w:val="center"/>
        <w:rPr>
          <w:rFonts w:ascii="Times New Roman" w:eastAsia="Calibri" w:hAnsi="Times New Roman" w:cs="Times New Roman"/>
          <w:b/>
          <w:sz w:val="28"/>
          <w:szCs w:val="28"/>
        </w:rPr>
      </w:pPr>
      <w:r w:rsidRPr="007A3BAF">
        <w:rPr>
          <w:rFonts w:ascii="Times New Roman" w:eastAsia="Calibri" w:hAnsi="Times New Roman" w:cs="Times New Roman"/>
          <w:b/>
          <w:sz w:val="28"/>
          <w:szCs w:val="28"/>
        </w:rPr>
        <w:t>Отчет</w:t>
      </w:r>
      <w:r w:rsidR="00A2655A" w:rsidRPr="007A3BAF">
        <w:rPr>
          <w:rFonts w:ascii="Times New Roman" w:eastAsia="Calibri" w:hAnsi="Times New Roman" w:cs="Times New Roman"/>
          <w:b/>
          <w:sz w:val="28"/>
          <w:szCs w:val="28"/>
        </w:rPr>
        <w:t xml:space="preserve"> об итогах </w:t>
      </w:r>
      <w:proofErr w:type="gramStart"/>
      <w:r w:rsidR="00A2655A" w:rsidRPr="007A3BAF">
        <w:rPr>
          <w:rFonts w:ascii="Times New Roman" w:eastAsia="Calibri" w:hAnsi="Times New Roman" w:cs="Times New Roman"/>
          <w:b/>
          <w:sz w:val="28"/>
          <w:szCs w:val="28"/>
        </w:rPr>
        <w:t>деятельности финансового управления администрации города Минусинска</w:t>
      </w:r>
      <w:proofErr w:type="gramEnd"/>
      <w:r w:rsidR="00EB6277" w:rsidRPr="007A3BAF">
        <w:rPr>
          <w:rFonts w:ascii="Times New Roman" w:eastAsia="Calibri" w:hAnsi="Times New Roman" w:cs="Times New Roman"/>
          <w:b/>
          <w:sz w:val="28"/>
          <w:szCs w:val="28"/>
        </w:rPr>
        <w:t xml:space="preserve"> за 20</w:t>
      </w:r>
      <w:r w:rsidR="007736CF" w:rsidRPr="007A3BAF">
        <w:rPr>
          <w:rFonts w:ascii="Times New Roman" w:eastAsia="Calibri" w:hAnsi="Times New Roman" w:cs="Times New Roman"/>
          <w:b/>
          <w:sz w:val="28"/>
          <w:szCs w:val="28"/>
        </w:rPr>
        <w:t>2</w:t>
      </w:r>
      <w:r w:rsidR="004B75A1" w:rsidRPr="007A3BAF">
        <w:rPr>
          <w:rFonts w:ascii="Times New Roman" w:eastAsia="Calibri" w:hAnsi="Times New Roman" w:cs="Times New Roman"/>
          <w:b/>
          <w:sz w:val="28"/>
          <w:szCs w:val="28"/>
        </w:rPr>
        <w:t>2</w:t>
      </w:r>
      <w:r w:rsidR="00EB6277" w:rsidRPr="007A3BAF">
        <w:rPr>
          <w:rFonts w:ascii="Times New Roman" w:eastAsia="Calibri" w:hAnsi="Times New Roman" w:cs="Times New Roman"/>
          <w:b/>
          <w:sz w:val="28"/>
          <w:szCs w:val="28"/>
        </w:rPr>
        <w:t xml:space="preserve"> год</w:t>
      </w:r>
    </w:p>
    <w:p w:rsidR="00A2655A" w:rsidRPr="007A3BAF" w:rsidRDefault="00A2655A" w:rsidP="00D70D99">
      <w:pPr>
        <w:spacing w:after="0" w:line="240" w:lineRule="auto"/>
        <w:ind w:firstLine="709"/>
        <w:jc w:val="both"/>
        <w:rPr>
          <w:rFonts w:ascii="Times New Roman" w:eastAsia="Calibri" w:hAnsi="Times New Roman" w:cs="Times New Roman"/>
          <w:sz w:val="28"/>
          <w:szCs w:val="28"/>
        </w:rPr>
      </w:pPr>
    </w:p>
    <w:p w:rsidR="00FC646D" w:rsidRPr="007A3BAF" w:rsidRDefault="00FC0BC3" w:rsidP="00AE30F6">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 xml:space="preserve">Финансовое управление администрации города Минусинска (далее - Финансовое управление) является уполномоченным органом администрации города Минусинска по управлению средствами бюджета города, обеспечивающим проведение единой финансовой политики города, осуществляющим функции по составлению и организации исполнения бюджета города. </w:t>
      </w:r>
      <w:r w:rsidR="00FC646D" w:rsidRPr="007A3BAF">
        <w:rPr>
          <w:rFonts w:ascii="Times New Roman" w:hAnsi="Times New Roman" w:cs="Times New Roman"/>
          <w:sz w:val="28"/>
          <w:szCs w:val="28"/>
        </w:rPr>
        <w:t xml:space="preserve"> </w:t>
      </w:r>
    </w:p>
    <w:p w:rsidR="00AE30F6" w:rsidRPr="007A3BAF" w:rsidRDefault="00FC0BC3" w:rsidP="00AE30F6">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Основными задачами Ф</w:t>
      </w:r>
      <w:r w:rsidR="00AE30F6" w:rsidRPr="007A3BAF">
        <w:rPr>
          <w:rFonts w:ascii="Times New Roman" w:hAnsi="Times New Roman" w:cs="Times New Roman"/>
          <w:sz w:val="28"/>
          <w:szCs w:val="28"/>
        </w:rPr>
        <w:t>инансового управления в отчетном периоде являлись формирование, исполнение и корректировка бюджета города Минусинска, сохранение сбалансированности.</w:t>
      </w:r>
    </w:p>
    <w:p w:rsidR="00AE30F6" w:rsidRPr="007A3BAF" w:rsidRDefault="00AE30F6" w:rsidP="00AE30F6">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В отчетном периоде исполнение бюджета города осуществлялось в рамках решения Минусинского городского Совета депутатов от 2</w:t>
      </w:r>
      <w:r w:rsidR="004B75A1" w:rsidRPr="007A3BAF">
        <w:rPr>
          <w:rFonts w:ascii="Times New Roman" w:hAnsi="Times New Roman" w:cs="Times New Roman"/>
          <w:sz w:val="28"/>
          <w:szCs w:val="28"/>
        </w:rPr>
        <w:t>3</w:t>
      </w:r>
      <w:r w:rsidRPr="007A3BAF">
        <w:rPr>
          <w:rFonts w:ascii="Times New Roman" w:hAnsi="Times New Roman" w:cs="Times New Roman"/>
          <w:sz w:val="28"/>
          <w:szCs w:val="28"/>
        </w:rPr>
        <w:t>.12.202</w:t>
      </w:r>
      <w:r w:rsidR="004B75A1" w:rsidRPr="007A3BAF">
        <w:rPr>
          <w:rFonts w:ascii="Times New Roman" w:hAnsi="Times New Roman" w:cs="Times New Roman"/>
          <w:sz w:val="28"/>
          <w:szCs w:val="28"/>
        </w:rPr>
        <w:t>1</w:t>
      </w:r>
      <w:r w:rsidRPr="007A3BAF">
        <w:rPr>
          <w:rFonts w:ascii="Times New Roman" w:hAnsi="Times New Roman" w:cs="Times New Roman"/>
          <w:sz w:val="28"/>
          <w:szCs w:val="28"/>
        </w:rPr>
        <w:t xml:space="preserve">    № </w:t>
      </w:r>
      <w:r w:rsidR="004B75A1" w:rsidRPr="007A3BAF">
        <w:rPr>
          <w:rFonts w:ascii="Times New Roman" w:hAnsi="Times New Roman" w:cs="Times New Roman"/>
          <w:sz w:val="28"/>
          <w:szCs w:val="28"/>
        </w:rPr>
        <w:t>48-314</w:t>
      </w:r>
      <w:r w:rsidRPr="007A3BAF">
        <w:rPr>
          <w:rFonts w:ascii="Times New Roman" w:hAnsi="Times New Roman" w:cs="Times New Roman"/>
          <w:sz w:val="28"/>
          <w:szCs w:val="28"/>
        </w:rPr>
        <w:t>р «О бюджете города Минусинска на 202</w:t>
      </w:r>
      <w:r w:rsidR="004B75A1" w:rsidRPr="007A3BAF">
        <w:rPr>
          <w:rFonts w:ascii="Times New Roman" w:hAnsi="Times New Roman" w:cs="Times New Roman"/>
          <w:sz w:val="28"/>
          <w:szCs w:val="28"/>
        </w:rPr>
        <w:t>2 год и плановый период 2023</w:t>
      </w:r>
      <w:r w:rsidRPr="007A3BAF">
        <w:rPr>
          <w:rFonts w:ascii="Times New Roman" w:hAnsi="Times New Roman" w:cs="Times New Roman"/>
          <w:sz w:val="28"/>
          <w:szCs w:val="28"/>
        </w:rPr>
        <w:t>-202</w:t>
      </w:r>
      <w:r w:rsidR="004B75A1" w:rsidRPr="007A3BAF">
        <w:rPr>
          <w:rFonts w:ascii="Times New Roman" w:hAnsi="Times New Roman" w:cs="Times New Roman"/>
          <w:sz w:val="28"/>
          <w:szCs w:val="28"/>
        </w:rPr>
        <w:t>4</w:t>
      </w:r>
      <w:r w:rsidRPr="007A3BAF">
        <w:rPr>
          <w:rFonts w:ascii="Times New Roman" w:hAnsi="Times New Roman" w:cs="Times New Roman"/>
          <w:sz w:val="28"/>
          <w:szCs w:val="28"/>
        </w:rPr>
        <w:t xml:space="preserve"> годов». </w:t>
      </w:r>
      <w:proofErr w:type="gramStart"/>
      <w:r w:rsidRPr="007A3BAF">
        <w:rPr>
          <w:rFonts w:ascii="Times New Roman" w:hAnsi="Times New Roman" w:cs="Times New Roman"/>
          <w:sz w:val="28"/>
          <w:szCs w:val="28"/>
        </w:rPr>
        <w:t>В течение 202</w:t>
      </w:r>
      <w:r w:rsidR="004B75A1"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года было подготовлено и принято семь корректировок бюджета города Минусинска (решения Минусинского городского Совета депутатов от 3</w:t>
      </w:r>
      <w:r w:rsidR="004B75A1" w:rsidRPr="007A3BAF">
        <w:rPr>
          <w:rFonts w:ascii="Times New Roman" w:hAnsi="Times New Roman" w:cs="Times New Roman"/>
          <w:sz w:val="28"/>
          <w:szCs w:val="28"/>
        </w:rPr>
        <w:t>0</w:t>
      </w:r>
      <w:r w:rsidRPr="007A3BAF">
        <w:rPr>
          <w:rFonts w:ascii="Times New Roman" w:hAnsi="Times New Roman" w:cs="Times New Roman"/>
          <w:sz w:val="28"/>
          <w:szCs w:val="28"/>
        </w:rPr>
        <w:t>.03.202</w:t>
      </w:r>
      <w:r w:rsidR="004B75A1" w:rsidRPr="007A3BAF">
        <w:rPr>
          <w:rFonts w:ascii="Times New Roman" w:hAnsi="Times New Roman" w:cs="Times New Roman"/>
          <w:sz w:val="28"/>
          <w:szCs w:val="28"/>
        </w:rPr>
        <w:t>2 № 51-3</w:t>
      </w:r>
      <w:r w:rsidRPr="007A3BAF">
        <w:rPr>
          <w:rFonts w:ascii="Times New Roman" w:hAnsi="Times New Roman" w:cs="Times New Roman"/>
          <w:sz w:val="28"/>
          <w:szCs w:val="28"/>
        </w:rPr>
        <w:t>4</w:t>
      </w:r>
      <w:r w:rsidR="004B75A1" w:rsidRPr="007A3BAF">
        <w:rPr>
          <w:rFonts w:ascii="Times New Roman" w:hAnsi="Times New Roman" w:cs="Times New Roman"/>
          <w:sz w:val="28"/>
          <w:szCs w:val="28"/>
        </w:rPr>
        <w:t>2</w:t>
      </w:r>
      <w:r w:rsidRPr="007A3BAF">
        <w:rPr>
          <w:rFonts w:ascii="Times New Roman" w:hAnsi="Times New Roman" w:cs="Times New Roman"/>
          <w:sz w:val="28"/>
          <w:szCs w:val="28"/>
        </w:rPr>
        <w:t>р, от 2</w:t>
      </w:r>
      <w:r w:rsidR="004B75A1" w:rsidRPr="007A3BAF">
        <w:rPr>
          <w:rFonts w:ascii="Times New Roman" w:hAnsi="Times New Roman" w:cs="Times New Roman"/>
          <w:sz w:val="28"/>
          <w:szCs w:val="28"/>
        </w:rPr>
        <w:t>4</w:t>
      </w:r>
      <w:r w:rsidRPr="007A3BAF">
        <w:rPr>
          <w:rFonts w:ascii="Times New Roman" w:hAnsi="Times New Roman" w:cs="Times New Roman"/>
          <w:sz w:val="28"/>
          <w:szCs w:val="28"/>
        </w:rPr>
        <w:t>.05.202</w:t>
      </w:r>
      <w:r w:rsidR="004B75A1" w:rsidRPr="007A3BAF">
        <w:rPr>
          <w:rFonts w:ascii="Times New Roman" w:hAnsi="Times New Roman" w:cs="Times New Roman"/>
          <w:sz w:val="28"/>
          <w:szCs w:val="28"/>
        </w:rPr>
        <w:t>2</w:t>
      </w:r>
      <w:r w:rsidR="00B44F44" w:rsidRPr="007A3BAF">
        <w:rPr>
          <w:rFonts w:ascii="Times New Roman" w:hAnsi="Times New Roman" w:cs="Times New Roman"/>
          <w:sz w:val="28"/>
          <w:szCs w:val="28"/>
        </w:rPr>
        <w:t xml:space="preserve"> </w:t>
      </w:r>
      <w:r w:rsidR="00E74740">
        <w:rPr>
          <w:rFonts w:ascii="Times New Roman" w:hAnsi="Times New Roman" w:cs="Times New Roman"/>
          <w:sz w:val="28"/>
          <w:szCs w:val="28"/>
        </w:rPr>
        <w:t xml:space="preserve">                       </w:t>
      </w:r>
      <w:r w:rsidR="004B75A1" w:rsidRPr="007A3BAF">
        <w:rPr>
          <w:rFonts w:ascii="Times New Roman" w:hAnsi="Times New Roman" w:cs="Times New Roman"/>
          <w:sz w:val="28"/>
          <w:szCs w:val="28"/>
        </w:rPr>
        <w:t>№ 53-358р, от 17</w:t>
      </w:r>
      <w:r w:rsidRPr="007A3BAF">
        <w:rPr>
          <w:rFonts w:ascii="Times New Roman" w:hAnsi="Times New Roman" w:cs="Times New Roman"/>
          <w:sz w:val="28"/>
          <w:szCs w:val="28"/>
        </w:rPr>
        <w:t>.06.202</w:t>
      </w:r>
      <w:r w:rsidR="004B75A1" w:rsidRPr="007A3BAF">
        <w:rPr>
          <w:rFonts w:ascii="Times New Roman" w:hAnsi="Times New Roman" w:cs="Times New Roman"/>
          <w:sz w:val="28"/>
          <w:szCs w:val="28"/>
        </w:rPr>
        <w:t>2 № 54-363р, от 26.07</w:t>
      </w:r>
      <w:r w:rsidRPr="007A3BAF">
        <w:rPr>
          <w:rFonts w:ascii="Times New Roman" w:hAnsi="Times New Roman" w:cs="Times New Roman"/>
          <w:sz w:val="28"/>
          <w:szCs w:val="28"/>
        </w:rPr>
        <w:t>.202</w:t>
      </w:r>
      <w:r w:rsidR="004B75A1" w:rsidRPr="007A3BAF">
        <w:rPr>
          <w:rFonts w:ascii="Times New Roman" w:hAnsi="Times New Roman" w:cs="Times New Roman"/>
          <w:sz w:val="28"/>
          <w:szCs w:val="28"/>
        </w:rPr>
        <w:t>2 № 55</w:t>
      </w:r>
      <w:r w:rsidRPr="007A3BAF">
        <w:rPr>
          <w:rFonts w:ascii="Times New Roman" w:hAnsi="Times New Roman" w:cs="Times New Roman"/>
          <w:sz w:val="28"/>
          <w:szCs w:val="28"/>
        </w:rPr>
        <w:t>-</w:t>
      </w:r>
      <w:r w:rsidR="004B75A1" w:rsidRPr="007A3BAF">
        <w:rPr>
          <w:rFonts w:ascii="Times New Roman" w:hAnsi="Times New Roman" w:cs="Times New Roman"/>
          <w:sz w:val="28"/>
          <w:szCs w:val="28"/>
        </w:rPr>
        <w:t>372р, от 07</w:t>
      </w:r>
      <w:r w:rsidRPr="007A3BAF">
        <w:rPr>
          <w:rFonts w:ascii="Times New Roman" w:hAnsi="Times New Roman" w:cs="Times New Roman"/>
          <w:sz w:val="28"/>
          <w:szCs w:val="28"/>
        </w:rPr>
        <w:t>.1</w:t>
      </w:r>
      <w:r w:rsidR="004B75A1" w:rsidRPr="007A3BAF">
        <w:rPr>
          <w:rFonts w:ascii="Times New Roman" w:hAnsi="Times New Roman" w:cs="Times New Roman"/>
          <w:sz w:val="28"/>
          <w:szCs w:val="28"/>
        </w:rPr>
        <w:t>0</w:t>
      </w:r>
      <w:r w:rsidRPr="007A3BAF">
        <w:rPr>
          <w:rFonts w:ascii="Times New Roman" w:hAnsi="Times New Roman" w:cs="Times New Roman"/>
          <w:sz w:val="28"/>
          <w:szCs w:val="28"/>
        </w:rPr>
        <w:t>.202</w:t>
      </w:r>
      <w:r w:rsidR="004B75A1" w:rsidRPr="007A3BAF">
        <w:rPr>
          <w:rFonts w:ascii="Times New Roman" w:hAnsi="Times New Roman" w:cs="Times New Roman"/>
          <w:sz w:val="28"/>
          <w:szCs w:val="28"/>
        </w:rPr>
        <w:t>2 № 2-3р, от 15.11</w:t>
      </w:r>
      <w:r w:rsidRPr="007A3BAF">
        <w:rPr>
          <w:rFonts w:ascii="Times New Roman" w:hAnsi="Times New Roman" w:cs="Times New Roman"/>
          <w:sz w:val="28"/>
          <w:szCs w:val="28"/>
        </w:rPr>
        <w:t>.202</w:t>
      </w:r>
      <w:r w:rsidR="004B75A1" w:rsidRPr="007A3BAF">
        <w:rPr>
          <w:rFonts w:ascii="Times New Roman" w:hAnsi="Times New Roman" w:cs="Times New Roman"/>
          <w:sz w:val="28"/>
          <w:szCs w:val="28"/>
        </w:rPr>
        <w:t>2 № 3</w:t>
      </w:r>
      <w:r w:rsidRPr="007A3BAF">
        <w:rPr>
          <w:rFonts w:ascii="Times New Roman" w:hAnsi="Times New Roman" w:cs="Times New Roman"/>
          <w:sz w:val="28"/>
          <w:szCs w:val="28"/>
        </w:rPr>
        <w:t>-</w:t>
      </w:r>
      <w:r w:rsidR="004B75A1" w:rsidRPr="007A3BAF">
        <w:rPr>
          <w:rFonts w:ascii="Times New Roman" w:hAnsi="Times New Roman" w:cs="Times New Roman"/>
          <w:sz w:val="28"/>
          <w:szCs w:val="28"/>
        </w:rPr>
        <w:t>5</w:t>
      </w:r>
      <w:r w:rsidRPr="007A3BAF">
        <w:rPr>
          <w:rFonts w:ascii="Times New Roman" w:hAnsi="Times New Roman" w:cs="Times New Roman"/>
          <w:sz w:val="28"/>
          <w:szCs w:val="28"/>
        </w:rPr>
        <w:t>р, от 23.12.202</w:t>
      </w:r>
      <w:r w:rsidR="004B75A1" w:rsidRPr="007A3BAF">
        <w:rPr>
          <w:rFonts w:ascii="Times New Roman" w:hAnsi="Times New Roman" w:cs="Times New Roman"/>
          <w:sz w:val="28"/>
          <w:szCs w:val="28"/>
        </w:rPr>
        <w:t>2 № 5-24</w:t>
      </w:r>
      <w:r w:rsidRPr="007A3BAF">
        <w:rPr>
          <w:rFonts w:ascii="Times New Roman" w:hAnsi="Times New Roman" w:cs="Times New Roman"/>
          <w:sz w:val="28"/>
          <w:szCs w:val="28"/>
        </w:rPr>
        <w:t xml:space="preserve">р «О внесении изменений в </w:t>
      </w:r>
      <w:r w:rsidR="00FC646D" w:rsidRPr="007A3BAF">
        <w:rPr>
          <w:rFonts w:ascii="Times New Roman" w:hAnsi="Times New Roman" w:cs="Times New Roman"/>
          <w:sz w:val="28"/>
          <w:szCs w:val="28"/>
        </w:rPr>
        <w:t xml:space="preserve">решение Минусинского городского Совета депутатов «О </w:t>
      </w:r>
      <w:r w:rsidRPr="007A3BAF">
        <w:rPr>
          <w:rFonts w:ascii="Times New Roman" w:hAnsi="Times New Roman" w:cs="Times New Roman"/>
          <w:sz w:val="28"/>
          <w:szCs w:val="28"/>
        </w:rPr>
        <w:t>бюджете</w:t>
      </w:r>
      <w:r w:rsidR="00FC646D" w:rsidRPr="007A3BAF">
        <w:rPr>
          <w:rFonts w:ascii="Times New Roman" w:hAnsi="Times New Roman" w:cs="Times New Roman"/>
          <w:sz w:val="28"/>
          <w:szCs w:val="28"/>
        </w:rPr>
        <w:t xml:space="preserve"> города Минусинска на 202</w:t>
      </w:r>
      <w:r w:rsidR="004B75A1"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 и плановый период 202</w:t>
      </w:r>
      <w:r w:rsidR="00B44F44" w:rsidRPr="007A3BAF">
        <w:rPr>
          <w:rFonts w:ascii="Times New Roman" w:hAnsi="Times New Roman" w:cs="Times New Roman"/>
          <w:sz w:val="28"/>
          <w:szCs w:val="28"/>
        </w:rPr>
        <w:t>3</w:t>
      </w:r>
      <w:r w:rsidRPr="007A3BAF">
        <w:rPr>
          <w:rFonts w:ascii="Times New Roman" w:hAnsi="Times New Roman" w:cs="Times New Roman"/>
          <w:sz w:val="28"/>
          <w:szCs w:val="28"/>
        </w:rPr>
        <w:t>–202</w:t>
      </w:r>
      <w:r w:rsidR="00B44F44" w:rsidRPr="007A3BAF">
        <w:rPr>
          <w:rFonts w:ascii="Times New Roman" w:hAnsi="Times New Roman" w:cs="Times New Roman"/>
          <w:sz w:val="28"/>
          <w:szCs w:val="28"/>
        </w:rPr>
        <w:t>4</w:t>
      </w:r>
      <w:r w:rsidRPr="007A3BAF">
        <w:rPr>
          <w:rFonts w:ascii="Times New Roman" w:hAnsi="Times New Roman" w:cs="Times New Roman"/>
          <w:sz w:val="28"/>
          <w:szCs w:val="28"/>
        </w:rPr>
        <w:t xml:space="preserve"> годов»).</w:t>
      </w:r>
      <w:proofErr w:type="gramEnd"/>
    </w:p>
    <w:p w:rsidR="00FC646D" w:rsidRPr="007A3BAF" w:rsidRDefault="00FC646D"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В число приоритетных направлений деятельности Финансового управления на 202</w:t>
      </w:r>
      <w:r w:rsidR="00B44F44"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 были включены также:</w:t>
      </w:r>
    </w:p>
    <w:p w:rsidR="00FC646D" w:rsidRPr="007A3BAF" w:rsidRDefault="00FC646D"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реализация Плана мероприятий по росту доходов, повышению эффективности расходов и совершенствованию долговой политики города Минусинска (в части компетенции Финансового управления);</w:t>
      </w:r>
    </w:p>
    <w:p w:rsidR="00FC646D" w:rsidRPr="007A3BAF" w:rsidRDefault="00FC646D"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участие в заседаниях рабочей группы по реализации субсидий, предоставленных из краевого бюджета бюджету муниципального образования город Минусинск;</w:t>
      </w:r>
    </w:p>
    <w:p w:rsidR="00FC646D" w:rsidRPr="007A3BAF" w:rsidRDefault="00FC646D"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взаимодействие с краевыми органами исполнительной власти;</w:t>
      </w:r>
    </w:p>
    <w:p w:rsidR="00FC646D" w:rsidRPr="007A3BAF" w:rsidRDefault="00FC646D"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обеспечение открытости и прозрачности бюджета города и бюджетного процесса для граждан;</w:t>
      </w:r>
    </w:p>
    <w:p w:rsidR="00FC646D" w:rsidRPr="007A3BAF" w:rsidRDefault="00FC646D"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координация работы по повышению финансовой грамотности населения города Минусинска</w:t>
      </w:r>
      <w:r w:rsidR="00036494" w:rsidRPr="007A3BAF">
        <w:rPr>
          <w:rFonts w:ascii="Times New Roman" w:hAnsi="Times New Roman" w:cs="Times New Roman"/>
          <w:sz w:val="28"/>
          <w:szCs w:val="28"/>
        </w:rPr>
        <w:t>;</w:t>
      </w:r>
    </w:p>
    <w:p w:rsidR="00036494" w:rsidRPr="007A3BAF" w:rsidRDefault="00036494" w:rsidP="00FC646D">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осуществление внутреннего муниципального финансового контроля.</w:t>
      </w:r>
    </w:p>
    <w:p w:rsidR="00CC1949" w:rsidRPr="007A3BAF" w:rsidRDefault="00CC1949" w:rsidP="00B0391A">
      <w:pPr>
        <w:pStyle w:val="a4"/>
        <w:ind w:firstLine="708"/>
        <w:jc w:val="both"/>
        <w:rPr>
          <w:b/>
          <w:sz w:val="28"/>
          <w:szCs w:val="28"/>
        </w:rPr>
      </w:pPr>
      <w:r w:rsidRPr="007A3BAF">
        <w:rPr>
          <w:b/>
          <w:sz w:val="28"/>
          <w:szCs w:val="28"/>
        </w:rPr>
        <w:t>Формирование, исполнение и корректировка бюджета города Минусинска</w:t>
      </w:r>
      <w:r w:rsidR="0061094A" w:rsidRPr="007A3BAF">
        <w:rPr>
          <w:b/>
          <w:sz w:val="28"/>
          <w:szCs w:val="28"/>
        </w:rPr>
        <w:t>, сохранение сбалансированности</w:t>
      </w:r>
    </w:p>
    <w:p w:rsidR="0061094A" w:rsidRPr="007A3BAF" w:rsidRDefault="0061094A"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Проект бюджета города Минусинска на 202</w:t>
      </w:r>
      <w:r w:rsidR="00B44F44"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 и плановый период 202</w:t>
      </w:r>
      <w:r w:rsidR="00B44F44" w:rsidRPr="007A3BAF">
        <w:rPr>
          <w:rFonts w:ascii="Times New Roman" w:hAnsi="Times New Roman" w:cs="Times New Roman"/>
          <w:sz w:val="28"/>
          <w:szCs w:val="28"/>
        </w:rPr>
        <w:t>3</w:t>
      </w:r>
      <w:r w:rsidRPr="007A3BAF">
        <w:rPr>
          <w:rFonts w:ascii="Times New Roman" w:hAnsi="Times New Roman" w:cs="Times New Roman"/>
          <w:sz w:val="28"/>
          <w:szCs w:val="28"/>
        </w:rPr>
        <w:t>-202</w:t>
      </w:r>
      <w:r w:rsidR="00B44F44" w:rsidRPr="007A3BAF">
        <w:rPr>
          <w:rFonts w:ascii="Times New Roman" w:hAnsi="Times New Roman" w:cs="Times New Roman"/>
          <w:sz w:val="28"/>
          <w:szCs w:val="28"/>
        </w:rPr>
        <w:t>4</w:t>
      </w:r>
      <w:r w:rsidRPr="007A3BAF">
        <w:rPr>
          <w:rFonts w:ascii="Times New Roman" w:hAnsi="Times New Roman" w:cs="Times New Roman"/>
          <w:sz w:val="28"/>
          <w:szCs w:val="28"/>
        </w:rPr>
        <w:t xml:space="preserve"> годов рассмотрен Минусинским городским Советом депутатов </w:t>
      </w:r>
      <w:r w:rsidR="00F779E4" w:rsidRPr="007A3BAF">
        <w:rPr>
          <w:rFonts w:ascii="Times New Roman" w:hAnsi="Times New Roman" w:cs="Times New Roman"/>
          <w:sz w:val="28"/>
          <w:szCs w:val="28"/>
        </w:rPr>
        <w:t xml:space="preserve">                 </w:t>
      </w:r>
      <w:r w:rsidR="00B44F44" w:rsidRPr="007A3BAF">
        <w:rPr>
          <w:rFonts w:ascii="Times New Roman" w:hAnsi="Times New Roman" w:cs="Times New Roman"/>
          <w:sz w:val="28"/>
          <w:szCs w:val="28"/>
        </w:rPr>
        <w:t>9 декабря 2021</w:t>
      </w:r>
      <w:r w:rsidRPr="007A3BAF">
        <w:rPr>
          <w:rFonts w:ascii="Times New Roman" w:hAnsi="Times New Roman" w:cs="Times New Roman"/>
          <w:sz w:val="28"/>
          <w:szCs w:val="28"/>
        </w:rPr>
        <w:t xml:space="preserve"> года в первом чтении. Во втором чтении бюджет города Минусинска утвержден решением Минусинского городского Совета депутатов от 2</w:t>
      </w:r>
      <w:r w:rsidR="00B44F44" w:rsidRPr="007A3BAF">
        <w:rPr>
          <w:rFonts w:ascii="Times New Roman" w:hAnsi="Times New Roman" w:cs="Times New Roman"/>
          <w:sz w:val="28"/>
          <w:szCs w:val="28"/>
        </w:rPr>
        <w:t>3</w:t>
      </w:r>
      <w:r w:rsidRPr="007A3BAF">
        <w:rPr>
          <w:rFonts w:ascii="Times New Roman" w:hAnsi="Times New Roman" w:cs="Times New Roman"/>
          <w:sz w:val="28"/>
          <w:szCs w:val="28"/>
        </w:rPr>
        <w:t>.12.202</w:t>
      </w:r>
      <w:r w:rsidR="00B44F44" w:rsidRPr="007A3BAF">
        <w:rPr>
          <w:rFonts w:ascii="Times New Roman" w:hAnsi="Times New Roman" w:cs="Times New Roman"/>
          <w:sz w:val="28"/>
          <w:szCs w:val="28"/>
        </w:rPr>
        <w:t>1 № 48-314</w:t>
      </w:r>
      <w:r w:rsidRPr="007A3BAF">
        <w:rPr>
          <w:rFonts w:ascii="Times New Roman" w:hAnsi="Times New Roman" w:cs="Times New Roman"/>
          <w:sz w:val="28"/>
          <w:szCs w:val="28"/>
        </w:rPr>
        <w:t>р. Параметры бюджета города</w:t>
      </w:r>
      <w:r w:rsidRPr="007A3BAF">
        <w:rPr>
          <w:rFonts w:ascii="Verdana" w:hAnsi="Verdana"/>
          <w:sz w:val="18"/>
          <w:szCs w:val="18"/>
        </w:rPr>
        <w:t xml:space="preserve"> </w:t>
      </w:r>
      <w:r w:rsidR="00B44F44" w:rsidRPr="007A3BAF">
        <w:rPr>
          <w:rFonts w:ascii="Times New Roman" w:hAnsi="Times New Roman" w:cs="Times New Roman"/>
          <w:sz w:val="28"/>
          <w:szCs w:val="28"/>
        </w:rPr>
        <w:t>на 2022</w:t>
      </w:r>
      <w:r w:rsidRPr="007A3BAF">
        <w:rPr>
          <w:rFonts w:ascii="Times New Roman" w:hAnsi="Times New Roman" w:cs="Times New Roman"/>
          <w:sz w:val="28"/>
          <w:szCs w:val="28"/>
        </w:rPr>
        <w:t xml:space="preserve"> год </w:t>
      </w:r>
      <w:r w:rsidRPr="007A3BAF">
        <w:rPr>
          <w:rFonts w:ascii="Times New Roman" w:hAnsi="Times New Roman" w:cs="Times New Roman"/>
          <w:sz w:val="28"/>
          <w:szCs w:val="28"/>
        </w:rPr>
        <w:lastRenderedPageBreak/>
        <w:t>по</w:t>
      </w:r>
      <w:r w:rsidRPr="007A3BAF">
        <w:rPr>
          <w:rFonts w:ascii="Verdana" w:hAnsi="Verdana"/>
          <w:sz w:val="18"/>
          <w:szCs w:val="18"/>
        </w:rPr>
        <w:t xml:space="preserve"> </w:t>
      </w:r>
      <w:r w:rsidRPr="007A3BAF">
        <w:rPr>
          <w:rFonts w:ascii="Times New Roman" w:hAnsi="Times New Roman" w:cs="Times New Roman"/>
          <w:sz w:val="28"/>
          <w:szCs w:val="28"/>
        </w:rPr>
        <w:t>доходам – 2 </w:t>
      </w:r>
      <w:r w:rsidR="00A1076F" w:rsidRPr="007A3BAF">
        <w:rPr>
          <w:rFonts w:ascii="Times New Roman" w:hAnsi="Times New Roman" w:cs="Times New Roman"/>
          <w:sz w:val="28"/>
          <w:szCs w:val="28"/>
        </w:rPr>
        <w:t>769</w:t>
      </w:r>
      <w:r w:rsidRPr="007A3BAF">
        <w:rPr>
          <w:rFonts w:ascii="Times New Roman" w:hAnsi="Times New Roman" w:cs="Times New Roman"/>
          <w:sz w:val="28"/>
          <w:szCs w:val="28"/>
        </w:rPr>
        <w:t> </w:t>
      </w:r>
      <w:r w:rsidR="00A1076F" w:rsidRPr="007A3BAF">
        <w:rPr>
          <w:rFonts w:ascii="Times New Roman" w:hAnsi="Times New Roman" w:cs="Times New Roman"/>
          <w:sz w:val="28"/>
          <w:szCs w:val="28"/>
        </w:rPr>
        <w:t>570,93</w:t>
      </w:r>
      <w:r w:rsidRPr="007A3BAF">
        <w:rPr>
          <w:szCs w:val="28"/>
        </w:rPr>
        <w:t xml:space="preserve"> </w:t>
      </w:r>
      <w:r w:rsidRPr="007A3BAF">
        <w:rPr>
          <w:rFonts w:ascii="Times New Roman" w:hAnsi="Times New Roman" w:cs="Times New Roman"/>
          <w:sz w:val="28"/>
          <w:szCs w:val="28"/>
        </w:rPr>
        <w:t xml:space="preserve"> тыс. рублей,</w:t>
      </w:r>
      <w:r w:rsidRPr="007A3BAF">
        <w:rPr>
          <w:rFonts w:ascii="Verdana" w:hAnsi="Verdana"/>
          <w:sz w:val="18"/>
          <w:szCs w:val="18"/>
        </w:rPr>
        <w:t xml:space="preserve"> </w:t>
      </w:r>
      <w:r w:rsidRPr="007A3BAF">
        <w:rPr>
          <w:rFonts w:ascii="Times New Roman" w:hAnsi="Times New Roman" w:cs="Times New Roman"/>
          <w:sz w:val="28"/>
          <w:szCs w:val="28"/>
        </w:rPr>
        <w:t>по расходам – 2 </w:t>
      </w:r>
      <w:r w:rsidR="00A1076F" w:rsidRPr="007A3BAF">
        <w:rPr>
          <w:rFonts w:ascii="Times New Roman" w:hAnsi="Times New Roman" w:cs="Times New Roman"/>
          <w:sz w:val="28"/>
          <w:szCs w:val="28"/>
        </w:rPr>
        <w:t>843</w:t>
      </w:r>
      <w:r w:rsidRPr="007A3BAF">
        <w:rPr>
          <w:rFonts w:ascii="Times New Roman" w:hAnsi="Times New Roman" w:cs="Times New Roman"/>
          <w:sz w:val="28"/>
          <w:szCs w:val="28"/>
        </w:rPr>
        <w:t> 59</w:t>
      </w:r>
      <w:r w:rsidR="00A1076F" w:rsidRPr="007A3BAF">
        <w:rPr>
          <w:rFonts w:ascii="Times New Roman" w:hAnsi="Times New Roman" w:cs="Times New Roman"/>
          <w:sz w:val="28"/>
          <w:szCs w:val="28"/>
        </w:rPr>
        <w:t>6,</w:t>
      </w:r>
      <w:r w:rsidRPr="007A3BAF">
        <w:rPr>
          <w:rFonts w:ascii="Times New Roman" w:hAnsi="Times New Roman" w:cs="Times New Roman"/>
          <w:sz w:val="28"/>
          <w:szCs w:val="28"/>
        </w:rPr>
        <w:t>0</w:t>
      </w:r>
      <w:r w:rsidR="00A1076F" w:rsidRPr="007A3BAF">
        <w:rPr>
          <w:rFonts w:ascii="Times New Roman" w:hAnsi="Times New Roman" w:cs="Times New Roman"/>
          <w:sz w:val="28"/>
          <w:szCs w:val="28"/>
        </w:rPr>
        <w:t>6</w:t>
      </w:r>
      <w:r w:rsidRPr="007A3BAF">
        <w:rPr>
          <w:szCs w:val="28"/>
        </w:rPr>
        <w:t xml:space="preserve"> </w:t>
      </w:r>
      <w:r w:rsidRPr="007A3BAF">
        <w:rPr>
          <w:rFonts w:ascii="Times New Roman" w:hAnsi="Times New Roman" w:cs="Times New Roman"/>
          <w:sz w:val="28"/>
          <w:szCs w:val="28"/>
        </w:rPr>
        <w:t xml:space="preserve"> тыс. рублей, </w:t>
      </w:r>
      <w:r w:rsidR="00A1076F" w:rsidRPr="007A3BAF">
        <w:rPr>
          <w:rFonts w:ascii="Times New Roman" w:hAnsi="Times New Roman" w:cs="Times New Roman"/>
          <w:sz w:val="28"/>
          <w:szCs w:val="28"/>
        </w:rPr>
        <w:t>дефицит 74</w:t>
      </w:r>
      <w:r w:rsidRPr="007A3BAF">
        <w:rPr>
          <w:rFonts w:ascii="Times New Roman" w:hAnsi="Times New Roman" w:cs="Times New Roman"/>
          <w:sz w:val="28"/>
          <w:szCs w:val="28"/>
        </w:rPr>
        <w:t xml:space="preserve"> </w:t>
      </w:r>
      <w:r w:rsidR="00A1076F" w:rsidRPr="007A3BAF">
        <w:rPr>
          <w:rFonts w:ascii="Times New Roman" w:hAnsi="Times New Roman" w:cs="Times New Roman"/>
          <w:sz w:val="28"/>
          <w:szCs w:val="28"/>
        </w:rPr>
        <w:t>025</w:t>
      </w:r>
      <w:r w:rsidRPr="007A3BAF">
        <w:rPr>
          <w:rFonts w:ascii="Times New Roman" w:hAnsi="Times New Roman" w:cs="Times New Roman"/>
          <w:sz w:val="28"/>
          <w:szCs w:val="28"/>
        </w:rPr>
        <w:t>,</w:t>
      </w:r>
      <w:r w:rsidR="00A1076F" w:rsidRPr="007A3BAF">
        <w:rPr>
          <w:rFonts w:ascii="Times New Roman" w:hAnsi="Times New Roman" w:cs="Times New Roman"/>
          <w:sz w:val="28"/>
          <w:szCs w:val="28"/>
        </w:rPr>
        <w:t>13</w:t>
      </w:r>
      <w:r w:rsidRPr="007A3BAF">
        <w:rPr>
          <w:rFonts w:ascii="Times New Roman" w:hAnsi="Times New Roman" w:cs="Times New Roman"/>
          <w:sz w:val="28"/>
          <w:szCs w:val="28"/>
        </w:rPr>
        <w:t xml:space="preserve"> тыс. рублей. Собственные доходы на 202</w:t>
      </w:r>
      <w:r w:rsidR="00A1076F"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 </w:t>
      </w:r>
      <w:r w:rsidR="0015276A" w:rsidRPr="007A3BAF">
        <w:rPr>
          <w:rFonts w:ascii="Times New Roman" w:hAnsi="Times New Roman" w:cs="Times New Roman"/>
          <w:sz w:val="28"/>
          <w:szCs w:val="28"/>
        </w:rPr>
        <w:t>по плану</w:t>
      </w:r>
      <w:r w:rsidR="00A1076F" w:rsidRPr="007A3BAF">
        <w:rPr>
          <w:rFonts w:ascii="Times New Roman" w:hAnsi="Times New Roman" w:cs="Times New Roman"/>
          <w:sz w:val="28"/>
          <w:szCs w:val="28"/>
        </w:rPr>
        <w:t xml:space="preserve"> 673</w:t>
      </w:r>
      <w:r w:rsidRPr="007A3BAF">
        <w:rPr>
          <w:rFonts w:ascii="Times New Roman" w:hAnsi="Times New Roman" w:cs="Times New Roman"/>
          <w:sz w:val="28"/>
          <w:szCs w:val="28"/>
        </w:rPr>
        <w:t xml:space="preserve"> </w:t>
      </w:r>
      <w:r w:rsidR="00A1076F" w:rsidRPr="007A3BAF">
        <w:rPr>
          <w:rFonts w:ascii="Times New Roman" w:hAnsi="Times New Roman" w:cs="Times New Roman"/>
          <w:sz w:val="28"/>
          <w:szCs w:val="28"/>
        </w:rPr>
        <w:t>452,6</w:t>
      </w:r>
      <w:r w:rsidRPr="007A3BAF">
        <w:rPr>
          <w:rFonts w:ascii="Times New Roman" w:hAnsi="Times New Roman" w:cs="Times New Roman"/>
          <w:sz w:val="28"/>
          <w:szCs w:val="28"/>
        </w:rPr>
        <w:t xml:space="preserve">0 тыс. рублей, безвозмездные перечисления </w:t>
      </w:r>
      <w:r w:rsidR="00A1076F" w:rsidRPr="007A3BAF">
        <w:rPr>
          <w:rFonts w:ascii="Times New Roman" w:hAnsi="Times New Roman" w:cs="Times New Roman"/>
          <w:sz w:val="28"/>
          <w:szCs w:val="28"/>
        </w:rPr>
        <w:t>2</w:t>
      </w:r>
      <w:r w:rsidRPr="007A3BAF">
        <w:rPr>
          <w:rFonts w:ascii="Times New Roman" w:hAnsi="Times New Roman" w:cs="Times New Roman"/>
          <w:sz w:val="28"/>
          <w:szCs w:val="28"/>
        </w:rPr>
        <w:t> </w:t>
      </w:r>
      <w:r w:rsidR="00A1076F" w:rsidRPr="007A3BAF">
        <w:rPr>
          <w:rFonts w:ascii="Times New Roman" w:hAnsi="Times New Roman" w:cs="Times New Roman"/>
          <w:sz w:val="28"/>
          <w:szCs w:val="28"/>
        </w:rPr>
        <w:t>096</w:t>
      </w:r>
      <w:r w:rsidRPr="007A3BAF">
        <w:rPr>
          <w:rFonts w:ascii="Times New Roman" w:hAnsi="Times New Roman" w:cs="Times New Roman"/>
          <w:sz w:val="28"/>
          <w:szCs w:val="28"/>
        </w:rPr>
        <w:t> </w:t>
      </w:r>
      <w:r w:rsidR="00A1076F" w:rsidRPr="007A3BAF">
        <w:rPr>
          <w:rFonts w:ascii="Times New Roman" w:hAnsi="Times New Roman" w:cs="Times New Roman"/>
          <w:sz w:val="28"/>
          <w:szCs w:val="28"/>
        </w:rPr>
        <w:t>118,33</w:t>
      </w:r>
      <w:r w:rsidRPr="007A3BAF">
        <w:rPr>
          <w:rFonts w:ascii="Times New Roman" w:hAnsi="Times New Roman" w:cs="Times New Roman"/>
          <w:sz w:val="28"/>
          <w:szCs w:val="28"/>
        </w:rPr>
        <w:t xml:space="preserve"> тыс. рублей. Удельный вес налоговых и неналоговых доходов в 202</w:t>
      </w:r>
      <w:r w:rsidR="00A1076F"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году 2</w:t>
      </w:r>
      <w:r w:rsidR="00A1076F" w:rsidRPr="007A3BAF">
        <w:rPr>
          <w:rFonts w:ascii="Times New Roman" w:hAnsi="Times New Roman" w:cs="Times New Roman"/>
          <w:sz w:val="28"/>
          <w:szCs w:val="28"/>
        </w:rPr>
        <w:t>4,3</w:t>
      </w:r>
      <w:r w:rsidRPr="007A3BAF">
        <w:rPr>
          <w:rFonts w:ascii="Times New Roman" w:hAnsi="Times New Roman" w:cs="Times New Roman"/>
          <w:sz w:val="28"/>
          <w:szCs w:val="28"/>
        </w:rPr>
        <w:t>%.</w:t>
      </w:r>
    </w:p>
    <w:p w:rsidR="006F03C7" w:rsidRPr="007A3BAF" w:rsidRDefault="006F03C7"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 xml:space="preserve">В течение года </w:t>
      </w:r>
      <w:r w:rsidR="00627FC2" w:rsidRPr="007A3BAF">
        <w:rPr>
          <w:rFonts w:ascii="Times New Roman" w:hAnsi="Times New Roman" w:cs="Times New Roman"/>
          <w:sz w:val="28"/>
          <w:szCs w:val="28"/>
        </w:rPr>
        <w:t xml:space="preserve">решение о </w:t>
      </w:r>
      <w:r w:rsidRPr="007A3BAF">
        <w:rPr>
          <w:rFonts w:ascii="Times New Roman" w:hAnsi="Times New Roman" w:cs="Times New Roman"/>
          <w:sz w:val="28"/>
          <w:szCs w:val="28"/>
        </w:rPr>
        <w:t>бюджет</w:t>
      </w:r>
      <w:r w:rsidR="00627FC2" w:rsidRPr="007A3BAF">
        <w:rPr>
          <w:rFonts w:ascii="Times New Roman" w:hAnsi="Times New Roman" w:cs="Times New Roman"/>
          <w:sz w:val="28"/>
          <w:szCs w:val="28"/>
        </w:rPr>
        <w:t>е</w:t>
      </w:r>
      <w:r w:rsidRPr="007A3BAF">
        <w:rPr>
          <w:rFonts w:ascii="Times New Roman" w:hAnsi="Times New Roman" w:cs="Times New Roman"/>
          <w:sz w:val="28"/>
          <w:szCs w:val="28"/>
        </w:rPr>
        <w:t xml:space="preserve"> города Минусинска корректировал</w:t>
      </w:r>
      <w:r w:rsidR="00627FC2" w:rsidRPr="007A3BAF">
        <w:rPr>
          <w:rFonts w:ascii="Times New Roman" w:hAnsi="Times New Roman" w:cs="Times New Roman"/>
          <w:sz w:val="28"/>
          <w:szCs w:val="28"/>
        </w:rPr>
        <w:t>ось</w:t>
      </w:r>
      <w:r w:rsidRPr="007A3BAF">
        <w:rPr>
          <w:rFonts w:ascii="Times New Roman" w:hAnsi="Times New Roman" w:cs="Times New Roman"/>
          <w:sz w:val="28"/>
          <w:szCs w:val="28"/>
        </w:rPr>
        <w:t xml:space="preserve"> 7 раз.</w:t>
      </w:r>
    </w:p>
    <w:p w:rsidR="006F03C7" w:rsidRPr="007A3BAF" w:rsidRDefault="006F03C7" w:rsidP="0061094A">
      <w:pPr>
        <w:spacing w:after="0" w:line="240" w:lineRule="auto"/>
        <w:ind w:firstLine="709"/>
        <w:jc w:val="both"/>
        <w:rPr>
          <w:rFonts w:ascii="Times New Roman" w:hAnsi="Times New Roman" w:cs="Times New Roman"/>
          <w:sz w:val="28"/>
          <w:szCs w:val="28"/>
        </w:rPr>
      </w:pPr>
      <w:proofErr w:type="gramStart"/>
      <w:r w:rsidRPr="007A3BAF">
        <w:rPr>
          <w:rFonts w:ascii="Times New Roman" w:hAnsi="Times New Roman" w:cs="Times New Roman"/>
          <w:sz w:val="28"/>
          <w:szCs w:val="28"/>
        </w:rPr>
        <w:t>Согласно решению Минусинского городского Совета депутатов от 2</w:t>
      </w:r>
      <w:r w:rsidR="00A1076F" w:rsidRPr="007A3BAF">
        <w:rPr>
          <w:rFonts w:ascii="Times New Roman" w:hAnsi="Times New Roman" w:cs="Times New Roman"/>
          <w:sz w:val="28"/>
          <w:szCs w:val="28"/>
        </w:rPr>
        <w:t>3</w:t>
      </w:r>
      <w:r w:rsidRPr="007A3BAF">
        <w:rPr>
          <w:rFonts w:ascii="Times New Roman" w:hAnsi="Times New Roman" w:cs="Times New Roman"/>
          <w:sz w:val="28"/>
          <w:szCs w:val="28"/>
        </w:rPr>
        <w:t>.12.202</w:t>
      </w:r>
      <w:r w:rsidR="00A1076F" w:rsidRPr="007A3BAF">
        <w:rPr>
          <w:rFonts w:ascii="Times New Roman" w:hAnsi="Times New Roman" w:cs="Times New Roman"/>
          <w:sz w:val="28"/>
          <w:szCs w:val="28"/>
        </w:rPr>
        <w:t>2 № 5-24</w:t>
      </w:r>
      <w:r w:rsidRPr="007A3BAF">
        <w:rPr>
          <w:rFonts w:ascii="Times New Roman" w:hAnsi="Times New Roman" w:cs="Times New Roman"/>
          <w:sz w:val="28"/>
          <w:szCs w:val="28"/>
        </w:rPr>
        <w:t xml:space="preserve">р «О внесении изменений в решение Минусинского городского Совета депутатов </w:t>
      </w:r>
      <w:r w:rsidR="00A02A74" w:rsidRPr="007A3BAF">
        <w:rPr>
          <w:rFonts w:ascii="Times New Roman" w:hAnsi="Times New Roman" w:cs="Times New Roman"/>
          <w:sz w:val="28"/>
          <w:szCs w:val="28"/>
        </w:rPr>
        <w:t xml:space="preserve">от 23.12.2021 № 48-314р «О бюджете города Минусинска на 2022 год и плановый период 2023-2024 годов» </w:t>
      </w:r>
      <w:r w:rsidR="007019EF" w:rsidRPr="007A3BAF">
        <w:rPr>
          <w:rFonts w:ascii="Times New Roman" w:hAnsi="Times New Roman" w:cs="Times New Roman"/>
          <w:sz w:val="28"/>
          <w:szCs w:val="28"/>
        </w:rPr>
        <w:t xml:space="preserve">уточненный план по доходам - </w:t>
      </w:r>
      <w:r w:rsidR="00A02A74" w:rsidRPr="007A3BAF">
        <w:rPr>
          <w:rFonts w:ascii="Times New Roman" w:hAnsi="Times New Roman" w:cs="Times New Roman"/>
          <w:sz w:val="28"/>
          <w:szCs w:val="28"/>
        </w:rPr>
        <w:t>4</w:t>
      </w:r>
      <w:r w:rsidR="007019EF" w:rsidRPr="007A3BAF">
        <w:rPr>
          <w:rFonts w:ascii="Times New Roman" w:hAnsi="Times New Roman" w:cs="Times New Roman"/>
          <w:sz w:val="28"/>
          <w:szCs w:val="28"/>
        </w:rPr>
        <w:t> 3</w:t>
      </w:r>
      <w:r w:rsidR="00A02A74" w:rsidRPr="007A3BAF">
        <w:rPr>
          <w:rFonts w:ascii="Times New Roman" w:hAnsi="Times New Roman" w:cs="Times New Roman"/>
          <w:sz w:val="28"/>
          <w:szCs w:val="28"/>
        </w:rPr>
        <w:t>98</w:t>
      </w:r>
      <w:r w:rsidR="007019EF" w:rsidRPr="007A3BAF">
        <w:rPr>
          <w:rFonts w:ascii="Times New Roman" w:hAnsi="Times New Roman" w:cs="Times New Roman"/>
          <w:sz w:val="28"/>
          <w:szCs w:val="28"/>
        </w:rPr>
        <w:t> </w:t>
      </w:r>
      <w:r w:rsidR="00A02A74" w:rsidRPr="007A3BAF">
        <w:rPr>
          <w:rFonts w:ascii="Times New Roman" w:hAnsi="Times New Roman" w:cs="Times New Roman"/>
          <w:sz w:val="28"/>
          <w:szCs w:val="28"/>
        </w:rPr>
        <w:t>796,</w:t>
      </w:r>
      <w:r w:rsidR="007019EF" w:rsidRPr="007A3BAF">
        <w:rPr>
          <w:rFonts w:ascii="Times New Roman" w:hAnsi="Times New Roman" w:cs="Times New Roman"/>
          <w:sz w:val="28"/>
          <w:szCs w:val="28"/>
        </w:rPr>
        <w:t>0</w:t>
      </w:r>
      <w:r w:rsidR="00A02A74" w:rsidRPr="007A3BAF">
        <w:rPr>
          <w:rFonts w:ascii="Times New Roman" w:hAnsi="Times New Roman" w:cs="Times New Roman"/>
          <w:sz w:val="28"/>
          <w:szCs w:val="28"/>
        </w:rPr>
        <w:t>3</w:t>
      </w:r>
      <w:r w:rsidR="007019EF" w:rsidRPr="007A3BAF">
        <w:rPr>
          <w:rFonts w:ascii="Times New Roman" w:hAnsi="Times New Roman" w:cs="Times New Roman"/>
          <w:sz w:val="28"/>
          <w:szCs w:val="28"/>
        </w:rPr>
        <w:t xml:space="preserve"> тыс. рублей, по расходам </w:t>
      </w:r>
      <w:r w:rsidR="00627FC2" w:rsidRPr="007A3BAF">
        <w:rPr>
          <w:rFonts w:ascii="Times New Roman" w:hAnsi="Times New Roman" w:cs="Times New Roman"/>
          <w:sz w:val="28"/>
          <w:szCs w:val="28"/>
        </w:rPr>
        <w:t xml:space="preserve">- </w:t>
      </w:r>
      <w:r w:rsidR="00A02A74" w:rsidRPr="007A3BAF">
        <w:rPr>
          <w:rFonts w:ascii="Times New Roman" w:hAnsi="Times New Roman" w:cs="Times New Roman"/>
          <w:sz w:val="28"/>
          <w:szCs w:val="28"/>
        </w:rPr>
        <w:t>4</w:t>
      </w:r>
      <w:r w:rsidR="00627FC2" w:rsidRPr="007A3BAF">
        <w:rPr>
          <w:rFonts w:ascii="Times New Roman" w:hAnsi="Times New Roman" w:cs="Times New Roman"/>
          <w:sz w:val="28"/>
          <w:szCs w:val="28"/>
        </w:rPr>
        <w:t> </w:t>
      </w:r>
      <w:r w:rsidR="00A02A74" w:rsidRPr="007A3BAF">
        <w:rPr>
          <w:rFonts w:ascii="Times New Roman" w:hAnsi="Times New Roman" w:cs="Times New Roman"/>
          <w:sz w:val="28"/>
          <w:szCs w:val="28"/>
        </w:rPr>
        <w:t>488 717,01</w:t>
      </w:r>
      <w:r w:rsidR="00627FC2" w:rsidRPr="007A3BAF">
        <w:rPr>
          <w:rFonts w:ascii="Times New Roman" w:hAnsi="Times New Roman" w:cs="Times New Roman"/>
          <w:sz w:val="28"/>
          <w:szCs w:val="28"/>
        </w:rPr>
        <w:t xml:space="preserve"> тыс. рублей, дефицит бюджета - 8</w:t>
      </w:r>
      <w:r w:rsidR="00A02A74" w:rsidRPr="007A3BAF">
        <w:rPr>
          <w:rFonts w:ascii="Times New Roman" w:hAnsi="Times New Roman" w:cs="Times New Roman"/>
          <w:sz w:val="28"/>
          <w:szCs w:val="28"/>
        </w:rPr>
        <w:t>9</w:t>
      </w:r>
      <w:r w:rsidR="00627FC2" w:rsidRPr="007A3BAF">
        <w:rPr>
          <w:rFonts w:ascii="Times New Roman" w:hAnsi="Times New Roman" w:cs="Times New Roman"/>
          <w:sz w:val="28"/>
          <w:szCs w:val="28"/>
        </w:rPr>
        <w:t> </w:t>
      </w:r>
      <w:r w:rsidR="00A02A74" w:rsidRPr="007A3BAF">
        <w:rPr>
          <w:rFonts w:ascii="Times New Roman" w:hAnsi="Times New Roman" w:cs="Times New Roman"/>
          <w:sz w:val="28"/>
          <w:szCs w:val="28"/>
        </w:rPr>
        <w:t>920,98</w:t>
      </w:r>
      <w:r w:rsidR="00627FC2" w:rsidRPr="007A3BAF">
        <w:rPr>
          <w:rFonts w:ascii="Times New Roman" w:hAnsi="Times New Roman" w:cs="Times New Roman"/>
          <w:sz w:val="28"/>
          <w:szCs w:val="28"/>
        </w:rPr>
        <w:t xml:space="preserve"> тыс. рублей.</w:t>
      </w:r>
      <w:proofErr w:type="gramEnd"/>
    </w:p>
    <w:p w:rsidR="00A02A74" w:rsidRPr="007A3BAF" w:rsidRDefault="00A02A74"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Согласно сводной бюджетной росписи уточненный план по доходам - 4 370 379,49 тыс. рублей, по расходам - 4 460 300,47 тыс. рублей, дефицит бюджета - 89 920,98 тыс. рублей.</w:t>
      </w:r>
    </w:p>
    <w:p w:rsidR="00627FC2" w:rsidRPr="007A3BAF" w:rsidRDefault="007019EF"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Исполнен б</w:t>
      </w:r>
      <w:r w:rsidR="0015276A" w:rsidRPr="007A3BAF">
        <w:rPr>
          <w:rFonts w:ascii="Times New Roman" w:hAnsi="Times New Roman" w:cs="Times New Roman"/>
          <w:sz w:val="28"/>
          <w:szCs w:val="28"/>
        </w:rPr>
        <w:t xml:space="preserve">юджет города Минусинска </w:t>
      </w:r>
      <w:r w:rsidRPr="007A3BAF">
        <w:rPr>
          <w:rFonts w:ascii="Times New Roman" w:hAnsi="Times New Roman" w:cs="Times New Roman"/>
          <w:sz w:val="28"/>
          <w:szCs w:val="28"/>
        </w:rPr>
        <w:t>за 202</w:t>
      </w:r>
      <w:r w:rsidR="00A02A74"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w:t>
      </w:r>
      <w:r w:rsidR="0015276A" w:rsidRPr="007A3BAF">
        <w:rPr>
          <w:rFonts w:ascii="Times New Roman" w:hAnsi="Times New Roman" w:cs="Times New Roman"/>
          <w:sz w:val="28"/>
          <w:szCs w:val="28"/>
        </w:rPr>
        <w:t xml:space="preserve"> по доходам –</w:t>
      </w:r>
      <w:r w:rsidR="00092430" w:rsidRPr="007A3BAF">
        <w:rPr>
          <w:rFonts w:ascii="Times New Roman" w:hAnsi="Times New Roman" w:cs="Times New Roman"/>
          <w:sz w:val="28"/>
          <w:szCs w:val="28"/>
        </w:rPr>
        <w:t xml:space="preserve"> 4 203 340,10</w:t>
      </w:r>
      <w:r w:rsidR="00627FC2" w:rsidRPr="007A3BAF">
        <w:rPr>
          <w:rFonts w:ascii="Times New Roman" w:hAnsi="Times New Roman" w:cs="Times New Roman"/>
          <w:sz w:val="28"/>
          <w:szCs w:val="28"/>
        </w:rPr>
        <w:t xml:space="preserve"> тыс. рублей,</w:t>
      </w:r>
      <w:r w:rsidR="0015276A" w:rsidRPr="007A3BAF">
        <w:rPr>
          <w:rFonts w:ascii="Times New Roman" w:hAnsi="Times New Roman" w:cs="Times New Roman"/>
          <w:sz w:val="28"/>
          <w:szCs w:val="28"/>
        </w:rPr>
        <w:t xml:space="preserve"> по расходам – </w:t>
      </w:r>
      <w:r w:rsidR="00092430" w:rsidRPr="007A3BAF">
        <w:rPr>
          <w:rFonts w:ascii="Times New Roman" w:hAnsi="Times New Roman" w:cs="Times New Roman"/>
          <w:sz w:val="28"/>
          <w:szCs w:val="28"/>
        </w:rPr>
        <w:t>4 169</w:t>
      </w:r>
      <w:r w:rsidR="0015276A" w:rsidRPr="007A3BAF">
        <w:rPr>
          <w:rFonts w:ascii="Times New Roman" w:hAnsi="Times New Roman" w:cs="Times New Roman"/>
          <w:sz w:val="28"/>
          <w:szCs w:val="28"/>
        </w:rPr>
        <w:t> </w:t>
      </w:r>
      <w:r w:rsidR="00092430" w:rsidRPr="007A3BAF">
        <w:rPr>
          <w:rFonts w:ascii="Times New Roman" w:hAnsi="Times New Roman" w:cs="Times New Roman"/>
          <w:sz w:val="28"/>
          <w:szCs w:val="28"/>
        </w:rPr>
        <w:t>938</w:t>
      </w:r>
      <w:r w:rsidR="0015276A" w:rsidRPr="007A3BAF">
        <w:rPr>
          <w:rFonts w:ascii="Times New Roman" w:hAnsi="Times New Roman" w:cs="Times New Roman"/>
          <w:sz w:val="28"/>
          <w:szCs w:val="28"/>
        </w:rPr>
        <w:t>,</w:t>
      </w:r>
      <w:r w:rsidR="00092430" w:rsidRPr="007A3BAF">
        <w:rPr>
          <w:rFonts w:ascii="Times New Roman" w:hAnsi="Times New Roman" w:cs="Times New Roman"/>
          <w:sz w:val="28"/>
          <w:szCs w:val="28"/>
        </w:rPr>
        <w:t>2</w:t>
      </w:r>
      <w:r w:rsidR="009656C3" w:rsidRPr="007A3BAF">
        <w:rPr>
          <w:rFonts w:ascii="Times New Roman" w:hAnsi="Times New Roman" w:cs="Times New Roman"/>
          <w:sz w:val="28"/>
          <w:szCs w:val="28"/>
        </w:rPr>
        <w:t>5</w:t>
      </w:r>
      <w:r w:rsidR="0015276A" w:rsidRPr="007A3BAF">
        <w:rPr>
          <w:rFonts w:ascii="Times New Roman" w:hAnsi="Times New Roman" w:cs="Times New Roman"/>
          <w:sz w:val="28"/>
          <w:szCs w:val="28"/>
        </w:rPr>
        <w:t xml:space="preserve"> тыс. рублей. </w:t>
      </w:r>
      <w:proofErr w:type="spellStart"/>
      <w:r w:rsidR="0015276A" w:rsidRPr="007A3BAF">
        <w:rPr>
          <w:rFonts w:ascii="Times New Roman" w:hAnsi="Times New Roman" w:cs="Times New Roman"/>
          <w:sz w:val="28"/>
          <w:szCs w:val="28"/>
        </w:rPr>
        <w:t>Профицит</w:t>
      </w:r>
      <w:proofErr w:type="spellEnd"/>
      <w:r w:rsidR="0015276A" w:rsidRPr="007A3BAF">
        <w:rPr>
          <w:rFonts w:ascii="Times New Roman" w:hAnsi="Times New Roman" w:cs="Times New Roman"/>
          <w:sz w:val="28"/>
          <w:szCs w:val="28"/>
        </w:rPr>
        <w:t xml:space="preserve"> бюджета </w:t>
      </w:r>
      <w:r w:rsidRPr="007A3BAF">
        <w:rPr>
          <w:rFonts w:ascii="Times New Roman" w:hAnsi="Times New Roman" w:cs="Times New Roman"/>
          <w:sz w:val="28"/>
          <w:szCs w:val="28"/>
        </w:rPr>
        <w:t>–</w:t>
      </w:r>
      <w:r w:rsidR="0015276A" w:rsidRPr="007A3BAF">
        <w:rPr>
          <w:rFonts w:ascii="Times New Roman" w:hAnsi="Times New Roman" w:cs="Times New Roman"/>
          <w:sz w:val="28"/>
          <w:szCs w:val="28"/>
        </w:rPr>
        <w:t xml:space="preserve"> </w:t>
      </w:r>
      <w:r w:rsidR="009656C3" w:rsidRPr="007A3BAF">
        <w:rPr>
          <w:rFonts w:ascii="Times New Roman" w:hAnsi="Times New Roman" w:cs="Times New Roman"/>
          <w:sz w:val="28"/>
          <w:szCs w:val="28"/>
        </w:rPr>
        <w:t>33 401,85</w:t>
      </w:r>
      <w:r w:rsidRPr="007A3BAF">
        <w:rPr>
          <w:rFonts w:ascii="Times New Roman" w:hAnsi="Times New Roman" w:cs="Times New Roman"/>
          <w:sz w:val="28"/>
          <w:szCs w:val="28"/>
        </w:rPr>
        <w:t xml:space="preserve"> тыс. рублей.</w:t>
      </w:r>
      <w:r w:rsidR="0015276A" w:rsidRPr="007A3BAF">
        <w:rPr>
          <w:rFonts w:ascii="Times New Roman" w:hAnsi="Times New Roman" w:cs="Times New Roman"/>
          <w:sz w:val="28"/>
          <w:szCs w:val="28"/>
        </w:rPr>
        <w:t xml:space="preserve"> </w:t>
      </w:r>
    </w:p>
    <w:p w:rsidR="006E1248" w:rsidRPr="007A3BAF" w:rsidRDefault="006E1248"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Уточненный план по собственным доходам по сравнению с перво</w:t>
      </w:r>
      <w:r w:rsidR="009656C3" w:rsidRPr="007A3BAF">
        <w:rPr>
          <w:rFonts w:ascii="Times New Roman" w:hAnsi="Times New Roman" w:cs="Times New Roman"/>
          <w:sz w:val="28"/>
          <w:szCs w:val="28"/>
        </w:rPr>
        <w:t>начальным планом увеличился на 35</w:t>
      </w:r>
      <w:r w:rsidRPr="007A3BAF">
        <w:rPr>
          <w:rFonts w:ascii="Times New Roman" w:hAnsi="Times New Roman" w:cs="Times New Roman"/>
          <w:sz w:val="28"/>
          <w:szCs w:val="28"/>
        </w:rPr>
        <w:t> 5</w:t>
      </w:r>
      <w:r w:rsidR="009656C3" w:rsidRPr="007A3BAF">
        <w:rPr>
          <w:rFonts w:ascii="Times New Roman" w:hAnsi="Times New Roman" w:cs="Times New Roman"/>
          <w:sz w:val="28"/>
          <w:szCs w:val="28"/>
        </w:rPr>
        <w:t>25,9</w:t>
      </w:r>
      <w:r w:rsidRPr="007A3BAF">
        <w:rPr>
          <w:rFonts w:ascii="Times New Roman" w:hAnsi="Times New Roman" w:cs="Times New Roman"/>
          <w:sz w:val="28"/>
          <w:szCs w:val="28"/>
        </w:rPr>
        <w:t>4 тыс. рублей или 10</w:t>
      </w:r>
      <w:r w:rsidR="00023584" w:rsidRPr="007A3BAF">
        <w:rPr>
          <w:rFonts w:ascii="Times New Roman" w:hAnsi="Times New Roman" w:cs="Times New Roman"/>
          <w:sz w:val="28"/>
          <w:szCs w:val="28"/>
        </w:rPr>
        <w:t>5,3% (первоначальный план 673</w:t>
      </w:r>
      <w:r w:rsidRPr="007A3BAF">
        <w:rPr>
          <w:rFonts w:ascii="Times New Roman" w:hAnsi="Times New Roman" w:cs="Times New Roman"/>
          <w:sz w:val="28"/>
          <w:szCs w:val="28"/>
        </w:rPr>
        <w:t> </w:t>
      </w:r>
      <w:r w:rsidR="00023584" w:rsidRPr="007A3BAF">
        <w:rPr>
          <w:rFonts w:ascii="Times New Roman" w:hAnsi="Times New Roman" w:cs="Times New Roman"/>
          <w:sz w:val="28"/>
          <w:szCs w:val="28"/>
        </w:rPr>
        <w:t>452,60 тыс. рублей; уточненный план 708</w:t>
      </w:r>
      <w:r w:rsidRPr="007A3BAF">
        <w:rPr>
          <w:rFonts w:ascii="Times New Roman" w:hAnsi="Times New Roman" w:cs="Times New Roman"/>
          <w:sz w:val="28"/>
          <w:szCs w:val="28"/>
        </w:rPr>
        <w:t> </w:t>
      </w:r>
      <w:r w:rsidR="00023584" w:rsidRPr="007A3BAF">
        <w:rPr>
          <w:rFonts w:ascii="Times New Roman" w:hAnsi="Times New Roman" w:cs="Times New Roman"/>
          <w:sz w:val="28"/>
          <w:szCs w:val="28"/>
        </w:rPr>
        <w:t>978,5</w:t>
      </w:r>
      <w:r w:rsidRPr="007A3BAF">
        <w:rPr>
          <w:rFonts w:ascii="Times New Roman" w:hAnsi="Times New Roman" w:cs="Times New Roman"/>
          <w:sz w:val="28"/>
          <w:szCs w:val="28"/>
        </w:rPr>
        <w:t>4 тыс. рублей).</w:t>
      </w:r>
    </w:p>
    <w:p w:rsidR="00205337" w:rsidRPr="007A3BAF" w:rsidRDefault="006E1248" w:rsidP="006E1248">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 xml:space="preserve">Исполнение по собственным доходам составило </w:t>
      </w:r>
      <w:r w:rsidR="00023584" w:rsidRPr="007A3BAF">
        <w:rPr>
          <w:rFonts w:ascii="Times New Roman" w:hAnsi="Times New Roman" w:cs="Times New Roman"/>
          <w:sz w:val="28"/>
          <w:szCs w:val="28"/>
        </w:rPr>
        <w:t>750</w:t>
      </w:r>
      <w:r w:rsidRPr="007A3BAF">
        <w:rPr>
          <w:rFonts w:ascii="Times New Roman" w:hAnsi="Times New Roman" w:cs="Times New Roman"/>
          <w:sz w:val="28"/>
          <w:szCs w:val="28"/>
        </w:rPr>
        <w:t> </w:t>
      </w:r>
      <w:r w:rsidR="00023584" w:rsidRPr="007A3BAF">
        <w:rPr>
          <w:rFonts w:ascii="Times New Roman" w:hAnsi="Times New Roman" w:cs="Times New Roman"/>
          <w:sz w:val="28"/>
          <w:szCs w:val="28"/>
        </w:rPr>
        <w:t>547,77</w:t>
      </w:r>
      <w:r w:rsidRPr="007A3BAF">
        <w:rPr>
          <w:rFonts w:ascii="Times New Roman" w:hAnsi="Times New Roman" w:cs="Times New Roman"/>
          <w:sz w:val="28"/>
          <w:szCs w:val="28"/>
        </w:rPr>
        <w:t xml:space="preserve"> тыс. рублей или 10</w:t>
      </w:r>
      <w:r w:rsidR="00023584" w:rsidRPr="007A3BAF">
        <w:rPr>
          <w:rFonts w:ascii="Times New Roman" w:hAnsi="Times New Roman" w:cs="Times New Roman"/>
          <w:sz w:val="28"/>
          <w:szCs w:val="28"/>
        </w:rPr>
        <w:t>5</w:t>
      </w:r>
      <w:r w:rsidRPr="007A3BAF">
        <w:rPr>
          <w:rFonts w:ascii="Times New Roman" w:hAnsi="Times New Roman" w:cs="Times New Roman"/>
          <w:sz w:val="28"/>
          <w:szCs w:val="28"/>
        </w:rPr>
        <w:t>,</w:t>
      </w:r>
      <w:r w:rsidR="00023584" w:rsidRPr="007A3BAF">
        <w:rPr>
          <w:rFonts w:ascii="Times New Roman" w:hAnsi="Times New Roman" w:cs="Times New Roman"/>
          <w:sz w:val="28"/>
          <w:szCs w:val="28"/>
        </w:rPr>
        <w:t>9</w:t>
      </w:r>
      <w:r w:rsidRPr="007A3BAF">
        <w:rPr>
          <w:rFonts w:ascii="Times New Roman" w:hAnsi="Times New Roman" w:cs="Times New Roman"/>
          <w:sz w:val="28"/>
          <w:szCs w:val="28"/>
        </w:rPr>
        <w:t>% уточненного плана.</w:t>
      </w:r>
    </w:p>
    <w:p w:rsidR="006E1248" w:rsidRPr="007A3BAF" w:rsidRDefault="00EE3B6C" w:rsidP="006E1248">
      <w:pPr>
        <w:spacing w:after="0" w:line="240" w:lineRule="auto"/>
        <w:ind w:firstLine="709"/>
        <w:jc w:val="both"/>
        <w:rPr>
          <w:rFonts w:ascii="Times New Roman" w:hAnsi="Times New Roman" w:cs="Times New Roman"/>
          <w:sz w:val="28"/>
          <w:szCs w:val="28"/>
        </w:rPr>
      </w:pPr>
      <w:r w:rsidRPr="007A3BAF">
        <w:rPr>
          <w:rFonts w:ascii="Times New Roman" w:eastAsia="Calibri" w:hAnsi="Times New Roman" w:cs="Times New Roman"/>
          <w:sz w:val="28"/>
          <w:szCs w:val="28"/>
        </w:rPr>
        <w:t>Перевыполнение первоначально утвержденных плановых назначений</w:t>
      </w:r>
      <w:r w:rsidR="00EE714C" w:rsidRPr="007A3BAF">
        <w:rPr>
          <w:rFonts w:ascii="Times New Roman" w:eastAsia="Calibri" w:hAnsi="Times New Roman" w:cs="Times New Roman"/>
          <w:sz w:val="28"/>
          <w:szCs w:val="28"/>
        </w:rPr>
        <w:t xml:space="preserve"> за 202</w:t>
      </w:r>
      <w:r w:rsidR="00023584" w:rsidRPr="007A3BAF">
        <w:rPr>
          <w:rFonts w:ascii="Times New Roman" w:eastAsia="Calibri" w:hAnsi="Times New Roman" w:cs="Times New Roman"/>
          <w:sz w:val="28"/>
          <w:szCs w:val="28"/>
        </w:rPr>
        <w:t>2</w:t>
      </w:r>
      <w:r w:rsidR="00EE714C" w:rsidRPr="007A3BAF">
        <w:rPr>
          <w:rFonts w:ascii="Times New Roman" w:eastAsia="Calibri" w:hAnsi="Times New Roman" w:cs="Times New Roman"/>
          <w:sz w:val="28"/>
          <w:szCs w:val="28"/>
        </w:rPr>
        <w:t xml:space="preserve"> год</w:t>
      </w:r>
      <w:r w:rsidRPr="007A3BAF">
        <w:rPr>
          <w:rFonts w:ascii="Times New Roman" w:eastAsia="Calibri" w:hAnsi="Times New Roman" w:cs="Times New Roman"/>
          <w:sz w:val="28"/>
          <w:szCs w:val="28"/>
        </w:rPr>
        <w:t xml:space="preserve"> обусловлено</w:t>
      </w:r>
      <w:r w:rsidRPr="007A3BAF">
        <w:rPr>
          <w:rFonts w:ascii="Times New Roman" w:hAnsi="Times New Roman" w:cs="Times New Roman"/>
          <w:sz w:val="28"/>
          <w:szCs w:val="28"/>
        </w:rPr>
        <w:t xml:space="preserve"> ростом следующих доходных источников:</w:t>
      </w:r>
    </w:p>
    <w:p w:rsidR="00EE714C" w:rsidRPr="007A3BAF" w:rsidRDefault="00205337" w:rsidP="00205337">
      <w:pPr>
        <w:spacing w:after="0" w:line="240" w:lineRule="auto"/>
        <w:ind w:firstLine="709"/>
        <w:jc w:val="both"/>
        <w:rPr>
          <w:rFonts w:ascii="Times New Roman" w:hAnsi="Times New Roman" w:cs="Times New Roman"/>
          <w:color w:val="000000"/>
          <w:sz w:val="28"/>
          <w:szCs w:val="28"/>
        </w:rPr>
      </w:pPr>
      <w:r w:rsidRPr="007A3BAF">
        <w:rPr>
          <w:rFonts w:ascii="Times New Roman" w:hAnsi="Times New Roman" w:cs="Times New Roman"/>
          <w:sz w:val="28"/>
          <w:szCs w:val="28"/>
        </w:rPr>
        <w:t xml:space="preserve">- </w:t>
      </w:r>
      <w:r w:rsidR="00EE714C" w:rsidRPr="007A3BAF">
        <w:rPr>
          <w:rFonts w:ascii="Times New Roman" w:hAnsi="Times New Roman" w:cs="Times New Roman"/>
          <w:color w:val="000000"/>
          <w:sz w:val="28"/>
          <w:szCs w:val="28"/>
        </w:rPr>
        <w:t>по налогу</w:t>
      </w:r>
      <w:r w:rsidR="004957CE" w:rsidRPr="007A3BAF">
        <w:rPr>
          <w:rFonts w:ascii="Times New Roman" w:hAnsi="Times New Roman" w:cs="Times New Roman"/>
          <w:color w:val="000000"/>
          <w:sz w:val="28"/>
          <w:szCs w:val="28"/>
        </w:rPr>
        <w:t xml:space="preserve"> на доходы физических лиц</w:t>
      </w:r>
      <w:r w:rsidR="00EE714C" w:rsidRPr="007A3BAF">
        <w:rPr>
          <w:rFonts w:ascii="Times New Roman" w:hAnsi="Times New Roman" w:cs="Times New Roman"/>
          <w:color w:val="000000"/>
          <w:sz w:val="28"/>
          <w:szCs w:val="28"/>
        </w:rPr>
        <w:t xml:space="preserve"> факт</w:t>
      </w:r>
      <w:r w:rsidR="009E3456" w:rsidRPr="007A3BAF">
        <w:rPr>
          <w:rFonts w:ascii="Times New Roman" w:hAnsi="Times New Roman" w:cs="Times New Roman"/>
          <w:color w:val="000000"/>
          <w:sz w:val="28"/>
          <w:szCs w:val="28"/>
        </w:rPr>
        <w:t xml:space="preserve">ическое поступление </w:t>
      </w:r>
      <w:r w:rsidR="004957CE" w:rsidRPr="007A3BAF">
        <w:rPr>
          <w:rFonts w:ascii="Times New Roman" w:hAnsi="Times New Roman" w:cs="Times New Roman"/>
          <w:color w:val="000000"/>
          <w:sz w:val="28"/>
          <w:szCs w:val="28"/>
        </w:rPr>
        <w:t>составило 385</w:t>
      </w:r>
      <w:r w:rsidR="004957CE" w:rsidRPr="007A3BAF">
        <w:rPr>
          <w:rFonts w:ascii="Times New Roman" w:hAnsi="Times New Roman" w:cs="Times New Roman"/>
          <w:color w:val="000000"/>
          <w:sz w:val="28"/>
          <w:szCs w:val="28"/>
          <w:lang w:val="en-US"/>
        </w:rPr>
        <w:t> </w:t>
      </w:r>
      <w:r w:rsidR="004957CE" w:rsidRPr="007A3BAF">
        <w:rPr>
          <w:rFonts w:ascii="Times New Roman" w:hAnsi="Times New Roman" w:cs="Times New Roman"/>
          <w:color w:val="000000"/>
          <w:sz w:val="28"/>
          <w:szCs w:val="28"/>
        </w:rPr>
        <w:t>875,42</w:t>
      </w:r>
      <w:r w:rsidR="00EE714C" w:rsidRPr="007A3BAF">
        <w:rPr>
          <w:rFonts w:ascii="Times New Roman" w:hAnsi="Times New Roman" w:cs="Times New Roman"/>
          <w:color w:val="000000"/>
          <w:sz w:val="28"/>
          <w:szCs w:val="28"/>
        </w:rPr>
        <w:t xml:space="preserve"> тыс. рублей, что соста</w:t>
      </w:r>
      <w:r w:rsidR="004957CE" w:rsidRPr="007A3BAF">
        <w:rPr>
          <w:rFonts w:ascii="Times New Roman" w:hAnsi="Times New Roman" w:cs="Times New Roman"/>
          <w:color w:val="000000"/>
          <w:sz w:val="28"/>
          <w:szCs w:val="28"/>
        </w:rPr>
        <w:t>вляет 116,3</w:t>
      </w:r>
      <w:r w:rsidR="00EE714C" w:rsidRPr="007A3BAF">
        <w:rPr>
          <w:rFonts w:ascii="Times New Roman" w:hAnsi="Times New Roman" w:cs="Times New Roman"/>
          <w:color w:val="000000"/>
          <w:sz w:val="28"/>
          <w:szCs w:val="28"/>
        </w:rPr>
        <w:t>% первоначальных</w:t>
      </w:r>
      <w:r w:rsidR="004957CE" w:rsidRPr="007A3BAF">
        <w:rPr>
          <w:rFonts w:ascii="Times New Roman" w:hAnsi="Times New Roman" w:cs="Times New Roman"/>
          <w:color w:val="000000"/>
          <w:sz w:val="28"/>
          <w:szCs w:val="28"/>
        </w:rPr>
        <w:t xml:space="preserve"> бюджетных назначений (331 789,60</w:t>
      </w:r>
      <w:r w:rsidR="00EE714C" w:rsidRPr="007A3BAF">
        <w:rPr>
          <w:rFonts w:ascii="Times New Roman" w:hAnsi="Times New Roman" w:cs="Times New Roman"/>
          <w:color w:val="000000"/>
          <w:sz w:val="28"/>
          <w:szCs w:val="28"/>
        </w:rPr>
        <w:t xml:space="preserve"> тыс. рублей)</w:t>
      </w:r>
      <w:r w:rsidR="004957CE" w:rsidRPr="007A3BAF">
        <w:rPr>
          <w:rFonts w:ascii="Times New Roman" w:hAnsi="Times New Roman" w:cs="Times New Roman"/>
          <w:color w:val="000000"/>
          <w:sz w:val="28"/>
          <w:szCs w:val="28"/>
        </w:rPr>
        <w:t xml:space="preserve"> (</w:t>
      </w:r>
      <w:r w:rsidR="004957CE" w:rsidRPr="007A3BAF">
        <w:rPr>
          <w:rFonts w:ascii="Times New Roman" w:eastAsia="Calibri" w:hAnsi="Times New Roman" w:cs="Times New Roman"/>
          <w:i/>
          <w:sz w:val="28"/>
          <w:szCs w:val="28"/>
        </w:rPr>
        <w:t>сделка по продаже акций</w:t>
      </w:r>
      <w:r w:rsidR="004957CE" w:rsidRPr="007A3BAF">
        <w:rPr>
          <w:rFonts w:ascii="Times New Roman" w:hAnsi="Times New Roman"/>
          <w:i/>
          <w:sz w:val="28"/>
          <w:szCs w:val="28"/>
        </w:rPr>
        <w:t>)</w:t>
      </w:r>
      <w:r w:rsidR="00EE714C" w:rsidRPr="007A3BAF">
        <w:rPr>
          <w:rFonts w:ascii="Times New Roman" w:hAnsi="Times New Roman" w:cs="Times New Roman"/>
          <w:color w:val="000000"/>
          <w:sz w:val="28"/>
          <w:szCs w:val="28"/>
        </w:rPr>
        <w:t>;</w:t>
      </w:r>
    </w:p>
    <w:p w:rsidR="00A573FA" w:rsidRPr="007A3BAF" w:rsidRDefault="00A573FA" w:rsidP="00205337">
      <w:pPr>
        <w:spacing w:after="0" w:line="240" w:lineRule="auto"/>
        <w:ind w:firstLine="709"/>
        <w:jc w:val="both"/>
        <w:rPr>
          <w:rFonts w:ascii="Times New Roman" w:hAnsi="Times New Roman" w:cs="Times New Roman"/>
          <w:i/>
          <w:color w:val="000000"/>
          <w:sz w:val="28"/>
          <w:szCs w:val="28"/>
        </w:rPr>
      </w:pPr>
      <w:r w:rsidRPr="007A3BAF">
        <w:rPr>
          <w:rFonts w:ascii="Times New Roman" w:hAnsi="Times New Roman" w:cs="Times New Roman"/>
          <w:color w:val="000000"/>
          <w:sz w:val="28"/>
          <w:szCs w:val="28"/>
        </w:rPr>
        <w:t xml:space="preserve">- по </w:t>
      </w:r>
      <w:r w:rsidRPr="007A3BAF">
        <w:rPr>
          <w:rFonts w:ascii="Times New Roman" w:hAnsi="Times New Roman"/>
          <w:sz w:val="28"/>
          <w:szCs w:val="28"/>
        </w:rPr>
        <w:t>акцизам</w:t>
      </w:r>
      <w:r w:rsidRPr="007A3BAF">
        <w:rPr>
          <w:rFonts w:ascii="Times New Roman" w:eastAsia="Calibri" w:hAnsi="Times New Roman" w:cs="Times New Roman"/>
          <w:sz w:val="28"/>
          <w:szCs w:val="28"/>
        </w:rPr>
        <w:t xml:space="preserve"> по подакцизным товарам (продукции), производимым на территории Российской Федерации</w:t>
      </w:r>
      <w:r w:rsidRPr="007A3BAF">
        <w:rPr>
          <w:rFonts w:ascii="Times New Roman" w:hAnsi="Times New Roman"/>
          <w:sz w:val="28"/>
          <w:szCs w:val="28"/>
        </w:rPr>
        <w:t xml:space="preserve"> фактическое поступление составило 64 145,16 тыс. рублей, что составляет 115,4% первоначальных бюджетных назначений (55 588,03 тыс. рублей) </w:t>
      </w:r>
      <w:r w:rsidRPr="007A3BAF">
        <w:rPr>
          <w:rFonts w:ascii="Times New Roman" w:eastAsia="Calibri" w:hAnsi="Times New Roman" w:cs="Times New Roman"/>
          <w:i/>
          <w:sz w:val="28"/>
          <w:szCs w:val="28"/>
        </w:rPr>
        <w:t>(</w:t>
      </w:r>
      <w:r w:rsidRPr="007A3BAF">
        <w:rPr>
          <w:rFonts w:ascii="Times New Roman" w:hAnsi="Times New Roman"/>
          <w:i/>
          <w:color w:val="000000"/>
          <w:sz w:val="28"/>
          <w:szCs w:val="28"/>
        </w:rPr>
        <w:t>за счет уточнения оценки объемных показателей в целом по РФ</w:t>
      </w:r>
      <w:r w:rsidRPr="007A3BAF">
        <w:rPr>
          <w:rFonts w:ascii="Times New Roman" w:eastAsia="Calibri" w:hAnsi="Times New Roman" w:cs="Times New Roman"/>
          <w:i/>
          <w:sz w:val="28"/>
          <w:szCs w:val="28"/>
        </w:rPr>
        <w:t>)</w:t>
      </w:r>
      <w:r w:rsidRPr="007A3BAF">
        <w:rPr>
          <w:rFonts w:ascii="Times New Roman" w:hAnsi="Times New Roman"/>
          <w:i/>
          <w:sz w:val="28"/>
          <w:szCs w:val="28"/>
        </w:rPr>
        <w:t>;</w:t>
      </w:r>
    </w:p>
    <w:p w:rsidR="00F66910" w:rsidRPr="007A3BAF" w:rsidRDefault="004957CE" w:rsidP="00A573FA">
      <w:pPr>
        <w:spacing w:after="0" w:line="240" w:lineRule="auto"/>
        <w:ind w:firstLine="709"/>
        <w:jc w:val="both"/>
        <w:rPr>
          <w:rFonts w:ascii="Times New Roman" w:hAnsi="Times New Roman" w:cs="Times New Roman"/>
          <w:color w:val="000000"/>
          <w:sz w:val="28"/>
          <w:szCs w:val="28"/>
        </w:rPr>
      </w:pPr>
      <w:r w:rsidRPr="007A3BAF">
        <w:rPr>
          <w:rFonts w:ascii="Times New Roman" w:hAnsi="Times New Roman"/>
          <w:sz w:val="28"/>
          <w:szCs w:val="28"/>
        </w:rPr>
        <w:t>- по прочим доходам</w:t>
      </w:r>
      <w:r w:rsidRPr="007A3BAF">
        <w:rPr>
          <w:rFonts w:ascii="Times New Roman" w:eastAsia="Calibri" w:hAnsi="Times New Roman" w:cs="Times New Roman"/>
          <w:sz w:val="28"/>
          <w:szCs w:val="28"/>
        </w:rPr>
        <w:t xml:space="preserve"> от компенсации затрат бюджетов городских округов</w:t>
      </w:r>
      <w:r w:rsidRPr="007A3BAF">
        <w:rPr>
          <w:rFonts w:ascii="Times New Roman" w:hAnsi="Times New Roman"/>
          <w:sz w:val="28"/>
          <w:szCs w:val="28"/>
        </w:rPr>
        <w:t xml:space="preserve"> фа</w:t>
      </w:r>
      <w:r w:rsidR="00A573FA" w:rsidRPr="007A3BAF">
        <w:rPr>
          <w:rFonts w:ascii="Times New Roman" w:hAnsi="Times New Roman"/>
          <w:sz w:val="28"/>
          <w:szCs w:val="28"/>
        </w:rPr>
        <w:t xml:space="preserve">ктическое поступление составило 9 735,75 тыс. рублей, первоначальные бюджетные назначения (196,32 тыс. рублей), поступления увеличились за счет </w:t>
      </w:r>
      <w:r w:rsidRPr="007A3BAF">
        <w:rPr>
          <w:rFonts w:ascii="Times New Roman" w:eastAsia="Calibri" w:hAnsi="Times New Roman" w:cs="Times New Roman"/>
          <w:sz w:val="28"/>
          <w:szCs w:val="28"/>
        </w:rPr>
        <w:t>возврат</w:t>
      </w:r>
      <w:r w:rsidR="00A573FA" w:rsidRPr="007A3BAF">
        <w:rPr>
          <w:rFonts w:ascii="Times New Roman" w:eastAsia="Calibri" w:hAnsi="Times New Roman" w:cs="Times New Roman"/>
          <w:sz w:val="28"/>
          <w:szCs w:val="28"/>
        </w:rPr>
        <w:t>а</w:t>
      </w:r>
      <w:r w:rsidRPr="007A3BAF">
        <w:rPr>
          <w:rFonts w:ascii="Times New Roman" w:eastAsia="Calibri" w:hAnsi="Times New Roman" w:cs="Times New Roman"/>
          <w:sz w:val="28"/>
          <w:szCs w:val="28"/>
        </w:rPr>
        <w:t xml:space="preserve"> аванса за выполнение работ по капитальному ремонту тепловой сети в г. Минусинске по ул. </w:t>
      </w:r>
      <w:proofErr w:type="gramStart"/>
      <w:r w:rsidRPr="007A3BAF">
        <w:rPr>
          <w:rFonts w:ascii="Times New Roman" w:eastAsia="Calibri" w:hAnsi="Times New Roman" w:cs="Times New Roman"/>
          <w:sz w:val="28"/>
          <w:szCs w:val="28"/>
        </w:rPr>
        <w:t>Октябрьская</w:t>
      </w:r>
      <w:proofErr w:type="gramEnd"/>
      <w:r w:rsidR="00A573FA" w:rsidRPr="007A3BAF">
        <w:rPr>
          <w:rFonts w:ascii="Times New Roman" w:eastAsia="Calibri" w:hAnsi="Times New Roman" w:cs="Times New Roman"/>
          <w:sz w:val="28"/>
          <w:szCs w:val="28"/>
        </w:rPr>
        <w:t>.</w:t>
      </w:r>
    </w:p>
    <w:p w:rsidR="00155848" w:rsidRPr="007A3BAF" w:rsidRDefault="00627FC2"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По итогам 202</w:t>
      </w:r>
      <w:r w:rsidR="00023584"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года объем муниципального долга сложился ниже планового уровня на </w:t>
      </w:r>
      <w:r w:rsidR="00023584" w:rsidRPr="007A3BAF">
        <w:rPr>
          <w:rFonts w:ascii="Times New Roman" w:hAnsi="Times New Roman" w:cs="Times New Roman"/>
          <w:sz w:val="28"/>
          <w:szCs w:val="28"/>
        </w:rPr>
        <w:t>2</w:t>
      </w:r>
      <w:r w:rsidRPr="007A3BAF">
        <w:rPr>
          <w:rFonts w:ascii="Times New Roman" w:hAnsi="Times New Roman" w:cs="Times New Roman"/>
          <w:sz w:val="28"/>
          <w:szCs w:val="28"/>
        </w:rPr>
        <w:t>4 0</w:t>
      </w:r>
      <w:r w:rsidR="00023584" w:rsidRPr="007A3BAF">
        <w:rPr>
          <w:rFonts w:ascii="Times New Roman" w:hAnsi="Times New Roman" w:cs="Times New Roman"/>
          <w:sz w:val="28"/>
          <w:szCs w:val="28"/>
        </w:rPr>
        <w:t>99,2</w:t>
      </w:r>
      <w:r w:rsidRPr="007A3BAF">
        <w:rPr>
          <w:rFonts w:ascii="Times New Roman" w:hAnsi="Times New Roman" w:cs="Times New Roman"/>
          <w:sz w:val="28"/>
          <w:szCs w:val="28"/>
        </w:rPr>
        <w:t>4 тыс. рублей и составил на 01 января 202</w:t>
      </w:r>
      <w:r w:rsidR="00023584" w:rsidRPr="007A3BAF">
        <w:rPr>
          <w:rFonts w:ascii="Times New Roman" w:hAnsi="Times New Roman" w:cs="Times New Roman"/>
          <w:sz w:val="28"/>
          <w:szCs w:val="28"/>
        </w:rPr>
        <w:t>3</w:t>
      </w:r>
      <w:r w:rsidRPr="007A3BAF">
        <w:rPr>
          <w:rFonts w:ascii="Times New Roman" w:hAnsi="Times New Roman" w:cs="Times New Roman"/>
          <w:sz w:val="28"/>
          <w:szCs w:val="28"/>
        </w:rPr>
        <w:t xml:space="preserve"> года </w:t>
      </w:r>
      <w:r w:rsidR="00023584" w:rsidRPr="007A3BAF">
        <w:rPr>
          <w:rFonts w:ascii="Times New Roman" w:hAnsi="Times New Roman" w:cs="Times New Roman"/>
          <w:sz w:val="28"/>
          <w:szCs w:val="28"/>
        </w:rPr>
        <w:t>35</w:t>
      </w:r>
      <w:r w:rsidRPr="007A3BAF">
        <w:rPr>
          <w:rFonts w:ascii="Times New Roman" w:hAnsi="Times New Roman" w:cs="Times New Roman"/>
          <w:sz w:val="28"/>
          <w:szCs w:val="28"/>
        </w:rPr>
        <w:t> </w:t>
      </w:r>
      <w:r w:rsidR="00023584" w:rsidRPr="007A3BAF">
        <w:rPr>
          <w:rFonts w:ascii="Times New Roman" w:hAnsi="Times New Roman" w:cs="Times New Roman"/>
          <w:sz w:val="28"/>
          <w:szCs w:val="28"/>
        </w:rPr>
        <w:t>000</w:t>
      </w:r>
      <w:r w:rsidRPr="007A3BAF">
        <w:rPr>
          <w:rFonts w:ascii="Times New Roman" w:hAnsi="Times New Roman" w:cs="Times New Roman"/>
          <w:sz w:val="28"/>
          <w:szCs w:val="28"/>
        </w:rPr>
        <w:t>,00 тыс. рублей</w:t>
      </w:r>
      <w:r w:rsidR="00155848" w:rsidRPr="007A3BAF">
        <w:rPr>
          <w:rFonts w:ascii="Times New Roman" w:hAnsi="Times New Roman" w:cs="Times New Roman"/>
          <w:sz w:val="28"/>
          <w:szCs w:val="28"/>
        </w:rPr>
        <w:t xml:space="preserve">. </w:t>
      </w:r>
    </w:p>
    <w:p w:rsidR="00627FC2" w:rsidRPr="007A3BAF" w:rsidRDefault="00DE7B92" w:rsidP="0061094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М</w:t>
      </w:r>
      <w:r w:rsidR="00155848" w:rsidRPr="007A3BAF">
        <w:rPr>
          <w:rFonts w:ascii="Times New Roman" w:hAnsi="Times New Roman" w:cs="Times New Roman"/>
          <w:sz w:val="28"/>
          <w:szCs w:val="28"/>
        </w:rPr>
        <w:t>униципальный долг по состоянию на 1 января 202</w:t>
      </w:r>
      <w:r w:rsidRPr="007A3BAF">
        <w:rPr>
          <w:rFonts w:ascii="Times New Roman" w:hAnsi="Times New Roman" w:cs="Times New Roman"/>
          <w:sz w:val="28"/>
          <w:szCs w:val="28"/>
        </w:rPr>
        <w:t>3 года увеличи</w:t>
      </w:r>
      <w:r w:rsidR="00155848" w:rsidRPr="007A3BAF">
        <w:rPr>
          <w:rFonts w:ascii="Times New Roman" w:hAnsi="Times New Roman" w:cs="Times New Roman"/>
          <w:sz w:val="28"/>
          <w:szCs w:val="28"/>
        </w:rPr>
        <w:t>лся  по сравнению с 01.01.202</w:t>
      </w:r>
      <w:r w:rsidRPr="007A3BAF">
        <w:rPr>
          <w:rFonts w:ascii="Times New Roman" w:hAnsi="Times New Roman" w:cs="Times New Roman"/>
          <w:sz w:val="28"/>
          <w:szCs w:val="28"/>
        </w:rPr>
        <w:t>2</w:t>
      </w:r>
      <w:r w:rsidR="00155848" w:rsidRPr="007A3BAF">
        <w:rPr>
          <w:rFonts w:ascii="Times New Roman" w:hAnsi="Times New Roman" w:cs="Times New Roman"/>
          <w:sz w:val="28"/>
          <w:szCs w:val="28"/>
        </w:rPr>
        <w:t xml:space="preserve"> года на </w:t>
      </w:r>
      <w:r w:rsidR="00A4679A" w:rsidRPr="007A3BAF">
        <w:rPr>
          <w:rFonts w:ascii="Times New Roman" w:hAnsi="Times New Roman" w:cs="Times New Roman"/>
          <w:sz w:val="28"/>
          <w:szCs w:val="28"/>
        </w:rPr>
        <w:t>22</w:t>
      </w:r>
      <w:r w:rsidR="00155848" w:rsidRPr="007A3BAF">
        <w:rPr>
          <w:rFonts w:ascii="Times New Roman" w:hAnsi="Times New Roman" w:cs="Times New Roman"/>
          <w:sz w:val="28"/>
          <w:szCs w:val="28"/>
        </w:rPr>
        <w:t> 950,00 тыс. рублей</w:t>
      </w:r>
      <w:r w:rsidR="00F779E4" w:rsidRPr="007A3BAF">
        <w:rPr>
          <w:rFonts w:ascii="Times New Roman" w:hAnsi="Times New Roman" w:cs="Times New Roman"/>
          <w:sz w:val="28"/>
          <w:szCs w:val="28"/>
        </w:rPr>
        <w:t xml:space="preserve"> (на 01.01.202</w:t>
      </w:r>
      <w:r w:rsidR="00A4679A" w:rsidRPr="007A3BAF">
        <w:rPr>
          <w:rFonts w:ascii="Times New Roman" w:hAnsi="Times New Roman" w:cs="Times New Roman"/>
          <w:sz w:val="28"/>
          <w:szCs w:val="28"/>
        </w:rPr>
        <w:t>2</w:t>
      </w:r>
      <w:r w:rsidR="00F779E4" w:rsidRPr="007A3BAF">
        <w:rPr>
          <w:rFonts w:ascii="Times New Roman" w:hAnsi="Times New Roman" w:cs="Times New Roman"/>
          <w:sz w:val="28"/>
          <w:szCs w:val="28"/>
        </w:rPr>
        <w:t xml:space="preserve"> года </w:t>
      </w:r>
      <w:r w:rsidR="00F779E4" w:rsidRPr="007A3BAF">
        <w:rPr>
          <w:rFonts w:ascii="Times New Roman" w:hAnsi="Times New Roman" w:cs="Times New Roman"/>
          <w:sz w:val="28"/>
          <w:szCs w:val="28"/>
        </w:rPr>
        <w:lastRenderedPageBreak/>
        <w:t xml:space="preserve">– </w:t>
      </w:r>
      <w:r w:rsidR="00A4679A" w:rsidRPr="007A3BAF">
        <w:rPr>
          <w:rFonts w:ascii="Times New Roman" w:hAnsi="Times New Roman" w:cs="Times New Roman"/>
          <w:sz w:val="28"/>
          <w:szCs w:val="28"/>
        </w:rPr>
        <w:t>12</w:t>
      </w:r>
      <w:r w:rsidR="00F779E4" w:rsidRPr="007A3BAF">
        <w:rPr>
          <w:rFonts w:ascii="Times New Roman" w:hAnsi="Times New Roman" w:cs="Times New Roman"/>
          <w:sz w:val="28"/>
          <w:szCs w:val="28"/>
        </w:rPr>
        <w:t> </w:t>
      </w:r>
      <w:r w:rsidR="00A4679A" w:rsidRPr="007A3BAF">
        <w:rPr>
          <w:rFonts w:ascii="Times New Roman" w:hAnsi="Times New Roman" w:cs="Times New Roman"/>
          <w:sz w:val="28"/>
          <w:szCs w:val="28"/>
        </w:rPr>
        <w:t>05</w:t>
      </w:r>
      <w:r w:rsidR="00F779E4" w:rsidRPr="007A3BAF">
        <w:rPr>
          <w:rFonts w:ascii="Times New Roman" w:hAnsi="Times New Roman" w:cs="Times New Roman"/>
          <w:sz w:val="28"/>
          <w:szCs w:val="28"/>
        </w:rPr>
        <w:t>0,00 тыс. рублей, по состоянию на 01.01.202</w:t>
      </w:r>
      <w:r w:rsidR="00A4679A" w:rsidRPr="007A3BAF">
        <w:rPr>
          <w:rFonts w:ascii="Times New Roman" w:hAnsi="Times New Roman" w:cs="Times New Roman"/>
          <w:sz w:val="28"/>
          <w:szCs w:val="28"/>
        </w:rPr>
        <w:t>3 года – 35</w:t>
      </w:r>
      <w:r w:rsidR="00F779E4" w:rsidRPr="007A3BAF">
        <w:rPr>
          <w:rFonts w:ascii="Times New Roman" w:hAnsi="Times New Roman" w:cs="Times New Roman"/>
          <w:sz w:val="28"/>
          <w:szCs w:val="28"/>
        </w:rPr>
        <w:t> </w:t>
      </w:r>
      <w:r w:rsidR="00A4679A" w:rsidRPr="007A3BAF">
        <w:rPr>
          <w:rFonts w:ascii="Times New Roman" w:hAnsi="Times New Roman" w:cs="Times New Roman"/>
          <w:sz w:val="28"/>
          <w:szCs w:val="28"/>
        </w:rPr>
        <w:t>00</w:t>
      </w:r>
      <w:r w:rsidR="00F779E4" w:rsidRPr="007A3BAF">
        <w:rPr>
          <w:rFonts w:ascii="Times New Roman" w:hAnsi="Times New Roman" w:cs="Times New Roman"/>
          <w:sz w:val="28"/>
          <w:szCs w:val="28"/>
        </w:rPr>
        <w:t>0,00 тыс. рублей)</w:t>
      </w:r>
      <w:r w:rsidR="00155848" w:rsidRPr="007A3BAF">
        <w:rPr>
          <w:rFonts w:ascii="Times New Roman" w:hAnsi="Times New Roman" w:cs="Times New Roman"/>
          <w:sz w:val="28"/>
          <w:szCs w:val="28"/>
        </w:rPr>
        <w:t>.</w:t>
      </w:r>
      <w:r w:rsidR="00627FC2" w:rsidRPr="007A3BAF">
        <w:rPr>
          <w:rFonts w:ascii="Times New Roman" w:hAnsi="Times New Roman" w:cs="Times New Roman"/>
          <w:sz w:val="28"/>
          <w:szCs w:val="28"/>
        </w:rPr>
        <w:t xml:space="preserve"> </w:t>
      </w:r>
    </w:p>
    <w:p w:rsidR="00B0391A" w:rsidRPr="007A3BAF" w:rsidRDefault="00B0391A" w:rsidP="00B0391A">
      <w:pPr>
        <w:pStyle w:val="a4"/>
        <w:ind w:firstLine="708"/>
        <w:jc w:val="both"/>
        <w:rPr>
          <w:b/>
          <w:sz w:val="28"/>
          <w:szCs w:val="28"/>
        </w:rPr>
      </w:pPr>
      <w:r w:rsidRPr="007A3BAF">
        <w:rPr>
          <w:b/>
          <w:sz w:val="28"/>
          <w:szCs w:val="28"/>
        </w:rPr>
        <w:t>Реализация Плана мероприятий по росту доходов, повышению эффективности расходов и совершенствованию долговой политики города Минусинска (в части компетенции Финансового управления)</w:t>
      </w:r>
    </w:p>
    <w:p w:rsidR="00776041" w:rsidRPr="007A3BAF" w:rsidRDefault="00776041" w:rsidP="00776041">
      <w:pPr>
        <w:pStyle w:val="30"/>
        <w:spacing w:after="0"/>
        <w:ind w:left="142" w:firstLine="567"/>
        <w:jc w:val="both"/>
        <w:rPr>
          <w:color w:val="000000"/>
          <w:sz w:val="28"/>
          <w:szCs w:val="28"/>
        </w:rPr>
      </w:pPr>
      <w:r w:rsidRPr="007A3BAF">
        <w:rPr>
          <w:color w:val="000000"/>
          <w:sz w:val="28"/>
          <w:szCs w:val="28"/>
        </w:rPr>
        <w:t>В целях обеспечения долгосрочной сбалансированности и устойчивости бюджета города, повышения эффективности использования бюджетных средств, во исполнение поручений Президента Российской Федерации, а также в соответствии с рекомендациями Министерства финансов Российской Федерации в 202</w:t>
      </w:r>
      <w:r w:rsidR="00C90802" w:rsidRPr="007A3BAF">
        <w:rPr>
          <w:color w:val="000000"/>
          <w:sz w:val="28"/>
          <w:szCs w:val="28"/>
        </w:rPr>
        <w:t>2</w:t>
      </w:r>
      <w:r w:rsidRPr="007A3BAF">
        <w:rPr>
          <w:color w:val="000000"/>
          <w:sz w:val="28"/>
          <w:szCs w:val="28"/>
        </w:rPr>
        <w:t xml:space="preserve"> году реализовывался План мероприятий по росту доходов, оптимизации расходов муниципального образования город Минусинск (далее – План мероприятий).</w:t>
      </w:r>
    </w:p>
    <w:p w:rsidR="00776041" w:rsidRPr="007A3BAF" w:rsidRDefault="00776041" w:rsidP="00776041">
      <w:pPr>
        <w:pStyle w:val="30"/>
        <w:spacing w:before="120" w:after="0"/>
        <w:ind w:firstLine="702"/>
        <w:jc w:val="both"/>
        <w:rPr>
          <w:color w:val="000000"/>
          <w:sz w:val="28"/>
          <w:szCs w:val="28"/>
        </w:rPr>
      </w:pPr>
      <w:r w:rsidRPr="007A3BAF">
        <w:rPr>
          <w:color w:val="000000"/>
          <w:sz w:val="28"/>
          <w:szCs w:val="28"/>
        </w:rPr>
        <w:t>Координацию работы по реализации Плана мероприятий осуществляла специально созданная рабочая группа, состав которой был утвержден постановлением Администрации города Минусинска от 31.01.2014 № АГ-151-п. 1</w:t>
      </w:r>
      <w:r w:rsidR="00C90802" w:rsidRPr="007A3BAF">
        <w:rPr>
          <w:color w:val="000000"/>
          <w:sz w:val="28"/>
          <w:szCs w:val="28"/>
        </w:rPr>
        <w:t>8</w:t>
      </w:r>
      <w:r w:rsidRPr="007A3BAF">
        <w:rPr>
          <w:color w:val="000000"/>
          <w:sz w:val="28"/>
          <w:szCs w:val="28"/>
        </w:rPr>
        <w:t>.02.202</w:t>
      </w:r>
      <w:r w:rsidR="00C90802" w:rsidRPr="007A3BAF">
        <w:rPr>
          <w:color w:val="000000"/>
          <w:sz w:val="28"/>
          <w:szCs w:val="28"/>
        </w:rPr>
        <w:t>2</w:t>
      </w:r>
      <w:r w:rsidRPr="007A3BAF">
        <w:rPr>
          <w:color w:val="000000"/>
          <w:sz w:val="28"/>
          <w:szCs w:val="28"/>
        </w:rPr>
        <w:t xml:space="preserve"> был утвержден План мероприятий на 202</w:t>
      </w:r>
      <w:r w:rsidR="00C90802" w:rsidRPr="007A3BAF">
        <w:rPr>
          <w:color w:val="000000"/>
          <w:sz w:val="28"/>
          <w:szCs w:val="28"/>
        </w:rPr>
        <w:t>2</w:t>
      </w:r>
      <w:r w:rsidRPr="007A3BAF">
        <w:rPr>
          <w:color w:val="000000"/>
          <w:sz w:val="28"/>
          <w:szCs w:val="28"/>
        </w:rPr>
        <w:t>-202</w:t>
      </w:r>
      <w:r w:rsidR="00C90802" w:rsidRPr="007A3BAF">
        <w:rPr>
          <w:color w:val="000000"/>
          <w:sz w:val="28"/>
          <w:szCs w:val="28"/>
        </w:rPr>
        <w:t>4</w:t>
      </w:r>
      <w:r w:rsidRPr="007A3BAF">
        <w:rPr>
          <w:color w:val="000000"/>
          <w:sz w:val="28"/>
          <w:szCs w:val="28"/>
        </w:rPr>
        <w:t xml:space="preserve"> годы, предусматривающий </w:t>
      </w:r>
      <w:r w:rsidR="00926E74" w:rsidRPr="007A3BAF">
        <w:rPr>
          <w:color w:val="000000"/>
          <w:sz w:val="28"/>
          <w:szCs w:val="28"/>
        </w:rPr>
        <w:t>три основные раздела: «Мероприятия по росту налоговых и неналоговых доходов», «Мероприятия по оптимизации расходов бюджета», «Мероприятия по сокращению муниципального долга»</w:t>
      </w:r>
      <w:r w:rsidR="00C90802" w:rsidRPr="007A3BAF">
        <w:rPr>
          <w:color w:val="000000"/>
          <w:sz w:val="28"/>
          <w:szCs w:val="28"/>
        </w:rPr>
        <w:t>,</w:t>
      </w:r>
      <w:r w:rsidR="00926E74" w:rsidRPr="007A3BAF">
        <w:rPr>
          <w:color w:val="000000"/>
          <w:sz w:val="28"/>
          <w:szCs w:val="28"/>
        </w:rPr>
        <w:t xml:space="preserve"> </w:t>
      </w:r>
      <w:proofErr w:type="gramStart"/>
      <w:r w:rsidR="00926E74" w:rsidRPr="007A3BAF">
        <w:rPr>
          <w:color w:val="000000"/>
          <w:sz w:val="28"/>
          <w:szCs w:val="28"/>
        </w:rPr>
        <w:t>включающий</w:t>
      </w:r>
      <w:proofErr w:type="gramEnd"/>
      <w:r w:rsidR="00926E74" w:rsidRPr="007A3BAF">
        <w:rPr>
          <w:color w:val="000000"/>
          <w:sz w:val="28"/>
          <w:szCs w:val="28"/>
        </w:rPr>
        <w:t xml:space="preserve"> </w:t>
      </w:r>
      <w:r w:rsidRPr="007A3BAF">
        <w:rPr>
          <w:color w:val="000000"/>
          <w:sz w:val="28"/>
          <w:szCs w:val="28"/>
        </w:rPr>
        <w:t>2</w:t>
      </w:r>
      <w:r w:rsidR="00C90802" w:rsidRPr="007A3BAF">
        <w:rPr>
          <w:color w:val="000000"/>
          <w:sz w:val="28"/>
          <w:szCs w:val="28"/>
        </w:rPr>
        <w:t>7</w:t>
      </w:r>
      <w:r w:rsidRPr="007A3BAF">
        <w:rPr>
          <w:color w:val="000000"/>
          <w:sz w:val="28"/>
          <w:szCs w:val="28"/>
        </w:rPr>
        <w:t xml:space="preserve"> направлений работы: </w:t>
      </w:r>
    </w:p>
    <w:p w:rsidR="00776041" w:rsidRPr="007A3BAF"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A3BAF">
        <w:rPr>
          <w:rFonts w:ascii="Times New Roman" w:eastAsia="Times New Roman" w:hAnsi="Times New Roman" w:cs="Times New Roman"/>
          <w:color w:val="000000"/>
          <w:sz w:val="28"/>
          <w:szCs w:val="28"/>
          <w:lang w:eastAsia="ru-RU"/>
        </w:rPr>
        <w:t>Среди основных результатов, достигнутых в ходе реализации Плана мероприятий, можно выделить следующие:</w:t>
      </w:r>
    </w:p>
    <w:p w:rsidR="00776041" w:rsidRPr="007A3BAF"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A3BAF">
        <w:rPr>
          <w:rFonts w:ascii="Times New Roman" w:eastAsia="Times New Roman" w:hAnsi="Times New Roman" w:cs="Times New Roman"/>
          <w:color w:val="000000"/>
          <w:sz w:val="28"/>
          <w:szCs w:val="28"/>
          <w:lang w:eastAsia="ru-RU"/>
        </w:rPr>
        <w:t xml:space="preserve">1) </w:t>
      </w:r>
      <w:r w:rsidR="00C90802" w:rsidRPr="007A3BAF">
        <w:rPr>
          <w:rFonts w:ascii="Times New Roman" w:eastAsia="Times New Roman" w:hAnsi="Times New Roman" w:cs="Times New Roman"/>
          <w:color w:val="000000"/>
          <w:sz w:val="28"/>
          <w:szCs w:val="28"/>
          <w:lang w:eastAsia="ru-RU"/>
        </w:rPr>
        <w:t>совершенствование администрирования доходов бюджета</w:t>
      </w:r>
      <w:r w:rsidRPr="007A3BAF">
        <w:rPr>
          <w:rFonts w:ascii="Times New Roman" w:eastAsia="Times New Roman" w:hAnsi="Times New Roman" w:cs="Times New Roman"/>
          <w:color w:val="000000"/>
          <w:sz w:val="28"/>
          <w:szCs w:val="28"/>
          <w:lang w:eastAsia="ru-RU"/>
        </w:rPr>
        <w:t>:</w:t>
      </w:r>
    </w:p>
    <w:p w:rsidR="00962062" w:rsidRPr="007A3BAF"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A3BAF">
        <w:rPr>
          <w:rFonts w:ascii="Times New Roman" w:eastAsia="Times New Roman" w:hAnsi="Times New Roman" w:cs="Times New Roman"/>
          <w:color w:val="000000"/>
          <w:sz w:val="28"/>
          <w:szCs w:val="28"/>
          <w:lang w:eastAsia="ru-RU"/>
        </w:rPr>
        <w:t>-</w:t>
      </w:r>
      <w:r w:rsidR="00962062" w:rsidRPr="007A3BAF">
        <w:rPr>
          <w:rFonts w:ascii="Times New Roman" w:eastAsia="Times New Roman" w:hAnsi="Times New Roman" w:cs="Times New Roman"/>
          <w:color w:val="000000"/>
          <w:sz w:val="28"/>
          <w:szCs w:val="28"/>
          <w:lang w:eastAsia="ru-RU"/>
        </w:rPr>
        <w:t xml:space="preserve"> постоянно проводится работа с администраторами доходов бюджета города по уточнению платежей, отнесенных УФК на невыясненные посту</w:t>
      </w:r>
      <w:r w:rsidR="00E55D08" w:rsidRPr="007A3BAF">
        <w:rPr>
          <w:rFonts w:ascii="Times New Roman" w:eastAsia="Times New Roman" w:hAnsi="Times New Roman" w:cs="Times New Roman"/>
          <w:color w:val="000000"/>
          <w:sz w:val="28"/>
          <w:szCs w:val="28"/>
          <w:lang w:eastAsia="ru-RU"/>
        </w:rPr>
        <w:t>пления, и зачислению их в доход;</w:t>
      </w:r>
    </w:p>
    <w:p w:rsidR="00776041" w:rsidRPr="007A3BAF" w:rsidRDefault="00E55D08" w:rsidP="00E55D08">
      <w:pPr>
        <w:spacing w:after="0" w:line="240" w:lineRule="auto"/>
        <w:ind w:firstLine="708"/>
        <w:jc w:val="both"/>
        <w:rPr>
          <w:rFonts w:ascii="Times New Roman" w:eastAsia="Times New Roman" w:hAnsi="Times New Roman" w:cs="Times New Roman"/>
          <w:color w:val="000000"/>
          <w:sz w:val="28"/>
          <w:szCs w:val="28"/>
          <w:lang w:eastAsia="ru-RU"/>
        </w:rPr>
      </w:pPr>
      <w:r w:rsidRPr="007A3BAF">
        <w:rPr>
          <w:rFonts w:ascii="Times New Roman" w:eastAsia="Times New Roman" w:hAnsi="Times New Roman" w:cs="Times New Roman"/>
          <w:color w:val="000000"/>
          <w:sz w:val="28"/>
          <w:szCs w:val="28"/>
          <w:lang w:eastAsia="ru-RU"/>
        </w:rPr>
        <w:t>2</w:t>
      </w:r>
      <w:r w:rsidR="00776041" w:rsidRPr="007A3BAF">
        <w:rPr>
          <w:rFonts w:ascii="Times New Roman" w:eastAsia="Times New Roman" w:hAnsi="Times New Roman" w:cs="Times New Roman"/>
          <w:color w:val="000000"/>
          <w:sz w:val="28"/>
          <w:szCs w:val="28"/>
          <w:lang w:eastAsia="ru-RU"/>
        </w:rPr>
        <w:t xml:space="preserve">) </w:t>
      </w:r>
      <w:r w:rsidRPr="007A3BAF">
        <w:rPr>
          <w:rFonts w:ascii="Times New Roman" w:eastAsia="Times New Roman" w:hAnsi="Times New Roman" w:cs="Times New Roman"/>
          <w:color w:val="000000"/>
          <w:sz w:val="28"/>
          <w:szCs w:val="28"/>
          <w:lang w:eastAsia="ru-RU"/>
        </w:rPr>
        <w:t>в целях повыше</w:t>
      </w:r>
      <w:r w:rsidR="00776041" w:rsidRPr="007A3BAF">
        <w:rPr>
          <w:rFonts w:ascii="Times New Roman" w:eastAsia="Times New Roman" w:hAnsi="Times New Roman" w:cs="Times New Roman"/>
          <w:color w:val="000000"/>
          <w:sz w:val="28"/>
          <w:szCs w:val="28"/>
          <w:lang w:eastAsia="ru-RU"/>
        </w:rPr>
        <w:t xml:space="preserve">ния качества </w:t>
      </w:r>
      <w:r w:rsidRPr="007A3BAF">
        <w:rPr>
          <w:rFonts w:ascii="Times New Roman" w:eastAsia="Times New Roman" w:hAnsi="Times New Roman" w:cs="Times New Roman"/>
          <w:color w:val="000000"/>
          <w:sz w:val="28"/>
          <w:szCs w:val="28"/>
          <w:lang w:eastAsia="ru-RU"/>
        </w:rPr>
        <w:t xml:space="preserve">финансового </w:t>
      </w:r>
      <w:r w:rsidR="00776041" w:rsidRPr="007A3BAF">
        <w:rPr>
          <w:rFonts w:ascii="Times New Roman" w:eastAsia="Times New Roman" w:hAnsi="Times New Roman" w:cs="Times New Roman"/>
          <w:color w:val="000000"/>
          <w:sz w:val="28"/>
          <w:szCs w:val="28"/>
          <w:lang w:eastAsia="ru-RU"/>
        </w:rPr>
        <w:t>управления:</w:t>
      </w:r>
    </w:p>
    <w:p w:rsidR="00776041" w:rsidRPr="007A3BAF" w:rsidRDefault="00776041" w:rsidP="00776041">
      <w:pPr>
        <w:spacing w:after="0" w:line="240" w:lineRule="auto"/>
        <w:ind w:firstLine="709"/>
        <w:jc w:val="both"/>
        <w:rPr>
          <w:rFonts w:ascii="Times New Roman" w:eastAsia="Times New Roman" w:hAnsi="Times New Roman" w:cs="Times New Roman"/>
          <w:color w:val="000000"/>
          <w:sz w:val="28"/>
          <w:szCs w:val="28"/>
          <w:lang w:eastAsia="ru-RU"/>
        </w:rPr>
      </w:pPr>
      <w:r w:rsidRPr="007A3BAF">
        <w:rPr>
          <w:rFonts w:ascii="Times New Roman" w:eastAsia="Times New Roman" w:hAnsi="Times New Roman" w:cs="Times New Roman"/>
          <w:color w:val="000000"/>
          <w:sz w:val="28"/>
          <w:szCs w:val="28"/>
          <w:lang w:eastAsia="ru-RU"/>
        </w:rPr>
        <w:t xml:space="preserve">- проводится </w:t>
      </w:r>
      <w:r w:rsidR="00E55D08" w:rsidRPr="007A3BAF">
        <w:rPr>
          <w:rFonts w:ascii="Times New Roman" w:eastAsia="Times New Roman" w:hAnsi="Times New Roman" w:cs="Times New Roman"/>
          <w:color w:val="000000"/>
          <w:sz w:val="28"/>
          <w:szCs w:val="28"/>
          <w:lang w:eastAsia="ru-RU"/>
        </w:rPr>
        <w:t>оценка качества финансового</w:t>
      </w:r>
      <w:r w:rsidR="00C51668">
        <w:rPr>
          <w:rFonts w:ascii="Times New Roman" w:eastAsia="Times New Roman" w:hAnsi="Times New Roman" w:cs="Times New Roman"/>
          <w:color w:val="000000"/>
          <w:sz w:val="28"/>
          <w:szCs w:val="28"/>
          <w:lang w:eastAsia="ru-RU"/>
        </w:rPr>
        <w:t xml:space="preserve"> менеджмента</w:t>
      </w:r>
      <w:r w:rsidR="00E55D08" w:rsidRPr="007A3BAF">
        <w:rPr>
          <w:rFonts w:ascii="Times New Roman" w:eastAsia="Times New Roman" w:hAnsi="Times New Roman" w:cs="Times New Roman"/>
          <w:color w:val="000000"/>
          <w:sz w:val="28"/>
          <w:szCs w:val="28"/>
          <w:lang w:eastAsia="ru-RU"/>
        </w:rPr>
        <w:t xml:space="preserve"> </w:t>
      </w:r>
      <w:r w:rsidRPr="007A3BAF">
        <w:rPr>
          <w:rFonts w:ascii="Times New Roman" w:eastAsia="Times New Roman" w:hAnsi="Times New Roman" w:cs="Times New Roman"/>
          <w:color w:val="000000"/>
          <w:sz w:val="28"/>
          <w:szCs w:val="28"/>
          <w:lang w:eastAsia="ru-RU"/>
        </w:rPr>
        <w:t xml:space="preserve">главных распорядителей бюджетных средств. В соответствии с приказом финансового управления администрации города Минусинска от 16.03.2020 № 17-п «Об утверждении порядка проведения финансовым управлением </w:t>
      </w:r>
      <w:proofErr w:type="gramStart"/>
      <w:r w:rsidRPr="007A3BAF">
        <w:rPr>
          <w:rFonts w:ascii="Times New Roman" w:eastAsia="Times New Roman" w:hAnsi="Times New Roman" w:cs="Times New Roman"/>
          <w:color w:val="000000"/>
          <w:sz w:val="28"/>
          <w:szCs w:val="28"/>
          <w:lang w:eastAsia="ru-RU"/>
        </w:rPr>
        <w:t>администрации города Минусинска мониторинга качества финансового</w:t>
      </w:r>
      <w:proofErr w:type="gramEnd"/>
      <w:r w:rsidRPr="007A3BAF">
        <w:rPr>
          <w:rFonts w:ascii="Times New Roman" w:eastAsia="Times New Roman" w:hAnsi="Times New Roman" w:cs="Times New Roman"/>
          <w:color w:val="000000"/>
          <w:sz w:val="28"/>
          <w:szCs w:val="28"/>
          <w:lang w:eastAsia="ru-RU"/>
        </w:rPr>
        <w:t xml:space="preserve"> менеджмента» финансовым управлением ежегодно проводится оценка качества финансового менеджмента главных распорядителей средств бюджета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направляются в Министерство финансов Красноярского края, Администрацию города Минусинска, размещаются на официальном сайте муниципального образования город Минусинск в сети Интернет. За 20</w:t>
      </w:r>
      <w:r w:rsidR="00EF3FDD" w:rsidRPr="007A3BAF">
        <w:rPr>
          <w:rFonts w:ascii="Times New Roman" w:eastAsia="Times New Roman" w:hAnsi="Times New Roman" w:cs="Times New Roman"/>
          <w:color w:val="000000"/>
          <w:sz w:val="28"/>
          <w:szCs w:val="28"/>
          <w:lang w:eastAsia="ru-RU"/>
        </w:rPr>
        <w:t>2</w:t>
      </w:r>
      <w:r w:rsidR="009B7109" w:rsidRPr="007A3BAF">
        <w:rPr>
          <w:rFonts w:ascii="Times New Roman" w:eastAsia="Times New Roman" w:hAnsi="Times New Roman" w:cs="Times New Roman"/>
          <w:color w:val="000000"/>
          <w:sz w:val="28"/>
          <w:szCs w:val="28"/>
          <w:lang w:eastAsia="ru-RU"/>
        </w:rPr>
        <w:t>1</w:t>
      </w:r>
      <w:r w:rsidRPr="007A3BAF">
        <w:rPr>
          <w:rFonts w:ascii="Times New Roman" w:eastAsia="Times New Roman" w:hAnsi="Times New Roman" w:cs="Times New Roman"/>
          <w:color w:val="000000"/>
          <w:sz w:val="28"/>
          <w:szCs w:val="28"/>
          <w:lang w:eastAsia="ru-RU"/>
        </w:rPr>
        <w:t xml:space="preserve"> год рейтинг главных распорядителей составлен по двум группам: главные распорядители, имеющие подведомственные учреждения (4 участника) и главные распорядители, не имеющие, подведомственные учреждения (</w:t>
      </w:r>
      <w:r w:rsidR="00E66690" w:rsidRPr="007A3BAF">
        <w:rPr>
          <w:rFonts w:ascii="Times New Roman" w:eastAsia="Times New Roman" w:hAnsi="Times New Roman" w:cs="Times New Roman"/>
          <w:color w:val="000000"/>
          <w:sz w:val="28"/>
          <w:szCs w:val="28"/>
          <w:lang w:eastAsia="ru-RU"/>
        </w:rPr>
        <w:t>2</w:t>
      </w:r>
      <w:r w:rsidRPr="007A3BAF">
        <w:rPr>
          <w:rFonts w:ascii="Times New Roman" w:eastAsia="Times New Roman" w:hAnsi="Times New Roman" w:cs="Times New Roman"/>
          <w:color w:val="000000"/>
          <w:sz w:val="28"/>
          <w:szCs w:val="28"/>
          <w:lang w:eastAsia="ru-RU"/>
        </w:rPr>
        <w:t xml:space="preserve"> участника). </w:t>
      </w:r>
      <w:r w:rsidRPr="007A3BAF">
        <w:rPr>
          <w:rFonts w:ascii="Times New Roman" w:eastAsia="Times New Roman" w:hAnsi="Times New Roman" w:cs="Times New Roman"/>
          <w:color w:val="000000"/>
          <w:sz w:val="28"/>
          <w:szCs w:val="28"/>
          <w:lang w:eastAsia="ru-RU"/>
        </w:rPr>
        <w:lastRenderedPageBreak/>
        <w:t xml:space="preserve">Из 5 возможных баллов средняя оценка главных распорядителей, имеющих подведомственные учреждения, составила </w:t>
      </w:r>
      <w:r w:rsidR="000C0682" w:rsidRPr="007A3BAF">
        <w:rPr>
          <w:rFonts w:ascii="Times New Roman" w:eastAsia="Times New Roman" w:hAnsi="Times New Roman" w:cs="Times New Roman"/>
          <w:color w:val="000000"/>
          <w:sz w:val="28"/>
          <w:szCs w:val="28"/>
          <w:lang w:eastAsia="ru-RU"/>
        </w:rPr>
        <w:t>4,0</w:t>
      </w:r>
      <w:r w:rsidRPr="007A3BAF">
        <w:rPr>
          <w:rFonts w:ascii="Times New Roman" w:eastAsia="Times New Roman" w:hAnsi="Times New Roman" w:cs="Times New Roman"/>
          <w:color w:val="000000"/>
          <w:sz w:val="28"/>
          <w:szCs w:val="28"/>
          <w:lang w:eastAsia="ru-RU"/>
        </w:rPr>
        <w:t xml:space="preserve">: </w:t>
      </w:r>
      <w:r w:rsidR="000C0682" w:rsidRPr="007A3BAF">
        <w:rPr>
          <w:rFonts w:ascii="Times New Roman" w:eastAsia="Times New Roman" w:hAnsi="Times New Roman" w:cs="Times New Roman"/>
          <w:color w:val="000000"/>
          <w:sz w:val="28"/>
          <w:szCs w:val="28"/>
          <w:lang w:eastAsia="ru-RU"/>
        </w:rPr>
        <w:t xml:space="preserve">наибольший бал набрал отдел спорта и молодежной политики администрации города </w:t>
      </w:r>
      <w:r w:rsidRPr="007A3BAF">
        <w:rPr>
          <w:rFonts w:ascii="Times New Roman" w:eastAsia="Times New Roman" w:hAnsi="Times New Roman" w:cs="Times New Roman"/>
          <w:color w:val="000000"/>
          <w:sz w:val="28"/>
          <w:szCs w:val="28"/>
          <w:lang w:eastAsia="ru-RU"/>
        </w:rPr>
        <w:t>Минусинска, на</w:t>
      </w:r>
      <w:r w:rsidR="00E66690" w:rsidRPr="007A3BAF">
        <w:rPr>
          <w:rFonts w:ascii="Times New Roman" w:eastAsia="Times New Roman" w:hAnsi="Times New Roman" w:cs="Times New Roman"/>
          <w:color w:val="000000"/>
          <w:sz w:val="28"/>
          <w:szCs w:val="28"/>
          <w:lang w:eastAsia="ru-RU"/>
        </w:rPr>
        <w:t>бравш</w:t>
      </w:r>
      <w:r w:rsidR="000C0682" w:rsidRPr="007A3BAF">
        <w:rPr>
          <w:rFonts w:ascii="Times New Roman" w:eastAsia="Times New Roman" w:hAnsi="Times New Roman" w:cs="Times New Roman"/>
          <w:color w:val="000000"/>
          <w:sz w:val="28"/>
          <w:szCs w:val="28"/>
          <w:lang w:eastAsia="ru-RU"/>
        </w:rPr>
        <w:t>ий</w:t>
      </w:r>
      <w:r w:rsidRPr="007A3BAF">
        <w:rPr>
          <w:rFonts w:ascii="Times New Roman" w:eastAsia="Times New Roman" w:hAnsi="Times New Roman" w:cs="Times New Roman"/>
          <w:color w:val="000000"/>
          <w:sz w:val="28"/>
          <w:szCs w:val="28"/>
          <w:lang w:eastAsia="ru-RU"/>
        </w:rPr>
        <w:t xml:space="preserve"> </w:t>
      </w:r>
      <w:r w:rsidR="00E66690" w:rsidRPr="007A3BAF">
        <w:rPr>
          <w:rFonts w:ascii="Times New Roman" w:eastAsia="Times New Roman" w:hAnsi="Times New Roman" w:cs="Times New Roman"/>
          <w:color w:val="000000"/>
          <w:sz w:val="28"/>
          <w:szCs w:val="28"/>
          <w:lang w:eastAsia="ru-RU"/>
        </w:rPr>
        <w:t>4</w:t>
      </w:r>
      <w:r w:rsidRPr="007A3BAF">
        <w:rPr>
          <w:rFonts w:ascii="Times New Roman" w:eastAsia="Times New Roman" w:hAnsi="Times New Roman" w:cs="Times New Roman"/>
          <w:color w:val="000000"/>
          <w:sz w:val="28"/>
          <w:szCs w:val="28"/>
          <w:lang w:eastAsia="ru-RU"/>
        </w:rPr>
        <w:t>,</w:t>
      </w:r>
      <w:r w:rsidR="000C0682" w:rsidRPr="007A3BAF">
        <w:rPr>
          <w:rFonts w:ascii="Times New Roman" w:eastAsia="Times New Roman" w:hAnsi="Times New Roman" w:cs="Times New Roman"/>
          <w:color w:val="000000"/>
          <w:sz w:val="28"/>
          <w:szCs w:val="28"/>
          <w:lang w:eastAsia="ru-RU"/>
        </w:rPr>
        <w:t>7</w:t>
      </w:r>
      <w:r w:rsidRPr="007A3BAF">
        <w:rPr>
          <w:rFonts w:ascii="Times New Roman" w:eastAsia="Times New Roman" w:hAnsi="Times New Roman" w:cs="Times New Roman"/>
          <w:color w:val="000000"/>
          <w:sz w:val="28"/>
          <w:szCs w:val="28"/>
          <w:lang w:eastAsia="ru-RU"/>
        </w:rPr>
        <w:t xml:space="preserve"> балла. Средняя оценка главных распорядителей, не имеющих подведомственн</w:t>
      </w:r>
      <w:r w:rsidR="000C0682" w:rsidRPr="007A3BAF">
        <w:rPr>
          <w:rFonts w:ascii="Times New Roman" w:eastAsia="Times New Roman" w:hAnsi="Times New Roman" w:cs="Times New Roman"/>
          <w:color w:val="000000"/>
          <w:sz w:val="28"/>
          <w:szCs w:val="28"/>
          <w:lang w:eastAsia="ru-RU"/>
        </w:rPr>
        <w:t>ых учреждений, составила 5</w:t>
      </w:r>
      <w:r w:rsidRPr="007A3BAF">
        <w:rPr>
          <w:rFonts w:ascii="Times New Roman" w:eastAsia="Times New Roman" w:hAnsi="Times New Roman" w:cs="Times New Roman"/>
          <w:color w:val="000000"/>
          <w:sz w:val="28"/>
          <w:szCs w:val="28"/>
          <w:lang w:eastAsia="ru-RU"/>
        </w:rPr>
        <w:t>,</w:t>
      </w:r>
      <w:r w:rsidR="000C0682" w:rsidRPr="007A3BAF">
        <w:rPr>
          <w:rFonts w:ascii="Times New Roman" w:eastAsia="Times New Roman" w:hAnsi="Times New Roman" w:cs="Times New Roman"/>
          <w:color w:val="000000"/>
          <w:sz w:val="28"/>
          <w:szCs w:val="28"/>
          <w:lang w:eastAsia="ru-RU"/>
        </w:rPr>
        <w:t>0</w:t>
      </w:r>
      <w:r w:rsidRPr="007A3BAF">
        <w:rPr>
          <w:rFonts w:ascii="Times New Roman" w:eastAsia="Times New Roman" w:hAnsi="Times New Roman" w:cs="Times New Roman"/>
          <w:color w:val="000000"/>
          <w:sz w:val="28"/>
          <w:szCs w:val="28"/>
          <w:lang w:eastAsia="ru-RU"/>
        </w:rPr>
        <w:t xml:space="preserve">: </w:t>
      </w:r>
      <w:r w:rsidR="000C0682" w:rsidRPr="007A3BAF">
        <w:rPr>
          <w:rFonts w:ascii="Times New Roman" w:eastAsia="Times New Roman" w:hAnsi="Times New Roman" w:cs="Times New Roman"/>
          <w:color w:val="000000"/>
          <w:sz w:val="28"/>
          <w:szCs w:val="28"/>
          <w:lang w:eastAsia="ru-RU"/>
        </w:rPr>
        <w:t>наибольшее количество баллов набрал</w:t>
      </w:r>
      <w:r w:rsidRPr="007A3BAF">
        <w:rPr>
          <w:rFonts w:ascii="Times New Roman" w:eastAsia="Times New Roman" w:hAnsi="Times New Roman" w:cs="Times New Roman"/>
          <w:color w:val="000000"/>
          <w:sz w:val="28"/>
          <w:szCs w:val="28"/>
          <w:lang w:eastAsia="ru-RU"/>
        </w:rPr>
        <w:t xml:space="preserve"> Минуси</w:t>
      </w:r>
      <w:r w:rsidR="00E66690" w:rsidRPr="007A3BAF">
        <w:rPr>
          <w:rFonts w:ascii="Times New Roman" w:eastAsia="Times New Roman" w:hAnsi="Times New Roman" w:cs="Times New Roman"/>
          <w:color w:val="000000"/>
          <w:sz w:val="28"/>
          <w:szCs w:val="28"/>
          <w:lang w:eastAsia="ru-RU"/>
        </w:rPr>
        <w:t>нский городской Совет депутатов</w:t>
      </w:r>
      <w:r w:rsidRPr="007A3BAF">
        <w:rPr>
          <w:rFonts w:ascii="Times New Roman" w:eastAsia="Times New Roman" w:hAnsi="Times New Roman" w:cs="Times New Roman"/>
          <w:color w:val="000000"/>
          <w:sz w:val="28"/>
          <w:szCs w:val="28"/>
          <w:lang w:eastAsia="ru-RU"/>
        </w:rPr>
        <w:t xml:space="preserve">.  </w:t>
      </w:r>
    </w:p>
    <w:p w:rsidR="00776041" w:rsidRPr="007A3BAF" w:rsidRDefault="00930437" w:rsidP="00776041">
      <w:pPr>
        <w:pStyle w:val="ConsPlusNormal"/>
        <w:ind w:firstLine="709"/>
        <w:jc w:val="both"/>
        <w:rPr>
          <w:color w:val="000000"/>
        </w:rPr>
      </w:pPr>
      <w:r w:rsidRPr="007A3BAF">
        <w:rPr>
          <w:color w:val="000000"/>
        </w:rPr>
        <w:t>3</w:t>
      </w:r>
      <w:r w:rsidR="007475BA" w:rsidRPr="007A3BAF">
        <w:rPr>
          <w:color w:val="000000"/>
        </w:rPr>
        <w:t>) в</w:t>
      </w:r>
      <w:r w:rsidR="00776041" w:rsidRPr="007A3BAF">
        <w:rPr>
          <w:color w:val="000000"/>
        </w:rPr>
        <w:t xml:space="preserve"> целях повышения качества предоставления муниципальных услуг (работ):</w:t>
      </w:r>
    </w:p>
    <w:p w:rsidR="00776041" w:rsidRPr="007A3BAF" w:rsidRDefault="00776041" w:rsidP="00776041">
      <w:pPr>
        <w:pStyle w:val="ConsPlusNormal"/>
        <w:ind w:firstLine="709"/>
        <w:jc w:val="both"/>
        <w:rPr>
          <w:color w:val="000000"/>
        </w:rPr>
      </w:pPr>
      <w:r w:rsidRPr="007A3BAF">
        <w:rPr>
          <w:color w:val="000000"/>
        </w:rPr>
        <w:t xml:space="preserve">- </w:t>
      </w:r>
      <w:r w:rsidR="000C0682" w:rsidRPr="007A3BAF">
        <w:rPr>
          <w:color w:val="000000"/>
        </w:rPr>
        <w:t xml:space="preserve">финансовым управлением администрации города Минусинска </w:t>
      </w:r>
      <w:r w:rsidRPr="007A3BAF">
        <w:rPr>
          <w:color w:val="000000"/>
        </w:rPr>
        <w:t>проводится финансовый контроль</w:t>
      </w:r>
      <w:r w:rsidR="00E66690" w:rsidRPr="007A3BAF">
        <w:rPr>
          <w:color w:val="000000"/>
        </w:rPr>
        <w:t xml:space="preserve">. </w:t>
      </w:r>
      <w:r w:rsidR="000C0682" w:rsidRPr="007A3BAF">
        <w:rPr>
          <w:color w:val="000000"/>
        </w:rPr>
        <w:t>Из 5 проверок п</w:t>
      </w:r>
      <w:r w:rsidR="00E66690" w:rsidRPr="007A3BAF">
        <w:rPr>
          <w:color w:val="000000"/>
        </w:rPr>
        <w:t>роведен</w:t>
      </w:r>
      <w:r w:rsidR="000C0682" w:rsidRPr="007A3BAF">
        <w:rPr>
          <w:color w:val="000000"/>
        </w:rPr>
        <w:t>а</w:t>
      </w:r>
      <w:r w:rsidR="00E66690" w:rsidRPr="007A3BAF">
        <w:rPr>
          <w:color w:val="000000"/>
        </w:rPr>
        <w:t xml:space="preserve"> </w:t>
      </w:r>
      <w:r w:rsidR="000C0682" w:rsidRPr="007A3BAF">
        <w:rPr>
          <w:color w:val="000000"/>
        </w:rPr>
        <w:t>1</w:t>
      </w:r>
      <w:r w:rsidR="00A465FB" w:rsidRPr="007A3BAF">
        <w:rPr>
          <w:color w:val="000000"/>
        </w:rPr>
        <w:t xml:space="preserve"> проверк</w:t>
      </w:r>
      <w:r w:rsidR="000C0682" w:rsidRPr="007A3BAF">
        <w:rPr>
          <w:color w:val="000000"/>
        </w:rPr>
        <w:t>а, так как в соответствии с постановлением Администрации города Минусинска от 05.05.2022 № АГ-801-п проверки в 2022 году приостановлены до 01.01.2023 года</w:t>
      </w:r>
      <w:r w:rsidR="00A465FB" w:rsidRPr="007A3BAF">
        <w:rPr>
          <w:color w:val="000000"/>
        </w:rPr>
        <w:t>.</w:t>
      </w:r>
    </w:p>
    <w:p w:rsidR="00B0391A" w:rsidRPr="007A3BAF" w:rsidRDefault="003F5DE3" w:rsidP="00B0391A">
      <w:pPr>
        <w:pStyle w:val="a4"/>
        <w:ind w:firstLine="708"/>
        <w:jc w:val="both"/>
        <w:rPr>
          <w:b/>
          <w:sz w:val="28"/>
          <w:szCs w:val="28"/>
        </w:rPr>
      </w:pPr>
      <w:r w:rsidRPr="007A3BAF">
        <w:rPr>
          <w:b/>
          <w:sz w:val="28"/>
          <w:szCs w:val="28"/>
        </w:rPr>
        <w:t>Участие в заседаниях рабочей группы по реализации субсидий, предоставленных из краевого бюджета бюджету муниципального образования город Минусинск</w:t>
      </w:r>
    </w:p>
    <w:p w:rsidR="00986DF4" w:rsidRPr="007A3BAF" w:rsidRDefault="00986DF4" w:rsidP="00986DF4">
      <w:pPr>
        <w:pStyle w:val="ConsPlusNormal"/>
        <w:ind w:firstLine="540"/>
        <w:jc w:val="both"/>
      </w:pPr>
      <w:proofErr w:type="gramStart"/>
      <w:r w:rsidRPr="007A3BAF">
        <w:t>Для достижения определенных для города Минусинска показателей и результатов реализации субсидий из краевого бюджета, рассмотрения вопросов, возникающих в ходе реализации субсидий</w:t>
      </w:r>
      <w:r w:rsidR="00B82E88" w:rsidRPr="007A3BAF">
        <w:t xml:space="preserve"> из краевого бюджета </w:t>
      </w:r>
      <w:r w:rsidRPr="007A3BAF">
        <w:t xml:space="preserve">постановлением администрации города Минусинска от 13.07.2020 № АГ-1104-п </w:t>
      </w:r>
      <w:r w:rsidR="00B82E88" w:rsidRPr="007A3BAF">
        <w:t xml:space="preserve">«О создании рабочей группы по реализации субсидий, предоставленных из краевого бюджета бюджету муниципального образования город Минусинск» </w:t>
      </w:r>
      <w:r w:rsidRPr="007A3BAF">
        <w:t>создана рабочая группа по реализации субсидий, предоставленных из краевого бюджета</w:t>
      </w:r>
      <w:r w:rsidR="00B82E88" w:rsidRPr="007A3BAF">
        <w:t>.</w:t>
      </w:r>
      <w:r w:rsidRPr="007A3BAF">
        <w:t xml:space="preserve"> </w:t>
      </w:r>
      <w:proofErr w:type="gramEnd"/>
    </w:p>
    <w:p w:rsidR="00986DF4" w:rsidRPr="007A3BAF" w:rsidRDefault="00986DF4" w:rsidP="00B0391A">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Рабочая группа является координационным органом, созданным в целях решения вопросов, возникающих в ходе реализации в городе Минусинске субсидий, предоставленных из краевого бюджета.</w:t>
      </w:r>
    </w:p>
    <w:p w:rsidR="00422196" w:rsidRPr="007A3BAF" w:rsidRDefault="0021731A" w:rsidP="00B0391A">
      <w:pPr>
        <w:spacing w:after="0" w:line="240" w:lineRule="auto"/>
        <w:ind w:firstLine="709"/>
        <w:jc w:val="both"/>
        <w:rPr>
          <w:rFonts w:ascii="Times New Roman" w:hAnsi="Times New Roman" w:cs="Times New Roman"/>
          <w:sz w:val="28"/>
          <w:szCs w:val="28"/>
        </w:rPr>
      </w:pPr>
      <w:proofErr w:type="gramStart"/>
      <w:r w:rsidRPr="007A3BAF">
        <w:rPr>
          <w:rFonts w:ascii="Times New Roman" w:hAnsi="Times New Roman" w:cs="Times New Roman"/>
          <w:sz w:val="28"/>
          <w:szCs w:val="28"/>
        </w:rPr>
        <w:t xml:space="preserve">Исполнение по субсидиям </w:t>
      </w:r>
      <w:r w:rsidR="00A1714E" w:rsidRPr="007A3BAF">
        <w:rPr>
          <w:rFonts w:ascii="Times New Roman" w:hAnsi="Times New Roman" w:cs="Times New Roman"/>
          <w:sz w:val="28"/>
          <w:szCs w:val="28"/>
        </w:rPr>
        <w:t>и иным межбюджетным трансфертам, предоставляемым из краевого бюджета за 202</w:t>
      </w:r>
      <w:r w:rsidR="006F71CE" w:rsidRPr="007A3BAF">
        <w:rPr>
          <w:rFonts w:ascii="Times New Roman" w:hAnsi="Times New Roman" w:cs="Times New Roman"/>
          <w:sz w:val="28"/>
          <w:szCs w:val="28"/>
        </w:rPr>
        <w:t>2</w:t>
      </w:r>
      <w:r w:rsidR="00A1714E" w:rsidRPr="007A3BAF">
        <w:rPr>
          <w:rFonts w:ascii="Times New Roman" w:hAnsi="Times New Roman" w:cs="Times New Roman"/>
          <w:sz w:val="28"/>
          <w:szCs w:val="28"/>
        </w:rPr>
        <w:t xml:space="preserve"> год составило 8</w:t>
      </w:r>
      <w:r w:rsidR="00CE3A28" w:rsidRPr="007A3BAF">
        <w:rPr>
          <w:rFonts w:ascii="Times New Roman" w:hAnsi="Times New Roman" w:cs="Times New Roman"/>
          <w:sz w:val="28"/>
          <w:szCs w:val="28"/>
        </w:rPr>
        <w:t>6,4%</w:t>
      </w:r>
      <w:r w:rsidRPr="007A3BAF">
        <w:rPr>
          <w:rFonts w:ascii="Times New Roman" w:hAnsi="Times New Roman" w:cs="Times New Roman"/>
          <w:sz w:val="28"/>
          <w:szCs w:val="28"/>
        </w:rPr>
        <w:t xml:space="preserve"> (</w:t>
      </w:r>
      <w:r w:rsidR="00F779E4" w:rsidRPr="007A3BAF">
        <w:rPr>
          <w:rFonts w:ascii="Times New Roman" w:hAnsi="Times New Roman" w:cs="Times New Roman"/>
          <w:sz w:val="28"/>
          <w:szCs w:val="28"/>
        </w:rPr>
        <w:t xml:space="preserve">при </w:t>
      </w:r>
      <w:r w:rsidRPr="007A3BAF">
        <w:rPr>
          <w:rFonts w:ascii="Times New Roman" w:hAnsi="Times New Roman" w:cs="Times New Roman"/>
          <w:sz w:val="28"/>
          <w:szCs w:val="28"/>
        </w:rPr>
        <w:t>план</w:t>
      </w:r>
      <w:r w:rsidR="00F779E4" w:rsidRPr="007A3BAF">
        <w:rPr>
          <w:rFonts w:ascii="Times New Roman" w:hAnsi="Times New Roman" w:cs="Times New Roman"/>
          <w:sz w:val="28"/>
          <w:szCs w:val="28"/>
        </w:rPr>
        <w:t>овых бюджетных</w:t>
      </w:r>
      <w:r w:rsidRPr="007A3BAF">
        <w:rPr>
          <w:rFonts w:ascii="Times New Roman" w:hAnsi="Times New Roman" w:cs="Times New Roman"/>
          <w:sz w:val="28"/>
          <w:szCs w:val="28"/>
        </w:rPr>
        <w:t xml:space="preserve"> ассигновани</w:t>
      </w:r>
      <w:r w:rsidR="00F779E4" w:rsidRPr="007A3BAF">
        <w:rPr>
          <w:rFonts w:ascii="Times New Roman" w:hAnsi="Times New Roman" w:cs="Times New Roman"/>
          <w:sz w:val="28"/>
          <w:szCs w:val="28"/>
        </w:rPr>
        <w:t>ях</w:t>
      </w:r>
      <w:r w:rsidRPr="007A3BAF">
        <w:rPr>
          <w:rFonts w:ascii="Times New Roman" w:hAnsi="Times New Roman" w:cs="Times New Roman"/>
          <w:sz w:val="28"/>
          <w:szCs w:val="28"/>
        </w:rPr>
        <w:t xml:space="preserve"> 1 </w:t>
      </w:r>
      <w:r w:rsidR="00CE3A28" w:rsidRPr="007A3BAF">
        <w:rPr>
          <w:rFonts w:ascii="Times New Roman" w:hAnsi="Times New Roman" w:cs="Times New Roman"/>
          <w:sz w:val="28"/>
          <w:szCs w:val="28"/>
        </w:rPr>
        <w:t>872</w:t>
      </w:r>
      <w:r w:rsidRPr="007A3BAF">
        <w:rPr>
          <w:rFonts w:ascii="Times New Roman" w:hAnsi="Times New Roman" w:cs="Times New Roman"/>
          <w:sz w:val="28"/>
          <w:szCs w:val="28"/>
        </w:rPr>
        <w:t xml:space="preserve"> </w:t>
      </w:r>
      <w:r w:rsidR="00CE3A28" w:rsidRPr="007A3BAF">
        <w:rPr>
          <w:rFonts w:ascii="Times New Roman" w:hAnsi="Times New Roman" w:cs="Times New Roman"/>
          <w:sz w:val="28"/>
          <w:szCs w:val="28"/>
        </w:rPr>
        <w:t>960</w:t>
      </w:r>
      <w:r w:rsidR="00A1714E" w:rsidRPr="007A3BAF">
        <w:rPr>
          <w:rFonts w:ascii="Times New Roman" w:hAnsi="Times New Roman" w:cs="Times New Roman"/>
          <w:sz w:val="28"/>
          <w:szCs w:val="28"/>
        </w:rPr>
        <w:t>,</w:t>
      </w:r>
      <w:r w:rsidR="00CE3A28" w:rsidRPr="007A3BAF">
        <w:rPr>
          <w:rFonts w:ascii="Times New Roman" w:hAnsi="Times New Roman" w:cs="Times New Roman"/>
          <w:sz w:val="28"/>
          <w:szCs w:val="28"/>
        </w:rPr>
        <w:t>74</w:t>
      </w:r>
      <w:r w:rsidRPr="007A3BAF">
        <w:rPr>
          <w:rFonts w:ascii="Times New Roman" w:hAnsi="Times New Roman" w:cs="Times New Roman"/>
          <w:sz w:val="28"/>
          <w:szCs w:val="28"/>
        </w:rPr>
        <w:t xml:space="preserve"> тыс. рублей, исполнено </w:t>
      </w:r>
      <w:r w:rsidR="00CE3A28" w:rsidRPr="007A3BAF">
        <w:rPr>
          <w:rFonts w:ascii="Times New Roman" w:hAnsi="Times New Roman" w:cs="Times New Roman"/>
          <w:sz w:val="28"/>
          <w:szCs w:val="28"/>
        </w:rPr>
        <w:t xml:space="preserve">                   1 618</w:t>
      </w:r>
      <w:r w:rsidRPr="007A3BAF">
        <w:rPr>
          <w:rFonts w:ascii="Times New Roman" w:hAnsi="Times New Roman" w:cs="Times New Roman"/>
          <w:sz w:val="28"/>
          <w:szCs w:val="28"/>
        </w:rPr>
        <w:t xml:space="preserve"> </w:t>
      </w:r>
      <w:r w:rsidR="00CE3A28" w:rsidRPr="007A3BAF">
        <w:rPr>
          <w:rFonts w:ascii="Times New Roman" w:hAnsi="Times New Roman" w:cs="Times New Roman"/>
          <w:sz w:val="28"/>
          <w:szCs w:val="28"/>
        </w:rPr>
        <w:t>715,2</w:t>
      </w:r>
      <w:r w:rsidR="00A1714E" w:rsidRPr="007A3BAF">
        <w:rPr>
          <w:rFonts w:ascii="Times New Roman" w:hAnsi="Times New Roman" w:cs="Times New Roman"/>
          <w:sz w:val="28"/>
          <w:szCs w:val="28"/>
        </w:rPr>
        <w:t>8</w:t>
      </w:r>
      <w:r w:rsidRPr="007A3BAF">
        <w:rPr>
          <w:rFonts w:ascii="Times New Roman" w:hAnsi="Times New Roman" w:cs="Times New Roman"/>
          <w:sz w:val="28"/>
          <w:szCs w:val="28"/>
        </w:rPr>
        <w:t xml:space="preserve"> тыс. рубле</w:t>
      </w:r>
      <w:r w:rsidR="004F5942" w:rsidRPr="007A3BAF">
        <w:rPr>
          <w:rFonts w:ascii="Times New Roman" w:hAnsi="Times New Roman" w:cs="Times New Roman"/>
          <w:sz w:val="28"/>
          <w:szCs w:val="28"/>
        </w:rPr>
        <w:t xml:space="preserve">й), в том числе в рамках национальных проектов исполнение составило </w:t>
      </w:r>
      <w:r w:rsidR="007475BA" w:rsidRPr="007A3BAF">
        <w:rPr>
          <w:rFonts w:ascii="Times New Roman" w:hAnsi="Times New Roman" w:cs="Times New Roman"/>
          <w:sz w:val="28"/>
          <w:szCs w:val="28"/>
        </w:rPr>
        <w:t>84,48</w:t>
      </w:r>
      <w:r w:rsidR="004F5942" w:rsidRPr="007A3BAF">
        <w:rPr>
          <w:rFonts w:ascii="Times New Roman" w:hAnsi="Times New Roman" w:cs="Times New Roman"/>
          <w:sz w:val="28"/>
          <w:szCs w:val="28"/>
        </w:rPr>
        <w:t>% (при пл</w:t>
      </w:r>
      <w:r w:rsidR="007475BA" w:rsidRPr="007A3BAF">
        <w:rPr>
          <w:rFonts w:ascii="Times New Roman" w:hAnsi="Times New Roman" w:cs="Times New Roman"/>
          <w:sz w:val="28"/>
          <w:szCs w:val="28"/>
        </w:rPr>
        <w:t>ановых бюджетных ассигнованиях 199 145,04 тыс. рублей, исполнено 1</w:t>
      </w:r>
      <w:r w:rsidR="004F5942" w:rsidRPr="007A3BAF">
        <w:rPr>
          <w:rFonts w:ascii="Times New Roman" w:hAnsi="Times New Roman" w:cs="Times New Roman"/>
          <w:sz w:val="28"/>
          <w:szCs w:val="28"/>
        </w:rPr>
        <w:t>6</w:t>
      </w:r>
      <w:r w:rsidR="007475BA" w:rsidRPr="007A3BAF">
        <w:rPr>
          <w:rFonts w:ascii="Times New Roman" w:hAnsi="Times New Roman" w:cs="Times New Roman"/>
          <w:sz w:val="28"/>
          <w:szCs w:val="28"/>
        </w:rPr>
        <w:t>8</w:t>
      </w:r>
      <w:r w:rsidR="004F5942" w:rsidRPr="007A3BAF">
        <w:rPr>
          <w:rFonts w:ascii="Times New Roman" w:hAnsi="Times New Roman" w:cs="Times New Roman"/>
          <w:sz w:val="28"/>
          <w:szCs w:val="28"/>
        </w:rPr>
        <w:t> 2</w:t>
      </w:r>
      <w:r w:rsidR="007475BA" w:rsidRPr="007A3BAF">
        <w:rPr>
          <w:rFonts w:ascii="Times New Roman" w:hAnsi="Times New Roman" w:cs="Times New Roman"/>
          <w:sz w:val="28"/>
          <w:szCs w:val="28"/>
        </w:rPr>
        <w:t>31,54</w:t>
      </w:r>
      <w:r w:rsidR="004F5942" w:rsidRPr="007A3BAF">
        <w:rPr>
          <w:rFonts w:ascii="Times New Roman" w:hAnsi="Times New Roman" w:cs="Times New Roman"/>
          <w:sz w:val="28"/>
          <w:szCs w:val="28"/>
        </w:rPr>
        <w:t xml:space="preserve"> тыс. рублей).</w:t>
      </w:r>
      <w:proofErr w:type="gramEnd"/>
    </w:p>
    <w:p w:rsidR="004F5942" w:rsidRPr="007A3BAF" w:rsidRDefault="004F5942" w:rsidP="00B0391A">
      <w:pPr>
        <w:spacing w:after="0" w:line="240" w:lineRule="auto"/>
        <w:ind w:firstLine="709"/>
        <w:jc w:val="both"/>
        <w:rPr>
          <w:rFonts w:ascii="Times New Roman" w:hAnsi="Times New Roman" w:cs="Times New Roman"/>
          <w:b/>
          <w:sz w:val="28"/>
          <w:szCs w:val="28"/>
        </w:rPr>
      </w:pPr>
    </w:p>
    <w:p w:rsidR="007E31F6" w:rsidRPr="007A3BAF" w:rsidRDefault="00422196" w:rsidP="00B0391A">
      <w:pPr>
        <w:spacing w:after="0" w:line="240" w:lineRule="auto"/>
        <w:ind w:firstLine="709"/>
        <w:jc w:val="both"/>
        <w:rPr>
          <w:rFonts w:ascii="Times New Roman" w:hAnsi="Times New Roman" w:cs="Times New Roman"/>
          <w:b/>
          <w:sz w:val="28"/>
          <w:szCs w:val="28"/>
        </w:rPr>
      </w:pPr>
      <w:r w:rsidRPr="007A3BAF">
        <w:rPr>
          <w:rFonts w:ascii="Times New Roman" w:hAnsi="Times New Roman" w:cs="Times New Roman"/>
          <w:b/>
          <w:sz w:val="28"/>
          <w:szCs w:val="28"/>
        </w:rPr>
        <w:t>Обеспечение открытости и прозрачности бюджета города и бюджетного процесса для граждан</w:t>
      </w:r>
    </w:p>
    <w:p w:rsidR="00FC646D" w:rsidRPr="007A3BAF" w:rsidRDefault="00FC646D" w:rsidP="00D70D99">
      <w:pPr>
        <w:spacing w:after="0" w:line="240" w:lineRule="auto"/>
        <w:ind w:firstLine="709"/>
        <w:jc w:val="both"/>
        <w:rPr>
          <w:rFonts w:ascii="Times New Roman" w:hAnsi="Times New Roman" w:cs="Times New Roman"/>
          <w:sz w:val="28"/>
          <w:szCs w:val="28"/>
        </w:rPr>
      </w:pPr>
    </w:p>
    <w:p w:rsidR="00D70D99" w:rsidRPr="007A3BAF" w:rsidRDefault="00D70D99" w:rsidP="00D70D99">
      <w:pPr>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Финансовое управление ведет активную работу по повышению открытости и прозрачности бюджета и бюджетного процесса. Вся информация размещается на официальном сайте Муниципального образования город Минусинск в рубрике «Бюджет для граждан».</w:t>
      </w:r>
    </w:p>
    <w:p w:rsidR="00204F69" w:rsidRPr="007A3BAF" w:rsidRDefault="00204F69" w:rsidP="00204F69">
      <w:pPr>
        <w:pStyle w:val="a4"/>
        <w:shd w:val="clear" w:color="auto" w:fill="FFFFFF"/>
        <w:spacing w:before="0" w:beforeAutospacing="0" w:after="0" w:afterAutospacing="0"/>
        <w:ind w:firstLine="567"/>
        <w:jc w:val="both"/>
        <w:rPr>
          <w:rFonts w:eastAsiaTheme="minorHAnsi"/>
          <w:sz w:val="28"/>
          <w:szCs w:val="28"/>
          <w:lang w:eastAsia="en-US"/>
        </w:rPr>
      </w:pPr>
      <w:proofErr w:type="gramStart"/>
      <w:r w:rsidRPr="007A3BAF">
        <w:rPr>
          <w:rFonts w:eastAsiaTheme="minorHAnsi"/>
          <w:sz w:val="28"/>
          <w:szCs w:val="28"/>
          <w:lang w:eastAsia="en-US"/>
        </w:rPr>
        <w:t xml:space="preserve">В 2022 году финансовое управление администрации города Минусинска одержало победу в региональном конкурсе проектов на разработку лучших </w:t>
      </w:r>
      <w:r w:rsidRPr="007A3BAF">
        <w:rPr>
          <w:rFonts w:eastAsiaTheme="minorHAnsi"/>
          <w:sz w:val="28"/>
          <w:szCs w:val="28"/>
          <w:lang w:eastAsia="en-US"/>
        </w:rPr>
        <w:lastRenderedPageBreak/>
        <w:t>предложений по формированию и представлению бюджета для граждан среди юридических лиц в номинации «Лучшее event-мероприятие по проекту «Бюджет для граждан» с проектом «Публичные слушания по проекту решения Минусинского городского Совета депутатов «Об  исполнении  бюджета города Минусинска за 2021 год».</w:t>
      </w:r>
      <w:proofErr w:type="gramEnd"/>
      <w:r w:rsidRPr="007A3BAF">
        <w:rPr>
          <w:rFonts w:eastAsiaTheme="minorHAnsi"/>
          <w:sz w:val="28"/>
          <w:szCs w:val="28"/>
          <w:lang w:eastAsia="en-US"/>
        </w:rPr>
        <w:t xml:space="preserve"> Кроме того, финансовое управление участвовало в подготовке заявки от Администрации города Минусинска, которая заняла первое место в номинации «Бюджет и национальные цели развития Российской Федерации» с проектом  «Реализация национальных проектов в городе Минусинске за период с 2019 по 2021 годы».</w:t>
      </w:r>
    </w:p>
    <w:p w:rsidR="00422196" w:rsidRPr="007A3BAF" w:rsidRDefault="00422196" w:rsidP="00422196">
      <w:pPr>
        <w:spacing w:after="0" w:line="240" w:lineRule="auto"/>
        <w:ind w:firstLine="709"/>
        <w:jc w:val="both"/>
        <w:rPr>
          <w:rFonts w:ascii="Times New Roman" w:eastAsia="Calibri" w:hAnsi="Times New Roman" w:cs="Times New Roman"/>
          <w:sz w:val="28"/>
          <w:szCs w:val="28"/>
        </w:rPr>
      </w:pPr>
      <w:proofErr w:type="gramStart"/>
      <w:r w:rsidRPr="007A3BAF">
        <w:rPr>
          <w:rFonts w:ascii="Times New Roman" w:hAnsi="Times New Roman" w:cs="Times New Roman"/>
          <w:sz w:val="28"/>
          <w:szCs w:val="28"/>
        </w:rPr>
        <w:t>С 202</w:t>
      </w:r>
      <w:r w:rsidR="006F71CE" w:rsidRPr="007A3BAF">
        <w:rPr>
          <w:rFonts w:ascii="Times New Roman" w:hAnsi="Times New Roman" w:cs="Times New Roman"/>
          <w:sz w:val="28"/>
          <w:szCs w:val="28"/>
        </w:rPr>
        <w:t>2</w:t>
      </w:r>
      <w:r w:rsidRPr="007A3BAF">
        <w:rPr>
          <w:rFonts w:ascii="Times New Roman" w:hAnsi="Times New Roman" w:cs="Times New Roman"/>
          <w:sz w:val="28"/>
          <w:szCs w:val="28"/>
        </w:rPr>
        <w:t xml:space="preserve"> года финансовым управлением успешно ведется работа по формированию и размещению информации о бюджете города Минусинска в государственной интегрированной информационной системе управления общественными финансами «Электронный бюджет» в соответствии с приказом Министерства финансов № 243н от 28.12.2016 «О составе и порядке размещения и предоставления информации на едином портале бюджетной системы </w:t>
      </w:r>
      <w:r w:rsidRPr="007A3BAF">
        <w:rPr>
          <w:rFonts w:ascii="Times New Roman" w:eastAsia="Calibri" w:hAnsi="Times New Roman" w:cs="Times New Roman"/>
          <w:sz w:val="28"/>
          <w:szCs w:val="28"/>
        </w:rPr>
        <w:t xml:space="preserve">Российской Федерации». </w:t>
      </w:r>
      <w:proofErr w:type="gramEnd"/>
    </w:p>
    <w:p w:rsidR="00422196" w:rsidRPr="007A3BAF" w:rsidRDefault="00422196" w:rsidP="00D70D99">
      <w:pPr>
        <w:spacing w:after="0" w:line="240" w:lineRule="auto"/>
        <w:ind w:firstLine="709"/>
        <w:jc w:val="both"/>
        <w:rPr>
          <w:rFonts w:ascii="Times New Roman" w:hAnsi="Times New Roman" w:cs="Times New Roman"/>
          <w:sz w:val="28"/>
          <w:szCs w:val="28"/>
        </w:rPr>
      </w:pPr>
    </w:p>
    <w:p w:rsidR="00422196" w:rsidRPr="007A3BAF" w:rsidRDefault="00422196" w:rsidP="00802A3F">
      <w:pPr>
        <w:spacing w:after="0" w:line="240" w:lineRule="auto"/>
        <w:ind w:firstLine="709"/>
        <w:jc w:val="both"/>
        <w:rPr>
          <w:rFonts w:ascii="Times New Roman" w:hAnsi="Times New Roman" w:cs="Times New Roman"/>
          <w:b/>
          <w:sz w:val="28"/>
          <w:szCs w:val="28"/>
        </w:rPr>
      </w:pPr>
      <w:r w:rsidRPr="007A3BAF">
        <w:rPr>
          <w:rFonts w:ascii="Times New Roman" w:hAnsi="Times New Roman" w:cs="Times New Roman"/>
          <w:b/>
          <w:sz w:val="28"/>
          <w:szCs w:val="28"/>
        </w:rPr>
        <w:t>Координация работы по повышению финансовой грамотности населения города Минусинска</w:t>
      </w:r>
    </w:p>
    <w:p w:rsidR="007C459C" w:rsidRPr="007A3BAF" w:rsidRDefault="007C459C" w:rsidP="007C459C">
      <w:pPr>
        <w:pStyle w:val="ab"/>
        <w:spacing w:before="120" w:after="0"/>
        <w:ind w:left="0" w:firstLine="709"/>
        <w:jc w:val="both"/>
        <w:rPr>
          <w:sz w:val="28"/>
          <w:szCs w:val="28"/>
        </w:rPr>
      </w:pPr>
      <w:r w:rsidRPr="007A3BAF">
        <w:rPr>
          <w:sz w:val="28"/>
          <w:szCs w:val="28"/>
        </w:rPr>
        <w:t xml:space="preserve">На протяжении последних лет повышению открытости бюджетного процесса способствует реализация мероприятий, проводимых в рамках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 (далее – Стратегия). В соответствии с положениями Стратегии распоряжением Правительства Красноярского края от 17.02.2021 № 90-р утверждена региональная программа «Повышение финансовой грамотности населения Красноярского края на 2021 –2023 годы». Информация о проводимой в регионе работе в данном направлении представлена на сайте министерства финансов Красноярского края </w:t>
      </w:r>
      <w:hyperlink r:id="rId6" w:history="1">
        <w:r w:rsidRPr="007A3BAF">
          <w:rPr>
            <w:rStyle w:val="aa"/>
            <w:sz w:val="28"/>
            <w:szCs w:val="28"/>
          </w:rPr>
          <w:t>http://minfin.krskstate.ru/fingram</w:t>
        </w:r>
      </w:hyperlink>
      <w:r w:rsidRPr="007A3BAF">
        <w:rPr>
          <w:sz w:val="28"/>
          <w:szCs w:val="28"/>
        </w:rPr>
        <w:t xml:space="preserve">. </w:t>
      </w:r>
    </w:p>
    <w:p w:rsidR="00B73E4D" w:rsidRPr="007A3BAF" w:rsidRDefault="00B73E4D" w:rsidP="00B73E4D">
      <w:pPr>
        <w:pStyle w:val="ab"/>
        <w:spacing w:after="0"/>
        <w:ind w:left="0" w:firstLine="709"/>
        <w:jc w:val="both"/>
        <w:rPr>
          <w:sz w:val="28"/>
          <w:szCs w:val="28"/>
        </w:rPr>
      </w:pPr>
      <w:r w:rsidRPr="007A3BAF">
        <w:rPr>
          <w:sz w:val="28"/>
          <w:szCs w:val="28"/>
        </w:rPr>
        <w:t>В январе 2022 года администрацией города Минусинска был подписан План сотрудничества Регионального Центра финансовой грамотности Красноярского края с муниципальным образованием город Минусинск на 2022 – 2023 годы, которым определен перечень мероприятий, назначены ответственные лица со сроками реализации мероприятий, целевая аудитория и ожидаемые результаты.</w:t>
      </w:r>
    </w:p>
    <w:p w:rsidR="00B73E4D" w:rsidRPr="007A3BAF" w:rsidRDefault="00B73E4D" w:rsidP="00B73E4D">
      <w:pPr>
        <w:pStyle w:val="ab"/>
        <w:spacing w:after="0"/>
        <w:ind w:left="0" w:firstLine="709"/>
        <w:jc w:val="both"/>
        <w:rPr>
          <w:sz w:val="28"/>
          <w:szCs w:val="28"/>
        </w:rPr>
      </w:pPr>
      <w:r w:rsidRPr="007A3BAF">
        <w:rPr>
          <w:sz w:val="28"/>
          <w:szCs w:val="28"/>
        </w:rPr>
        <w:t xml:space="preserve">В 2022 году в рамках реализации Плана мероприятий </w:t>
      </w:r>
      <w:r w:rsidRPr="007A3BAF">
        <w:rPr>
          <w:sz w:val="28"/>
          <w:szCs w:val="28"/>
        </w:rPr>
        <w:br/>
        <w:t>2 координатора (руководитель финансового управления и методист управления образования), 12 педагогов общеобразовательных учреждений и 7 педагогов дошкольных образовательных учреждений прошли повышение квалификации по финансовой грамотности в Красноярском краевом институте повышения квалификации.</w:t>
      </w:r>
    </w:p>
    <w:p w:rsidR="00B73E4D" w:rsidRPr="007A3BAF" w:rsidRDefault="00B73E4D" w:rsidP="00B73E4D">
      <w:pPr>
        <w:pStyle w:val="ab"/>
        <w:spacing w:after="0"/>
        <w:ind w:left="0" w:firstLine="709"/>
        <w:jc w:val="both"/>
        <w:rPr>
          <w:sz w:val="28"/>
          <w:szCs w:val="28"/>
        </w:rPr>
      </w:pPr>
      <w:r w:rsidRPr="007A3BAF">
        <w:rPr>
          <w:sz w:val="28"/>
          <w:szCs w:val="28"/>
        </w:rPr>
        <w:lastRenderedPageBreak/>
        <w:t xml:space="preserve">В 2022 году впервые в рамках пятого Минусинского Инвестиционного форума - 2022 и Дня Минусинского помидора были организованы мероприятия по финансовой грамотности для детей и молодежи. </w:t>
      </w:r>
    </w:p>
    <w:p w:rsidR="00B73E4D" w:rsidRPr="007A3BAF" w:rsidRDefault="00B73E4D" w:rsidP="00B73E4D">
      <w:pPr>
        <w:pStyle w:val="ab"/>
        <w:spacing w:after="0"/>
        <w:ind w:left="0" w:firstLine="709"/>
        <w:jc w:val="both"/>
        <w:rPr>
          <w:sz w:val="28"/>
          <w:szCs w:val="28"/>
        </w:rPr>
      </w:pPr>
      <w:r w:rsidRPr="007A3BAF">
        <w:rPr>
          <w:sz w:val="28"/>
          <w:szCs w:val="28"/>
        </w:rPr>
        <w:t xml:space="preserve">Данные мероприятия проводились при поддержке Регионального центра финансовой грамотности, финансовым управлением, управлением образования, отделом культуры, отделом спорта и молодежной политики. </w:t>
      </w:r>
    </w:p>
    <w:p w:rsidR="00B73E4D" w:rsidRPr="007A3BAF" w:rsidRDefault="00B73E4D" w:rsidP="00B73E4D">
      <w:pPr>
        <w:pStyle w:val="ab"/>
        <w:spacing w:after="0"/>
        <w:ind w:left="0" w:firstLine="709"/>
        <w:jc w:val="both"/>
        <w:rPr>
          <w:sz w:val="28"/>
          <w:szCs w:val="28"/>
        </w:rPr>
      </w:pPr>
      <w:r w:rsidRPr="007A3BAF">
        <w:rPr>
          <w:sz w:val="28"/>
          <w:szCs w:val="28"/>
        </w:rPr>
        <w:t xml:space="preserve">Спонсорами выступили Енисейский объединенный банк </w:t>
      </w:r>
      <w:r w:rsidRPr="007A3BAF">
        <w:rPr>
          <w:sz w:val="28"/>
          <w:szCs w:val="28"/>
        </w:rPr>
        <w:br/>
        <w:t xml:space="preserve">и </w:t>
      </w:r>
      <w:proofErr w:type="spellStart"/>
      <w:r w:rsidRPr="007A3BAF">
        <w:rPr>
          <w:sz w:val="28"/>
          <w:szCs w:val="28"/>
        </w:rPr>
        <w:t>Красноярскэнергосбыт</w:t>
      </w:r>
      <w:proofErr w:type="spellEnd"/>
      <w:r w:rsidRPr="007A3BAF">
        <w:rPr>
          <w:sz w:val="28"/>
          <w:szCs w:val="28"/>
        </w:rPr>
        <w:t>.</w:t>
      </w:r>
    </w:p>
    <w:p w:rsidR="00B73E4D" w:rsidRPr="007A3BAF" w:rsidRDefault="00B73E4D" w:rsidP="00B73E4D">
      <w:pPr>
        <w:pStyle w:val="ab"/>
        <w:spacing w:after="0"/>
        <w:ind w:left="0" w:firstLine="709"/>
        <w:jc w:val="both"/>
        <w:rPr>
          <w:sz w:val="28"/>
          <w:szCs w:val="28"/>
        </w:rPr>
      </w:pPr>
      <w:r w:rsidRPr="007A3BAF">
        <w:rPr>
          <w:sz w:val="28"/>
          <w:szCs w:val="28"/>
        </w:rPr>
        <w:t xml:space="preserve">В рамках проведения молодежной площадки пятого Минусинского инвестиционного форума - 2022 была проведена деловая игра «Предпринимательство». </w:t>
      </w:r>
    </w:p>
    <w:p w:rsidR="00B73E4D" w:rsidRPr="007A3BAF" w:rsidRDefault="00B73E4D" w:rsidP="00B73E4D">
      <w:pPr>
        <w:pStyle w:val="ab"/>
        <w:spacing w:after="0"/>
        <w:ind w:left="0" w:firstLine="709"/>
        <w:jc w:val="both"/>
        <w:rPr>
          <w:sz w:val="28"/>
          <w:szCs w:val="28"/>
        </w:rPr>
      </w:pPr>
      <w:r w:rsidRPr="007A3BAF">
        <w:rPr>
          <w:sz w:val="28"/>
          <w:szCs w:val="28"/>
        </w:rPr>
        <w:t xml:space="preserve">В рамках проведения мероприятий «День Минусинского помидора» под девизом «Дружи с финансами» были организованы </w:t>
      </w:r>
      <w:r w:rsidRPr="007A3BAF">
        <w:rPr>
          <w:sz w:val="28"/>
          <w:szCs w:val="28"/>
        </w:rPr>
        <w:br/>
        <w:t>5 площадок для детей по следующим секциям:</w:t>
      </w:r>
    </w:p>
    <w:p w:rsidR="00B73E4D" w:rsidRPr="007A3BAF" w:rsidRDefault="00B73E4D" w:rsidP="00B73E4D">
      <w:pPr>
        <w:pStyle w:val="ab"/>
        <w:spacing w:after="0"/>
        <w:ind w:left="0" w:firstLine="709"/>
        <w:jc w:val="both"/>
        <w:rPr>
          <w:sz w:val="28"/>
          <w:szCs w:val="28"/>
        </w:rPr>
      </w:pPr>
      <w:r w:rsidRPr="007A3BAF">
        <w:rPr>
          <w:sz w:val="28"/>
          <w:szCs w:val="28"/>
        </w:rPr>
        <w:t>- деловая игра «Семейный бюджет»;</w:t>
      </w:r>
    </w:p>
    <w:p w:rsidR="00B73E4D" w:rsidRPr="007A3BAF" w:rsidRDefault="00B73E4D" w:rsidP="00B73E4D">
      <w:pPr>
        <w:pStyle w:val="ab"/>
        <w:spacing w:after="0"/>
        <w:ind w:left="0" w:firstLine="709"/>
        <w:jc w:val="both"/>
        <w:rPr>
          <w:sz w:val="28"/>
          <w:szCs w:val="28"/>
        </w:rPr>
      </w:pPr>
      <w:r w:rsidRPr="007A3BAF">
        <w:rPr>
          <w:sz w:val="28"/>
          <w:szCs w:val="28"/>
        </w:rPr>
        <w:t>- настольные игры по финансовой грамотности;</w:t>
      </w:r>
    </w:p>
    <w:p w:rsidR="00B73E4D" w:rsidRPr="007A3BAF" w:rsidRDefault="00B73E4D" w:rsidP="00B73E4D">
      <w:pPr>
        <w:pStyle w:val="ab"/>
        <w:spacing w:after="0"/>
        <w:ind w:left="0" w:firstLine="709"/>
        <w:jc w:val="both"/>
        <w:rPr>
          <w:sz w:val="28"/>
          <w:szCs w:val="28"/>
        </w:rPr>
      </w:pPr>
      <w:r w:rsidRPr="007A3BAF">
        <w:rPr>
          <w:sz w:val="28"/>
          <w:szCs w:val="28"/>
        </w:rPr>
        <w:t>- раскраски и ребусы по финансовой грамотности;</w:t>
      </w:r>
    </w:p>
    <w:p w:rsidR="00B73E4D" w:rsidRPr="007A3BAF" w:rsidRDefault="00B73E4D" w:rsidP="00B73E4D">
      <w:pPr>
        <w:pStyle w:val="ab"/>
        <w:spacing w:after="0"/>
        <w:ind w:left="0" w:firstLine="709"/>
        <w:jc w:val="both"/>
        <w:rPr>
          <w:sz w:val="28"/>
          <w:szCs w:val="28"/>
        </w:rPr>
      </w:pPr>
      <w:r w:rsidRPr="007A3BAF">
        <w:rPr>
          <w:sz w:val="28"/>
          <w:szCs w:val="28"/>
        </w:rPr>
        <w:t>- подвижные игры для школьников на тему финансовой грамотности;</w:t>
      </w:r>
    </w:p>
    <w:p w:rsidR="00B73E4D" w:rsidRPr="007A3BAF" w:rsidRDefault="00B73E4D" w:rsidP="00B73E4D">
      <w:pPr>
        <w:pStyle w:val="ab"/>
        <w:spacing w:after="0"/>
        <w:ind w:left="0" w:firstLine="709"/>
        <w:jc w:val="both"/>
        <w:rPr>
          <w:sz w:val="28"/>
          <w:szCs w:val="28"/>
        </w:rPr>
      </w:pPr>
      <w:r w:rsidRPr="007A3BAF">
        <w:rPr>
          <w:sz w:val="28"/>
          <w:szCs w:val="28"/>
        </w:rPr>
        <w:t xml:space="preserve">- станционная игра </w:t>
      </w:r>
      <w:proofErr w:type="spellStart"/>
      <w:r w:rsidRPr="007A3BAF">
        <w:rPr>
          <w:sz w:val="28"/>
          <w:szCs w:val="28"/>
        </w:rPr>
        <w:t>Ютур</w:t>
      </w:r>
      <w:proofErr w:type="spellEnd"/>
      <w:r w:rsidRPr="007A3BAF">
        <w:rPr>
          <w:sz w:val="28"/>
          <w:szCs w:val="28"/>
        </w:rPr>
        <w:t>.</w:t>
      </w:r>
    </w:p>
    <w:p w:rsidR="00B73E4D" w:rsidRPr="007A3BAF" w:rsidRDefault="00B73E4D" w:rsidP="00B73E4D">
      <w:pPr>
        <w:pStyle w:val="ab"/>
        <w:spacing w:after="0"/>
        <w:ind w:left="0" w:firstLine="709"/>
        <w:jc w:val="both"/>
        <w:rPr>
          <w:sz w:val="28"/>
          <w:szCs w:val="28"/>
        </w:rPr>
      </w:pPr>
      <w:r w:rsidRPr="007A3BAF">
        <w:rPr>
          <w:sz w:val="28"/>
          <w:szCs w:val="28"/>
        </w:rPr>
        <w:t>Кроме того, 15 декабря в городе Минусинске проходил семинар по финансовой грамотности для южных территорий в рамках Всероссийской конференции «Финансовая грамотность на Енисее».</w:t>
      </w:r>
    </w:p>
    <w:p w:rsidR="00B73E4D" w:rsidRPr="007A3BAF" w:rsidRDefault="00B73E4D" w:rsidP="00B73E4D">
      <w:pPr>
        <w:pStyle w:val="ab"/>
        <w:spacing w:after="0"/>
        <w:ind w:left="0" w:firstLine="709"/>
        <w:jc w:val="both"/>
        <w:rPr>
          <w:sz w:val="28"/>
          <w:szCs w:val="28"/>
        </w:rPr>
      </w:pPr>
      <w:r w:rsidRPr="007A3BAF">
        <w:rPr>
          <w:sz w:val="28"/>
          <w:szCs w:val="28"/>
        </w:rPr>
        <w:t xml:space="preserve"> Первая площадка семинара проходила в Гимназии № 1.  Участники и гости мероприятия получили возможность посетить мастер-классы, на которых педагоги нашего города продемонстрировали различные приемы формирования финансовой грамотности.</w:t>
      </w:r>
    </w:p>
    <w:p w:rsidR="00B73E4D" w:rsidRPr="007A3BAF" w:rsidRDefault="00B73E4D" w:rsidP="00B73E4D">
      <w:pPr>
        <w:pStyle w:val="ab"/>
        <w:spacing w:after="0"/>
        <w:ind w:left="0" w:firstLine="709"/>
        <w:jc w:val="both"/>
        <w:rPr>
          <w:sz w:val="28"/>
          <w:szCs w:val="28"/>
        </w:rPr>
      </w:pPr>
      <w:r w:rsidRPr="007A3BAF">
        <w:rPr>
          <w:sz w:val="28"/>
          <w:szCs w:val="28"/>
        </w:rPr>
        <w:t xml:space="preserve">Вторая площадка конференции проходила в Минусинском краеведческом музее им. Н.М. Мартьянова в формате круглого стола «Финансовая грамотность сквозь призму времени». В работе секции приняли участие представители Пробирной палаты Сибирского Федерального округа </w:t>
      </w:r>
      <w:proofErr w:type="gramStart"/>
      <w:r w:rsidRPr="007A3BAF">
        <w:rPr>
          <w:sz w:val="28"/>
          <w:szCs w:val="28"/>
        </w:rPr>
        <w:t>г</w:t>
      </w:r>
      <w:proofErr w:type="gramEnd"/>
      <w:r w:rsidRPr="007A3BAF">
        <w:rPr>
          <w:sz w:val="28"/>
          <w:szCs w:val="28"/>
        </w:rPr>
        <w:t>. Красноярск, отделения Банка России – Национального банка по Республике Хакассия, Управления образования администрации г. Минусинска, школ города, сотрудники музеев Сибири.</w:t>
      </w:r>
    </w:p>
    <w:p w:rsidR="00CC1949" w:rsidRPr="007A3BAF" w:rsidRDefault="00CC1949" w:rsidP="00CC1949">
      <w:pPr>
        <w:spacing w:after="0" w:line="240" w:lineRule="auto"/>
        <w:ind w:firstLine="709"/>
        <w:jc w:val="both"/>
        <w:rPr>
          <w:rFonts w:ascii="Times New Roman" w:hAnsi="Times New Roman" w:cs="Times New Roman"/>
          <w:sz w:val="28"/>
          <w:szCs w:val="28"/>
        </w:rPr>
      </w:pPr>
    </w:p>
    <w:p w:rsidR="00CC1949" w:rsidRPr="007A3BAF" w:rsidRDefault="00CC1949" w:rsidP="000C5043">
      <w:pPr>
        <w:spacing w:after="0" w:line="240" w:lineRule="auto"/>
        <w:ind w:firstLine="709"/>
        <w:jc w:val="both"/>
        <w:rPr>
          <w:rFonts w:ascii="Times New Roman" w:hAnsi="Times New Roman" w:cs="Times New Roman"/>
          <w:b/>
          <w:sz w:val="28"/>
          <w:szCs w:val="28"/>
        </w:rPr>
      </w:pPr>
      <w:r w:rsidRPr="007A3BAF">
        <w:rPr>
          <w:rFonts w:ascii="Times New Roman" w:hAnsi="Times New Roman" w:cs="Times New Roman"/>
          <w:b/>
          <w:sz w:val="28"/>
          <w:szCs w:val="28"/>
        </w:rPr>
        <w:t>Осуществление внутреннего муниципального финансового контроля</w:t>
      </w:r>
    </w:p>
    <w:p w:rsidR="001E174B" w:rsidRPr="007A3BAF" w:rsidRDefault="001E174B" w:rsidP="001E174B">
      <w:pPr>
        <w:autoSpaceDE w:val="0"/>
        <w:autoSpaceDN w:val="0"/>
        <w:adjustRightInd w:val="0"/>
        <w:spacing w:after="0" w:line="240" w:lineRule="auto"/>
        <w:ind w:firstLine="709"/>
        <w:jc w:val="both"/>
        <w:rPr>
          <w:rFonts w:ascii="Times New Roman" w:hAnsi="Times New Roman" w:cs="Times New Roman"/>
          <w:sz w:val="28"/>
          <w:szCs w:val="28"/>
        </w:rPr>
      </w:pPr>
      <w:r w:rsidRPr="007A3BAF">
        <w:rPr>
          <w:rFonts w:ascii="Times New Roman" w:hAnsi="Times New Roman" w:cs="Times New Roman"/>
          <w:sz w:val="28"/>
          <w:szCs w:val="28"/>
        </w:rPr>
        <w:t>В соответствии со статьей 63 решения Минусинского городского Совета депутатов от 25.12.2013 г. № 13-123р «Об утверждении Положения о бюджетном процессе в муниципальном образовании город Минусинск» внутренний муниципальный финансовый контроль является контрольной деятельностью финансового управления.</w:t>
      </w:r>
    </w:p>
    <w:p w:rsidR="009445B7" w:rsidRPr="007A3BAF" w:rsidRDefault="001E174B" w:rsidP="00B664EB">
      <w:pPr>
        <w:autoSpaceDE w:val="0"/>
        <w:autoSpaceDN w:val="0"/>
        <w:adjustRightInd w:val="0"/>
        <w:spacing w:after="0" w:line="240" w:lineRule="auto"/>
        <w:ind w:firstLine="540"/>
        <w:jc w:val="both"/>
        <w:rPr>
          <w:rFonts w:ascii="Times New Roman" w:hAnsi="Times New Roman" w:cs="Times New Roman"/>
          <w:sz w:val="28"/>
          <w:szCs w:val="28"/>
        </w:rPr>
      </w:pPr>
      <w:r w:rsidRPr="007A3BAF">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72FD0" w:rsidRPr="003E7D41" w:rsidRDefault="00572FD0" w:rsidP="003E7D41">
      <w:pPr>
        <w:pStyle w:val="ad"/>
        <w:spacing w:after="0" w:line="240" w:lineRule="auto"/>
        <w:ind w:firstLine="567"/>
        <w:jc w:val="both"/>
        <w:rPr>
          <w:rFonts w:ascii="Times New Roman" w:eastAsia="Times New Roman" w:hAnsi="Times New Roman" w:cs="Times New Roman"/>
          <w:sz w:val="28"/>
          <w:szCs w:val="28"/>
          <w:lang w:eastAsia="ru-RU"/>
        </w:rPr>
      </w:pPr>
      <w:r w:rsidRPr="003E7D41">
        <w:rPr>
          <w:rFonts w:ascii="Times New Roman" w:eastAsia="Times New Roman" w:hAnsi="Times New Roman" w:cs="Times New Roman"/>
          <w:sz w:val="28"/>
          <w:szCs w:val="28"/>
          <w:lang w:eastAsia="ru-RU"/>
        </w:rPr>
        <w:lastRenderedPageBreak/>
        <w:t>За 2022 год проведена 1 проверка</w:t>
      </w:r>
      <w:r w:rsidR="003E7D41" w:rsidRPr="003E7D41">
        <w:rPr>
          <w:rFonts w:ascii="Times New Roman" w:eastAsia="Times New Roman" w:hAnsi="Times New Roman" w:cs="Times New Roman"/>
          <w:sz w:val="28"/>
          <w:szCs w:val="28"/>
          <w:lang w:eastAsia="ru-RU"/>
        </w:rPr>
        <w:t>, так как в соответствии с постановлением Администрации города Минусинска от 05.05.2022 № АГ-801-п проверки в 2022 году приостановлены до 01.01.2023 года</w:t>
      </w:r>
      <w:r w:rsidRPr="003E7D41">
        <w:rPr>
          <w:rFonts w:ascii="Times New Roman" w:eastAsia="Times New Roman" w:hAnsi="Times New Roman" w:cs="Times New Roman"/>
          <w:sz w:val="28"/>
          <w:szCs w:val="28"/>
          <w:lang w:eastAsia="ru-RU"/>
        </w:rPr>
        <w:t xml:space="preserve">: </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 xml:space="preserve">- проверка осуществления расходов на обеспечение выполнения </w:t>
      </w:r>
      <w:r w:rsidRPr="0051481B">
        <w:rPr>
          <w:rFonts w:ascii="Times New Roman" w:hAnsi="Times New Roman" w:cs="Times New Roman"/>
          <w:sz w:val="28"/>
          <w:szCs w:val="28"/>
        </w:rPr>
        <w:t>функций казенного учреждения</w:t>
      </w:r>
      <w:r w:rsidR="0051481B" w:rsidRPr="0051481B">
        <w:rPr>
          <w:rFonts w:ascii="Times New Roman" w:hAnsi="Times New Roman" w:cs="Times New Roman"/>
          <w:sz w:val="28"/>
          <w:szCs w:val="28"/>
        </w:rPr>
        <w:t xml:space="preserve"> МКУ «Землеустройство и</w:t>
      </w:r>
      <w:r w:rsidR="0051481B">
        <w:rPr>
          <w:rFonts w:ascii="Times New Roman" w:hAnsi="Times New Roman" w:cs="Times New Roman"/>
          <w:sz w:val="28"/>
          <w:szCs w:val="28"/>
        </w:rPr>
        <w:t xml:space="preserve"> градостроительство» </w:t>
      </w:r>
      <w:r w:rsidRPr="007A3BAF">
        <w:rPr>
          <w:rFonts w:ascii="Times New Roman" w:hAnsi="Times New Roman" w:cs="Times New Roman"/>
          <w:sz w:val="28"/>
          <w:szCs w:val="28"/>
        </w:rPr>
        <w:t>и их отражения в бюджетном учёте и отчетности. Осуществление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В результате контрольного мероприятия выявлены нарушения требований действующего законодательства и иных нормативных правовых актов системы в сфере закупок товаров, работ и услуг:</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нарушение сроков размещения в единой информационной системе информации и документов, размещение которых предусмотрено законодательством РФ;</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несоблюдение требований к обоснованию начальной (максимальной) цены контракта;</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 xml:space="preserve">нарушение порядка осуществления закупок товаров, работ, услуг для обеспечения государственных и муниципальных нужд; </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инвентаризации имущества и финансовых обязательств.</w:t>
      </w:r>
    </w:p>
    <w:p w:rsidR="00572FD0" w:rsidRPr="007A3BAF" w:rsidRDefault="00572FD0" w:rsidP="00572FD0">
      <w:pPr>
        <w:pStyle w:val="ad"/>
        <w:spacing w:after="0" w:line="240" w:lineRule="auto"/>
        <w:ind w:firstLine="567"/>
        <w:jc w:val="both"/>
        <w:rPr>
          <w:rFonts w:ascii="Times New Roman" w:hAnsi="Times New Roman" w:cs="Times New Roman"/>
          <w:sz w:val="28"/>
          <w:szCs w:val="28"/>
        </w:rPr>
      </w:pPr>
      <w:r w:rsidRPr="007A3BAF">
        <w:rPr>
          <w:rFonts w:ascii="Times New Roman" w:hAnsi="Times New Roman" w:cs="Times New Roman"/>
          <w:sz w:val="28"/>
          <w:szCs w:val="28"/>
        </w:rPr>
        <w:t>По результатам контрольного мероприятия:</w:t>
      </w:r>
    </w:p>
    <w:p w:rsidR="000C5043" w:rsidRPr="00572FD0" w:rsidRDefault="00572FD0" w:rsidP="007A3BAF">
      <w:pPr>
        <w:pStyle w:val="ad"/>
        <w:spacing w:after="0" w:line="240" w:lineRule="auto"/>
        <w:ind w:firstLine="567"/>
        <w:jc w:val="both"/>
        <w:rPr>
          <w:rFonts w:ascii="Times New Roman" w:hAnsi="Times New Roman" w:cs="Times New Roman"/>
          <w:b/>
          <w:sz w:val="28"/>
          <w:szCs w:val="28"/>
        </w:rPr>
      </w:pPr>
      <w:r w:rsidRPr="007A3BAF">
        <w:rPr>
          <w:rFonts w:ascii="Times New Roman" w:hAnsi="Times New Roman" w:cs="Times New Roman"/>
          <w:sz w:val="28"/>
          <w:szCs w:val="28"/>
        </w:rPr>
        <w:t>Руководителю объекта контроля направлено письмо о выявленных нарушениях и недостатках установленных в ходе проверки учреждения</w:t>
      </w:r>
      <w:r w:rsidR="001E174B" w:rsidRPr="007A3BAF">
        <w:rPr>
          <w:rFonts w:ascii="Times New Roman" w:hAnsi="Times New Roman" w:cs="Times New Roman"/>
          <w:sz w:val="28"/>
          <w:szCs w:val="28"/>
        </w:rPr>
        <w:t>.</w:t>
      </w: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sectPr w:rsidR="0028080E" w:rsidSect="006E2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12A8"/>
    <w:multiLevelType w:val="hybridMultilevel"/>
    <w:tmpl w:val="B38A2BF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3B044502"/>
    <w:multiLevelType w:val="hybridMultilevel"/>
    <w:tmpl w:val="C2D4B034"/>
    <w:lvl w:ilvl="0" w:tplc="EFD8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1576D9"/>
    <w:multiLevelType w:val="hybridMultilevel"/>
    <w:tmpl w:val="49F243D2"/>
    <w:lvl w:ilvl="0" w:tplc="BB424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B731B6"/>
    <w:multiLevelType w:val="hybridMultilevel"/>
    <w:tmpl w:val="6360F1F6"/>
    <w:lvl w:ilvl="0" w:tplc="0419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7241DCE"/>
    <w:multiLevelType w:val="multilevel"/>
    <w:tmpl w:val="489CE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0A78A1"/>
    <w:multiLevelType w:val="hybridMultilevel"/>
    <w:tmpl w:val="C2D4B034"/>
    <w:lvl w:ilvl="0" w:tplc="EFD8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03BE"/>
    <w:rsid w:val="00021EDD"/>
    <w:rsid w:val="00023584"/>
    <w:rsid w:val="00036494"/>
    <w:rsid w:val="0007434C"/>
    <w:rsid w:val="00086451"/>
    <w:rsid w:val="00092430"/>
    <w:rsid w:val="00096403"/>
    <w:rsid w:val="000A44D4"/>
    <w:rsid w:val="000A6807"/>
    <w:rsid w:val="000A77D2"/>
    <w:rsid w:val="000B781F"/>
    <w:rsid w:val="000B7C98"/>
    <w:rsid w:val="000C0682"/>
    <w:rsid w:val="000C07CC"/>
    <w:rsid w:val="000C4374"/>
    <w:rsid w:val="000C5043"/>
    <w:rsid w:val="000D1CA8"/>
    <w:rsid w:val="00122736"/>
    <w:rsid w:val="00141F10"/>
    <w:rsid w:val="0015276A"/>
    <w:rsid w:val="00155848"/>
    <w:rsid w:val="001607FF"/>
    <w:rsid w:val="00160AB7"/>
    <w:rsid w:val="001712AD"/>
    <w:rsid w:val="001947B1"/>
    <w:rsid w:val="001E174B"/>
    <w:rsid w:val="001E53FC"/>
    <w:rsid w:val="001E6813"/>
    <w:rsid w:val="00204F69"/>
    <w:rsid w:val="00205337"/>
    <w:rsid w:val="00206D2A"/>
    <w:rsid w:val="0021731A"/>
    <w:rsid w:val="00222C61"/>
    <w:rsid w:val="00223B77"/>
    <w:rsid w:val="0028080E"/>
    <w:rsid w:val="002C0C98"/>
    <w:rsid w:val="002F66DE"/>
    <w:rsid w:val="00312158"/>
    <w:rsid w:val="00332AC4"/>
    <w:rsid w:val="0034121C"/>
    <w:rsid w:val="003831E8"/>
    <w:rsid w:val="00384677"/>
    <w:rsid w:val="003D464E"/>
    <w:rsid w:val="003E7D41"/>
    <w:rsid w:val="003E7E7A"/>
    <w:rsid w:val="003F241B"/>
    <w:rsid w:val="003F5DE3"/>
    <w:rsid w:val="004024F4"/>
    <w:rsid w:val="00406745"/>
    <w:rsid w:val="00422196"/>
    <w:rsid w:val="004402E5"/>
    <w:rsid w:val="00474FEA"/>
    <w:rsid w:val="004957CE"/>
    <w:rsid w:val="004B75A1"/>
    <w:rsid w:val="004D1DD8"/>
    <w:rsid w:val="004D7444"/>
    <w:rsid w:val="004F2389"/>
    <w:rsid w:val="004F4ADB"/>
    <w:rsid w:val="004F5942"/>
    <w:rsid w:val="0050475C"/>
    <w:rsid w:val="00506B03"/>
    <w:rsid w:val="0051481B"/>
    <w:rsid w:val="0051793A"/>
    <w:rsid w:val="00524386"/>
    <w:rsid w:val="00527B2E"/>
    <w:rsid w:val="00566B95"/>
    <w:rsid w:val="00572FD0"/>
    <w:rsid w:val="005B4FBC"/>
    <w:rsid w:val="005E5F99"/>
    <w:rsid w:val="0061094A"/>
    <w:rsid w:val="00627FC2"/>
    <w:rsid w:val="00636DEE"/>
    <w:rsid w:val="00644CD1"/>
    <w:rsid w:val="00651CB9"/>
    <w:rsid w:val="00670AD7"/>
    <w:rsid w:val="0067722B"/>
    <w:rsid w:val="00682CE9"/>
    <w:rsid w:val="006B0940"/>
    <w:rsid w:val="006E1248"/>
    <w:rsid w:val="006E2848"/>
    <w:rsid w:val="006F03C7"/>
    <w:rsid w:val="006F71CE"/>
    <w:rsid w:val="007019EF"/>
    <w:rsid w:val="00715C45"/>
    <w:rsid w:val="007376DB"/>
    <w:rsid w:val="00741B6C"/>
    <w:rsid w:val="00742D26"/>
    <w:rsid w:val="007475BA"/>
    <w:rsid w:val="007736CF"/>
    <w:rsid w:val="00776041"/>
    <w:rsid w:val="00786F1D"/>
    <w:rsid w:val="007A3BAF"/>
    <w:rsid w:val="007C459C"/>
    <w:rsid w:val="007E31F6"/>
    <w:rsid w:val="007E453E"/>
    <w:rsid w:val="007E4BB4"/>
    <w:rsid w:val="007F1D29"/>
    <w:rsid w:val="00801CE5"/>
    <w:rsid w:val="00802A3F"/>
    <w:rsid w:val="00812E4F"/>
    <w:rsid w:val="0083255E"/>
    <w:rsid w:val="008605C8"/>
    <w:rsid w:val="00861312"/>
    <w:rsid w:val="00864D80"/>
    <w:rsid w:val="00896B42"/>
    <w:rsid w:val="008B162D"/>
    <w:rsid w:val="008C4143"/>
    <w:rsid w:val="009135E9"/>
    <w:rsid w:val="0091500F"/>
    <w:rsid w:val="00926E74"/>
    <w:rsid w:val="00930437"/>
    <w:rsid w:val="00940162"/>
    <w:rsid w:val="009445B7"/>
    <w:rsid w:val="0094511C"/>
    <w:rsid w:val="00945550"/>
    <w:rsid w:val="0095345A"/>
    <w:rsid w:val="00956C30"/>
    <w:rsid w:val="00962062"/>
    <w:rsid w:val="009656C3"/>
    <w:rsid w:val="00986DF4"/>
    <w:rsid w:val="00995E07"/>
    <w:rsid w:val="009B7109"/>
    <w:rsid w:val="009D7E66"/>
    <w:rsid w:val="009E3456"/>
    <w:rsid w:val="009E5615"/>
    <w:rsid w:val="00A02A74"/>
    <w:rsid w:val="00A1076F"/>
    <w:rsid w:val="00A1714E"/>
    <w:rsid w:val="00A2655A"/>
    <w:rsid w:val="00A465FB"/>
    <w:rsid w:val="00A4679A"/>
    <w:rsid w:val="00A573FA"/>
    <w:rsid w:val="00A64438"/>
    <w:rsid w:val="00A860DF"/>
    <w:rsid w:val="00AB40BD"/>
    <w:rsid w:val="00AB4805"/>
    <w:rsid w:val="00AC5D45"/>
    <w:rsid w:val="00AD03BE"/>
    <w:rsid w:val="00AD6965"/>
    <w:rsid w:val="00AE30F6"/>
    <w:rsid w:val="00AE68DD"/>
    <w:rsid w:val="00AF19F4"/>
    <w:rsid w:val="00B0391A"/>
    <w:rsid w:val="00B16366"/>
    <w:rsid w:val="00B322FF"/>
    <w:rsid w:val="00B44F44"/>
    <w:rsid w:val="00B664EB"/>
    <w:rsid w:val="00B7384D"/>
    <w:rsid w:val="00B73E4D"/>
    <w:rsid w:val="00B82E88"/>
    <w:rsid w:val="00B90D6E"/>
    <w:rsid w:val="00B9180D"/>
    <w:rsid w:val="00BA015A"/>
    <w:rsid w:val="00BA264F"/>
    <w:rsid w:val="00BB3A17"/>
    <w:rsid w:val="00C21F8E"/>
    <w:rsid w:val="00C34FC5"/>
    <w:rsid w:val="00C43C31"/>
    <w:rsid w:val="00C51668"/>
    <w:rsid w:val="00C5326D"/>
    <w:rsid w:val="00C90802"/>
    <w:rsid w:val="00C91303"/>
    <w:rsid w:val="00CA24B1"/>
    <w:rsid w:val="00CC1949"/>
    <w:rsid w:val="00CE3A28"/>
    <w:rsid w:val="00D218E9"/>
    <w:rsid w:val="00D501FC"/>
    <w:rsid w:val="00D54C33"/>
    <w:rsid w:val="00D70D99"/>
    <w:rsid w:val="00D822A6"/>
    <w:rsid w:val="00D83D11"/>
    <w:rsid w:val="00DD4EDA"/>
    <w:rsid w:val="00DE7B92"/>
    <w:rsid w:val="00DF718B"/>
    <w:rsid w:val="00E10EB7"/>
    <w:rsid w:val="00E214C1"/>
    <w:rsid w:val="00E52D0F"/>
    <w:rsid w:val="00E55D08"/>
    <w:rsid w:val="00E6517D"/>
    <w:rsid w:val="00E66690"/>
    <w:rsid w:val="00E74740"/>
    <w:rsid w:val="00E92FF1"/>
    <w:rsid w:val="00EB19E0"/>
    <w:rsid w:val="00EB6277"/>
    <w:rsid w:val="00EE3B6C"/>
    <w:rsid w:val="00EE714C"/>
    <w:rsid w:val="00EE7BE8"/>
    <w:rsid w:val="00EF3FDD"/>
    <w:rsid w:val="00EF7848"/>
    <w:rsid w:val="00F66910"/>
    <w:rsid w:val="00F7033B"/>
    <w:rsid w:val="00F779E4"/>
    <w:rsid w:val="00F94580"/>
    <w:rsid w:val="00FC0BC3"/>
    <w:rsid w:val="00FC6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48"/>
  </w:style>
  <w:style w:type="paragraph" w:styleId="2">
    <w:name w:val="heading 2"/>
    <w:basedOn w:val="a"/>
    <w:next w:val="a"/>
    <w:link w:val="20"/>
    <w:qFormat/>
    <w:rsid w:val="00AF19F4"/>
    <w:pPr>
      <w:keepNext/>
      <w:spacing w:after="0" w:line="240" w:lineRule="auto"/>
      <w:ind w:right="-70" w:hanging="142"/>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19F4"/>
    <w:rPr>
      <w:rFonts w:ascii="Times New Roman" w:eastAsia="Times New Roman" w:hAnsi="Times New Roman" w:cs="Times New Roman"/>
      <w:b/>
      <w:sz w:val="24"/>
      <w:szCs w:val="20"/>
      <w:lang w:eastAsia="ru-RU"/>
    </w:rPr>
  </w:style>
  <w:style w:type="character" w:customStyle="1" w:styleId="a3">
    <w:name w:val="Основной текст_"/>
    <w:basedOn w:val="a0"/>
    <w:link w:val="3"/>
    <w:rsid w:val="00802A3F"/>
    <w:rPr>
      <w:rFonts w:ascii="Times New Roman" w:eastAsia="Times New Roman" w:hAnsi="Times New Roman" w:cs="Times New Roman"/>
      <w:shd w:val="clear" w:color="auto" w:fill="FFFFFF"/>
    </w:rPr>
  </w:style>
  <w:style w:type="paragraph" w:customStyle="1" w:styleId="3">
    <w:name w:val="Основной текст3"/>
    <w:basedOn w:val="a"/>
    <w:link w:val="a3"/>
    <w:rsid w:val="00802A3F"/>
    <w:pPr>
      <w:widowControl w:val="0"/>
      <w:shd w:val="clear" w:color="auto" w:fill="FFFFFF"/>
      <w:spacing w:before="300" w:after="0" w:line="326" w:lineRule="exact"/>
      <w:jc w:val="both"/>
    </w:pPr>
    <w:rPr>
      <w:rFonts w:ascii="Times New Roman" w:eastAsia="Times New Roman" w:hAnsi="Times New Roman" w:cs="Times New Roman"/>
    </w:rPr>
  </w:style>
  <w:style w:type="paragraph" w:styleId="a4">
    <w:name w:val="Normal (Web)"/>
    <w:basedOn w:val="a"/>
    <w:uiPriority w:val="99"/>
    <w:unhideWhenUsed/>
    <w:rsid w:val="00171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1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2AD"/>
    <w:rPr>
      <w:rFonts w:ascii="Tahoma" w:hAnsi="Tahoma" w:cs="Tahoma"/>
      <w:sz w:val="16"/>
      <w:szCs w:val="16"/>
    </w:rPr>
  </w:style>
  <w:style w:type="character" w:styleId="a7">
    <w:name w:val="page number"/>
    <w:basedOn w:val="a0"/>
    <w:rsid w:val="003F5DE3"/>
  </w:style>
  <w:style w:type="paragraph" w:styleId="a8">
    <w:name w:val="footer"/>
    <w:basedOn w:val="a"/>
    <w:link w:val="a9"/>
    <w:uiPriority w:val="99"/>
    <w:rsid w:val="00422196"/>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Нижний колонтитул Знак"/>
    <w:basedOn w:val="a0"/>
    <w:link w:val="a8"/>
    <w:uiPriority w:val="99"/>
    <w:rsid w:val="00422196"/>
    <w:rPr>
      <w:rFonts w:ascii="Times New Roman" w:eastAsia="Times New Roman" w:hAnsi="Times New Roman" w:cs="Times New Roman"/>
      <w:sz w:val="28"/>
      <w:szCs w:val="24"/>
      <w:lang w:eastAsia="ru-RU"/>
    </w:rPr>
  </w:style>
  <w:style w:type="character" w:styleId="aa">
    <w:name w:val="Hyperlink"/>
    <w:basedOn w:val="a0"/>
    <w:uiPriority w:val="99"/>
    <w:rsid w:val="007C459C"/>
    <w:rPr>
      <w:color w:val="0000FF"/>
      <w:u w:val="single"/>
    </w:rPr>
  </w:style>
  <w:style w:type="paragraph" w:styleId="ab">
    <w:name w:val="Body Text Indent"/>
    <w:aliases w:val="Основной текст 1,Нумерованный список !!,Надин стиль,Основной текст без отступа"/>
    <w:basedOn w:val="a"/>
    <w:link w:val="ac"/>
    <w:rsid w:val="007C459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b"/>
    <w:rsid w:val="007C459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760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0">
    <w:name w:val="Body Text 3"/>
    <w:basedOn w:val="a"/>
    <w:link w:val="31"/>
    <w:rsid w:val="00776041"/>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76041"/>
    <w:rPr>
      <w:rFonts w:ascii="Times New Roman" w:eastAsia="Times New Roman" w:hAnsi="Times New Roman" w:cs="Times New Roman"/>
      <w:sz w:val="16"/>
      <w:szCs w:val="16"/>
      <w:lang w:eastAsia="ru-RU"/>
    </w:rPr>
  </w:style>
  <w:style w:type="character" w:customStyle="1" w:styleId="ConsPlusNormal0">
    <w:name w:val="ConsPlusNormal Знак"/>
    <w:basedOn w:val="a0"/>
    <w:link w:val="ConsPlusNormal"/>
    <w:uiPriority w:val="99"/>
    <w:rsid w:val="00776041"/>
    <w:rPr>
      <w:rFonts w:ascii="Times New Roman" w:eastAsia="Times New Roman" w:hAnsi="Times New Roman" w:cs="Times New Roman"/>
      <w:sz w:val="28"/>
      <w:szCs w:val="28"/>
      <w:lang w:eastAsia="ru-RU"/>
    </w:rPr>
  </w:style>
  <w:style w:type="paragraph" w:styleId="ad">
    <w:name w:val="Body Text"/>
    <w:basedOn w:val="a"/>
    <w:link w:val="ae"/>
    <w:uiPriority w:val="99"/>
    <w:unhideWhenUsed/>
    <w:rsid w:val="001E174B"/>
    <w:pPr>
      <w:spacing w:after="120"/>
    </w:pPr>
  </w:style>
  <w:style w:type="character" w:customStyle="1" w:styleId="ae">
    <w:name w:val="Основной текст Знак"/>
    <w:basedOn w:val="a0"/>
    <w:link w:val="ad"/>
    <w:uiPriority w:val="99"/>
    <w:rsid w:val="001E174B"/>
  </w:style>
  <w:style w:type="paragraph" w:styleId="af">
    <w:name w:val="List Paragraph"/>
    <w:basedOn w:val="a"/>
    <w:uiPriority w:val="34"/>
    <w:qFormat/>
    <w:rsid w:val="000D1CA8"/>
    <w:pPr>
      <w:ind w:left="720"/>
      <w:contextualSpacing/>
    </w:pPr>
  </w:style>
  <w:style w:type="character" w:customStyle="1" w:styleId="af0">
    <w:name w:val="Подпись к таблице_"/>
    <w:basedOn w:val="a0"/>
    <w:link w:val="af1"/>
    <w:rsid w:val="000D1CA8"/>
    <w:rPr>
      <w:rFonts w:ascii="Times New Roman" w:eastAsia="Times New Roman" w:hAnsi="Times New Roman" w:cs="Times New Roman"/>
      <w:sz w:val="19"/>
      <w:szCs w:val="19"/>
    </w:rPr>
  </w:style>
  <w:style w:type="paragraph" w:customStyle="1" w:styleId="af1">
    <w:name w:val="Подпись к таблице"/>
    <w:basedOn w:val="a"/>
    <w:link w:val="af0"/>
    <w:rsid w:val="000D1CA8"/>
    <w:pPr>
      <w:widowControl w:val="0"/>
      <w:spacing w:after="0" w:line="240" w:lineRule="auto"/>
    </w:pPr>
    <w:rPr>
      <w:rFonts w:ascii="Times New Roman" w:eastAsia="Times New Roman" w:hAnsi="Times New Roman" w:cs="Times New Roman"/>
      <w:sz w:val="19"/>
      <w:szCs w:val="19"/>
    </w:rPr>
  </w:style>
  <w:style w:type="character" w:styleId="af2">
    <w:name w:val="annotation reference"/>
    <w:basedOn w:val="a0"/>
    <w:uiPriority w:val="99"/>
    <w:semiHidden/>
    <w:unhideWhenUsed/>
    <w:rsid w:val="000B7C98"/>
    <w:rPr>
      <w:sz w:val="16"/>
      <w:szCs w:val="16"/>
    </w:rPr>
  </w:style>
  <w:style w:type="paragraph" w:styleId="af3">
    <w:name w:val="annotation text"/>
    <w:basedOn w:val="a"/>
    <w:link w:val="af4"/>
    <w:uiPriority w:val="99"/>
    <w:semiHidden/>
    <w:unhideWhenUsed/>
    <w:rsid w:val="000B7C98"/>
    <w:pPr>
      <w:spacing w:line="240" w:lineRule="auto"/>
    </w:pPr>
    <w:rPr>
      <w:sz w:val="20"/>
      <w:szCs w:val="20"/>
    </w:rPr>
  </w:style>
  <w:style w:type="character" w:customStyle="1" w:styleId="af4">
    <w:name w:val="Текст примечания Знак"/>
    <w:basedOn w:val="a0"/>
    <w:link w:val="af3"/>
    <w:uiPriority w:val="99"/>
    <w:semiHidden/>
    <w:rsid w:val="000B7C98"/>
    <w:rPr>
      <w:sz w:val="20"/>
      <w:szCs w:val="20"/>
    </w:rPr>
  </w:style>
  <w:style w:type="paragraph" w:styleId="af5">
    <w:name w:val="annotation subject"/>
    <w:basedOn w:val="af3"/>
    <w:next w:val="af3"/>
    <w:link w:val="af6"/>
    <w:uiPriority w:val="99"/>
    <w:semiHidden/>
    <w:unhideWhenUsed/>
    <w:rsid w:val="000B7C98"/>
    <w:rPr>
      <w:b/>
      <w:bCs/>
    </w:rPr>
  </w:style>
  <w:style w:type="character" w:customStyle="1" w:styleId="af6">
    <w:name w:val="Тема примечания Знак"/>
    <w:basedOn w:val="af4"/>
    <w:link w:val="af5"/>
    <w:uiPriority w:val="99"/>
    <w:semiHidden/>
    <w:rsid w:val="000B7C98"/>
    <w:rPr>
      <w:b/>
      <w:bCs/>
    </w:rPr>
  </w:style>
</w:styles>
</file>

<file path=word/webSettings.xml><?xml version="1.0" encoding="utf-8"?>
<w:webSettings xmlns:r="http://schemas.openxmlformats.org/officeDocument/2006/relationships" xmlns:w="http://schemas.openxmlformats.org/wordprocessingml/2006/main">
  <w:divs>
    <w:div w:id="1013455559">
      <w:bodyDiv w:val="1"/>
      <w:marLeft w:val="0"/>
      <w:marRight w:val="0"/>
      <w:marTop w:val="0"/>
      <w:marBottom w:val="0"/>
      <w:divBdr>
        <w:top w:val="none" w:sz="0" w:space="0" w:color="auto"/>
        <w:left w:val="none" w:sz="0" w:space="0" w:color="auto"/>
        <w:bottom w:val="none" w:sz="0" w:space="0" w:color="auto"/>
        <w:right w:val="none" w:sz="0" w:space="0" w:color="auto"/>
      </w:divBdr>
    </w:div>
    <w:div w:id="1651247580">
      <w:bodyDiv w:val="1"/>
      <w:marLeft w:val="0"/>
      <w:marRight w:val="0"/>
      <w:marTop w:val="0"/>
      <w:marBottom w:val="0"/>
      <w:divBdr>
        <w:top w:val="none" w:sz="0" w:space="0" w:color="auto"/>
        <w:left w:val="none" w:sz="0" w:space="0" w:color="auto"/>
        <w:bottom w:val="none" w:sz="0" w:space="0" w:color="auto"/>
        <w:right w:val="none" w:sz="0" w:space="0" w:color="auto"/>
      </w:divBdr>
    </w:div>
    <w:div w:id="21066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fin.krskstate.ru/fin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7B04B-15EC-42B3-930D-B0164768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7</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user10</cp:lastModifiedBy>
  <cp:revision>74</cp:revision>
  <cp:lastPrinted>2023-01-27T02:58:00Z</cp:lastPrinted>
  <dcterms:created xsi:type="dcterms:W3CDTF">2018-12-18T08:20:00Z</dcterms:created>
  <dcterms:modified xsi:type="dcterms:W3CDTF">2023-01-30T09:26:00Z</dcterms:modified>
</cp:coreProperties>
</file>