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52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01.06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82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886"/>
        <w:gridCol w:w="1127"/>
      </w:tblGrid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129 273,35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114 313,06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B6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179 459,81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C52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124 638,98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9F5D2B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299 429,34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478 889,15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603 528,13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1035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11482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183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01.06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183068">
      <w:r w:rsidRPr="00183068">
        <w:rPr>
          <w:noProof/>
          <w:lang w:eastAsia="ru-RU"/>
        </w:rPr>
        <w:drawing>
          <wp:inline distT="0" distB="0" distL="0" distR="0">
            <wp:extent cx="7067550" cy="2676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BE2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01.06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E2769">
      <w:r w:rsidRPr="00BE2769">
        <w:drawing>
          <wp:inline distT="0" distB="0" distL="0" distR="0">
            <wp:extent cx="6800850" cy="42957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5554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5A32"/>
    <w:rsid w:val="00C24118"/>
    <w:rsid w:val="00C258DC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6.2016\&#1044;&#1080;&#1072;&#1075;&#1088;&#1072;&#1084;&#1084;&#1099;%20&#1085;&#1072;%2001.06.2016%20&#1044;&#1086;&#1093;&#1086;&#1076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6.2016\&#1044;&#1080;&#1072;&#1075;&#1088;&#1072;&#1084;&#1084;&#1099;%20&#1085;&#1072;%2001.06.2016%20&#1044;&#1086;&#1093;&#1086;&#1076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810166863857062"/>
          <c:y val="3.8596052133639529E-2"/>
          <c:w val="0.72272622784896989"/>
          <c:h val="0.69309100061122531"/>
        </c:manualLayout>
      </c:layout>
      <c:lineChart>
        <c:grouping val="standard"/>
        <c:ser>
          <c:idx val="0"/>
          <c:order val="0"/>
          <c:tx>
            <c:strRef>
              <c:f>'[Диаграммы на 01.06.2016 Доходы.xlsx]Исполнение  на 01.06.2016'!$B$17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'[Диаграммы на 01.06.2016 Доходы.xlsx]Исполнение  на 01.06.2016'!$A$18:$A$29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'[Диаграммы на 01.06.2016 Доходы.xlsx]Исполнение  на 01.06.2016'!$B$18:$B$29</c:f>
              <c:numCache>
                <c:formatCode>#,##0.00</c:formatCode>
                <c:ptCount val="12"/>
                <c:pt idx="0">
                  <c:v>25365.60999999999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145054.87999999998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'[Диаграммы на 01.06.2016 Доходы.xlsx]Исполнение  на 01.06.2016'!$C$17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'[Диаграммы на 01.06.2016 Доходы.xlsx]Исполнение  на 01.06.2016'!$A$18:$A$29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'[Диаграммы на 01.06.2016 Доходы.xlsx]Исполнение  на 01.06.2016'!$C$18:$C$29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'[Диаграммы на 01.06.2016 Доходы.xlsx]Исполнение  на 01.06.2016'!$D$17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'[Диаграммы на 01.06.2016 Доходы.xlsx]Исполнение  на 01.06.2016'!$A$18:$A$29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'[Диаграммы на 01.06.2016 Доходы.xlsx]Исполнение  на 01.06.2016'!$D$18:$D$29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'[Диаграммы на 01.06.2016 Доходы.xlsx]Исполнение  на 01.06.2016'!$E$17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'[Диаграммы на 01.06.2016 Доходы.xlsx]Исполнение  на 01.06.2016'!$A$18:$A$29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'[Диаграммы на 01.06.2016 Доходы.xlsx]Исполнение  на 01.06.2016'!$E$18:$E$29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49948.380000000012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</c:numCache>
            </c:numRef>
          </c:val>
        </c:ser>
        <c:marker val="1"/>
        <c:axId val="74325376"/>
        <c:axId val="74335360"/>
      </c:lineChart>
      <c:catAx>
        <c:axId val="74325376"/>
        <c:scaling>
          <c:orientation val="minMax"/>
        </c:scaling>
        <c:axPos val="b"/>
        <c:tickLblPos val="nextTo"/>
        <c:crossAx val="74335360"/>
        <c:crosses val="autoZero"/>
        <c:auto val="1"/>
        <c:lblAlgn val="ctr"/>
        <c:lblOffset val="100"/>
      </c:catAx>
      <c:valAx>
        <c:axId val="74335360"/>
        <c:scaling>
          <c:orientation val="minMax"/>
        </c:scaling>
        <c:axPos val="l"/>
        <c:majorGridlines/>
        <c:numFmt formatCode="#,##0.00" sourceLinked="1"/>
        <c:tickLblPos val="nextTo"/>
        <c:crossAx val="743253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871527357602589"/>
          <c:y val="2.3876378333289872E-2"/>
          <c:w val="0.41527008928113612"/>
          <c:h val="0.8288529916677706"/>
        </c:manualLayout>
      </c:layout>
      <c:bar3DChart>
        <c:barDir val="col"/>
        <c:grouping val="stacked"/>
        <c:ser>
          <c:idx val="0"/>
          <c:order val="0"/>
          <c:tx>
            <c:strRef>
              <c:f>'[Диаграммы на 01.06.2016 Доходы.xlsx]Исполнение  на 01.06.2016'!$A$38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01.06.2016'!$B$38:$D$38</c:f>
              <c:numCache>
                <c:formatCode>#,##0.00</c:formatCode>
                <c:ptCount val="3"/>
                <c:pt idx="0">
                  <c:v>414788.7</c:v>
                </c:pt>
                <c:pt idx="1">
                  <c:v>423442.9</c:v>
                </c:pt>
                <c:pt idx="2">
                  <c:v>144237.59</c:v>
                </c:pt>
              </c:numCache>
            </c:numRef>
          </c:val>
        </c:ser>
        <c:ser>
          <c:idx val="1"/>
          <c:order val="1"/>
          <c:tx>
            <c:strRef>
              <c:f>'[Диаграммы на 01.06.2016 Доходы.xlsx]Исполнение  на 01.06.2016'!$A$39</c:f>
              <c:strCache>
                <c:ptCount val="1"/>
                <c:pt idx="0">
                  <c:v>Налоговые  доходы вт.ч.: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01.06.2016'!$B$39:$D$39</c:f>
              <c:numCache>
                <c:formatCode>#,##0.00</c:formatCode>
                <c:ptCount val="3"/>
                <c:pt idx="0">
                  <c:v>331308.63</c:v>
                </c:pt>
                <c:pt idx="1">
                  <c:v>331308.63</c:v>
                </c:pt>
                <c:pt idx="2">
                  <c:v>116216.39</c:v>
                </c:pt>
              </c:numCache>
            </c:numRef>
          </c:val>
        </c:ser>
        <c:ser>
          <c:idx val="2"/>
          <c:order val="2"/>
          <c:tx>
            <c:strRef>
              <c:f>'[Диаграммы на 01.06.2016 Доходы.xlsx]Исполнение  на 01.06.2016'!$A$40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01.06.2016'!$B$40:$D$40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1040.32</c:v>
                </c:pt>
              </c:numCache>
            </c:numRef>
          </c:val>
        </c:ser>
        <c:ser>
          <c:idx val="3"/>
          <c:order val="3"/>
          <c:tx>
            <c:strRef>
              <c:f>'[Диаграммы на 01.06.2016 Доходы.xlsx]Исполнение  на 01.06.2016'!$A$41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01.06.2016'!$B$41:$D$41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76017.649999999994</c:v>
                </c:pt>
              </c:numCache>
            </c:numRef>
          </c:val>
        </c:ser>
        <c:ser>
          <c:idx val="4"/>
          <c:order val="4"/>
          <c:tx>
            <c:strRef>
              <c:f>'[Диаграммы на 01.06.2016 Доходы.xlsx]Исполнение  на 01.06.2016'!$A$42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01.06.2016'!$B$42:$D$42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9454.65</c:v>
                </c:pt>
              </c:numCache>
            </c:numRef>
          </c:val>
        </c:ser>
        <c:ser>
          <c:idx val="5"/>
          <c:order val="5"/>
          <c:tx>
            <c:strRef>
              <c:f>'[Диаграммы на 01.06.2016 Доходы.xlsx]Исполнение  на 01.06.2016'!$A$43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01.06.2016'!$B$43:$D$43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18156.47</c:v>
                </c:pt>
              </c:numCache>
            </c:numRef>
          </c:val>
        </c:ser>
        <c:ser>
          <c:idx val="6"/>
          <c:order val="6"/>
          <c:tx>
            <c:strRef>
              <c:f>'[Диаграммы на 01.06.2016 Доходы.xlsx]Исполнение  на 01.06.2016'!$A$44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01.06.2016'!$B$44:$D$44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383.31</c:v>
                </c:pt>
              </c:numCache>
            </c:numRef>
          </c:val>
        </c:ser>
        <c:ser>
          <c:idx val="7"/>
          <c:order val="7"/>
          <c:tx>
            <c:strRef>
              <c:f>'[Диаграммы на 01.06.2016 Доходы.xlsx]Исполнение  на 01.06.2016'!$A$45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01.06.2016'!$B$45:$D$45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523.77000000000021</c:v>
                </c:pt>
              </c:numCache>
            </c:numRef>
          </c:val>
        </c:ser>
        <c:ser>
          <c:idx val="8"/>
          <c:order val="8"/>
          <c:tx>
            <c:strRef>
              <c:f>'[Диаграммы на 01.06.2016 Доходы.xlsx]Исполнение  на 01.06.2016'!$A$46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chemeClr val="accent5"/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01.06.2016'!$B$46:$D$46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536.16999999999996</c:v>
                </c:pt>
              </c:numCache>
            </c:numRef>
          </c:val>
        </c:ser>
        <c:ser>
          <c:idx val="9"/>
          <c:order val="9"/>
          <c:tx>
            <c:strRef>
              <c:f>'[Диаграммы на 01.06.2016 Доходы.xlsx]Исполнение  на 01.06.2016'!$A$47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01.06.2016'!$B$47:$D$47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4618.78</c:v>
                </c:pt>
              </c:numCache>
            </c:numRef>
          </c:val>
        </c:ser>
        <c:ser>
          <c:idx val="10"/>
          <c:order val="10"/>
          <c:tx>
            <c:strRef>
              <c:f>'[Диаграммы на 01.06.2016 Доходы.xlsx]Исполнение  на 01.06.2016'!$A$48</c:f>
              <c:strCache>
                <c:ptCount val="1"/>
                <c:pt idx="0">
                  <c:v>Прочие налоговые доходы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01.06.2016'!$B$48:$D$48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5485.2700000000013</c:v>
                </c:pt>
              </c:numCache>
            </c:numRef>
          </c:val>
        </c:ser>
        <c:ser>
          <c:idx val="11"/>
          <c:order val="11"/>
          <c:tx>
            <c:strRef>
              <c:f>'[Диаграммы на 01.06.2016 Доходы.xlsx]Исполнение  на 01.06.2016'!$A$49</c:f>
              <c:strCache>
                <c:ptCount val="1"/>
                <c:pt idx="0">
                  <c:v>Неналоговые доходы в т.ч.: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01.06.2016'!$B$49:$D$49</c:f>
              <c:numCache>
                <c:formatCode>#,##0.00</c:formatCode>
                <c:ptCount val="3"/>
                <c:pt idx="0">
                  <c:v>83480.070000000007</c:v>
                </c:pt>
                <c:pt idx="1">
                  <c:v>92134.27</c:v>
                </c:pt>
                <c:pt idx="2">
                  <c:v>28021.19999999999</c:v>
                </c:pt>
              </c:numCache>
            </c:numRef>
          </c:val>
        </c:ser>
        <c:ser>
          <c:idx val="12"/>
          <c:order val="12"/>
          <c:tx>
            <c:strRef>
              <c:f>'[Диаграммы на 01.06.2016 Доходы.xlsx]Исполнение  на 01.06.2016'!$A$50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01.06.2016'!$B$50:$D$50</c:f>
              <c:numCache>
                <c:formatCode>#,##0.00</c:formatCode>
                <c:ptCount val="3"/>
                <c:pt idx="0">
                  <c:v>70853.02</c:v>
                </c:pt>
                <c:pt idx="1">
                  <c:v>70853.02</c:v>
                </c:pt>
                <c:pt idx="2">
                  <c:v>19697.669999999991</c:v>
                </c:pt>
              </c:numCache>
            </c:numRef>
          </c:val>
        </c:ser>
        <c:ser>
          <c:idx val="13"/>
          <c:order val="13"/>
          <c:tx>
            <c:strRef>
              <c:f>'[Диаграммы на 01.06.2016 Доходы.xlsx]Исполнение  на 01.06.2016'!$A$51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01.06.2016'!$B$51:$D$51</c:f>
              <c:numCache>
                <c:formatCode>#,##0.00</c:formatCode>
                <c:ptCount val="3"/>
                <c:pt idx="0">
                  <c:v>1440</c:v>
                </c:pt>
                <c:pt idx="1">
                  <c:v>1440</c:v>
                </c:pt>
                <c:pt idx="2">
                  <c:v>1739.43</c:v>
                </c:pt>
              </c:numCache>
            </c:numRef>
          </c:val>
        </c:ser>
        <c:ser>
          <c:idx val="14"/>
          <c:order val="14"/>
          <c:tx>
            <c:strRef>
              <c:f>'[Диаграммы на 01.06.2016 Доходы.xlsx]Исполнение  на 01.06.2016'!$A$52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'[Диаграммы на 01.06.2016 Доходы.xlsx]Исполнение  на 01.06.2016'!$B$37:$D$37</c:f>
              <c:strCache>
                <c:ptCount val="3"/>
                <c:pt idx="0">
                  <c:v>Утверждено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'[Диаграммы на 01.06.2016 Доходы.xlsx]Исполнение  на 01.06.2016'!$B$52:$D$52</c:f>
              <c:numCache>
                <c:formatCode>#,##0.00</c:formatCode>
                <c:ptCount val="3"/>
                <c:pt idx="0">
                  <c:v>11187.05</c:v>
                </c:pt>
                <c:pt idx="1">
                  <c:v>19841.25</c:v>
                </c:pt>
                <c:pt idx="2">
                  <c:v>6584.1</c:v>
                </c:pt>
              </c:numCache>
            </c:numRef>
          </c:val>
        </c:ser>
        <c:shape val="box"/>
        <c:axId val="97059200"/>
        <c:axId val="97060736"/>
        <c:axId val="0"/>
      </c:bar3DChart>
      <c:catAx>
        <c:axId val="97059200"/>
        <c:scaling>
          <c:orientation val="minMax"/>
        </c:scaling>
        <c:axPos val="b"/>
        <c:tickLblPos val="nextTo"/>
        <c:crossAx val="97060736"/>
        <c:crosses val="autoZero"/>
        <c:auto val="1"/>
        <c:lblAlgn val="ctr"/>
        <c:lblOffset val="100"/>
      </c:catAx>
      <c:valAx>
        <c:axId val="97060736"/>
        <c:scaling>
          <c:orientation val="minMax"/>
        </c:scaling>
        <c:axPos val="l"/>
        <c:majorGridlines/>
        <c:numFmt formatCode="#,##0.00" sourceLinked="1"/>
        <c:tickLblPos val="nextTo"/>
        <c:crossAx val="9705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817528279085867"/>
          <c:y val="1.247991240358759E-2"/>
          <c:w val="0.34515803699787811"/>
          <c:h val="0.9875200633180275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37</cp:revision>
  <cp:lastPrinted>2016-05-13T06:15:00Z</cp:lastPrinted>
  <dcterms:created xsi:type="dcterms:W3CDTF">2015-04-28T09:35:00Z</dcterms:created>
  <dcterms:modified xsi:type="dcterms:W3CDTF">2016-06-16T09:21:00Z</dcterms:modified>
</cp:coreProperties>
</file>