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61A" w:rsidRPr="00BB48DF" w:rsidRDefault="0033061A" w:rsidP="0033061A">
      <w:pPr>
        <w:pStyle w:val="1"/>
        <w:jc w:val="center"/>
        <w:rPr>
          <w:rFonts w:ascii="Times New Roman" w:hAnsi="Times New Roman"/>
          <w:b w:val="0"/>
          <w:sz w:val="22"/>
          <w:szCs w:val="22"/>
        </w:rPr>
      </w:pPr>
      <w:r w:rsidRPr="00BB48DF">
        <w:rPr>
          <w:rFonts w:ascii="Times New Roman" w:hAnsi="Times New Roman"/>
          <w:b w:val="0"/>
          <w:sz w:val="22"/>
          <w:szCs w:val="22"/>
        </w:rPr>
        <w:t>РОССИЙСКАЯ ФЕДЕРАЦИЯ</w:t>
      </w:r>
    </w:p>
    <w:p w:rsidR="0033061A" w:rsidRDefault="0033061A" w:rsidP="0033061A">
      <w:pPr>
        <w:jc w:val="center"/>
        <w:rPr>
          <w:spacing w:val="20"/>
          <w:sz w:val="22"/>
        </w:rPr>
      </w:pPr>
      <w:r>
        <w:rPr>
          <w:spacing w:val="20"/>
          <w:sz w:val="22"/>
        </w:rPr>
        <w:t>АДМИНИСТРАЦИЯ ГОРОДА МИНУСИНСКА</w:t>
      </w:r>
    </w:p>
    <w:p w:rsidR="0033061A" w:rsidRPr="009F26DC" w:rsidRDefault="0033061A" w:rsidP="0033061A">
      <w:pPr>
        <w:jc w:val="center"/>
        <w:rPr>
          <w:spacing w:val="20"/>
          <w:sz w:val="22"/>
        </w:rPr>
      </w:pPr>
      <w:r>
        <w:rPr>
          <w:spacing w:val="20"/>
          <w:sz w:val="22"/>
        </w:rPr>
        <w:t>КРАСНОЯРСКОГО КРАЯ</w:t>
      </w:r>
    </w:p>
    <w:p w:rsidR="0033061A" w:rsidRDefault="0033061A" w:rsidP="0033061A">
      <w:pPr>
        <w:tabs>
          <w:tab w:val="left" w:pos="5040"/>
        </w:tabs>
        <w:jc w:val="center"/>
        <w:rPr>
          <w:spacing w:val="60"/>
          <w:sz w:val="52"/>
          <w:szCs w:val="28"/>
        </w:rPr>
      </w:pPr>
      <w:r>
        <w:rPr>
          <w:spacing w:val="60"/>
          <w:sz w:val="52"/>
          <w:szCs w:val="28"/>
        </w:rPr>
        <w:t xml:space="preserve">  ПОСТАНОВЛЕНИЕ </w:t>
      </w:r>
    </w:p>
    <w:p w:rsidR="0033061A" w:rsidRPr="003F112E" w:rsidRDefault="0033061A" w:rsidP="0033061A">
      <w:pPr>
        <w:tabs>
          <w:tab w:val="left" w:pos="8050"/>
        </w:tabs>
        <w:jc w:val="both"/>
        <w:rPr>
          <w:sz w:val="24"/>
        </w:rPr>
      </w:pPr>
      <w:r>
        <w:rPr>
          <w:sz w:val="24"/>
        </w:rPr>
        <w:t>(</w:t>
      </w:r>
      <w:r w:rsidRPr="007B4F84">
        <w:rPr>
          <w:sz w:val="24"/>
        </w:rPr>
        <w:t>в редакции постановлени</w:t>
      </w:r>
      <w:r>
        <w:rPr>
          <w:sz w:val="24"/>
        </w:rPr>
        <w:t xml:space="preserve">й  </w:t>
      </w:r>
      <w:r w:rsidRPr="003F112E">
        <w:rPr>
          <w:sz w:val="24"/>
        </w:rPr>
        <w:t xml:space="preserve">Администрации города Минусинска от 21.02.2014 № АГ-272-п, от 08.04.2014 № АГ-642-п, от 05.06.2014 № АГ-1075-п, от 29.07.2014 № АГ-1477-п, от 15.08.2014 № АГ-1634-п, от 31.10.2014 № АГ-2240-п, от 25.12.2014 № АГ-2606-п, от 13.03.2015 № АГ-348-п, от 05.05.2015 № АГ-758-п, от 09.07.2015 № АГ-1293-п, от 13.08.2015 № АГ-1536-п, от 30.10.2015 № АГ-2077-п, от 30.12.2015 № АГ-2586-п, от 01.03.2016 № АГ-273-п, от 27.05.2016 № АГ-782-п, от </w:t>
      </w:r>
      <w:r>
        <w:rPr>
          <w:sz w:val="24"/>
        </w:rPr>
        <w:t>24.06.2016 № АГ-1035-п, от 04.08.2016 № АГ-1276-п, от 28.10.2016 № АГ-1898-п, от 29.11.2016 № АГ-2125-п, от 16.03.2017 № АГ-381-п, от 29.06.2017 № АГ-1250-п, от 15.09.2017 № АГ-1849-п</w:t>
      </w:r>
      <w:r w:rsidR="002F1ADE">
        <w:rPr>
          <w:sz w:val="24"/>
        </w:rPr>
        <w:t>, от 31.10.2017 № АГ-2159-п</w:t>
      </w:r>
      <w:r w:rsidR="00634FAB">
        <w:rPr>
          <w:sz w:val="24"/>
        </w:rPr>
        <w:t>, от 27.11.2017 № АГ-2353-п, от 27.12.2017 № АГ-2646-п, от 29.</w:t>
      </w:r>
      <w:r w:rsidR="001D507A">
        <w:rPr>
          <w:sz w:val="24"/>
        </w:rPr>
        <w:t>01.2018  № АГ-96-п</w:t>
      </w:r>
      <w:r w:rsidR="00F12AA3">
        <w:rPr>
          <w:sz w:val="24"/>
        </w:rPr>
        <w:t>, от 21.05.2018 № АГ-741-п</w:t>
      </w:r>
      <w:r w:rsidR="006C4316">
        <w:rPr>
          <w:sz w:val="24"/>
        </w:rPr>
        <w:t>, от 26.06.2018 № АГ-954-п</w:t>
      </w:r>
      <w:r w:rsidR="008F7809">
        <w:rPr>
          <w:sz w:val="24"/>
        </w:rPr>
        <w:t>, от 21.09.2018 № А</w:t>
      </w:r>
      <w:r w:rsidR="00BB14F2">
        <w:rPr>
          <w:sz w:val="24"/>
        </w:rPr>
        <w:t>Г</w:t>
      </w:r>
      <w:r w:rsidR="008F7809">
        <w:rPr>
          <w:sz w:val="24"/>
        </w:rPr>
        <w:t>-1565-п</w:t>
      </w:r>
      <w:r w:rsidR="00BB14F2">
        <w:rPr>
          <w:sz w:val="24"/>
        </w:rPr>
        <w:t>, от 27.11.2018 № АГ-1918-п</w:t>
      </w:r>
      <w:r w:rsidR="00465FFD">
        <w:rPr>
          <w:sz w:val="24"/>
        </w:rPr>
        <w:t>, от 24.12.2018 №</w:t>
      </w:r>
      <w:r w:rsidR="00C029D3">
        <w:rPr>
          <w:sz w:val="24"/>
        </w:rPr>
        <w:t xml:space="preserve"> АГ-2252-п</w:t>
      </w:r>
      <w:r>
        <w:rPr>
          <w:sz w:val="24"/>
        </w:rPr>
        <w:t>)</w:t>
      </w:r>
    </w:p>
    <w:p w:rsidR="0033061A" w:rsidRPr="003F112E" w:rsidRDefault="0033061A" w:rsidP="0033061A">
      <w:pPr>
        <w:tabs>
          <w:tab w:val="left" w:pos="8050"/>
        </w:tabs>
        <w:jc w:val="both"/>
        <w:rPr>
          <w:sz w:val="24"/>
        </w:rPr>
      </w:pPr>
    </w:p>
    <w:p w:rsidR="0033061A" w:rsidRPr="003F112E" w:rsidRDefault="0033061A" w:rsidP="0033061A">
      <w:pPr>
        <w:tabs>
          <w:tab w:val="left" w:pos="7649"/>
        </w:tabs>
        <w:jc w:val="both"/>
        <w:rPr>
          <w:szCs w:val="28"/>
        </w:rPr>
      </w:pPr>
      <w:r w:rsidRPr="003F112E">
        <w:rPr>
          <w:szCs w:val="28"/>
        </w:rPr>
        <w:t>31.10.2013</w:t>
      </w:r>
      <w:r w:rsidRPr="003F112E">
        <w:rPr>
          <w:szCs w:val="28"/>
        </w:rPr>
        <w:tab/>
        <w:t>№ АГ-2034-п</w:t>
      </w:r>
    </w:p>
    <w:p w:rsidR="0033061A" w:rsidRPr="003F112E" w:rsidRDefault="0033061A" w:rsidP="0033061A">
      <w:pPr>
        <w:tabs>
          <w:tab w:val="left" w:pos="5040"/>
        </w:tabs>
        <w:jc w:val="both"/>
        <w:rPr>
          <w:szCs w:val="28"/>
        </w:rPr>
      </w:pPr>
    </w:p>
    <w:p w:rsidR="0033061A" w:rsidRPr="003F112E" w:rsidRDefault="0033061A" w:rsidP="0033061A">
      <w:pPr>
        <w:jc w:val="both"/>
        <w:rPr>
          <w:szCs w:val="28"/>
        </w:rPr>
      </w:pPr>
      <w:r w:rsidRPr="003F112E">
        <w:rPr>
          <w:szCs w:val="28"/>
        </w:rPr>
        <w:t xml:space="preserve">Об утверждении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 </w:t>
      </w:r>
    </w:p>
    <w:p w:rsidR="0033061A" w:rsidRPr="003F112E" w:rsidRDefault="0033061A" w:rsidP="0033061A">
      <w:pPr>
        <w:rPr>
          <w:szCs w:val="28"/>
        </w:rPr>
      </w:pPr>
    </w:p>
    <w:p w:rsidR="0033061A" w:rsidRPr="003F112E" w:rsidRDefault="0033061A" w:rsidP="0033061A">
      <w:pPr>
        <w:jc w:val="both"/>
        <w:rPr>
          <w:szCs w:val="28"/>
        </w:rPr>
      </w:pPr>
      <w:r w:rsidRPr="003F112E">
        <w:rPr>
          <w:szCs w:val="28"/>
        </w:rPr>
        <w:tab/>
        <w:t>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 город Минусинск, постановлениями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от 30.08.2013 № АГ-1544-п «Об утверждении перечня муниципальных программ муниципального образования город Минусинск» в целях создания благоприятных условий проживания населения, ПОСТАНОВЛЯЮ:</w:t>
      </w:r>
    </w:p>
    <w:p w:rsidR="0033061A" w:rsidRPr="003F112E" w:rsidRDefault="0033061A" w:rsidP="0033061A">
      <w:pPr>
        <w:pStyle w:val="aa"/>
        <w:numPr>
          <w:ilvl w:val="0"/>
          <w:numId w:val="4"/>
        </w:numPr>
        <w:tabs>
          <w:tab w:val="left" w:pos="993"/>
        </w:tabs>
        <w:ind w:left="0" w:firstLine="709"/>
        <w:jc w:val="both"/>
        <w:rPr>
          <w:szCs w:val="28"/>
        </w:rPr>
      </w:pPr>
      <w:r w:rsidRPr="003F112E">
        <w:rPr>
          <w:szCs w:val="28"/>
        </w:rPr>
        <w:t>Утвердить муниципальную программу «Реформирование и модернизация жилищно-коммунального хозяйства и повышение энергетической эффективности муниципального образования город Минусинск» согласно приложению.</w:t>
      </w:r>
    </w:p>
    <w:p w:rsidR="0033061A" w:rsidRPr="003F112E" w:rsidRDefault="0033061A" w:rsidP="0033061A">
      <w:pPr>
        <w:pStyle w:val="aa"/>
        <w:numPr>
          <w:ilvl w:val="0"/>
          <w:numId w:val="4"/>
        </w:numPr>
        <w:tabs>
          <w:tab w:val="left" w:pos="993"/>
        </w:tabs>
        <w:ind w:left="0" w:firstLine="709"/>
        <w:jc w:val="both"/>
        <w:rPr>
          <w:szCs w:val="28"/>
        </w:rPr>
      </w:pPr>
      <w:r w:rsidRPr="003F112E">
        <w:rPr>
          <w:szCs w:val="28"/>
        </w:rPr>
        <w:t xml:space="preserve">Опубликовать постановление в газете «ТОН-М» и разместить на официальном сайте муниципального образования город Минусинск в сети Интернет.  </w:t>
      </w:r>
    </w:p>
    <w:p w:rsidR="0033061A" w:rsidRPr="003F112E" w:rsidRDefault="0033061A" w:rsidP="0033061A">
      <w:pPr>
        <w:pStyle w:val="aa"/>
        <w:numPr>
          <w:ilvl w:val="0"/>
          <w:numId w:val="4"/>
        </w:numPr>
        <w:tabs>
          <w:tab w:val="left" w:pos="993"/>
        </w:tabs>
        <w:ind w:left="0" w:firstLine="709"/>
        <w:jc w:val="both"/>
        <w:rPr>
          <w:szCs w:val="28"/>
        </w:rPr>
      </w:pPr>
      <w:r w:rsidRPr="003F112E">
        <w:rPr>
          <w:szCs w:val="28"/>
        </w:rPr>
        <w:t>Контроль за выполнением постановления оставляю за собой.</w:t>
      </w:r>
    </w:p>
    <w:p w:rsidR="0033061A" w:rsidRPr="003F112E" w:rsidRDefault="0033061A" w:rsidP="0033061A">
      <w:pPr>
        <w:pStyle w:val="aa"/>
        <w:numPr>
          <w:ilvl w:val="0"/>
          <w:numId w:val="4"/>
        </w:numPr>
        <w:tabs>
          <w:tab w:val="left" w:pos="993"/>
        </w:tabs>
        <w:ind w:left="0" w:firstLine="709"/>
        <w:jc w:val="both"/>
        <w:rPr>
          <w:szCs w:val="28"/>
        </w:rPr>
      </w:pPr>
      <w:r w:rsidRPr="003F112E">
        <w:rPr>
          <w:szCs w:val="28"/>
        </w:rPr>
        <w:t>Постановление вступает в силу в день, следующий за днём его официального опубликования, но не ранее 1 января 2014 года.</w:t>
      </w:r>
    </w:p>
    <w:p w:rsidR="0033061A" w:rsidRPr="003F112E" w:rsidRDefault="0033061A" w:rsidP="0033061A">
      <w:pPr>
        <w:rPr>
          <w:szCs w:val="28"/>
        </w:rPr>
      </w:pPr>
    </w:p>
    <w:p w:rsidR="0033061A" w:rsidRPr="003F112E" w:rsidRDefault="0033061A" w:rsidP="0033061A">
      <w:pPr>
        <w:rPr>
          <w:szCs w:val="28"/>
        </w:rPr>
      </w:pPr>
      <w:proofErr w:type="spellStart"/>
      <w:r w:rsidRPr="003F112E">
        <w:rPr>
          <w:szCs w:val="28"/>
        </w:rPr>
        <w:t>И.о</w:t>
      </w:r>
      <w:proofErr w:type="spellEnd"/>
      <w:r w:rsidRPr="003F112E">
        <w:rPr>
          <w:szCs w:val="28"/>
        </w:rPr>
        <w:t xml:space="preserve">. Главы администрации </w:t>
      </w:r>
      <w:r w:rsidRPr="003F112E">
        <w:rPr>
          <w:szCs w:val="28"/>
        </w:rPr>
        <w:tab/>
      </w:r>
      <w:r>
        <w:rPr>
          <w:szCs w:val="28"/>
        </w:rPr>
        <w:t xml:space="preserve">                  </w:t>
      </w:r>
      <w:r w:rsidRPr="003F112E">
        <w:rPr>
          <w:szCs w:val="28"/>
        </w:rPr>
        <w:t>подпись                        В.В. Заблоцкий</w:t>
      </w:r>
    </w:p>
    <w:p w:rsidR="0016410F" w:rsidRDefault="0016410F" w:rsidP="00155339">
      <w:pPr>
        <w:autoSpaceDE w:val="0"/>
        <w:autoSpaceDN w:val="0"/>
        <w:adjustRightInd w:val="0"/>
        <w:ind w:left="4536"/>
        <w:outlineLvl w:val="0"/>
        <w:rPr>
          <w:szCs w:val="28"/>
        </w:rPr>
      </w:pPr>
    </w:p>
    <w:p w:rsidR="0016410F" w:rsidRDefault="0016410F" w:rsidP="00155339">
      <w:pPr>
        <w:autoSpaceDE w:val="0"/>
        <w:autoSpaceDN w:val="0"/>
        <w:adjustRightInd w:val="0"/>
        <w:ind w:left="4536"/>
        <w:outlineLvl w:val="0"/>
        <w:rPr>
          <w:szCs w:val="28"/>
        </w:rPr>
      </w:pPr>
    </w:p>
    <w:p w:rsidR="001C6743" w:rsidRPr="000D7A78" w:rsidRDefault="001C6743" w:rsidP="001C6743">
      <w:pPr>
        <w:tabs>
          <w:tab w:val="left" w:pos="8050"/>
        </w:tabs>
        <w:ind w:left="5387"/>
        <w:rPr>
          <w:rFonts w:eastAsia="Times New Roman"/>
          <w:szCs w:val="28"/>
        </w:rPr>
      </w:pPr>
      <w:r w:rsidRPr="000D7A78">
        <w:rPr>
          <w:rFonts w:eastAsia="Times New Roman"/>
          <w:szCs w:val="28"/>
        </w:rPr>
        <w:lastRenderedPageBreak/>
        <w:t>Приложение</w:t>
      </w:r>
    </w:p>
    <w:p w:rsidR="001C6743" w:rsidRPr="000D7A78" w:rsidRDefault="001C6743" w:rsidP="001C6743">
      <w:pPr>
        <w:tabs>
          <w:tab w:val="left" w:pos="8050"/>
        </w:tabs>
        <w:ind w:left="5387"/>
        <w:rPr>
          <w:rFonts w:eastAsia="Times New Roman"/>
          <w:szCs w:val="28"/>
        </w:rPr>
      </w:pPr>
      <w:r w:rsidRPr="000D7A78">
        <w:rPr>
          <w:rFonts w:eastAsia="Times New Roman"/>
          <w:szCs w:val="28"/>
        </w:rPr>
        <w:t>к постановлению Администрации</w:t>
      </w:r>
    </w:p>
    <w:p w:rsidR="001C6743" w:rsidRPr="000D7A78" w:rsidRDefault="001C6743" w:rsidP="001C6743">
      <w:pPr>
        <w:tabs>
          <w:tab w:val="left" w:pos="8050"/>
        </w:tabs>
        <w:ind w:left="5387"/>
        <w:rPr>
          <w:rFonts w:eastAsia="Times New Roman"/>
          <w:szCs w:val="28"/>
        </w:rPr>
      </w:pPr>
      <w:r w:rsidRPr="000D7A78">
        <w:rPr>
          <w:rFonts w:eastAsia="Times New Roman"/>
          <w:szCs w:val="28"/>
        </w:rPr>
        <w:t>города Минусинска</w:t>
      </w:r>
    </w:p>
    <w:p w:rsidR="001C6743" w:rsidRPr="000D7A78" w:rsidRDefault="001C6743" w:rsidP="001C6743">
      <w:pPr>
        <w:tabs>
          <w:tab w:val="left" w:pos="8050"/>
        </w:tabs>
        <w:ind w:left="5387"/>
        <w:rPr>
          <w:rFonts w:eastAsia="Times New Roman"/>
          <w:szCs w:val="28"/>
        </w:rPr>
      </w:pPr>
      <w:r w:rsidRPr="000D7A78">
        <w:rPr>
          <w:rFonts w:eastAsia="Times New Roman"/>
          <w:szCs w:val="28"/>
        </w:rPr>
        <w:t>от 31.10.2013 № АГ-2034-п</w:t>
      </w:r>
    </w:p>
    <w:p w:rsidR="001C6743" w:rsidRPr="00FE71BB" w:rsidRDefault="001C6743" w:rsidP="001C6743">
      <w:pPr>
        <w:tabs>
          <w:tab w:val="left" w:pos="8050"/>
        </w:tabs>
        <w:jc w:val="both"/>
        <w:rPr>
          <w:sz w:val="24"/>
        </w:rPr>
      </w:pPr>
      <w:r w:rsidRPr="000D7A78">
        <w:rPr>
          <w:sz w:val="24"/>
        </w:rPr>
        <w:t>(в редакции постановлений  Администрации города Минусинска от 21.02.2014 № АГ-272-п, от 08.04.2014 № АГ-642-п, от 05.06.2014 № АГ-1075-п, от 29.07.2014 № АГ-1477-п, от 15.08.2014 № АГ-1634-п, от 31.10.2014 № АГ-2240-п, от 25.12.2014</w:t>
      </w:r>
      <w:r w:rsidRPr="00FE71BB">
        <w:rPr>
          <w:sz w:val="24"/>
        </w:rPr>
        <w:t xml:space="preserve"> № АГ-2606-п, от 13.03.2015 № АГ-348-п, от 05.05.2015 № АГ-758-п, от 09.07.2015 № АГ-1293-п, от 13.08.2015 № АГ-1536-п, от 30.10.2015 № АГ-2077-п, от 30.12.2015 № АГ-2586-п, от 01.03.2016 № АГ-273-п, от 27.05.2016 № АГ-782-п, от 24.06.2016 № АГ-1035-п, от 04.08.2016 № АГ-1276-п, от 28.10.2016 № АГ-1898-п, от 29.11.2016 № АГ-2125-п, от 16.03.2017 № АГ-381-п, от 29.06.2017 № АГ-1250-п, от 15.09.2017 № АГ-1849-п</w:t>
      </w:r>
      <w:r w:rsidR="002F1ADE" w:rsidRPr="00FE71BB">
        <w:rPr>
          <w:sz w:val="24"/>
        </w:rPr>
        <w:t>, от 31.10.2017 № АГ-2159-п</w:t>
      </w:r>
      <w:r w:rsidR="001D507A" w:rsidRPr="00FE71BB">
        <w:rPr>
          <w:sz w:val="24"/>
        </w:rPr>
        <w:t>, от 27.11.2017 № АГ-2353-п, от 27.12.2017 № АГ-2646-п</w:t>
      </w:r>
      <w:r w:rsidR="0006420A" w:rsidRPr="00FE71BB">
        <w:rPr>
          <w:sz w:val="24"/>
        </w:rPr>
        <w:t>, от 29.01.2018 № АГ-96-п</w:t>
      </w:r>
      <w:r w:rsidR="006C1FCC" w:rsidRPr="00FE71BB">
        <w:rPr>
          <w:sz w:val="24"/>
        </w:rPr>
        <w:t>, от 21.05.2018 № АГ-741-п</w:t>
      </w:r>
      <w:r w:rsidR="006C4316" w:rsidRPr="00FE71BB">
        <w:rPr>
          <w:sz w:val="24"/>
        </w:rPr>
        <w:t>, от 26.06.2018 № АГ-954-п</w:t>
      </w:r>
      <w:r w:rsidR="008F7809" w:rsidRPr="00FE71BB">
        <w:rPr>
          <w:sz w:val="24"/>
        </w:rPr>
        <w:t>, от 21.09.2018 № АГ-1565-п</w:t>
      </w:r>
      <w:r w:rsidR="00BB14F2">
        <w:rPr>
          <w:sz w:val="24"/>
        </w:rPr>
        <w:t>, от 27.11.2018 № АГ-1981-п</w:t>
      </w:r>
      <w:r w:rsidR="009D0580">
        <w:rPr>
          <w:sz w:val="24"/>
        </w:rPr>
        <w:t>, от 24.12.2018 №</w:t>
      </w:r>
      <w:r w:rsidR="00C029D3">
        <w:rPr>
          <w:sz w:val="24"/>
        </w:rPr>
        <w:t xml:space="preserve"> АГ-2252-п)</w:t>
      </w:r>
    </w:p>
    <w:p w:rsidR="0017496E" w:rsidRPr="00FE71BB" w:rsidRDefault="0017496E" w:rsidP="00811C63">
      <w:pPr>
        <w:tabs>
          <w:tab w:val="left" w:pos="8050"/>
        </w:tabs>
        <w:rPr>
          <w:rFonts w:eastAsia="Times New Roman"/>
          <w:b/>
          <w:szCs w:val="28"/>
        </w:rPr>
      </w:pPr>
      <w:r w:rsidRPr="00FE71BB">
        <w:rPr>
          <w:rFonts w:eastAsia="Times New Roman"/>
          <w:b/>
          <w:szCs w:val="28"/>
        </w:rPr>
        <w:tab/>
      </w:r>
    </w:p>
    <w:p w:rsidR="006E02CA" w:rsidRPr="00FE71BB" w:rsidRDefault="006E02CA" w:rsidP="006E02CA">
      <w:pPr>
        <w:overflowPunct w:val="0"/>
        <w:autoSpaceDE w:val="0"/>
        <w:autoSpaceDN w:val="0"/>
        <w:adjustRightInd w:val="0"/>
        <w:jc w:val="center"/>
        <w:textAlignment w:val="baseline"/>
        <w:rPr>
          <w:rFonts w:eastAsia="Times New Roman"/>
          <w:b/>
          <w:szCs w:val="28"/>
        </w:rPr>
      </w:pPr>
      <w:r w:rsidRPr="00FE71BB">
        <w:rPr>
          <w:rFonts w:eastAsia="Times New Roman"/>
          <w:b/>
          <w:szCs w:val="28"/>
        </w:rPr>
        <w:t xml:space="preserve">Муниципальная программа «Реформирование и модернизация жилищно-коммунального хозяйства и повышение энергетической эффективности муниципального образования город Минусинск»  </w:t>
      </w:r>
    </w:p>
    <w:p w:rsidR="006E02CA" w:rsidRPr="00FE71BB" w:rsidRDefault="006E02CA" w:rsidP="006E02CA">
      <w:pPr>
        <w:overflowPunct w:val="0"/>
        <w:autoSpaceDE w:val="0"/>
        <w:autoSpaceDN w:val="0"/>
        <w:adjustRightInd w:val="0"/>
        <w:jc w:val="center"/>
        <w:textAlignment w:val="baseline"/>
        <w:rPr>
          <w:szCs w:val="28"/>
        </w:rPr>
      </w:pPr>
    </w:p>
    <w:p w:rsidR="00A16FDD" w:rsidRPr="00FE71BB" w:rsidRDefault="006E02CA" w:rsidP="006E02CA">
      <w:pPr>
        <w:overflowPunct w:val="0"/>
        <w:autoSpaceDE w:val="0"/>
        <w:autoSpaceDN w:val="0"/>
        <w:adjustRightInd w:val="0"/>
        <w:jc w:val="center"/>
        <w:textAlignment w:val="baseline"/>
        <w:rPr>
          <w:rFonts w:eastAsia="Times New Roman"/>
          <w:b/>
          <w:szCs w:val="28"/>
        </w:rPr>
      </w:pPr>
      <w:r w:rsidRPr="00FE71BB">
        <w:rPr>
          <w:rFonts w:eastAsia="Times New Roman"/>
          <w:b/>
          <w:szCs w:val="28"/>
        </w:rPr>
        <w:t xml:space="preserve"> </w:t>
      </w:r>
      <w:r w:rsidR="00A16FDD" w:rsidRPr="000D7A78">
        <w:rPr>
          <w:rFonts w:eastAsia="Times New Roman"/>
          <w:b/>
          <w:szCs w:val="28"/>
        </w:rPr>
        <w:t>Паспорт муниципальной программы</w:t>
      </w:r>
      <w:r w:rsidR="00A16FDD" w:rsidRPr="00FE71BB">
        <w:rPr>
          <w:rFonts w:eastAsia="Times New Roman"/>
          <w:b/>
          <w:szCs w:val="28"/>
        </w:rPr>
        <w:t xml:space="preserve"> </w:t>
      </w:r>
    </w:p>
    <w:p w:rsidR="006E02CA" w:rsidRPr="00FE71BB" w:rsidRDefault="006E02CA" w:rsidP="006E02CA"/>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A16FDD" w:rsidRPr="00FE71BB" w:rsidTr="008773F7">
        <w:tc>
          <w:tcPr>
            <w:tcW w:w="3085" w:type="dxa"/>
          </w:tcPr>
          <w:p w:rsidR="00A16FDD" w:rsidRPr="00FE71BB" w:rsidRDefault="00A16FDD" w:rsidP="008773F7">
            <w:pPr>
              <w:autoSpaceDE w:val="0"/>
              <w:autoSpaceDN w:val="0"/>
              <w:adjustRightInd w:val="0"/>
              <w:jc w:val="both"/>
              <w:rPr>
                <w:color w:val="000000"/>
                <w:sz w:val="24"/>
              </w:rPr>
            </w:pPr>
            <w:r w:rsidRPr="00FE71BB">
              <w:rPr>
                <w:color w:val="000000"/>
                <w:sz w:val="24"/>
              </w:rPr>
              <w:t>Наименование муниципальной программы</w:t>
            </w:r>
          </w:p>
          <w:p w:rsidR="00A16FDD" w:rsidRPr="00FE71BB" w:rsidRDefault="00A16FDD" w:rsidP="008773F7">
            <w:pPr>
              <w:overflowPunct w:val="0"/>
              <w:autoSpaceDE w:val="0"/>
              <w:autoSpaceDN w:val="0"/>
              <w:adjustRightInd w:val="0"/>
              <w:jc w:val="center"/>
              <w:textAlignment w:val="baseline"/>
              <w:rPr>
                <w:color w:val="000000"/>
                <w:sz w:val="24"/>
              </w:rPr>
            </w:pPr>
          </w:p>
        </w:tc>
        <w:tc>
          <w:tcPr>
            <w:tcW w:w="6662" w:type="dxa"/>
          </w:tcPr>
          <w:p w:rsidR="00A16FDD" w:rsidRPr="00FE71BB" w:rsidRDefault="00A16FDD" w:rsidP="00420FC5">
            <w:pPr>
              <w:overflowPunct w:val="0"/>
              <w:autoSpaceDE w:val="0"/>
              <w:autoSpaceDN w:val="0"/>
              <w:adjustRightInd w:val="0"/>
              <w:jc w:val="both"/>
              <w:textAlignment w:val="baseline"/>
              <w:rPr>
                <w:color w:val="000000"/>
                <w:sz w:val="24"/>
              </w:rPr>
            </w:pPr>
            <w:r w:rsidRPr="00FE71BB">
              <w:rPr>
                <w:color w:val="000000"/>
                <w:sz w:val="24"/>
              </w:rPr>
              <w:t>«Реформирование и модернизация жилищно-коммунального хозяйства и повышение энергетической эффективности</w:t>
            </w:r>
            <w:r w:rsidRPr="00FE71BB">
              <w:rPr>
                <w:rFonts w:eastAsia="Times New Roman"/>
                <w:color w:val="000000"/>
                <w:sz w:val="24"/>
              </w:rPr>
              <w:t xml:space="preserve"> муниципального образования город Минусинск» </w:t>
            </w:r>
            <w:r w:rsidRPr="00FE71BB">
              <w:rPr>
                <w:color w:val="000000"/>
                <w:sz w:val="24"/>
              </w:rPr>
              <w:t>(д</w:t>
            </w:r>
            <w:r w:rsidR="00E55463" w:rsidRPr="00FE71BB">
              <w:rPr>
                <w:color w:val="000000"/>
                <w:sz w:val="24"/>
              </w:rPr>
              <w:t>алее – муниципальная программа)</w:t>
            </w:r>
          </w:p>
        </w:tc>
      </w:tr>
      <w:tr w:rsidR="00A16FDD" w:rsidRPr="00FE71BB" w:rsidTr="001E7C93">
        <w:trPr>
          <w:trHeight w:val="792"/>
        </w:trPr>
        <w:tc>
          <w:tcPr>
            <w:tcW w:w="3085" w:type="dxa"/>
          </w:tcPr>
          <w:p w:rsidR="00A16FDD" w:rsidRPr="00FE71BB" w:rsidRDefault="00A16FDD" w:rsidP="001E7C93">
            <w:pPr>
              <w:autoSpaceDE w:val="0"/>
              <w:autoSpaceDN w:val="0"/>
              <w:adjustRightInd w:val="0"/>
              <w:jc w:val="both"/>
              <w:rPr>
                <w:color w:val="000000"/>
                <w:sz w:val="24"/>
              </w:rPr>
            </w:pPr>
            <w:r w:rsidRPr="00FE71BB">
              <w:rPr>
                <w:color w:val="000000"/>
                <w:sz w:val="24"/>
              </w:rPr>
              <w:t>Ответственный испо</w:t>
            </w:r>
            <w:r w:rsidR="001E7C93" w:rsidRPr="00FE71BB">
              <w:rPr>
                <w:color w:val="000000"/>
                <w:sz w:val="24"/>
              </w:rPr>
              <w:t>лнитель муниципальной программы</w:t>
            </w:r>
          </w:p>
        </w:tc>
        <w:tc>
          <w:tcPr>
            <w:tcW w:w="6662" w:type="dxa"/>
          </w:tcPr>
          <w:p w:rsidR="00192608" w:rsidRPr="00FE71BB" w:rsidRDefault="00A16FDD" w:rsidP="00192608">
            <w:pPr>
              <w:overflowPunct w:val="0"/>
              <w:autoSpaceDE w:val="0"/>
              <w:autoSpaceDN w:val="0"/>
              <w:adjustRightInd w:val="0"/>
              <w:jc w:val="both"/>
              <w:textAlignment w:val="baseline"/>
              <w:rPr>
                <w:color w:val="000000"/>
                <w:sz w:val="24"/>
              </w:rPr>
            </w:pPr>
            <w:r w:rsidRPr="00FE71BB">
              <w:rPr>
                <w:color w:val="000000"/>
                <w:sz w:val="24"/>
              </w:rPr>
              <w:t>Администраци</w:t>
            </w:r>
            <w:r w:rsidR="005D7400" w:rsidRPr="00FE71BB">
              <w:rPr>
                <w:color w:val="000000"/>
                <w:sz w:val="24"/>
              </w:rPr>
              <w:t>я</w:t>
            </w:r>
            <w:r w:rsidRPr="00FE71BB">
              <w:rPr>
                <w:color w:val="000000"/>
                <w:sz w:val="24"/>
              </w:rPr>
              <w:t xml:space="preserve"> города Минусинска</w:t>
            </w:r>
          </w:p>
          <w:p w:rsidR="00C04194" w:rsidRPr="00FE71BB" w:rsidRDefault="00C04194" w:rsidP="00BB1B9C">
            <w:pPr>
              <w:overflowPunct w:val="0"/>
              <w:autoSpaceDE w:val="0"/>
              <w:autoSpaceDN w:val="0"/>
              <w:adjustRightInd w:val="0"/>
              <w:jc w:val="both"/>
              <w:textAlignment w:val="baseline"/>
              <w:rPr>
                <w:color w:val="000000"/>
                <w:sz w:val="24"/>
              </w:rPr>
            </w:pPr>
          </w:p>
        </w:tc>
      </w:tr>
      <w:tr w:rsidR="00A16FDD" w:rsidRPr="00FE71BB" w:rsidTr="008773F7">
        <w:tc>
          <w:tcPr>
            <w:tcW w:w="3085" w:type="dxa"/>
          </w:tcPr>
          <w:p w:rsidR="00A16FDD" w:rsidRPr="00FE71BB" w:rsidRDefault="00A16FDD" w:rsidP="008773F7">
            <w:pPr>
              <w:autoSpaceDE w:val="0"/>
              <w:autoSpaceDN w:val="0"/>
              <w:adjustRightInd w:val="0"/>
              <w:jc w:val="both"/>
              <w:rPr>
                <w:color w:val="000000"/>
                <w:sz w:val="24"/>
              </w:rPr>
            </w:pPr>
            <w:r w:rsidRPr="00FE71BB">
              <w:rPr>
                <w:color w:val="000000"/>
                <w:sz w:val="24"/>
              </w:rPr>
              <w:t>Соисполнители муниципальной программы</w:t>
            </w:r>
          </w:p>
        </w:tc>
        <w:tc>
          <w:tcPr>
            <w:tcW w:w="6662" w:type="dxa"/>
          </w:tcPr>
          <w:p w:rsidR="006B402C" w:rsidRPr="00FE71BB" w:rsidRDefault="006B402C" w:rsidP="00C75B71">
            <w:pPr>
              <w:overflowPunct w:val="0"/>
              <w:autoSpaceDE w:val="0"/>
              <w:autoSpaceDN w:val="0"/>
              <w:adjustRightInd w:val="0"/>
              <w:jc w:val="both"/>
              <w:textAlignment w:val="baseline"/>
              <w:rPr>
                <w:color w:val="FF0000"/>
                <w:sz w:val="24"/>
              </w:rPr>
            </w:pPr>
            <w:r w:rsidRPr="00FE71BB">
              <w:rPr>
                <w:sz w:val="24"/>
              </w:rPr>
              <w:t>Соисполнители муниципальной программы отсутствуют.</w:t>
            </w:r>
          </w:p>
          <w:p w:rsidR="00665C07" w:rsidRPr="00FE71BB" w:rsidRDefault="006C1FCC" w:rsidP="00C75B71">
            <w:pPr>
              <w:overflowPunct w:val="0"/>
              <w:autoSpaceDE w:val="0"/>
              <w:autoSpaceDN w:val="0"/>
              <w:adjustRightInd w:val="0"/>
              <w:jc w:val="both"/>
              <w:textAlignment w:val="baseline"/>
              <w:rPr>
                <w:sz w:val="24"/>
              </w:rPr>
            </w:pPr>
            <w:r w:rsidRPr="00FE71BB">
              <w:rPr>
                <w:sz w:val="24"/>
              </w:rPr>
              <w:t>(в редакции постановления Администрации города Минусинска от 21.05.2018 № АГ-741-п)</w:t>
            </w:r>
          </w:p>
        </w:tc>
      </w:tr>
      <w:tr w:rsidR="00A16FDD" w:rsidRPr="00FE71BB" w:rsidTr="008773F7">
        <w:tc>
          <w:tcPr>
            <w:tcW w:w="3085" w:type="dxa"/>
          </w:tcPr>
          <w:p w:rsidR="00A16FDD" w:rsidRPr="00FE71BB" w:rsidRDefault="00C75B71" w:rsidP="00C75B71">
            <w:pPr>
              <w:tabs>
                <w:tab w:val="left" w:pos="1134"/>
              </w:tabs>
              <w:autoSpaceDE w:val="0"/>
              <w:autoSpaceDN w:val="0"/>
              <w:adjustRightInd w:val="0"/>
              <w:rPr>
                <w:color w:val="000000"/>
                <w:sz w:val="24"/>
              </w:rPr>
            </w:pPr>
            <w:r w:rsidRPr="00FE71BB">
              <w:rPr>
                <w:color w:val="000000"/>
                <w:sz w:val="24"/>
              </w:rPr>
              <w:t>Структура муниципальной программы, п</w:t>
            </w:r>
            <w:r w:rsidR="00A16FDD" w:rsidRPr="00FE71BB">
              <w:rPr>
                <w:color w:val="000000"/>
                <w:sz w:val="24"/>
              </w:rPr>
              <w:t>еречень подпрограмм</w:t>
            </w:r>
            <w:r w:rsidRPr="00FE71BB">
              <w:rPr>
                <w:color w:val="000000"/>
                <w:sz w:val="24"/>
              </w:rPr>
              <w:t>,</w:t>
            </w:r>
            <w:r w:rsidR="00A16FDD" w:rsidRPr="00FE71BB">
              <w:rPr>
                <w:color w:val="000000"/>
                <w:sz w:val="24"/>
              </w:rPr>
              <w:t xml:space="preserve"> отдельных мероприятий </w:t>
            </w:r>
            <w:r w:rsidRPr="00FE71BB">
              <w:rPr>
                <w:color w:val="000000"/>
                <w:sz w:val="24"/>
              </w:rPr>
              <w:t>(при наличии)</w:t>
            </w:r>
          </w:p>
          <w:p w:rsidR="00A16FDD" w:rsidRPr="00FE71BB" w:rsidRDefault="00A16FDD" w:rsidP="008773F7">
            <w:pPr>
              <w:overflowPunct w:val="0"/>
              <w:autoSpaceDE w:val="0"/>
              <w:autoSpaceDN w:val="0"/>
              <w:adjustRightInd w:val="0"/>
              <w:jc w:val="center"/>
              <w:textAlignment w:val="baseline"/>
              <w:rPr>
                <w:color w:val="000000"/>
                <w:sz w:val="24"/>
              </w:rPr>
            </w:pPr>
          </w:p>
        </w:tc>
        <w:tc>
          <w:tcPr>
            <w:tcW w:w="6662" w:type="dxa"/>
          </w:tcPr>
          <w:p w:rsidR="00A16FDD" w:rsidRPr="00FE71BB" w:rsidRDefault="00A16FDD" w:rsidP="00880CAA">
            <w:pPr>
              <w:overflowPunct w:val="0"/>
              <w:autoSpaceDE w:val="0"/>
              <w:autoSpaceDN w:val="0"/>
              <w:adjustRightInd w:val="0"/>
              <w:jc w:val="both"/>
              <w:textAlignment w:val="baseline"/>
              <w:rPr>
                <w:color w:val="000000"/>
                <w:sz w:val="24"/>
              </w:rPr>
            </w:pPr>
            <w:r w:rsidRPr="00FE71BB">
              <w:rPr>
                <w:color w:val="000000"/>
                <w:sz w:val="24"/>
              </w:rPr>
              <w:t>Подпрограммы:</w:t>
            </w:r>
          </w:p>
          <w:p w:rsidR="00A16FDD" w:rsidRPr="00FE71BB" w:rsidRDefault="00A16FDD" w:rsidP="00880CAA">
            <w:pPr>
              <w:overflowPunct w:val="0"/>
              <w:autoSpaceDE w:val="0"/>
              <w:autoSpaceDN w:val="0"/>
              <w:adjustRightInd w:val="0"/>
              <w:jc w:val="both"/>
              <w:textAlignment w:val="baseline"/>
              <w:rPr>
                <w:color w:val="000000"/>
                <w:sz w:val="24"/>
              </w:rPr>
            </w:pPr>
            <w:r w:rsidRPr="00FE71BB">
              <w:rPr>
                <w:color w:val="000000"/>
                <w:sz w:val="24"/>
              </w:rPr>
              <w:t xml:space="preserve">1. «Модернизация, реконструкция и капитальный ремонт объектов коммунальной инфраструктуры и жилищного </w:t>
            </w:r>
            <w:proofErr w:type="gramStart"/>
            <w:r w:rsidRPr="00FE71BB">
              <w:rPr>
                <w:color w:val="000000"/>
                <w:sz w:val="24"/>
              </w:rPr>
              <w:t>фонда  муниципального</w:t>
            </w:r>
            <w:proofErr w:type="gramEnd"/>
            <w:r w:rsidRPr="00FE71BB">
              <w:rPr>
                <w:color w:val="000000"/>
                <w:sz w:val="24"/>
              </w:rPr>
              <w:t xml:space="preserve"> образования город Минусинск» </w:t>
            </w:r>
          </w:p>
          <w:p w:rsidR="00A16FDD" w:rsidRPr="00FE71BB" w:rsidRDefault="00A16FDD" w:rsidP="00880CAA">
            <w:pPr>
              <w:autoSpaceDE w:val="0"/>
              <w:autoSpaceDN w:val="0"/>
              <w:adjustRightInd w:val="0"/>
              <w:jc w:val="both"/>
              <w:outlineLvl w:val="1"/>
              <w:rPr>
                <w:sz w:val="24"/>
              </w:rPr>
            </w:pPr>
            <w:r w:rsidRPr="00FE71BB">
              <w:rPr>
                <w:color w:val="000000"/>
                <w:sz w:val="24"/>
              </w:rPr>
              <w:t>2. «</w:t>
            </w:r>
            <w:r w:rsidRPr="00FE71BB">
              <w:rPr>
                <w:sz w:val="24"/>
              </w:rPr>
              <w:t xml:space="preserve">Строительство, реконструкция и капитальный ремонт сетей уличного освещения муниципального образования город Минусинск» </w:t>
            </w:r>
          </w:p>
          <w:p w:rsidR="001E7C93" w:rsidRPr="00FE71BB" w:rsidRDefault="00A16FDD" w:rsidP="00880CAA">
            <w:pPr>
              <w:overflowPunct w:val="0"/>
              <w:autoSpaceDE w:val="0"/>
              <w:autoSpaceDN w:val="0"/>
              <w:adjustRightInd w:val="0"/>
              <w:jc w:val="both"/>
              <w:textAlignment w:val="baseline"/>
              <w:rPr>
                <w:color w:val="000000"/>
                <w:sz w:val="24"/>
              </w:rPr>
            </w:pPr>
            <w:r w:rsidRPr="00FE71BB">
              <w:rPr>
                <w:color w:val="000000"/>
                <w:sz w:val="24"/>
              </w:rPr>
              <w:t>3. «Энергосбережение и повышение энергетической эффективности в муниципальном образовании город Минусинск</w:t>
            </w:r>
            <w:r w:rsidRPr="00FE71BB">
              <w:rPr>
                <w:bCs/>
                <w:color w:val="000000"/>
                <w:sz w:val="24"/>
              </w:rPr>
              <w:t>»</w:t>
            </w:r>
            <w:r w:rsidRPr="00FE71BB">
              <w:rPr>
                <w:color w:val="000000"/>
                <w:sz w:val="24"/>
              </w:rPr>
              <w:t xml:space="preserve"> </w:t>
            </w:r>
          </w:p>
          <w:p w:rsidR="00A16FDD" w:rsidRPr="00FE71BB" w:rsidRDefault="00A16FDD" w:rsidP="00880CAA">
            <w:pPr>
              <w:overflowPunct w:val="0"/>
              <w:autoSpaceDE w:val="0"/>
              <w:autoSpaceDN w:val="0"/>
              <w:adjustRightInd w:val="0"/>
              <w:jc w:val="both"/>
              <w:textAlignment w:val="baseline"/>
              <w:rPr>
                <w:sz w:val="24"/>
              </w:rPr>
            </w:pPr>
            <w:r w:rsidRPr="00FE71BB">
              <w:rPr>
                <w:sz w:val="24"/>
              </w:rPr>
              <w:t xml:space="preserve">4. «Обеспечение реализации муниципальной программы и прочие мероприятия» </w:t>
            </w:r>
          </w:p>
          <w:p w:rsidR="00A16FDD" w:rsidRPr="00FE71BB" w:rsidRDefault="00A16FDD" w:rsidP="00880CAA">
            <w:pPr>
              <w:overflowPunct w:val="0"/>
              <w:autoSpaceDE w:val="0"/>
              <w:autoSpaceDN w:val="0"/>
              <w:adjustRightInd w:val="0"/>
              <w:jc w:val="both"/>
              <w:textAlignment w:val="baseline"/>
              <w:rPr>
                <w:sz w:val="24"/>
              </w:rPr>
            </w:pPr>
            <w:r w:rsidRPr="00FE71BB">
              <w:rPr>
                <w:sz w:val="24"/>
              </w:rPr>
              <w:t>Отдельн</w:t>
            </w:r>
            <w:r w:rsidR="00311EFA" w:rsidRPr="00FE71BB">
              <w:rPr>
                <w:sz w:val="24"/>
              </w:rPr>
              <w:t>о</w:t>
            </w:r>
            <w:r w:rsidRPr="00FE71BB">
              <w:rPr>
                <w:sz w:val="24"/>
              </w:rPr>
              <w:t>е мероприяти</w:t>
            </w:r>
            <w:r w:rsidR="00311EFA" w:rsidRPr="00FE71BB">
              <w:rPr>
                <w:sz w:val="24"/>
              </w:rPr>
              <w:t>е</w:t>
            </w:r>
            <w:r w:rsidRPr="00FE71BB">
              <w:rPr>
                <w:sz w:val="24"/>
              </w:rPr>
              <w:t>:</w:t>
            </w:r>
          </w:p>
          <w:p w:rsidR="00665C07" w:rsidRPr="00FE71BB" w:rsidRDefault="0068034F" w:rsidP="00941279">
            <w:pPr>
              <w:overflowPunct w:val="0"/>
              <w:autoSpaceDE w:val="0"/>
              <w:autoSpaceDN w:val="0"/>
              <w:adjustRightInd w:val="0"/>
              <w:jc w:val="both"/>
              <w:textAlignment w:val="baseline"/>
              <w:rPr>
                <w:color w:val="000000"/>
                <w:sz w:val="24"/>
              </w:rPr>
            </w:pPr>
            <w:r w:rsidRPr="00FE71BB">
              <w:rPr>
                <w:color w:val="000000"/>
                <w:sz w:val="24"/>
              </w:rPr>
              <w:t xml:space="preserve">1. </w:t>
            </w:r>
            <w:r w:rsidR="00311EFA" w:rsidRPr="00FE71BB">
              <w:rPr>
                <w:color w:val="000000"/>
                <w:sz w:val="24"/>
              </w:rPr>
              <w:t xml:space="preserve">Реализация отдельных мер по обеспечению ограничения платы граждан за </w:t>
            </w:r>
            <w:r w:rsidR="00A16FDD" w:rsidRPr="00FE71BB">
              <w:rPr>
                <w:color w:val="000000"/>
                <w:sz w:val="24"/>
              </w:rPr>
              <w:t xml:space="preserve">  коммунальны</w:t>
            </w:r>
            <w:r w:rsidR="00311EFA" w:rsidRPr="00FE71BB">
              <w:rPr>
                <w:color w:val="000000"/>
                <w:sz w:val="24"/>
              </w:rPr>
              <w:t>е</w:t>
            </w:r>
            <w:r w:rsidR="00A16FDD" w:rsidRPr="00FE71BB">
              <w:rPr>
                <w:color w:val="000000"/>
                <w:sz w:val="24"/>
              </w:rPr>
              <w:t xml:space="preserve"> услуг</w:t>
            </w:r>
            <w:r w:rsidR="00311EFA" w:rsidRPr="00FE71BB">
              <w:rPr>
                <w:color w:val="000000"/>
                <w:sz w:val="24"/>
              </w:rPr>
              <w:t>и</w:t>
            </w:r>
            <w:r w:rsidR="00941279" w:rsidRPr="00FE71BB">
              <w:rPr>
                <w:color w:val="000000"/>
                <w:sz w:val="24"/>
              </w:rPr>
              <w:t xml:space="preserve"> (в соответствии с Законом края от 1 декабря 2014 года № 7-2839).</w:t>
            </w:r>
          </w:p>
        </w:tc>
      </w:tr>
      <w:tr w:rsidR="00A16FDD" w:rsidRPr="00FE71BB" w:rsidTr="008773F7">
        <w:tc>
          <w:tcPr>
            <w:tcW w:w="3085" w:type="dxa"/>
          </w:tcPr>
          <w:p w:rsidR="00A16FDD" w:rsidRPr="00FE71BB" w:rsidRDefault="00A16FDD" w:rsidP="008773F7">
            <w:pPr>
              <w:autoSpaceDE w:val="0"/>
              <w:autoSpaceDN w:val="0"/>
              <w:adjustRightInd w:val="0"/>
              <w:jc w:val="both"/>
              <w:rPr>
                <w:color w:val="000000"/>
                <w:sz w:val="24"/>
              </w:rPr>
            </w:pPr>
            <w:r w:rsidRPr="00FE71BB">
              <w:rPr>
                <w:color w:val="000000"/>
                <w:sz w:val="24"/>
              </w:rPr>
              <w:lastRenderedPageBreak/>
              <w:t xml:space="preserve">Цели </w:t>
            </w:r>
          </w:p>
          <w:p w:rsidR="00A16FDD" w:rsidRPr="00FE71BB" w:rsidRDefault="00A16FDD" w:rsidP="008773F7">
            <w:pPr>
              <w:autoSpaceDE w:val="0"/>
              <w:autoSpaceDN w:val="0"/>
              <w:adjustRightInd w:val="0"/>
              <w:jc w:val="both"/>
              <w:rPr>
                <w:color w:val="000000"/>
                <w:sz w:val="24"/>
              </w:rPr>
            </w:pPr>
            <w:r w:rsidRPr="00FE71BB">
              <w:rPr>
                <w:color w:val="000000"/>
                <w:sz w:val="24"/>
              </w:rPr>
              <w:t xml:space="preserve">муниципальной программы </w:t>
            </w:r>
          </w:p>
          <w:p w:rsidR="00A16FDD" w:rsidRPr="00FE71BB" w:rsidRDefault="00A16FDD" w:rsidP="008773F7">
            <w:pPr>
              <w:overflowPunct w:val="0"/>
              <w:autoSpaceDE w:val="0"/>
              <w:autoSpaceDN w:val="0"/>
              <w:adjustRightInd w:val="0"/>
              <w:jc w:val="center"/>
              <w:textAlignment w:val="baseline"/>
              <w:rPr>
                <w:color w:val="000000"/>
                <w:sz w:val="24"/>
              </w:rPr>
            </w:pPr>
          </w:p>
        </w:tc>
        <w:tc>
          <w:tcPr>
            <w:tcW w:w="6662" w:type="dxa"/>
          </w:tcPr>
          <w:p w:rsidR="00A16FDD" w:rsidRPr="00FE71BB" w:rsidRDefault="00A16FDD" w:rsidP="008773F7">
            <w:pPr>
              <w:autoSpaceDE w:val="0"/>
              <w:autoSpaceDN w:val="0"/>
              <w:adjustRightInd w:val="0"/>
              <w:jc w:val="both"/>
              <w:rPr>
                <w:color w:val="000000"/>
                <w:sz w:val="24"/>
              </w:rPr>
            </w:pPr>
            <w:r w:rsidRPr="00FE71BB">
              <w:rPr>
                <w:color w:val="000000"/>
                <w:sz w:val="24"/>
              </w:rPr>
              <w:t>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A16FDD" w:rsidRPr="00FE71BB" w:rsidRDefault="00A16FDD" w:rsidP="008773F7">
            <w:pPr>
              <w:autoSpaceDE w:val="0"/>
              <w:autoSpaceDN w:val="0"/>
              <w:adjustRightInd w:val="0"/>
              <w:jc w:val="both"/>
              <w:rPr>
                <w:sz w:val="24"/>
              </w:rPr>
            </w:pPr>
            <w:r w:rsidRPr="00FE71BB">
              <w:rPr>
                <w:sz w:val="24"/>
              </w:rPr>
              <w:t>обеспечение уровня освещенности территории города, соответствующего требованиям, установленным строительными нормами и правилами;</w:t>
            </w:r>
          </w:p>
          <w:p w:rsidR="00A16FDD" w:rsidRPr="00FE71BB" w:rsidRDefault="00A16FDD" w:rsidP="008773F7">
            <w:pPr>
              <w:autoSpaceDE w:val="0"/>
              <w:autoSpaceDN w:val="0"/>
              <w:adjustRightInd w:val="0"/>
              <w:jc w:val="both"/>
              <w:rPr>
                <w:color w:val="000000"/>
                <w:sz w:val="24"/>
              </w:rPr>
            </w:pPr>
            <w:r w:rsidRPr="00FE71BB">
              <w:rPr>
                <w:color w:val="000000"/>
                <w:sz w:val="24"/>
              </w:rPr>
              <w:t>формирование целостности и эффективной системы управления энергосбережением и повышением энергетической эффективности;</w:t>
            </w:r>
          </w:p>
          <w:p w:rsidR="00A16FDD" w:rsidRPr="00FE71BB" w:rsidRDefault="00405A8B" w:rsidP="008773F7">
            <w:pPr>
              <w:autoSpaceDE w:val="0"/>
              <w:autoSpaceDN w:val="0"/>
              <w:adjustRightInd w:val="0"/>
              <w:jc w:val="both"/>
              <w:rPr>
                <w:color w:val="000000"/>
                <w:sz w:val="24"/>
              </w:rPr>
            </w:pPr>
            <w:r w:rsidRPr="00FE71BB">
              <w:rPr>
                <w:sz w:val="24"/>
              </w:rPr>
              <w:t>формирова</w:t>
            </w:r>
            <w:r w:rsidR="00A16FDD" w:rsidRPr="00FE71BB">
              <w:rPr>
                <w:sz w:val="24"/>
              </w:rPr>
              <w:t>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A16FDD" w:rsidRPr="00FE71BB" w:rsidTr="008773F7">
        <w:tc>
          <w:tcPr>
            <w:tcW w:w="3085" w:type="dxa"/>
          </w:tcPr>
          <w:p w:rsidR="00A16FDD" w:rsidRPr="00FE71BB" w:rsidRDefault="00A16FDD" w:rsidP="00C75B71">
            <w:pPr>
              <w:autoSpaceDE w:val="0"/>
              <w:autoSpaceDN w:val="0"/>
              <w:adjustRightInd w:val="0"/>
              <w:rPr>
                <w:color w:val="000000"/>
                <w:sz w:val="24"/>
              </w:rPr>
            </w:pPr>
            <w:proofErr w:type="gramStart"/>
            <w:r w:rsidRPr="00FE71BB">
              <w:rPr>
                <w:color w:val="000000"/>
                <w:sz w:val="24"/>
              </w:rPr>
              <w:t>Задачи  муниципальной</w:t>
            </w:r>
            <w:proofErr w:type="gramEnd"/>
            <w:r w:rsidRPr="00FE71BB">
              <w:rPr>
                <w:color w:val="000000"/>
                <w:sz w:val="24"/>
              </w:rPr>
              <w:t xml:space="preserve">  программы</w:t>
            </w:r>
          </w:p>
          <w:p w:rsidR="00A16FDD" w:rsidRPr="00FE71BB" w:rsidRDefault="00A16FDD" w:rsidP="00C75B71">
            <w:pPr>
              <w:overflowPunct w:val="0"/>
              <w:autoSpaceDE w:val="0"/>
              <w:autoSpaceDN w:val="0"/>
              <w:adjustRightInd w:val="0"/>
              <w:textAlignment w:val="baseline"/>
              <w:rPr>
                <w:color w:val="000000"/>
                <w:sz w:val="24"/>
              </w:rPr>
            </w:pPr>
          </w:p>
        </w:tc>
        <w:tc>
          <w:tcPr>
            <w:tcW w:w="6662" w:type="dxa"/>
          </w:tcPr>
          <w:p w:rsidR="00A16FDD" w:rsidRPr="00FE71BB" w:rsidRDefault="00A16FDD" w:rsidP="008773F7">
            <w:pPr>
              <w:overflowPunct w:val="0"/>
              <w:autoSpaceDE w:val="0"/>
              <w:autoSpaceDN w:val="0"/>
              <w:adjustRightInd w:val="0"/>
              <w:jc w:val="both"/>
              <w:textAlignment w:val="baseline"/>
              <w:rPr>
                <w:color w:val="000000"/>
                <w:sz w:val="24"/>
              </w:rPr>
            </w:pPr>
            <w:r w:rsidRPr="00FE71BB">
              <w:rPr>
                <w:color w:val="000000"/>
                <w:sz w:val="24"/>
              </w:rPr>
              <w:t>1. </w:t>
            </w:r>
            <w:r w:rsidR="00647468" w:rsidRPr="00FE71BB">
              <w:rPr>
                <w:color w:val="000000"/>
                <w:sz w:val="24"/>
              </w:rPr>
              <w:t>Обеспечение устойчивого функционирования организаций жилищно-коммунального комплекса и доступности жилищно-коммунальных услуг населению</w:t>
            </w:r>
            <w:r w:rsidRPr="00FE71BB">
              <w:rPr>
                <w:color w:val="000000"/>
                <w:sz w:val="24"/>
              </w:rPr>
              <w:t>;</w:t>
            </w:r>
          </w:p>
          <w:p w:rsidR="00786929" w:rsidRPr="00FE71BB" w:rsidRDefault="00656C2E" w:rsidP="00656C2E">
            <w:pPr>
              <w:overflowPunct w:val="0"/>
              <w:autoSpaceDE w:val="0"/>
              <w:autoSpaceDN w:val="0"/>
              <w:adjustRightInd w:val="0"/>
              <w:jc w:val="both"/>
              <w:textAlignment w:val="baseline"/>
              <w:rPr>
                <w:color w:val="000000"/>
                <w:sz w:val="24"/>
              </w:rPr>
            </w:pPr>
            <w:r w:rsidRPr="00FE71BB">
              <w:rPr>
                <w:sz w:val="24"/>
              </w:rPr>
              <w:t>2</w:t>
            </w:r>
            <w:r w:rsidR="003566F3" w:rsidRPr="00FE71BB">
              <w:rPr>
                <w:sz w:val="24"/>
              </w:rPr>
              <w:t xml:space="preserve">. </w:t>
            </w:r>
            <w:r w:rsidR="00786929" w:rsidRPr="00FE71BB">
              <w:rPr>
                <w:sz w:val="24"/>
              </w:rPr>
              <w:t>Строительство и капитальный ремонт сетей уличного освещения</w:t>
            </w:r>
            <w:r w:rsidR="00786929" w:rsidRPr="00FE71BB">
              <w:rPr>
                <w:color w:val="000000"/>
                <w:sz w:val="24"/>
              </w:rPr>
              <w:t xml:space="preserve"> </w:t>
            </w:r>
          </w:p>
          <w:p w:rsidR="00656C2E" w:rsidRPr="00FE71BB" w:rsidRDefault="00786929" w:rsidP="00656C2E">
            <w:pPr>
              <w:overflowPunct w:val="0"/>
              <w:autoSpaceDE w:val="0"/>
              <w:autoSpaceDN w:val="0"/>
              <w:adjustRightInd w:val="0"/>
              <w:jc w:val="both"/>
              <w:textAlignment w:val="baseline"/>
              <w:rPr>
                <w:color w:val="000000"/>
                <w:sz w:val="24"/>
              </w:rPr>
            </w:pPr>
            <w:r w:rsidRPr="00FE71BB">
              <w:rPr>
                <w:color w:val="000000"/>
                <w:sz w:val="24"/>
              </w:rPr>
              <w:t xml:space="preserve">3. </w:t>
            </w:r>
            <w:r w:rsidR="00A16FDD" w:rsidRPr="00FE71BB">
              <w:rPr>
                <w:color w:val="000000"/>
                <w:sz w:val="24"/>
              </w:rPr>
              <w:t xml:space="preserve">Повышение энергосбережения и </w:t>
            </w:r>
            <w:proofErr w:type="spellStart"/>
            <w:r w:rsidR="003566F3" w:rsidRPr="00FE71BB">
              <w:rPr>
                <w:color w:val="000000"/>
                <w:sz w:val="24"/>
              </w:rPr>
              <w:t>э</w:t>
            </w:r>
            <w:r w:rsidR="00A16FDD" w:rsidRPr="00FE71BB">
              <w:rPr>
                <w:color w:val="000000"/>
                <w:sz w:val="24"/>
              </w:rPr>
              <w:t>нергоэффективности</w:t>
            </w:r>
            <w:proofErr w:type="spellEnd"/>
            <w:r w:rsidR="00A16FDD" w:rsidRPr="00FE71BB">
              <w:rPr>
                <w:color w:val="000000"/>
                <w:sz w:val="24"/>
              </w:rPr>
              <w:t>;</w:t>
            </w:r>
            <w:r w:rsidR="00656C2E" w:rsidRPr="00FE71BB">
              <w:rPr>
                <w:color w:val="000000"/>
                <w:sz w:val="24"/>
              </w:rPr>
              <w:t xml:space="preserve"> </w:t>
            </w:r>
          </w:p>
          <w:p w:rsidR="00A16FDD" w:rsidRPr="00FE71BB" w:rsidRDefault="00FB5DE3" w:rsidP="009B3DA4">
            <w:pPr>
              <w:overflowPunct w:val="0"/>
              <w:autoSpaceDE w:val="0"/>
              <w:autoSpaceDN w:val="0"/>
              <w:adjustRightInd w:val="0"/>
              <w:jc w:val="both"/>
              <w:textAlignment w:val="baseline"/>
              <w:rPr>
                <w:color w:val="000000"/>
                <w:sz w:val="24"/>
              </w:rPr>
            </w:pPr>
            <w:r w:rsidRPr="00FE71BB">
              <w:rPr>
                <w:color w:val="000000"/>
                <w:sz w:val="24"/>
              </w:rPr>
              <w:t>4</w:t>
            </w:r>
            <w:r w:rsidR="00A16FDD" w:rsidRPr="00FE71BB">
              <w:rPr>
                <w:color w:val="000000"/>
                <w:sz w:val="24"/>
              </w:rPr>
              <w:t>. Обеспечение реа</w:t>
            </w:r>
            <w:r w:rsidR="009B3DA4" w:rsidRPr="00FE71BB">
              <w:rPr>
                <w:color w:val="000000"/>
                <w:sz w:val="24"/>
              </w:rPr>
              <w:t>лизации муниципальной программы.</w:t>
            </w:r>
          </w:p>
        </w:tc>
      </w:tr>
      <w:tr w:rsidR="00A16FDD" w:rsidRPr="00FE71BB" w:rsidTr="00440378">
        <w:trPr>
          <w:trHeight w:val="779"/>
        </w:trPr>
        <w:tc>
          <w:tcPr>
            <w:tcW w:w="3085" w:type="dxa"/>
            <w:shd w:val="clear" w:color="auto" w:fill="auto"/>
          </w:tcPr>
          <w:p w:rsidR="00A16FDD" w:rsidRPr="00FE71BB" w:rsidRDefault="00C75B71" w:rsidP="00C75B71">
            <w:pPr>
              <w:autoSpaceDE w:val="0"/>
              <w:autoSpaceDN w:val="0"/>
              <w:adjustRightInd w:val="0"/>
              <w:rPr>
                <w:color w:val="000000"/>
                <w:sz w:val="24"/>
              </w:rPr>
            </w:pPr>
            <w:r w:rsidRPr="00FE71BB">
              <w:rPr>
                <w:color w:val="000000"/>
                <w:sz w:val="24"/>
              </w:rPr>
              <w:t>С</w:t>
            </w:r>
            <w:r w:rsidR="00A16FDD" w:rsidRPr="00FE71BB">
              <w:rPr>
                <w:color w:val="000000"/>
                <w:sz w:val="24"/>
              </w:rPr>
              <w:t>роки реализации муниципальной программы</w:t>
            </w:r>
          </w:p>
        </w:tc>
        <w:tc>
          <w:tcPr>
            <w:tcW w:w="6662" w:type="dxa"/>
          </w:tcPr>
          <w:p w:rsidR="00A16FDD" w:rsidRPr="00FE71BB" w:rsidRDefault="00A16FDD" w:rsidP="003A494F">
            <w:pPr>
              <w:overflowPunct w:val="0"/>
              <w:autoSpaceDE w:val="0"/>
              <w:autoSpaceDN w:val="0"/>
              <w:adjustRightInd w:val="0"/>
              <w:textAlignment w:val="baseline"/>
              <w:rPr>
                <w:color w:val="000000"/>
                <w:sz w:val="24"/>
              </w:rPr>
            </w:pPr>
            <w:r w:rsidRPr="00FE71BB">
              <w:rPr>
                <w:color w:val="000000"/>
                <w:sz w:val="24"/>
              </w:rPr>
              <w:t xml:space="preserve"> 201</w:t>
            </w:r>
            <w:r w:rsidR="001B0BB4" w:rsidRPr="00FE71BB">
              <w:rPr>
                <w:color w:val="000000"/>
                <w:sz w:val="24"/>
              </w:rPr>
              <w:t>4</w:t>
            </w:r>
            <w:r w:rsidRPr="00FE71BB">
              <w:rPr>
                <w:color w:val="000000"/>
                <w:sz w:val="24"/>
              </w:rPr>
              <w:t>-20</w:t>
            </w:r>
            <w:r w:rsidR="00C75B71" w:rsidRPr="00FE71BB">
              <w:rPr>
                <w:color w:val="000000"/>
                <w:sz w:val="24"/>
              </w:rPr>
              <w:t>20</w:t>
            </w:r>
            <w:r w:rsidRPr="00FE71BB">
              <w:rPr>
                <w:color w:val="000000"/>
                <w:sz w:val="24"/>
              </w:rPr>
              <w:t xml:space="preserve"> годы</w:t>
            </w:r>
          </w:p>
          <w:p w:rsidR="00A16FDD" w:rsidRPr="00FE71BB" w:rsidRDefault="00A16FDD" w:rsidP="003A494F">
            <w:pPr>
              <w:overflowPunct w:val="0"/>
              <w:autoSpaceDE w:val="0"/>
              <w:autoSpaceDN w:val="0"/>
              <w:adjustRightInd w:val="0"/>
              <w:textAlignment w:val="baseline"/>
              <w:rPr>
                <w:color w:val="000000"/>
                <w:sz w:val="24"/>
              </w:rPr>
            </w:pPr>
          </w:p>
        </w:tc>
      </w:tr>
      <w:tr w:rsidR="00A16FDD" w:rsidRPr="00FE71BB" w:rsidTr="00D00D99">
        <w:tc>
          <w:tcPr>
            <w:tcW w:w="3085" w:type="dxa"/>
          </w:tcPr>
          <w:p w:rsidR="00A16FDD" w:rsidRPr="0025032A" w:rsidRDefault="00A16FDD" w:rsidP="003A494F">
            <w:pPr>
              <w:tabs>
                <w:tab w:val="left" w:pos="1418"/>
              </w:tabs>
              <w:autoSpaceDE w:val="0"/>
              <w:autoSpaceDN w:val="0"/>
              <w:adjustRightInd w:val="0"/>
              <w:outlineLvl w:val="1"/>
              <w:rPr>
                <w:color w:val="000000"/>
                <w:sz w:val="24"/>
              </w:rPr>
            </w:pPr>
            <w:r w:rsidRPr="0025032A">
              <w:rPr>
                <w:color w:val="000000"/>
                <w:sz w:val="24"/>
              </w:rPr>
              <w:t xml:space="preserve">Перечень </w:t>
            </w:r>
          </w:p>
          <w:p w:rsidR="00A16FDD" w:rsidRPr="0025032A" w:rsidRDefault="00A16FDD" w:rsidP="003A494F">
            <w:pPr>
              <w:tabs>
                <w:tab w:val="left" w:pos="1418"/>
              </w:tabs>
              <w:autoSpaceDE w:val="0"/>
              <w:autoSpaceDN w:val="0"/>
              <w:adjustRightInd w:val="0"/>
              <w:outlineLvl w:val="1"/>
              <w:rPr>
                <w:color w:val="000000"/>
                <w:sz w:val="24"/>
              </w:rPr>
            </w:pPr>
            <w:r w:rsidRPr="0025032A">
              <w:rPr>
                <w:color w:val="000000"/>
                <w:sz w:val="24"/>
              </w:rPr>
              <w:t xml:space="preserve">целевых показателей и показателей результативности программы </w:t>
            </w:r>
          </w:p>
        </w:tc>
        <w:tc>
          <w:tcPr>
            <w:tcW w:w="6662" w:type="dxa"/>
            <w:shd w:val="clear" w:color="auto" w:fill="auto"/>
          </w:tcPr>
          <w:p w:rsidR="00A16FDD" w:rsidRPr="0025032A" w:rsidRDefault="00A16FDD" w:rsidP="003A494F">
            <w:pPr>
              <w:overflowPunct w:val="0"/>
              <w:autoSpaceDE w:val="0"/>
              <w:autoSpaceDN w:val="0"/>
              <w:adjustRightInd w:val="0"/>
              <w:textAlignment w:val="baseline"/>
              <w:rPr>
                <w:color w:val="000000"/>
                <w:sz w:val="24"/>
              </w:rPr>
            </w:pPr>
            <w:r w:rsidRPr="0025032A">
              <w:rPr>
                <w:color w:val="000000"/>
                <w:sz w:val="24"/>
              </w:rPr>
              <w:t>Целевые показатели:</w:t>
            </w:r>
          </w:p>
          <w:p w:rsidR="00A16FDD" w:rsidRPr="0025032A" w:rsidRDefault="00A16FDD" w:rsidP="003A494F">
            <w:pPr>
              <w:overflowPunct w:val="0"/>
              <w:autoSpaceDE w:val="0"/>
              <w:autoSpaceDN w:val="0"/>
              <w:adjustRightInd w:val="0"/>
              <w:jc w:val="both"/>
              <w:textAlignment w:val="baseline"/>
              <w:rPr>
                <w:color w:val="000000"/>
                <w:sz w:val="24"/>
              </w:rPr>
            </w:pPr>
            <w:r w:rsidRPr="0025032A">
              <w:rPr>
                <w:color w:val="000000"/>
                <w:sz w:val="24"/>
              </w:rPr>
              <w:t>- снижение уровня износа коммунальной инфраструктуры до 5</w:t>
            </w:r>
            <w:r w:rsidR="0054656D" w:rsidRPr="0025032A">
              <w:rPr>
                <w:color w:val="000000"/>
                <w:sz w:val="24"/>
              </w:rPr>
              <w:t>8,05</w:t>
            </w:r>
            <w:r w:rsidRPr="0025032A">
              <w:rPr>
                <w:color w:val="000000"/>
                <w:sz w:val="24"/>
              </w:rPr>
              <w:t xml:space="preserve"> % в 20</w:t>
            </w:r>
            <w:r w:rsidR="000119A4" w:rsidRPr="0025032A">
              <w:rPr>
                <w:color w:val="000000"/>
                <w:sz w:val="24"/>
              </w:rPr>
              <w:t>20</w:t>
            </w:r>
            <w:r w:rsidRPr="0025032A">
              <w:rPr>
                <w:color w:val="000000"/>
                <w:sz w:val="24"/>
              </w:rPr>
              <w:t xml:space="preserve"> году;</w:t>
            </w:r>
          </w:p>
          <w:p w:rsidR="009B3DA4" w:rsidRPr="0025032A" w:rsidRDefault="009B3DA4" w:rsidP="003A494F">
            <w:pPr>
              <w:overflowPunct w:val="0"/>
              <w:autoSpaceDE w:val="0"/>
              <w:autoSpaceDN w:val="0"/>
              <w:adjustRightInd w:val="0"/>
              <w:jc w:val="both"/>
              <w:textAlignment w:val="baseline"/>
              <w:rPr>
                <w:color w:val="000000"/>
                <w:sz w:val="24"/>
              </w:rPr>
            </w:pPr>
            <w:r w:rsidRPr="0025032A">
              <w:rPr>
                <w:color w:val="000000"/>
                <w:sz w:val="24"/>
              </w:rPr>
              <w:t xml:space="preserve">- </w:t>
            </w:r>
            <w:r w:rsidR="0034747B" w:rsidRPr="0025032A">
              <w:rPr>
                <w:color w:val="000000"/>
                <w:sz w:val="24"/>
              </w:rPr>
              <w:t>увеличение протяженности сетей уличного освещения на</w:t>
            </w:r>
            <w:r w:rsidR="005D7237" w:rsidRPr="0025032A">
              <w:rPr>
                <w:color w:val="000000"/>
                <w:sz w:val="24"/>
              </w:rPr>
              <w:t xml:space="preserve"> 1</w:t>
            </w:r>
            <w:r w:rsidR="004A5736" w:rsidRPr="0025032A">
              <w:rPr>
                <w:color w:val="000000"/>
                <w:sz w:val="24"/>
              </w:rPr>
              <w:t>6,939</w:t>
            </w:r>
            <w:r w:rsidR="0034747B" w:rsidRPr="0025032A">
              <w:rPr>
                <w:color w:val="000000"/>
                <w:sz w:val="24"/>
              </w:rPr>
              <w:t xml:space="preserve"> км до 20</w:t>
            </w:r>
            <w:r w:rsidR="000119A4" w:rsidRPr="0025032A">
              <w:rPr>
                <w:color w:val="000000"/>
                <w:sz w:val="24"/>
              </w:rPr>
              <w:t>20</w:t>
            </w:r>
            <w:r w:rsidR="0034747B" w:rsidRPr="0025032A">
              <w:rPr>
                <w:color w:val="000000"/>
                <w:sz w:val="24"/>
              </w:rPr>
              <w:t xml:space="preserve"> года</w:t>
            </w:r>
            <w:r w:rsidRPr="0025032A">
              <w:rPr>
                <w:color w:val="000000"/>
                <w:sz w:val="24"/>
              </w:rPr>
              <w:t>;</w:t>
            </w:r>
          </w:p>
          <w:p w:rsidR="00F211C5" w:rsidRPr="0025032A" w:rsidRDefault="009B3DA4" w:rsidP="003A494F">
            <w:pPr>
              <w:overflowPunct w:val="0"/>
              <w:autoSpaceDE w:val="0"/>
              <w:autoSpaceDN w:val="0"/>
              <w:adjustRightInd w:val="0"/>
              <w:jc w:val="both"/>
              <w:textAlignment w:val="baseline"/>
              <w:rPr>
                <w:color w:val="000000"/>
                <w:sz w:val="24"/>
              </w:rPr>
            </w:pPr>
            <w:r w:rsidRPr="0025032A">
              <w:rPr>
                <w:color w:val="000000"/>
                <w:sz w:val="24"/>
              </w:rPr>
              <w:t xml:space="preserve">- </w:t>
            </w:r>
            <w:r w:rsidR="001736A0" w:rsidRPr="0025032A">
              <w:rPr>
                <w:color w:val="000000"/>
                <w:sz w:val="24"/>
              </w:rPr>
              <w:t xml:space="preserve">установка приборов учета электроэнергии, </w:t>
            </w:r>
            <w:proofErr w:type="spellStart"/>
            <w:r w:rsidR="001736A0" w:rsidRPr="0025032A">
              <w:rPr>
                <w:color w:val="000000"/>
                <w:sz w:val="24"/>
              </w:rPr>
              <w:t>теплоэнергии</w:t>
            </w:r>
            <w:proofErr w:type="spellEnd"/>
            <w:r w:rsidR="001736A0" w:rsidRPr="0025032A">
              <w:rPr>
                <w:color w:val="000000"/>
                <w:sz w:val="24"/>
              </w:rPr>
              <w:t>, горячего и холодного водоснабжения</w:t>
            </w:r>
            <w:r w:rsidR="00F211C5" w:rsidRPr="0025032A">
              <w:rPr>
                <w:color w:val="000000"/>
                <w:sz w:val="24"/>
              </w:rPr>
              <w:t>;</w:t>
            </w:r>
          </w:p>
          <w:p w:rsidR="001736A0" w:rsidRPr="0025032A" w:rsidRDefault="00F211C5" w:rsidP="003A494F">
            <w:pPr>
              <w:overflowPunct w:val="0"/>
              <w:autoSpaceDE w:val="0"/>
              <w:autoSpaceDN w:val="0"/>
              <w:adjustRightInd w:val="0"/>
              <w:jc w:val="both"/>
              <w:textAlignment w:val="baseline"/>
              <w:rPr>
                <w:color w:val="000000"/>
                <w:sz w:val="24"/>
              </w:rPr>
            </w:pPr>
            <w:r w:rsidRPr="0025032A">
              <w:rPr>
                <w:color w:val="000000"/>
                <w:sz w:val="24"/>
              </w:rPr>
              <w:t xml:space="preserve"> - исполнение бюджетных ассигнований, предусмотренных в муниципальной программе до 95,40 % в 20</w:t>
            </w:r>
            <w:r w:rsidR="00676E05" w:rsidRPr="0025032A">
              <w:rPr>
                <w:color w:val="000000"/>
                <w:sz w:val="24"/>
              </w:rPr>
              <w:t>20</w:t>
            </w:r>
            <w:r w:rsidRPr="0025032A">
              <w:rPr>
                <w:color w:val="000000"/>
                <w:sz w:val="24"/>
              </w:rPr>
              <w:t xml:space="preserve"> году</w:t>
            </w:r>
            <w:r w:rsidR="008B09E7" w:rsidRPr="0025032A">
              <w:rPr>
                <w:color w:val="000000"/>
                <w:sz w:val="24"/>
              </w:rPr>
              <w:t>.</w:t>
            </w:r>
          </w:p>
          <w:p w:rsidR="00A16FDD" w:rsidRPr="0025032A" w:rsidRDefault="00A16FDD" w:rsidP="003A494F">
            <w:pPr>
              <w:overflowPunct w:val="0"/>
              <w:autoSpaceDE w:val="0"/>
              <w:autoSpaceDN w:val="0"/>
              <w:adjustRightInd w:val="0"/>
              <w:textAlignment w:val="baseline"/>
              <w:rPr>
                <w:color w:val="000000"/>
                <w:sz w:val="24"/>
              </w:rPr>
            </w:pPr>
            <w:r w:rsidRPr="0025032A">
              <w:rPr>
                <w:color w:val="000000"/>
                <w:sz w:val="24"/>
              </w:rPr>
              <w:t>Показатели результативности:</w:t>
            </w:r>
          </w:p>
          <w:p w:rsidR="00A16FDD" w:rsidRPr="0025032A" w:rsidRDefault="00A16FDD" w:rsidP="003A494F">
            <w:pPr>
              <w:autoSpaceDE w:val="0"/>
              <w:autoSpaceDN w:val="0"/>
              <w:adjustRightInd w:val="0"/>
              <w:ind w:left="26" w:hanging="26"/>
              <w:jc w:val="both"/>
              <w:outlineLvl w:val="0"/>
              <w:rPr>
                <w:color w:val="000000"/>
                <w:sz w:val="24"/>
              </w:rPr>
            </w:pPr>
            <w:r w:rsidRPr="0025032A">
              <w:rPr>
                <w:color w:val="000000"/>
                <w:sz w:val="24"/>
              </w:rPr>
              <w:t>- интегральн</w:t>
            </w:r>
            <w:r w:rsidR="0054656D" w:rsidRPr="0025032A">
              <w:rPr>
                <w:color w:val="000000"/>
                <w:sz w:val="24"/>
              </w:rPr>
              <w:t>ый</w:t>
            </w:r>
            <w:r w:rsidRPr="0025032A">
              <w:rPr>
                <w:color w:val="000000"/>
                <w:sz w:val="24"/>
              </w:rPr>
              <w:t xml:space="preserve"> показател</w:t>
            </w:r>
            <w:r w:rsidR="0054656D" w:rsidRPr="0025032A">
              <w:rPr>
                <w:color w:val="000000"/>
                <w:sz w:val="24"/>
              </w:rPr>
              <w:t>ь</w:t>
            </w:r>
            <w:r w:rsidRPr="0025032A">
              <w:rPr>
                <w:color w:val="000000"/>
                <w:sz w:val="24"/>
              </w:rPr>
              <w:t xml:space="preserve"> аварийности инженерных сетей</w:t>
            </w:r>
            <w:r w:rsidR="009B3DA4" w:rsidRPr="0025032A">
              <w:rPr>
                <w:color w:val="000000"/>
                <w:sz w:val="24"/>
              </w:rPr>
              <w:t xml:space="preserve"> </w:t>
            </w:r>
            <w:r w:rsidR="00816BA5" w:rsidRPr="0025032A">
              <w:rPr>
                <w:color w:val="000000"/>
                <w:sz w:val="24"/>
              </w:rPr>
              <w:t>в</w:t>
            </w:r>
            <w:r w:rsidR="009B3DA4" w:rsidRPr="0025032A">
              <w:rPr>
                <w:color w:val="000000"/>
                <w:sz w:val="24"/>
              </w:rPr>
              <w:t xml:space="preserve"> 2019 году</w:t>
            </w:r>
            <w:r w:rsidRPr="0025032A">
              <w:rPr>
                <w:color w:val="000000"/>
                <w:sz w:val="24"/>
              </w:rPr>
              <w:t>:</w:t>
            </w:r>
          </w:p>
          <w:p w:rsidR="00A16FDD" w:rsidRPr="0025032A" w:rsidRDefault="00A16FDD" w:rsidP="003A494F">
            <w:pPr>
              <w:autoSpaceDE w:val="0"/>
              <w:autoSpaceDN w:val="0"/>
              <w:adjustRightInd w:val="0"/>
              <w:ind w:left="26" w:hanging="26"/>
              <w:outlineLvl w:val="0"/>
              <w:rPr>
                <w:color w:val="000000"/>
                <w:sz w:val="24"/>
              </w:rPr>
            </w:pPr>
            <w:r w:rsidRPr="0025032A">
              <w:rPr>
                <w:color w:val="000000"/>
                <w:sz w:val="24"/>
              </w:rPr>
              <w:t xml:space="preserve">     теплоснабжение </w:t>
            </w:r>
            <w:r w:rsidR="0054656D" w:rsidRPr="0025032A">
              <w:rPr>
                <w:color w:val="000000"/>
                <w:sz w:val="24"/>
              </w:rPr>
              <w:t xml:space="preserve">не более </w:t>
            </w:r>
            <w:r w:rsidRPr="0025032A">
              <w:rPr>
                <w:color w:val="000000"/>
                <w:sz w:val="24"/>
              </w:rPr>
              <w:t>4,</w:t>
            </w:r>
            <w:r w:rsidR="0054656D" w:rsidRPr="0025032A">
              <w:rPr>
                <w:color w:val="000000"/>
                <w:sz w:val="24"/>
              </w:rPr>
              <w:t>4</w:t>
            </w:r>
            <w:r w:rsidRPr="0025032A">
              <w:rPr>
                <w:color w:val="000000"/>
                <w:sz w:val="24"/>
              </w:rPr>
              <w:t xml:space="preserve"> ед.;</w:t>
            </w:r>
          </w:p>
          <w:p w:rsidR="00A16FDD" w:rsidRPr="0025032A" w:rsidRDefault="00A16FDD" w:rsidP="003A494F">
            <w:pPr>
              <w:autoSpaceDE w:val="0"/>
              <w:autoSpaceDN w:val="0"/>
              <w:adjustRightInd w:val="0"/>
              <w:ind w:left="26" w:hanging="26"/>
              <w:outlineLvl w:val="0"/>
              <w:rPr>
                <w:color w:val="000000"/>
                <w:sz w:val="24"/>
              </w:rPr>
            </w:pPr>
            <w:r w:rsidRPr="0025032A">
              <w:rPr>
                <w:color w:val="000000"/>
                <w:sz w:val="24"/>
              </w:rPr>
              <w:t xml:space="preserve">     водоснабжение </w:t>
            </w:r>
            <w:r w:rsidR="0054656D" w:rsidRPr="0025032A">
              <w:rPr>
                <w:color w:val="000000"/>
                <w:sz w:val="24"/>
              </w:rPr>
              <w:t xml:space="preserve">не более </w:t>
            </w:r>
            <w:r w:rsidRPr="0025032A">
              <w:rPr>
                <w:color w:val="000000"/>
                <w:sz w:val="24"/>
              </w:rPr>
              <w:t>6,</w:t>
            </w:r>
            <w:r w:rsidR="0054656D" w:rsidRPr="0025032A">
              <w:rPr>
                <w:color w:val="000000"/>
                <w:sz w:val="24"/>
              </w:rPr>
              <w:t>2</w:t>
            </w:r>
            <w:r w:rsidRPr="0025032A">
              <w:rPr>
                <w:color w:val="000000"/>
                <w:sz w:val="24"/>
              </w:rPr>
              <w:t xml:space="preserve"> ед.;</w:t>
            </w:r>
          </w:p>
          <w:p w:rsidR="00A16FDD" w:rsidRPr="0025032A" w:rsidRDefault="00A16FDD" w:rsidP="003A494F">
            <w:pPr>
              <w:autoSpaceDE w:val="0"/>
              <w:autoSpaceDN w:val="0"/>
              <w:adjustRightInd w:val="0"/>
              <w:outlineLvl w:val="0"/>
              <w:rPr>
                <w:color w:val="000000"/>
                <w:sz w:val="24"/>
              </w:rPr>
            </w:pPr>
            <w:r w:rsidRPr="0025032A">
              <w:rPr>
                <w:color w:val="000000"/>
                <w:sz w:val="24"/>
              </w:rPr>
              <w:t xml:space="preserve">     водоотведение </w:t>
            </w:r>
            <w:r w:rsidR="0054656D" w:rsidRPr="0025032A">
              <w:rPr>
                <w:color w:val="000000"/>
                <w:sz w:val="24"/>
              </w:rPr>
              <w:t xml:space="preserve">не более </w:t>
            </w:r>
            <w:r w:rsidRPr="0025032A">
              <w:rPr>
                <w:color w:val="000000"/>
                <w:sz w:val="24"/>
              </w:rPr>
              <w:t>2,</w:t>
            </w:r>
            <w:r w:rsidR="00DC1B07" w:rsidRPr="0025032A">
              <w:rPr>
                <w:color w:val="000000"/>
                <w:sz w:val="24"/>
              </w:rPr>
              <w:t>2</w:t>
            </w:r>
            <w:r w:rsidRPr="0025032A">
              <w:rPr>
                <w:color w:val="000000"/>
                <w:sz w:val="24"/>
              </w:rPr>
              <w:t>5 ед.;</w:t>
            </w:r>
          </w:p>
          <w:p w:rsidR="00A16FDD" w:rsidRPr="0025032A" w:rsidRDefault="00A16FDD" w:rsidP="003A494F">
            <w:pPr>
              <w:autoSpaceDE w:val="0"/>
              <w:autoSpaceDN w:val="0"/>
              <w:adjustRightInd w:val="0"/>
              <w:jc w:val="both"/>
              <w:outlineLvl w:val="1"/>
              <w:rPr>
                <w:color w:val="000000"/>
                <w:sz w:val="24"/>
              </w:rPr>
            </w:pPr>
            <w:r w:rsidRPr="0025032A">
              <w:rPr>
                <w:color w:val="000000"/>
                <w:sz w:val="24"/>
              </w:rPr>
              <w:t xml:space="preserve">- </w:t>
            </w:r>
            <w:r w:rsidR="0054656D" w:rsidRPr="0025032A">
              <w:rPr>
                <w:color w:val="000000"/>
                <w:sz w:val="24"/>
              </w:rPr>
              <w:t>доля</w:t>
            </w:r>
            <w:r w:rsidRPr="0025032A">
              <w:rPr>
                <w:color w:val="000000"/>
                <w:sz w:val="24"/>
              </w:rPr>
              <w:t xml:space="preserve"> потерь энергоресурсов в инженерных сетях до 2</w:t>
            </w:r>
            <w:r w:rsidR="0054656D" w:rsidRPr="0025032A">
              <w:rPr>
                <w:color w:val="000000"/>
                <w:sz w:val="24"/>
              </w:rPr>
              <w:t>0,5</w:t>
            </w:r>
            <w:r w:rsidRPr="0025032A">
              <w:rPr>
                <w:color w:val="000000"/>
                <w:sz w:val="24"/>
              </w:rPr>
              <w:t xml:space="preserve"> %</w:t>
            </w:r>
            <w:r w:rsidR="009B3DA4" w:rsidRPr="0025032A">
              <w:rPr>
                <w:color w:val="000000"/>
                <w:sz w:val="24"/>
              </w:rPr>
              <w:t xml:space="preserve"> в 20</w:t>
            </w:r>
            <w:r w:rsidR="00676E05" w:rsidRPr="0025032A">
              <w:rPr>
                <w:color w:val="000000"/>
                <w:sz w:val="24"/>
              </w:rPr>
              <w:t>20</w:t>
            </w:r>
            <w:r w:rsidR="009B3DA4" w:rsidRPr="0025032A">
              <w:rPr>
                <w:color w:val="000000"/>
                <w:sz w:val="24"/>
              </w:rPr>
              <w:t xml:space="preserve"> году</w:t>
            </w:r>
            <w:r w:rsidRPr="0025032A">
              <w:rPr>
                <w:color w:val="000000"/>
                <w:sz w:val="24"/>
              </w:rPr>
              <w:t>;</w:t>
            </w:r>
          </w:p>
          <w:p w:rsidR="00A16FDD" w:rsidRPr="0025032A" w:rsidRDefault="00A16FDD" w:rsidP="009B3DA4">
            <w:pPr>
              <w:overflowPunct w:val="0"/>
              <w:autoSpaceDE w:val="0"/>
              <w:autoSpaceDN w:val="0"/>
              <w:adjustRightInd w:val="0"/>
              <w:jc w:val="both"/>
              <w:textAlignment w:val="baseline"/>
              <w:rPr>
                <w:color w:val="000000"/>
                <w:sz w:val="24"/>
              </w:rPr>
            </w:pPr>
            <w:r w:rsidRPr="0025032A">
              <w:rPr>
                <w:color w:val="000000"/>
                <w:sz w:val="24"/>
              </w:rPr>
              <w:t xml:space="preserve">- </w:t>
            </w:r>
            <w:r w:rsidR="009B3DA4" w:rsidRPr="0025032A">
              <w:rPr>
                <w:color w:val="000000"/>
                <w:sz w:val="24"/>
              </w:rPr>
              <w:t xml:space="preserve"> </w:t>
            </w:r>
            <w:proofErr w:type="gramStart"/>
            <w:r w:rsidR="009B3DA4" w:rsidRPr="0025032A">
              <w:rPr>
                <w:color w:val="000000"/>
                <w:sz w:val="24"/>
              </w:rPr>
              <w:t>протяженност</w:t>
            </w:r>
            <w:r w:rsidR="0034747B" w:rsidRPr="0025032A">
              <w:rPr>
                <w:color w:val="000000"/>
                <w:sz w:val="24"/>
              </w:rPr>
              <w:t xml:space="preserve">ь </w:t>
            </w:r>
            <w:r w:rsidR="009B3DA4" w:rsidRPr="0025032A">
              <w:rPr>
                <w:color w:val="000000"/>
                <w:sz w:val="24"/>
              </w:rPr>
              <w:t xml:space="preserve"> освещенных</w:t>
            </w:r>
            <w:proofErr w:type="gramEnd"/>
            <w:r w:rsidR="009B3DA4" w:rsidRPr="0025032A">
              <w:rPr>
                <w:color w:val="000000"/>
                <w:sz w:val="24"/>
              </w:rPr>
              <w:t xml:space="preserve"> улиц</w:t>
            </w:r>
            <w:r w:rsidR="00816BA5" w:rsidRPr="0025032A">
              <w:rPr>
                <w:color w:val="000000"/>
                <w:sz w:val="24"/>
              </w:rPr>
              <w:t xml:space="preserve"> </w:t>
            </w:r>
            <w:r w:rsidR="0034747B" w:rsidRPr="0025032A">
              <w:rPr>
                <w:color w:val="000000"/>
                <w:sz w:val="24"/>
              </w:rPr>
              <w:t>в текущем году</w:t>
            </w:r>
            <w:r w:rsidRPr="0025032A">
              <w:rPr>
                <w:color w:val="000000"/>
                <w:sz w:val="24"/>
              </w:rPr>
              <w:t>;</w:t>
            </w:r>
          </w:p>
          <w:p w:rsidR="00A16FDD" w:rsidRPr="0025032A" w:rsidRDefault="00A16FDD" w:rsidP="003A494F">
            <w:pPr>
              <w:pStyle w:val="ConsPlusCell"/>
              <w:jc w:val="both"/>
              <w:rPr>
                <w:rFonts w:ascii="Times New Roman" w:hAnsi="Times New Roman" w:cs="Times New Roman"/>
                <w:color w:val="000000"/>
                <w:sz w:val="24"/>
                <w:szCs w:val="24"/>
                <w:lang w:eastAsia="en-US"/>
              </w:rPr>
            </w:pPr>
            <w:r w:rsidRPr="0025032A">
              <w:rPr>
                <w:rFonts w:ascii="Times New Roman" w:hAnsi="Times New Roman" w:cs="Times New Roman"/>
                <w:color w:val="000000"/>
                <w:sz w:val="24"/>
                <w:szCs w:val="24"/>
              </w:rPr>
              <w:t xml:space="preserve">- </w:t>
            </w:r>
            <w:r w:rsidR="00816BA5" w:rsidRPr="0025032A">
              <w:rPr>
                <w:rFonts w:ascii="Times New Roman" w:hAnsi="Times New Roman" w:cs="Times New Roman"/>
                <w:color w:val="000000"/>
                <w:sz w:val="24"/>
                <w:szCs w:val="24"/>
                <w:lang w:eastAsia="en-US"/>
              </w:rPr>
              <w:t xml:space="preserve"> доля</w:t>
            </w:r>
            <w:r w:rsidRPr="0025032A">
              <w:rPr>
                <w:rFonts w:ascii="Times New Roman" w:hAnsi="Times New Roman" w:cs="Times New Roman"/>
                <w:color w:val="000000"/>
                <w:sz w:val="24"/>
                <w:szCs w:val="24"/>
                <w:lang w:eastAsia="en-US"/>
              </w:rPr>
              <w:t xml:space="preserve"> объемов энергетических 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w:t>
            </w:r>
            <w:r w:rsidR="0075467A" w:rsidRPr="0025032A">
              <w:rPr>
                <w:rFonts w:ascii="Times New Roman" w:hAnsi="Times New Roman" w:cs="Times New Roman"/>
                <w:color w:val="000000"/>
                <w:sz w:val="24"/>
                <w:szCs w:val="24"/>
                <w:lang w:eastAsia="en-US"/>
              </w:rPr>
              <w:t>города</w:t>
            </w:r>
            <w:r w:rsidRPr="0025032A">
              <w:rPr>
                <w:rFonts w:ascii="Times New Roman" w:hAnsi="Times New Roman" w:cs="Times New Roman"/>
                <w:color w:val="000000"/>
                <w:sz w:val="24"/>
                <w:szCs w:val="24"/>
                <w:lang w:eastAsia="en-US"/>
              </w:rPr>
              <w:t>, в том числе:</w:t>
            </w:r>
          </w:p>
          <w:p w:rsidR="00A16FDD" w:rsidRPr="0025032A" w:rsidRDefault="00A16FDD" w:rsidP="003A494F">
            <w:pPr>
              <w:pStyle w:val="ConsPlusCell"/>
              <w:jc w:val="both"/>
              <w:rPr>
                <w:rFonts w:ascii="Times New Roman" w:hAnsi="Times New Roman" w:cs="Times New Roman"/>
                <w:color w:val="000000"/>
                <w:sz w:val="24"/>
                <w:szCs w:val="24"/>
                <w:lang w:eastAsia="en-US"/>
              </w:rPr>
            </w:pPr>
            <w:r w:rsidRPr="0025032A">
              <w:rPr>
                <w:rFonts w:ascii="Times New Roman" w:hAnsi="Times New Roman" w:cs="Times New Roman"/>
                <w:color w:val="000000"/>
                <w:sz w:val="24"/>
                <w:szCs w:val="24"/>
                <w:lang w:eastAsia="en-US"/>
              </w:rPr>
              <w:t>- электрической энергии до 100%;</w:t>
            </w:r>
          </w:p>
          <w:p w:rsidR="00A16FDD" w:rsidRPr="0025032A" w:rsidRDefault="00A16FDD" w:rsidP="003A494F">
            <w:pPr>
              <w:pStyle w:val="ConsPlusCell"/>
              <w:jc w:val="both"/>
              <w:rPr>
                <w:rFonts w:ascii="Times New Roman" w:hAnsi="Times New Roman" w:cs="Times New Roman"/>
                <w:color w:val="000000"/>
                <w:sz w:val="24"/>
                <w:szCs w:val="24"/>
                <w:lang w:eastAsia="en-US"/>
              </w:rPr>
            </w:pPr>
            <w:r w:rsidRPr="0025032A">
              <w:rPr>
                <w:rFonts w:ascii="Times New Roman" w:hAnsi="Times New Roman" w:cs="Times New Roman"/>
                <w:color w:val="000000"/>
                <w:sz w:val="24"/>
                <w:szCs w:val="24"/>
                <w:lang w:eastAsia="en-US"/>
              </w:rPr>
              <w:t xml:space="preserve">- тепловой энергии до </w:t>
            </w:r>
            <w:r w:rsidR="00312F77" w:rsidRPr="0025032A">
              <w:rPr>
                <w:rFonts w:ascii="Times New Roman" w:hAnsi="Times New Roman" w:cs="Times New Roman"/>
                <w:color w:val="000000"/>
                <w:sz w:val="24"/>
                <w:szCs w:val="24"/>
                <w:lang w:eastAsia="en-US"/>
              </w:rPr>
              <w:t>100</w:t>
            </w:r>
            <w:r w:rsidRPr="0025032A">
              <w:rPr>
                <w:rFonts w:ascii="Times New Roman" w:hAnsi="Times New Roman" w:cs="Times New Roman"/>
                <w:color w:val="000000"/>
                <w:sz w:val="24"/>
                <w:szCs w:val="24"/>
                <w:lang w:eastAsia="en-US"/>
              </w:rPr>
              <w:t>%;</w:t>
            </w:r>
          </w:p>
          <w:p w:rsidR="00A16FDD" w:rsidRPr="0025032A" w:rsidRDefault="00A16FDD" w:rsidP="003A494F">
            <w:pPr>
              <w:pStyle w:val="ConsPlusCell"/>
              <w:jc w:val="both"/>
              <w:rPr>
                <w:rFonts w:ascii="Times New Roman" w:hAnsi="Times New Roman" w:cs="Times New Roman"/>
                <w:color w:val="000000"/>
                <w:sz w:val="24"/>
                <w:szCs w:val="24"/>
                <w:lang w:eastAsia="en-US"/>
              </w:rPr>
            </w:pPr>
            <w:r w:rsidRPr="0025032A">
              <w:rPr>
                <w:rFonts w:ascii="Times New Roman" w:hAnsi="Times New Roman" w:cs="Times New Roman"/>
                <w:color w:val="000000"/>
                <w:sz w:val="24"/>
                <w:szCs w:val="24"/>
                <w:lang w:eastAsia="en-US"/>
              </w:rPr>
              <w:t xml:space="preserve">- воды до </w:t>
            </w:r>
            <w:r w:rsidR="00312F77" w:rsidRPr="0025032A">
              <w:rPr>
                <w:rFonts w:ascii="Times New Roman" w:hAnsi="Times New Roman" w:cs="Times New Roman"/>
                <w:color w:val="000000"/>
                <w:sz w:val="24"/>
                <w:szCs w:val="24"/>
                <w:lang w:eastAsia="en-US"/>
              </w:rPr>
              <w:t>100</w:t>
            </w:r>
            <w:r w:rsidRPr="0025032A">
              <w:rPr>
                <w:rFonts w:ascii="Times New Roman" w:hAnsi="Times New Roman" w:cs="Times New Roman"/>
                <w:color w:val="000000"/>
                <w:sz w:val="24"/>
                <w:szCs w:val="24"/>
                <w:lang w:eastAsia="en-US"/>
              </w:rPr>
              <w:t>% в 20</w:t>
            </w:r>
            <w:r w:rsidR="00676E05" w:rsidRPr="0025032A">
              <w:rPr>
                <w:rFonts w:ascii="Times New Roman" w:hAnsi="Times New Roman" w:cs="Times New Roman"/>
                <w:color w:val="000000"/>
                <w:sz w:val="24"/>
                <w:szCs w:val="24"/>
                <w:lang w:eastAsia="en-US"/>
              </w:rPr>
              <w:t>20</w:t>
            </w:r>
            <w:r w:rsidRPr="0025032A">
              <w:rPr>
                <w:rFonts w:ascii="Times New Roman" w:hAnsi="Times New Roman" w:cs="Times New Roman"/>
                <w:color w:val="000000"/>
                <w:sz w:val="24"/>
                <w:szCs w:val="24"/>
                <w:lang w:eastAsia="en-US"/>
              </w:rPr>
              <w:t xml:space="preserve"> году;</w:t>
            </w:r>
          </w:p>
          <w:p w:rsidR="00A263A5" w:rsidRPr="0025032A" w:rsidRDefault="00A263A5" w:rsidP="003A494F">
            <w:pPr>
              <w:pStyle w:val="ConsPlusCell"/>
              <w:jc w:val="both"/>
              <w:rPr>
                <w:rFonts w:ascii="Times New Roman" w:hAnsi="Times New Roman" w:cs="Times New Roman"/>
                <w:color w:val="000000"/>
                <w:sz w:val="24"/>
                <w:szCs w:val="24"/>
                <w:lang w:eastAsia="en-US"/>
              </w:rPr>
            </w:pPr>
            <w:r w:rsidRPr="0025032A">
              <w:rPr>
                <w:rFonts w:ascii="Times New Roman" w:hAnsi="Times New Roman" w:cs="Times New Roman"/>
                <w:color w:val="000000"/>
                <w:sz w:val="24"/>
                <w:szCs w:val="24"/>
                <w:lang w:eastAsia="en-US"/>
              </w:rPr>
              <w:t>- увеличение объемов внебюджетных средств, используемых</w:t>
            </w:r>
            <w:r w:rsidR="007C5506" w:rsidRPr="0025032A">
              <w:rPr>
                <w:rFonts w:ascii="Times New Roman" w:hAnsi="Times New Roman" w:cs="Times New Roman"/>
                <w:color w:val="000000"/>
                <w:sz w:val="24"/>
                <w:szCs w:val="24"/>
                <w:lang w:eastAsia="en-US"/>
              </w:rPr>
              <w:t xml:space="preserve"> для финансирования мероприятий по энергосбережению и </w:t>
            </w:r>
            <w:r w:rsidR="007C5506" w:rsidRPr="0025032A">
              <w:rPr>
                <w:rFonts w:ascii="Times New Roman" w:hAnsi="Times New Roman" w:cs="Times New Roman"/>
                <w:color w:val="000000"/>
                <w:sz w:val="24"/>
                <w:szCs w:val="24"/>
                <w:lang w:eastAsia="en-US"/>
              </w:rPr>
              <w:lastRenderedPageBreak/>
              <w:t>повышению энергетической эффективности, в общем объеме подпрограммы до 36,5 % в 2019 году;</w:t>
            </w:r>
          </w:p>
          <w:p w:rsidR="00A16FDD" w:rsidRPr="0025032A" w:rsidRDefault="00A16FDD" w:rsidP="00646652">
            <w:pPr>
              <w:overflowPunct w:val="0"/>
              <w:autoSpaceDE w:val="0"/>
              <w:autoSpaceDN w:val="0"/>
              <w:adjustRightInd w:val="0"/>
              <w:jc w:val="both"/>
              <w:textAlignment w:val="baseline"/>
              <w:rPr>
                <w:color w:val="000000"/>
                <w:sz w:val="24"/>
              </w:rPr>
            </w:pPr>
            <w:r w:rsidRPr="0025032A">
              <w:rPr>
                <w:color w:val="000000"/>
                <w:sz w:val="24"/>
              </w:rPr>
              <w:t>- доведение количества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 до 100 %</w:t>
            </w:r>
            <w:r w:rsidR="00646652" w:rsidRPr="0025032A">
              <w:rPr>
                <w:color w:val="000000"/>
                <w:sz w:val="24"/>
              </w:rPr>
              <w:t>.</w:t>
            </w:r>
          </w:p>
          <w:p w:rsidR="00FC2971" w:rsidRPr="0025032A" w:rsidRDefault="00863639" w:rsidP="00C75B71">
            <w:pPr>
              <w:autoSpaceDE w:val="0"/>
              <w:autoSpaceDN w:val="0"/>
              <w:adjustRightInd w:val="0"/>
              <w:jc w:val="both"/>
              <w:outlineLvl w:val="1"/>
              <w:rPr>
                <w:color w:val="000000"/>
                <w:sz w:val="24"/>
              </w:rPr>
            </w:pPr>
            <w:r w:rsidRPr="0025032A">
              <w:rPr>
                <w:sz w:val="24"/>
              </w:rPr>
              <w:t>Сведения о целевых индикаторах</w:t>
            </w:r>
            <w:r w:rsidR="00A16FDD" w:rsidRPr="0025032A">
              <w:rPr>
                <w:sz w:val="24"/>
              </w:rPr>
              <w:t xml:space="preserve"> </w:t>
            </w:r>
            <w:r w:rsidRPr="0025032A">
              <w:rPr>
                <w:sz w:val="24"/>
              </w:rPr>
              <w:t xml:space="preserve">и показателях результативности муниципальной программы, подпрограмм муниципальной программы, отдельных мероприятий и их значениях </w:t>
            </w:r>
            <w:r w:rsidR="00A16FDD" w:rsidRPr="0025032A">
              <w:rPr>
                <w:sz w:val="24"/>
              </w:rPr>
              <w:t xml:space="preserve">приведены в </w:t>
            </w:r>
            <w:r w:rsidR="00C75B71" w:rsidRPr="0025032A">
              <w:rPr>
                <w:sz w:val="24"/>
              </w:rPr>
              <w:t>П</w:t>
            </w:r>
            <w:r w:rsidR="00A16FDD" w:rsidRPr="0025032A">
              <w:rPr>
                <w:sz w:val="24"/>
              </w:rPr>
              <w:t>риложении 1 к муниципальной программ</w:t>
            </w:r>
            <w:r w:rsidR="00C75B71" w:rsidRPr="0025032A">
              <w:rPr>
                <w:sz w:val="24"/>
              </w:rPr>
              <w:t>е</w:t>
            </w:r>
            <w:r w:rsidR="00A16FDD" w:rsidRPr="0025032A">
              <w:rPr>
                <w:sz w:val="24"/>
              </w:rPr>
              <w:t>.</w:t>
            </w:r>
          </w:p>
        </w:tc>
      </w:tr>
      <w:tr w:rsidR="00A16FDD" w:rsidRPr="00FE71BB" w:rsidTr="00D00D99">
        <w:trPr>
          <w:trHeight w:val="415"/>
        </w:trPr>
        <w:tc>
          <w:tcPr>
            <w:tcW w:w="3085" w:type="dxa"/>
          </w:tcPr>
          <w:p w:rsidR="00A16FDD" w:rsidRPr="0025032A" w:rsidRDefault="00C6282E" w:rsidP="003A494F">
            <w:pPr>
              <w:tabs>
                <w:tab w:val="left" w:pos="0"/>
              </w:tabs>
              <w:autoSpaceDE w:val="0"/>
              <w:autoSpaceDN w:val="0"/>
              <w:adjustRightInd w:val="0"/>
              <w:outlineLvl w:val="1"/>
              <w:rPr>
                <w:color w:val="000000"/>
                <w:sz w:val="24"/>
              </w:rPr>
            </w:pPr>
            <w:r w:rsidRPr="0025032A">
              <w:rPr>
                <w:color w:val="000000"/>
                <w:sz w:val="24"/>
              </w:rPr>
              <w:lastRenderedPageBreak/>
              <w:t>Объемы бюджетных ассигнований муниципальной программы</w:t>
            </w:r>
          </w:p>
          <w:p w:rsidR="00A16FDD" w:rsidRPr="0025032A" w:rsidRDefault="00A16FDD" w:rsidP="003A494F">
            <w:pPr>
              <w:tabs>
                <w:tab w:val="left" w:pos="1418"/>
              </w:tabs>
              <w:autoSpaceDE w:val="0"/>
              <w:autoSpaceDN w:val="0"/>
              <w:adjustRightInd w:val="0"/>
              <w:outlineLvl w:val="1"/>
              <w:rPr>
                <w:color w:val="000000"/>
                <w:sz w:val="24"/>
              </w:rPr>
            </w:pPr>
          </w:p>
        </w:tc>
        <w:tc>
          <w:tcPr>
            <w:tcW w:w="6662" w:type="dxa"/>
            <w:shd w:val="clear" w:color="auto" w:fill="auto"/>
          </w:tcPr>
          <w:p w:rsidR="00723147" w:rsidRPr="0025032A" w:rsidRDefault="00723147" w:rsidP="003A494F">
            <w:pPr>
              <w:ind w:left="34" w:right="23"/>
              <w:jc w:val="both"/>
              <w:rPr>
                <w:rFonts w:eastAsia="Times New Roman"/>
                <w:color w:val="000000"/>
                <w:sz w:val="24"/>
              </w:rPr>
            </w:pPr>
            <w:r w:rsidRPr="0025032A">
              <w:rPr>
                <w:rFonts w:eastAsia="Times New Roman"/>
                <w:color w:val="000000"/>
                <w:sz w:val="24"/>
              </w:rPr>
              <w:t xml:space="preserve">Общий объем финансирования муниципальной программы составит </w:t>
            </w:r>
            <w:r w:rsidR="009D1986" w:rsidRPr="0025032A">
              <w:rPr>
                <w:rFonts w:eastAsia="Times New Roman"/>
                <w:color w:val="000000"/>
                <w:sz w:val="24"/>
              </w:rPr>
              <w:t>112 287,74</w:t>
            </w:r>
            <w:r w:rsidRPr="0025032A">
              <w:rPr>
                <w:rFonts w:eastAsia="Times New Roman"/>
                <w:color w:val="000000"/>
                <w:sz w:val="24"/>
              </w:rPr>
              <w:t> тыс. рублей, в том числе:</w:t>
            </w:r>
          </w:p>
          <w:p w:rsidR="00723147" w:rsidRPr="0025032A" w:rsidRDefault="00723147" w:rsidP="003A494F">
            <w:pPr>
              <w:pStyle w:val="ConsPlusCell"/>
              <w:rPr>
                <w:rFonts w:ascii="Times New Roman" w:hAnsi="Times New Roman" w:cs="Times New Roman"/>
                <w:color w:val="000000"/>
                <w:sz w:val="24"/>
                <w:szCs w:val="24"/>
              </w:rPr>
            </w:pPr>
            <w:r w:rsidRPr="0025032A">
              <w:rPr>
                <w:rFonts w:ascii="Times New Roman" w:hAnsi="Times New Roman" w:cs="Times New Roman"/>
                <w:color w:val="000000"/>
                <w:sz w:val="24"/>
                <w:szCs w:val="24"/>
              </w:rPr>
              <w:t xml:space="preserve">2018 год – </w:t>
            </w:r>
            <w:r w:rsidR="009D1986" w:rsidRPr="0025032A">
              <w:rPr>
                <w:rFonts w:ascii="Times New Roman" w:hAnsi="Times New Roman" w:cs="Times New Roman"/>
                <w:color w:val="000000"/>
                <w:sz w:val="24"/>
                <w:szCs w:val="24"/>
              </w:rPr>
              <w:t>49 229,50</w:t>
            </w:r>
            <w:r w:rsidRPr="0025032A">
              <w:rPr>
                <w:rFonts w:ascii="Times New Roman" w:hAnsi="Times New Roman" w:cs="Times New Roman"/>
                <w:color w:val="000000"/>
                <w:sz w:val="24"/>
                <w:szCs w:val="24"/>
              </w:rPr>
              <w:t xml:space="preserve"> тыс. рублей;</w:t>
            </w:r>
          </w:p>
          <w:p w:rsidR="00525E2F" w:rsidRPr="0025032A" w:rsidRDefault="00525E2F" w:rsidP="003A494F">
            <w:pPr>
              <w:pStyle w:val="ConsPlusCell"/>
              <w:rPr>
                <w:rFonts w:ascii="Times New Roman" w:hAnsi="Times New Roman" w:cs="Times New Roman"/>
                <w:color w:val="000000"/>
                <w:sz w:val="24"/>
                <w:szCs w:val="24"/>
              </w:rPr>
            </w:pPr>
            <w:r w:rsidRPr="0025032A">
              <w:rPr>
                <w:rFonts w:ascii="Times New Roman" w:hAnsi="Times New Roman" w:cs="Times New Roman"/>
                <w:color w:val="000000"/>
                <w:sz w:val="24"/>
                <w:szCs w:val="24"/>
              </w:rPr>
              <w:t xml:space="preserve">2019 год – </w:t>
            </w:r>
            <w:r w:rsidR="00E234B6" w:rsidRPr="0025032A">
              <w:rPr>
                <w:rFonts w:ascii="Times New Roman" w:hAnsi="Times New Roman" w:cs="Times New Roman"/>
                <w:color w:val="000000"/>
                <w:sz w:val="24"/>
                <w:szCs w:val="24"/>
              </w:rPr>
              <w:t>31 </w:t>
            </w:r>
            <w:r w:rsidR="00357AD2" w:rsidRPr="0025032A">
              <w:rPr>
                <w:rFonts w:ascii="Times New Roman" w:hAnsi="Times New Roman" w:cs="Times New Roman"/>
                <w:color w:val="000000"/>
                <w:sz w:val="24"/>
                <w:szCs w:val="24"/>
              </w:rPr>
              <w:t>555</w:t>
            </w:r>
            <w:r w:rsidR="00E234B6" w:rsidRPr="0025032A">
              <w:rPr>
                <w:rFonts w:ascii="Times New Roman" w:hAnsi="Times New Roman" w:cs="Times New Roman"/>
                <w:color w:val="000000"/>
                <w:sz w:val="24"/>
                <w:szCs w:val="24"/>
              </w:rPr>
              <w:t>,12</w:t>
            </w:r>
            <w:r w:rsidRPr="0025032A">
              <w:rPr>
                <w:rFonts w:ascii="Times New Roman" w:hAnsi="Times New Roman" w:cs="Times New Roman"/>
                <w:color w:val="000000"/>
                <w:sz w:val="24"/>
                <w:szCs w:val="24"/>
              </w:rPr>
              <w:t xml:space="preserve"> тыс. рублей;</w:t>
            </w:r>
          </w:p>
          <w:p w:rsidR="00C6282E" w:rsidRPr="0025032A" w:rsidRDefault="00C6282E" w:rsidP="003A494F">
            <w:pPr>
              <w:pStyle w:val="ConsPlusCell"/>
              <w:rPr>
                <w:rFonts w:ascii="Times New Roman" w:hAnsi="Times New Roman" w:cs="Times New Roman"/>
                <w:color w:val="000000"/>
                <w:sz w:val="24"/>
                <w:szCs w:val="24"/>
              </w:rPr>
            </w:pPr>
            <w:r w:rsidRPr="0025032A">
              <w:rPr>
                <w:rFonts w:ascii="Times New Roman" w:hAnsi="Times New Roman" w:cs="Times New Roman"/>
                <w:color w:val="000000"/>
                <w:sz w:val="24"/>
                <w:szCs w:val="24"/>
              </w:rPr>
              <w:t xml:space="preserve">2020 год – </w:t>
            </w:r>
            <w:r w:rsidR="00E234B6" w:rsidRPr="0025032A">
              <w:rPr>
                <w:rFonts w:ascii="Times New Roman" w:hAnsi="Times New Roman" w:cs="Times New Roman"/>
                <w:color w:val="000000"/>
                <w:sz w:val="24"/>
                <w:szCs w:val="24"/>
              </w:rPr>
              <w:t>31 </w:t>
            </w:r>
            <w:r w:rsidR="00357AD2" w:rsidRPr="0025032A">
              <w:rPr>
                <w:rFonts w:ascii="Times New Roman" w:hAnsi="Times New Roman" w:cs="Times New Roman"/>
                <w:color w:val="000000"/>
                <w:sz w:val="24"/>
                <w:szCs w:val="24"/>
              </w:rPr>
              <w:t>503</w:t>
            </w:r>
            <w:r w:rsidR="00E234B6" w:rsidRPr="0025032A">
              <w:rPr>
                <w:rFonts w:ascii="Times New Roman" w:hAnsi="Times New Roman" w:cs="Times New Roman"/>
                <w:color w:val="000000"/>
                <w:sz w:val="24"/>
                <w:szCs w:val="24"/>
              </w:rPr>
              <w:t xml:space="preserve">,12 </w:t>
            </w:r>
            <w:r w:rsidRPr="0025032A">
              <w:rPr>
                <w:rFonts w:ascii="Times New Roman" w:hAnsi="Times New Roman" w:cs="Times New Roman"/>
                <w:color w:val="000000"/>
                <w:sz w:val="24"/>
                <w:szCs w:val="24"/>
              </w:rPr>
              <w:t>тыс. рублей;</w:t>
            </w:r>
          </w:p>
          <w:p w:rsidR="00723147" w:rsidRPr="0025032A" w:rsidRDefault="00723147" w:rsidP="003A494F">
            <w:pPr>
              <w:ind w:left="34" w:right="23"/>
              <w:jc w:val="both"/>
              <w:rPr>
                <w:rFonts w:eastAsia="Times New Roman"/>
                <w:color w:val="000000"/>
                <w:sz w:val="24"/>
              </w:rPr>
            </w:pPr>
            <w:r w:rsidRPr="0025032A">
              <w:rPr>
                <w:rFonts w:eastAsia="Times New Roman"/>
                <w:color w:val="000000"/>
                <w:sz w:val="24"/>
              </w:rPr>
              <w:t>в том числе:</w:t>
            </w:r>
          </w:p>
          <w:p w:rsidR="00723147" w:rsidRPr="0025032A" w:rsidRDefault="00723147" w:rsidP="003A494F">
            <w:pPr>
              <w:ind w:left="34" w:right="23"/>
              <w:jc w:val="both"/>
              <w:rPr>
                <w:color w:val="000000"/>
                <w:sz w:val="24"/>
              </w:rPr>
            </w:pPr>
            <w:r w:rsidRPr="0025032A">
              <w:rPr>
                <w:rFonts w:eastAsia="Times New Roman"/>
                <w:color w:val="000000"/>
                <w:sz w:val="24"/>
              </w:rPr>
              <w:t xml:space="preserve">за счет городского бюджета </w:t>
            </w:r>
            <w:r w:rsidR="00FF4CE0" w:rsidRPr="0025032A">
              <w:rPr>
                <w:rFonts w:eastAsia="Times New Roman"/>
                <w:color w:val="000000"/>
                <w:sz w:val="24"/>
              </w:rPr>
              <w:t>54</w:t>
            </w:r>
            <w:r w:rsidR="009D1986" w:rsidRPr="0025032A">
              <w:rPr>
                <w:rFonts w:eastAsia="Times New Roman"/>
                <w:color w:val="000000"/>
                <w:sz w:val="24"/>
              </w:rPr>
              <w:t> 740,14</w:t>
            </w:r>
            <w:r w:rsidRPr="0025032A">
              <w:rPr>
                <w:rFonts w:eastAsia="Times New Roman"/>
                <w:color w:val="000000"/>
                <w:sz w:val="24"/>
              </w:rPr>
              <w:t xml:space="preserve"> тыс. руб.</w:t>
            </w:r>
            <w:r w:rsidRPr="0025032A">
              <w:rPr>
                <w:color w:val="000000"/>
                <w:sz w:val="24"/>
              </w:rPr>
              <w:t>:</w:t>
            </w:r>
          </w:p>
          <w:p w:rsidR="00723147" w:rsidRPr="0025032A" w:rsidRDefault="00723147" w:rsidP="003A494F">
            <w:pPr>
              <w:pStyle w:val="ConsPlusCell"/>
              <w:rPr>
                <w:rFonts w:ascii="Times New Roman" w:hAnsi="Times New Roman" w:cs="Times New Roman"/>
                <w:color w:val="000000"/>
                <w:sz w:val="24"/>
                <w:szCs w:val="24"/>
              </w:rPr>
            </w:pPr>
            <w:r w:rsidRPr="0025032A">
              <w:rPr>
                <w:rFonts w:ascii="Times New Roman" w:hAnsi="Times New Roman" w:cs="Times New Roman"/>
                <w:color w:val="000000"/>
                <w:sz w:val="24"/>
                <w:szCs w:val="24"/>
              </w:rPr>
              <w:t xml:space="preserve">2018 год – </w:t>
            </w:r>
            <w:r w:rsidR="00FF4CE0" w:rsidRPr="0025032A">
              <w:rPr>
                <w:rFonts w:ascii="Times New Roman" w:hAnsi="Times New Roman" w:cs="Times New Roman"/>
                <w:color w:val="000000"/>
                <w:sz w:val="24"/>
                <w:szCs w:val="24"/>
              </w:rPr>
              <w:t>20</w:t>
            </w:r>
            <w:r w:rsidR="009D1986" w:rsidRPr="0025032A">
              <w:rPr>
                <w:rFonts w:ascii="Times New Roman" w:hAnsi="Times New Roman" w:cs="Times New Roman"/>
                <w:color w:val="000000"/>
                <w:sz w:val="24"/>
                <w:szCs w:val="24"/>
              </w:rPr>
              <w:t> 805,70</w:t>
            </w:r>
            <w:r w:rsidRPr="0025032A">
              <w:rPr>
                <w:rFonts w:ascii="Times New Roman" w:hAnsi="Times New Roman" w:cs="Times New Roman"/>
                <w:color w:val="000000"/>
                <w:sz w:val="24"/>
                <w:szCs w:val="24"/>
              </w:rPr>
              <w:t xml:space="preserve"> тыс. рублей;</w:t>
            </w:r>
          </w:p>
          <w:p w:rsidR="00525E2F" w:rsidRPr="0025032A" w:rsidRDefault="00525E2F" w:rsidP="003A494F">
            <w:pPr>
              <w:pStyle w:val="ConsPlusCell"/>
              <w:rPr>
                <w:rFonts w:ascii="Times New Roman" w:hAnsi="Times New Roman" w:cs="Times New Roman"/>
                <w:color w:val="000000"/>
                <w:sz w:val="24"/>
                <w:szCs w:val="24"/>
              </w:rPr>
            </w:pPr>
            <w:r w:rsidRPr="0025032A">
              <w:rPr>
                <w:rFonts w:ascii="Times New Roman" w:hAnsi="Times New Roman" w:cs="Times New Roman"/>
                <w:color w:val="000000"/>
                <w:sz w:val="24"/>
                <w:szCs w:val="24"/>
              </w:rPr>
              <w:t xml:space="preserve">2019 год – </w:t>
            </w:r>
            <w:r w:rsidR="00E234B6" w:rsidRPr="0025032A">
              <w:rPr>
                <w:rFonts w:ascii="Times New Roman" w:hAnsi="Times New Roman" w:cs="Times New Roman"/>
                <w:color w:val="000000"/>
                <w:sz w:val="24"/>
                <w:szCs w:val="24"/>
              </w:rPr>
              <w:t>16 967,22</w:t>
            </w:r>
            <w:r w:rsidRPr="0025032A">
              <w:rPr>
                <w:rFonts w:ascii="Times New Roman" w:hAnsi="Times New Roman" w:cs="Times New Roman"/>
                <w:color w:val="000000"/>
                <w:sz w:val="24"/>
                <w:szCs w:val="24"/>
              </w:rPr>
              <w:t xml:space="preserve"> тыс. рублей;</w:t>
            </w:r>
          </w:p>
          <w:p w:rsidR="00C6282E" w:rsidRPr="0025032A" w:rsidRDefault="00C6282E" w:rsidP="00C6282E">
            <w:pPr>
              <w:pStyle w:val="ConsPlusCell"/>
              <w:rPr>
                <w:rFonts w:ascii="Times New Roman" w:hAnsi="Times New Roman" w:cs="Times New Roman"/>
                <w:color w:val="000000"/>
                <w:sz w:val="24"/>
                <w:szCs w:val="24"/>
              </w:rPr>
            </w:pPr>
            <w:r w:rsidRPr="0025032A">
              <w:rPr>
                <w:rFonts w:ascii="Times New Roman" w:hAnsi="Times New Roman" w:cs="Times New Roman"/>
                <w:color w:val="000000"/>
                <w:sz w:val="24"/>
                <w:szCs w:val="24"/>
              </w:rPr>
              <w:t xml:space="preserve">2020 год – </w:t>
            </w:r>
            <w:r w:rsidR="00DD71D5" w:rsidRPr="0025032A">
              <w:rPr>
                <w:rFonts w:ascii="Times New Roman" w:hAnsi="Times New Roman" w:cs="Times New Roman"/>
                <w:color w:val="000000"/>
                <w:sz w:val="24"/>
                <w:szCs w:val="24"/>
              </w:rPr>
              <w:t>16 967,22</w:t>
            </w:r>
            <w:r w:rsidR="00E234B6" w:rsidRPr="0025032A">
              <w:rPr>
                <w:rFonts w:ascii="Times New Roman" w:hAnsi="Times New Roman" w:cs="Times New Roman"/>
                <w:color w:val="000000"/>
                <w:sz w:val="24"/>
                <w:szCs w:val="24"/>
              </w:rPr>
              <w:t xml:space="preserve"> </w:t>
            </w:r>
            <w:r w:rsidRPr="0025032A">
              <w:rPr>
                <w:rFonts w:ascii="Times New Roman" w:hAnsi="Times New Roman" w:cs="Times New Roman"/>
                <w:color w:val="000000"/>
                <w:sz w:val="24"/>
                <w:szCs w:val="24"/>
              </w:rPr>
              <w:t>тыс. рублей;</w:t>
            </w:r>
          </w:p>
          <w:p w:rsidR="00723147" w:rsidRPr="0025032A" w:rsidRDefault="00723147" w:rsidP="003A494F">
            <w:pPr>
              <w:ind w:left="34" w:right="23"/>
              <w:jc w:val="both"/>
              <w:rPr>
                <w:color w:val="000000"/>
                <w:sz w:val="24"/>
              </w:rPr>
            </w:pPr>
            <w:r w:rsidRPr="0025032A">
              <w:rPr>
                <w:rFonts w:eastAsia="Times New Roman"/>
                <w:color w:val="000000"/>
                <w:sz w:val="24"/>
              </w:rPr>
              <w:t xml:space="preserve">за счет краевого бюджета </w:t>
            </w:r>
            <w:r w:rsidR="00FE3CF9" w:rsidRPr="0025032A">
              <w:rPr>
                <w:rFonts w:eastAsia="Times New Roman"/>
                <w:color w:val="000000"/>
                <w:sz w:val="24"/>
              </w:rPr>
              <w:t>5</w:t>
            </w:r>
            <w:r w:rsidR="00940605" w:rsidRPr="0025032A">
              <w:rPr>
                <w:rFonts w:eastAsia="Times New Roman"/>
                <w:color w:val="000000"/>
                <w:sz w:val="24"/>
              </w:rPr>
              <w:t>7 547,60</w:t>
            </w:r>
            <w:r w:rsidRPr="0025032A">
              <w:rPr>
                <w:rFonts w:eastAsia="Times New Roman"/>
                <w:color w:val="000000"/>
                <w:sz w:val="24"/>
              </w:rPr>
              <w:t xml:space="preserve"> тыс. руб.</w:t>
            </w:r>
            <w:r w:rsidRPr="0025032A">
              <w:rPr>
                <w:color w:val="000000"/>
                <w:sz w:val="24"/>
              </w:rPr>
              <w:t>:</w:t>
            </w:r>
          </w:p>
          <w:p w:rsidR="00723147" w:rsidRPr="0025032A" w:rsidRDefault="00723147" w:rsidP="003A494F">
            <w:pPr>
              <w:tabs>
                <w:tab w:val="left" w:pos="8050"/>
              </w:tabs>
              <w:jc w:val="both"/>
              <w:rPr>
                <w:color w:val="000000"/>
                <w:sz w:val="24"/>
              </w:rPr>
            </w:pPr>
            <w:r w:rsidRPr="0025032A">
              <w:rPr>
                <w:color w:val="000000"/>
                <w:sz w:val="24"/>
              </w:rPr>
              <w:t xml:space="preserve">2018 год </w:t>
            </w:r>
            <w:r w:rsidR="00E33DFC" w:rsidRPr="0025032A">
              <w:rPr>
                <w:color w:val="000000"/>
                <w:sz w:val="24"/>
              </w:rPr>
              <w:t>–</w:t>
            </w:r>
            <w:r w:rsidR="008F056A" w:rsidRPr="0025032A">
              <w:rPr>
                <w:color w:val="000000"/>
                <w:sz w:val="24"/>
              </w:rPr>
              <w:t xml:space="preserve"> </w:t>
            </w:r>
            <w:r w:rsidR="00FE3CF9" w:rsidRPr="0025032A">
              <w:rPr>
                <w:color w:val="000000"/>
                <w:sz w:val="24"/>
              </w:rPr>
              <w:t>2</w:t>
            </w:r>
            <w:r w:rsidR="00940605" w:rsidRPr="0025032A">
              <w:rPr>
                <w:color w:val="000000"/>
                <w:sz w:val="24"/>
              </w:rPr>
              <w:t>8</w:t>
            </w:r>
            <w:r w:rsidR="008F056A" w:rsidRPr="0025032A">
              <w:rPr>
                <w:color w:val="000000"/>
                <w:sz w:val="24"/>
              </w:rPr>
              <w:t> </w:t>
            </w:r>
            <w:r w:rsidR="00940605" w:rsidRPr="0025032A">
              <w:rPr>
                <w:color w:val="000000"/>
                <w:sz w:val="24"/>
              </w:rPr>
              <w:t>42</w:t>
            </w:r>
            <w:r w:rsidR="008F056A" w:rsidRPr="0025032A">
              <w:rPr>
                <w:color w:val="000000"/>
                <w:sz w:val="24"/>
              </w:rPr>
              <w:t>3,</w:t>
            </w:r>
            <w:r w:rsidR="00940605" w:rsidRPr="0025032A">
              <w:rPr>
                <w:color w:val="000000"/>
                <w:sz w:val="24"/>
              </w:rPr>
              <w:t>8</w:t>
            </w:r>
            <w:r w:rsidR="008F056A" w:rsidRPr="0025032A">
              <w:rPr>
                <w:color w:val="000000"/>
                <w:sz w:val="24"/>
              </w:rPr>
              <w:t>0</w:t>
            </w:r>
            <w:r w:rsidRPr="0025032A">
              <w:rPr>
                <w:color w:val="000000"/>
                <w:sz w:val="24"/>
              </w:rPr>
              <w:t xml:space="preserve"> тыс. рублей</w:t>
            </w:r>
            <w:r w:rsidR="00E33DFC" w:rsidRPr="0025032A">
              <w:rPr>
                <w:color w:val="000000"/>
                <w:sz w:val="24"/>
              </w:rPr>
              <w:t>;</w:t>
            </w:r>
          </w:p>
          <w:p w:rsidR="00C6282E" w:rsidRPr="0025032A" w:rsidRDefault="00525E2F" w:rsidP="00C6282E">
            <w:pPr>
              <w:tabs>
                <w:tab w:val="left" w:pos="8050"/>
              </w:tabs>
              <w:jc w:val="both"/>
              <w:rPr>
                <w:sz w:val="24"/>
              </w:rPr>
            </w:pPr>
            <w:r w:rsidRPr="0025032A">
              <w:rPr>
                <w:sz w:val="24"/>
              </w:rPr>
              <w:t>2019 год -</w:t>
            </w:r>
            <w:r w:rsidR="009B107F" w:rsidRPr="0025032A">
              <w:rPr>
                <w:sz w:val="24"/>
              </w:rPr>
              <w:t xml:space="preserve"> </w:t>
            </w:r>
            <w:r w:rsidR="008F056A" w:rsidRPr="0025032A">
              <w:rPr>
                <w:sz w:val="24"/>
              </w:rPr>
              <w:t xml:space="preserve"> </w:t>
            </w:r>
            <w:r w:rsidR="008F056A" w:rsidRPr="0025032A">
              <w:rPr>
                <w:color w:val="000000"/>
                <w:sz w:val="24"/>
              </w:rPr>
              <w:t>14 </w:t>
            </w:r>
            <w:r w:rsidR="00357AD2" w:rsidRPr="0025032A">
              <w:rPr>
                <w:color w:val="000000"/>
                <w:sz w:val="24"/>
              </w:rPr>
              <w:t>587</w:t>
            </w:r>
            <w:r w:rsidR="008F056A" w:rsidRPr="0025032A">
              <w:rPr>
                <w:color w:val="000000"/>
                <w:sz w:val="24"/>
              </w:rPr>
              <w:t xml:space="preserve">,90 </w:t>
            </w:r>
            <w:r w:rsidRPr="0025032A">
              <w:rPr>
                <w:sz w:val="24"/>
              </w:rPr>
              <w:t>тыс. рублей</w:t>
            </w:r>
            <w:r w:rsidR="00C6282E" w:rsidRPr="0025032A">
              <w:rPr>
                <w:sz w:val="24"/>
              </w:rPr>
              <w:t>;</w:t>
            </w:r>
          </w:p>
          <w:p w:rsidR="00665C07" w:rsidRPr="0025032A" w:rsidRDefault="00C6282E" w:rsidP="00357AD2">
            <w:pPr>
              <w:pStyle w:val="ConsPlusCell"/>
              <w:rPr>
                <w:rFonts w:ascii="Times New Roman" w:hAnsi="Times New Roman" w:cs="Times New Roman"/>
                <w:color w:val="000000"/>
                <w:sz w:val="24"/>
                <w:szCs w:val="24"/>
              </w:rPr>
            </w:pPr>
            <w:r w:rsidRPr="0025032A">
              <w:rPr>
                <w:rFonts w:ascii="Times New Roman" w:hAnsi="Times New Roman" w:cs="Times New Roman"/>
                <w:color w:val="000000"/>
                <w:sz w:val="24"/>
                <w:szCs w:val="24"/>
              </w:rPr>
              <w:t xml:space="preserve">2020 год – </w:t>
            </w:r>
            <w:r w:rsidR="008F056A" w:rsidRPr="0025032A">
              <w:rPr>
                <w:rFonts w:ascii="Times New Roman" w:hAnsi="Times New Roman" w:cs="Times New Roman"/>
                <w:color w:val="000000"/>
                <w:sz w:val="24"/>
              </w:rPr>
              <w:t>14 </w:t>
            </w:r>
            <w:r w:rsidR="00357AD2" w:rsidRPr="0025032A">
              <w:rPr>
                <w:rFonts w:ascii="Times New Roman" w:hAnsi="Times New Roman" w:cs="Times New Roman"/>
                <w:color w:val="000000"/>
                <w:sz w:val="24"/>
              </w:rPr>
              <w:t>535</w:t>
            </w:r>
            <w:r w:rsidR="008F056A" w:rsidRPr="0025032A">
              <w:rPr>
                <w:rFonts w:ascii="Times New Roman" w:hAnsi="Times New Roman" w:cs="Times New Roman"/>
                <w:color w:val="000000"/>
                <w:sz w:val="24"/>
              </w:rPr>
              <w:t xml:space="preserve">,90 </w:t>
            </w:r>
            <w:r w:rsidRPr="0025032A">
              <w:rPr>
                <w:rFonts w:ascii="Times New Roman" w:hAnsi="Times New Roman" w:cs="Times New Roman"/>
                <w:color w:val="000000"/>
                <w:sz w:val="24"/>
                <w:szCs w:val="24"/>
              </w:rPr>
              <w:t>тыс. рублей.</w:t>
            </w:r>
          </w:p>
          <w:p w:rsidR="006A516D" w:rsidRPr="0025032A" w:rsidRDefault="006A516D" w:rsidP="00C029D3">
            <w:pPr>
              <w:pStyle w:val="ConsPlusCell"/>
              <w:rPr>
                <w:color w:val="000000"/>
                <w:szCs w:val="28"/>
              </w:rPr>
            </w:pPr>
            <w:r w:rsidRPr="0025032A">
              <w:rPr>
                <w:rFonts w:ascii="Times New Roman" w:hAnsi="Times New Roman" w:cs="Times New Roman"/>
                <w:color w:val="000000"/>
                <w:sz w:val="24"/>
                <w:szCs w:val="24"/>
              </w:rPr>
              <w:t>(в редакции постановлени</w:t>
            </w:r>
            <w:r w:rsidR="005F03C8" w:rsidRPr="0025032A">
              <w:rPr>
                <w:rFonts w:ascii="Times New Roman" w:hAnsi="Times New Roman" w:cs="Times New Roman"/>
                <w:color w:val="000000"/>
                <w:sz w:val="24"/>
                <w:szCs w:val="24"/>
              </w:rPr>
              <w:t>й</w:t>
            </w:r>
            <w:r w:rsidRPr="0025032A">
              <w:rPr>
                <w:rFonts w:ascii="Times New Roman" w:hAnsi="Times New Roman" w:cs="Times New Roman"/>
                <w:color w:val="000000"/>
                <w:sz w:val="24"/>
                <w:szCs w:val="24"/>
              </w:rPr>
              <w:t xml:space="preserve"> Администрации города Минусинска от 29.01.2018 № АГ-96-п</w:t>
            </w:r>
            <w:r w:rsidR="005F03C8" w:rsidRPr="0025032A">
              <w:rPr>
                <w:rFonts w:ascii="Times New Roman" w:hAnsi="Times New Roman" w:cs="Times New Roman"/>
                <w:color w:val="000000"/>
                <w:sz w:val="24"/>
                <w:szCs w:val="24"/>
              </w:rPr>
              <w:t>, от 21.05.2018 № АГ-741-п</w:t>
            </w:r>
            <w:r w:rsidR="006C4316" w:rsidRPr="0025032A">
              <w:rPr>
                <w:rFonts w:ascii="Times New Roman" w:hAnsi="Times New Roman" w:cs="Times New Roman"/>
                <w:color w:val="000000"/>
                <w:sz w:val="24"/>
                <w:szCs w:val="24"/>
              </w:rPr>
              <w:t>, от 26.06.2018 № АГ-954-п</w:t>
            </w:r>
            <w:r w:rsidR="008F7809" w:rsidRPr="0025032A">
              <w:rPr>
                <w:rFonts w:ascii="Times New Roman" w:hAnsi="Times New Roman" w:cs="Times New Roman"/>
                <w:color w:val="000000"/>
                <w:sz w:val="24"/>
                <w:szCs w:val="24"/>
              </w:rPr>
              <w:t>, от 21.09.2018 № АГ-1565-п</w:t>
            </w:r>
            <w:r w:rsidR="00BB14F2" w:rsidRPr="0025032A">
              <w:rPr>
                <w:rFonts w:ascii="Times New Roman" w:hAnsi="Times New Roman" w:cs="Times New Roman"/>
                <w:color w:val="000000"/>
                <w:sz w:val="24"/>
                <w:szCs w:val="24"/>
              </w:rPr>
              <w:t>, от 27.11.2018 № АГ-1981-п</w:t>
            </w:r>
            <w:r w:rsidR="009D0580" w:rsidRPr="0025032A">
              <w:rPr>
                <w:rFonts w:ascii="Times New Roman" w:hAnsi="Times New Roman" w:cs="Times New Roman"/>
                <w:color w:val="000000"/>
                <w:sz w:val="24"/>
                <w:szCs w:val="24"/>
              </w:rPr>
              <w:t>, от 24.12.2018 №</w:t>
            </w:r>
            <w:r w:rsidR="00C029D3" w:rsidRPr="0025032A">
              <w:rPr>
                <w:rFonts w:ascii="Times New Roman" w:hAnsi="Times New Roman" w:cs="Times New Roman"/>
                <w:color w:val="000000"/>
                <w:sz w:val="24"/>
                <w:szCs w:val="24"/>
              </w:rPr>
              <w:t xml:space="preserve"> АГ-2252-п</w:t>
            </w:r>
            <w:r w:rsidRPr="0025032A">
              <w:rPr>
                <w:rFonts w:ascii="Times New Roman" w:hAnsi="Times New Roman" w:cs="Times New Roman"/>
                <w:color w:val="000000"/>
                <w:sz w:val="24"/>
                <w:szCs w:val="24"/>
              </w:rPr>
              <w:t>)</w:t>
            </w:r>
          </w:p>
        </w:tc>
      </w:tr>
    </w:tbl>
    <w:p w:rsidR="00A16FDD" w:rsidRPr="00FE71BB" w:rsidRDefault="00A16FDD" w:rsidP="003A494F">
      <w:pPr>
        <w:pStyle w:val="aa"/>
        <w:tabs>
          <w:tab w:val="left" w:pos="1134"/>
          <w:tab w:val="left" w:pos="1276"/>
          <w:tab w:val="left" w:pos="1418"/>
        </w:tabs>
        <w:autoSpaceDE w:val="0"/>
        <w:autoSpaceDN w:val="0"/>
        <w:adjustRightInd w:val="0"/>
        <w:ind w:left="0"/>
        <w:outlineLvl w:val="1"/>
        <w:rPr>
          <w:color w:val="000000"/>
          <w:szCs w:val="28"/>
        </w:rPr>
      </w:pPr>
    </w:p>
    <w:p w:rsidR="0006420A" w:rsidRPr="00FE71BB" w:rsidRDefault="0006420A" w:rsidP="003A494F">
      <w:pPr>
        <w:pStyle w:val="aa"/>
        <w:tabs>
          <w:tab w:val="left" w:pos="1134"/>
          <w:tab w:val="left" w:pos="1276"/>
          <w:tab w:val="left" w:pos="1418"/>
        </w:tabs>
        <w:autoSpaceDE w:val="0"/>
        <w:autoSpaceDN w:val="0"/>
        <w:adjustRightInd w:val="0"/>
        <w:ind w:left="0"/>
        <w:outlineLvl w:val="1"/>
        <w:rPr>
          <w:color w:val="000000"/>
          <w:szCs w:val="28"/>
        </w:rPr>
      </w:pPr>
    </w:p>
    <w:p w:rsidR="00A16FDD" w:rsidRPr="00FE71BB" w:rsidRDefault="00C6282E" w:rsidP="003A494F">
      <w:pPr>
        <w:pStyle w:val="aa"/>
        <w:tabs>
          <w:tab w:val="left" w:pos="1134"/>
          <w:tab w:val="left" w:pos="1276"/>
          <w:tab w:val="left" w:pos="1418"/>
        </w:tabs>
        <w:autoSpaceDE w:val="0"/>
        <w:autoSpaceDN w:val="0"/>
        <w:adjustRightInd w:val="0"/>
        <w:ind w:left="0"/>
        <w:jc w:val="center"/>
        <w:outlineLvl w:val="1"/>
        <w:rPr>
          <w:b/>
          <w:color w:val="000000"/>
          <w:szCs w:val="28"/>
        </w:rPr>
      </w:pPr>
      <w:r w:rsidRPr="00FE71BB">
        <w:rPr>
          <w:b/>
          <w:color w:val="000000"/>
          <w:szCs w:val="28"/>
        </w:rPr>
        <w:t>1</w:t>
      </w:r>
      <w:r w:rsidR="00A16FDD" w:rsidRPr="00FE71BB">
        <w:rPr>
          <w:b/>
          <w:color w:val="000000"/>
          <w:szCs w:val="28"/>
        </w:rPr>
        <w:t>. </w:t>
      </w:r>
      <w:r w:rsidRPr="00FE71BB">
        <w:rPr>
          <w:b/>
          <w:color w:val="000000"/>
          <w:szCs w:val="28"/>
        </w:rPr>
        <w:t>Общая х</w:t>
      </w:r>
      <w:r w:rsidR="00A16FDD" w:rsidRPr="00FE71BB">
        <w:rPr>
          <w:b/>
          <w:color w:val="000000"/>
          <w:szCs w:val="28"/>
        </w:rPr>
        <w:t xml:space="preserve">арактеристика текущего состояния </w:t>
      </w:r>
      <w:r w:rsidR="00C70AF8" w:rsidRPr="00FE71BB">
        <w:rPr>
          <w:b/>
          <w:color w:val="000000"/>
          <w:szCs w:val="28"/>
        </w:rPr>
        <w:t xml:space="preserve">в </w:t>
      </w:r>
      <w:r w:rsidR="00A16FDD" w:rsidRPr="00FE71BB">
        <w:rPr>
          <w:b/>
          <w:color w:val="000000"/>
          <w:szCs w:val="28"/>
        </w:rPr>
        <w:t xml:space="preserve">сфере жилищно-коммунального хозяйства </w:t>
      </w:r>
      <w:r w:rsidRPr="00FE71BB">
        <w:rPr>
          <w:b/>
          <w:color w:val="000000"/>
          <w:szCs w:val="28"/>
        </w:rPr>
        <w:t>муниципального образования город Минусинск</w:t>
      </w:r>
    </w:p>
    <w:p w:rsidR="00A16FDD" w:rsidRPr="00FE71BB" w:rsidRDefault="00A16FDD" w:rsidP="003A494F">
      <w:pPr>
        <w:pStyle w:val="aa"/>
        <w:tabs>
          <w:tab w:val="left" w:pos="1134"/>
          <w:tab w:val="left" w:pos="1276"/>
          <w:tab w:val="left" w:pos="1418"/>
        </w:tabs>
        <w:autoSpaceDE w:val="0"/>
        <w:autoSpaceDN w:val="0"/>
        <w:adjustRightInd w:val="0"/>
        <w:ind w:left="0"/>
        <w:jc w:val="center"/>
        <w:outlineLvl w:val="1"/>
        <w:rPr>
          <w:color w:val="000000"/>
          <w:szCs w:val="28"/>
        </w:rPr>
      </w:pPr>
    </w:p>
    <w:p w:rsidR="00A16FDD" w:rsidRPr="00FE71BB" w:rsidRDefault="00A16FDD" w:rsidP="003A494F">
      <w:pPr>
        <w:pStyle w:val="aa"/>
        <w:tabs>
          <w:tab w:val="left" w:pos="0"/>
        </w:tabs>
        <w:autoSpaceDE w:val="0"/>
        <w:autoSpaceDN w:val="0"/>
        <w:adjustRightInd w:val="0"/>
        <w:ind w:left="0" w:firstLine="709"/>
        <w:jc w:val="both"/>
        <w:outlineLvl w:val="1"/>
        <w:rPr>
          <w:color w:val="000000"/>
          <w:szCs w:val="28"/>
        </w:rPr>
      </w:pPr>
      <w:r w:rsidRPr="00FE71BB">
        <w:rPr>
          <w:color w:val="000000"/>
          <w:szCs w:val="28"/>
        </w:rPr>
        <w:t xml:space="preserve">Жилищно-коммунальное хозяйство является базовой отраслью экономики муниципального образования город Минусинск, обеспечивающей население края жизненно важными услугами: отопление, горячее и холодное водоснабжение, водоотведение, электроснабжение, газоснабжение. </w:t>
      </w:r>
    </w:p>
    <w:p w:rsidR="00A16FDD" w:rsidRPr="00FE71BB" w:rsidRDefault="00A16FDD" w:rsidP="00A16FDD">
      <w:pPr>
        <w:pStyle w:val="aa"/>
        <w:tabs>
          <w:tab w:val="left" w:pos="0"/>
        </w:tabs>
        <w:autoSpaceDE w:val="0"/>
        <w:autoSpaceDN w:val="0"/>
        <w:adjustRightInd w:val="0"/>
        <w:ind w:left="0" w:firstLine="709"/>
        <w:jc w:val="both"/>
        <w:outlineLvl w:val="1"/>
        <w:rPr>
          <w:color w:val="000000"/>
          <w:szCs w:val="28"/>
        </w:rPr>
      </w:pPr>
      <w:r w:rsidRPr="00FE71BB">
        <w:rPr>
          <w:color w:val="000000"/>
          <w:szCs w:val="28"/>
        </w:rPr>
        <w:t xml:space="preserve">Основными показателями, характеризующими отрасль жилищно-коммунального хозяйства муниципального образования город </w:t>
      </w:r>
      <w:proofErr w:type="gramStart"/>
      <w:r w:rsidRPr="00FE71BB">
        <w:rPr>
          <w:color w:val="000000"/>
          <w:szCs w:val="28"/>
        </w:rPr>
        <w:t>Минусинск</w:t>
      </w:r>
      <w:proofErr w:type="gramEnd"/>
      <w:r w:rsidRPr="00FE71BB">
        <w:rPr>
          <w:color w:val="000000"/>
          <w:szCs w:val="28"/>
        </w:rPr>
        <w:t xml:space="preserve"> являются:</w:t>
      </w:r>
    </w:p>
    <w:p w:rsidR="00A16FDD" w:rsidRPr="00FE71BB" w:rsidRDefault="00A16FDD" w:rsidP="00A16FDD">
      <w:pPr>
        <w:pStyle w:val="aa"/>
        <w:tabs>
          <w:tab w:val="left" w:pos="0"/>
        </w:tabs>
        <w:autoSpaceDE w:val="0"/>
        <w:autoSpaceDN w:val="0"/>
        <w:adjustRightInd w:val="0"/>
        <w:ind w:left="0" w:firstLine="709"/>
        <w:jc w:val="both"/>
        <w:outlineLvl w:val="1"/>
        <w:rPr>
          <w:color w:val="000000"/>
          <w:szCs w:val="28"/>
        </w:rPr>
      </w:pPr>
      <w:r w:rsidRPr="00FE71BB">
        <w:rPr>
          <w:color w:val="000000"/>
          <w:szCs w:val="28"/>
        </w:rPr>
        <w:t>- высокий уровень износа основных производственных фондов, в том числе транспортных коммуникаций и энергетического оборудования, обусловленный принятием в муниципальную собственность объектов коммунального назначения в ветхом и аварийном состоянии;</w:t>
      </w:r>
    </w:p>
    <w:p w:rsidR="00A16FDD" w:rsidRPr="00FE71BB" w:rsidRDefault="00A16FDD" w:rsidP="00A16FDD">
      <w:pPr>
        <w:pStyle w:val="aa"/>
        <w:tabs>
          <w:tab w:val="left" w:pos="0"/>
        </w:tabs>
        <w:autoSpaceDE w:val="0"/>
        <w:autoSpaceDN w:val="0"/>
        <w:adjustRightInd w:val="0"/>
        <w:ind w:left="0" w:firstLine="709"/>
        <w:jc w:val="both"/>
        <w:outlineLvl w:val="1"/>
        <w:rPr>
          <w:color w:val="000000"/>
          <w:szCs w:val="28"/>
        </w:rPr>
      </w:pPr>
      <w:r w:rsidRPr="00FE71BB">
        <w:rPr>
          <w:color w:val="000000"/>
          <w:szCs w:val="28"/>
        </w:rPr>
        <w:t xml:space="preserve">- высокие потери энергоресурсов на всех стадиях от производства </w:t>
      </w:r>
      <w:r w:rsidRPr="00FE71BB">
        <w:rPr>
          <w:color w:val="000000"/>
          <w:szCs w:val="28"/>
        </w:rPr>
        <w:lastRenderedPageBreak/>
        <w:t>до потребления, вследствие эксплуатации устаревшего технологического оборудования с низким коэффициентом полезного действия;</w:t>
      </w:r>
    </w:p>
    <w:p w:rsidR="00A16FDD" w:rsidRPr="00FE71BB" w:rsidRDefault="00A16FDD" w:rsidP="00A16FDD">
      <w:pPr>
        <w:pStyle w:val="aa"/>
        <w:tabs>
          <w:tab w:val="left" w:pos="0"/>
        </w:tabs>
        <w:autoSpaceDE w:val="0"/>
        <w:autoSpaceDN w:val="0"/>
        <w:adjustRightInd w:val="0"/>
        <w:ind w:left="0" w:firstLine="709"/>
        <w:jc w:val="both"/>
        <w:outlineLvl w:val="1"/>
        <w:rPr>
          <w:color w:val="000000"/>
          <w:szCs w:val="28"/>
        </w:rPr>
      </w:pPr>
      <w:r w:rsidRPr="00FE71BB">
        <w:rPr>
          <w:color w:val="000000"/>
          <w:szCs w:val="28"/>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A16FDD" w:rsidRPr="00FE71BB" w:rsidRDefault="00A16FDD" w:rsidP="00A16FDD">
      <w:pPr>
        <w:pStyle w:val="13"/>
        <w:shd w:val="clear" w:color="auto" w:fill="auto"/>
        <w:spacing w:after="0" w:line="240" w:lineRule="auto"/>
        <w:ind w:right="62" w:firstLine="709"/>
        <w:jc w:val="both"/>
        <w:rPr>
          <w:color w:val="000000"/>
          <w:sz w:val="28"/>
          <w:szCs w:val="28"/>
        </w:rPr>
      </w:pPr>
      <w:r w:rsidRPr="00FE71BB">
        <w:rPr>
          <w:color w:val="000000"/>
          <w:sz w:val="28"/>
          <w:szCs w:val="28"/>
        </w:rPr>
        <w:t>Уровень износа коммунальной инфраструктуры на территории муниципального образования город Минусинск составляет</w:t>
      </w:r>
      <w:r w:rsidR="00646652" w:rsidRPr="00FE71BB">
        <w:rPr>
          <w:color w:val="000000"/>
          <w:sz w:val="28"/>
          <w:szCs w:val="28"/>
        </w:rPr>
        <w:t xml:space="preserve"> примерно</w:t>
      </w:r>
      <w:r w:rsidRPr="00FE71BB">
        <w:rPr>
          <w:color w:val="000000"/>
          <w:sz w:val="28"/>
          <w:szCs w:val="28"/>
        </w:rPr>
        <w:t xml:space="preserve"> </w:t>
      </w:r>
      <w:r w:rsidR="00646652" w:rsidRPr="00FE71BB">
        <w:rPr>
          <w:color w:val="000000"/>
          <w:sz w:val="28"/>
          <w:szCs w:val="28"/>
        </w:rPr>
        <w:t>60,00</w:t>
      </w:r>
      <w:r w:rsidRPr="00FE71BB">
        <w:rPr>
          <w:color w:val="000000"/>
          <w:sz w:val="28"/>
          <w:szCs w:val="28"/>
        </w:rPr>
        <w:t xml:space="preserve"> %. 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r w:rsidR="00551C9F" w:rsidRPr="00FE71BB">
        <w:rPr>
          <w:color w:val="000000"/>
          <w:sz w:val="28"/>
          <w:szCs w:val="28"/>
        </w:rPr>
        <w:t xml:space="preserve"> </w:t>
      </w:r>
      <w:r w:rsidRPr="00FE71BB">
        <w:rPr>
          <w:color w:val="000000"/>
          <w:sz w:val="28"/>
          <w:szCs w:val="28"/>
        </w:rPr>
        <w:t xml:space="preserve">В муниципальной программе запланировано постепенное снижение уровня износа коммунальной инфраструктуры до </w:t>
      </w:r>
      <w:r w:rsidR="00D64894" w:rsidRPr="00FE71BB">
        <w:rPr>
          <w:color w:val="000000"/>
          <w:sz w:val="28"/>
          <w:szCs w:val="28"/>
        </w:rPr>
        <w:t>58,05</w:t>
      </w:r>
      <w:r w:rsidRPr="00FE71BB">
        <w:rPr>
          <w:color w:val="000000"/>
          <w:sz w:val="28"/>
          <w:szCs w:val="28"/>
        </w:rPr>
        <w:t xml:space="preserve"> % в 201</w:t>
      </w:r>
      <w:r w:rsidR="00646652" w:rsidRPr="00FE71BB">
        <w:rPr>
          <w:color w:val="000000"/>
          <w:sz w:val="28"/>
          <w:szCs w:val="28"/>
        </w:rPr>
        <w:t>9</w:t>
      </w:r>
      <w:r w:rsidRPr="00FE71BB">
        <w:rPr>
          <w:color w:val="000000"/>
          <w:sz w:val="28"/>
          <w:szCs w:val="28"/>
        </w:rPr>
        <w:t xml:space="preserve"> году.</w:t>
      </w:r>
    </w:p>
    <w:p w:rsidR="00A16FDD" w:rsidRPr="00FE71BB" w:rsidRDefault="00A16FDD" w:rsidP="00A16FDD">
      <w:pPr>
        <w:pStyle w:val="aa"/>
        <w:tabs>
          <w:tab w:val="left" w:pos="0"/>
        </w:tabs>
        <w:autoSpaceDE w:val="0"/>
        <w:autoSpaceDN w:val="0"/>
        <w:adjustRightInd w:val="0"/>
        <w:ind w:left="0" w:firstLine="709"/>
        <w:jc w:val="both"/>
        <w:outlineLvl w:val="1"/>
        <w:rPr>
          <w:color w:val="000000"/>
          <w:szCs w:val="28"/>
        </w:rPr>
      </w:pPr>
      <w:r w:rsidRPr="00FE71BB">
        <w:rPr>
          <w:color w:val="000000"/>
          <w:szCs w:val="28"/>
        </w:rPr>
        <w:t>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На федеральном уровне приняты новые законы, регулирующие отношения в сферах теплоснабжения, электроснабжения, водоснабжения и водоотведения. Утверждены или находятся в стадии утверждения десятки подзаконных нормативных актов, которые создают фундамент для новой системы регулирования. Устанавливаются детальные требования к качеству и надежности жилищно-коммунальных услуг. Принят федеральный закон, призванный системно решить задачу капитального ремонта многоквартирных домов. Во многом пересмотрены правила работы управляющих организаций.</w:t>
      </w:r>
    </w:p>
    <w:p w:rsidR="00A16FDD" w:rsidRPr="00FE71BB" w:rsidRDefault="00A16FDD" w:rsidP="00A16FDD">
      <w:pPr>
        <w:pStyle w:val="13"/>
        <w:shd w:val="clear" w:color="auto" w:fill="auto"/>
        <w:spacing w:after="0" w:line="240" w:lineRule="auto"/>
        <w:ind w:firstLine="709"/>
        <w:jc w:val="both"/>
        <w:rPr>
          <w:color w:val="000000"/>
          <w:sz w:val="28"/>
          <w:szCs w:val="28"/>
        </w:rPr>
      </w:pPr>
      <w:r w:rsidRPr="00FE71BB">
        <w:rPr>
          <w:color w:val="000000"/>
          <w:sz w:val="28"/>
          <w:szCs w:val="28"/>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A16FDD" w:rsidRPr="00FE71BB" w:rsidRDefault="00A16FDD" w:rsidP="00A16FDD">
      <w:pPr>
        <w:pStyle w:val="aa"/>
        <w:tabs>
          <w:tab w:val="left" w:pos="0"/>
        </w:tabs>
        <w:autoSpaceDE w:val="0"/>
        <w:autoSpaceDN w:val="0"/>
        <w:adjustRightInd w:val="0"/>
        <w:ind w:left="0" w:firstLine="709"/>
        <w:jc w:val="both"/>
        <w:outlineLvl w:val="1"/>
        <w:rPr>
          <w:color w:val="000000"/>
          <w:szCs w:val="28"/>
        </w:rPr>
      </w:pPr>
      <w:r w:rsidRPr="00FE71BB">
        <w:rPr>
          <w:color w:val="000000"/>
          <w:szCs w:val="28"/>
        </w:rPr>
        <w:t>Эффективное государственное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A16FDD" w:rsidRPr="00FE71BB" w:rsidRDefault="00A16FDD" w:rsidP="00A16FDD">
      <w:pPr>
        <w:pStyle w:val="aa"/>
        <w:tabs>
          <w:tab w:val="left" w:pos="0"/>
        </w:tabs>
        <w:autoSpaceDE w:val="0"/>
        <w:autoSpaceDN w:val="0"/>
        <w:adjustRightInd w:val="0"/>
        <w:ind w:left="0" w:firstLine="709"/>
        <w:jc w:val="both"/>
        <w:outlineLvl w:val="1"/>
        <w:rPr>
          <w:color w:val="000000"/>
          <w:szCs w:val="28"/>
        </w:rPr>
      </w:pPr>
      <w:r w:rsidRPr="00FE71BB">
        <w:rPr>
          <w:color w:val="000000"/>
          <w:szCs w:val="28"/>
        </w:rPr>
        <w:t>- разработка схем теплоснабжения, водоснабжения и водоотведения, программ комплексного развития коммунальной инфраструктуры;</w:t>
      </w:r>
    </w:p>
    <w:p w:rsidR="00A16FDD" w:rsidRPr="00FE71BB" w:rsidRDefault="00A16FDD" w:rsidP="00A16FDD">
      <w:pPr>
        <w:pStyle w:val="aa"/>
        <w:tabs>
          <w:tab w:val="left" w:pos="0"/>
        </w:tabs>
        <w:autoSpaceDE w:val="0"/>
        <w:autoSpaceDN w:val="0"/>
        <w:adjustRightInd w:val="0"/>
        <w:ind w:left="0" w:firstLine="709"/>
        <w:jc w:val="both"/>
        <w:outlineLvl w:val="1"/>
        <w:rPr>
          <w:color w:val="000000"/>
          <w:szCs w:val="28"/>
        </w:rPr>
      </w:pPr>
      <w:r w:rsidRPr="00FE71BB">
        <w:rPr>
          <w:color w:val="000000"/>
          <w:szCs w:val="28"/>
        </w:rPr>
        <w:t>- создание системы капитального ремонта многоквартирных домов;</w:t>
      </w:r>
    </w:p>
    <w:p w:rsidR="00A16FDD" w:rsidRPr="00FE71BB" w:rsidRDefault="00A16FDD" w:rsidP="00A16FDD">
      <w:pPr>
        <w:pStyle w:val="aa"/>
        <w:tabs>
          <w:tab w:val="left" w:pos="0"/>
        </w:tabs>
        <w:autoSpaceDE w:val="0"/>
        <w:autoSpaceDN w:val="0"/>
        <w:adjustRightInd w:val="0"/>
        <w:ind w:left="0" w:firstLine="709"/>
        <w:jc w:val="both"/>
        <w:outlineLvl w:val="1"/>
        <w:rPr>
          <w:color w:val="000000"/>
          <w:szCs w:val="28"/>
        </w:rPr>
      </w:pPr>
      <w:r w:rsidRPr="00FE71BB">
        <w:rPr>
          <w:color w:val="000000"/>
          <w:szCs w:val="28"/>
        </w:rPr>
        <w:t>-</w:t>
      </w:r>
      <w:r w:rsidR="00D64894" w:rsidRPr="00FE71BB">
        <w:rPr>
          <w:color w:val="000000"/>
          <w:szCs w:val="28"/>
        </w:rPr>
        <w:t xml:space="preserve"> </w:t>
      </w:r>
      <w:r w:rsidRPr="00FE71BB">
        <w:rPr>
          <w:color w:val="000000"/>
          <w:szCs w:val="28"/>
        </w:rPr>
        <w:t>обеспечение контроля за формированием целевых показателей деятельности и подготовкой на их основе инвестиционных программ, финансируемых в том числе за счет привлечения частных инвестиций;</w:t>
      </w:r>
    </w:p>
    <w:p w:rsidR="00A16FDD" w:rsidRPr="00FE71BB" w:rsidRDefault="00A16FDD" w:rsidP="00A16FDD">
      <w:pPr>
        <w:pStyle w:val="aa"/>
        <w:tabs>
          <w:tab w:val="left" w:pos="0"/>
        </w:tabs>
        <w:autoSpaceDE w:val="0"/>
        <w:autoSpaceDN w:val="0"/>
        <w:adjustRightInd w:val="0"/>
        <w:ind w:left="0" w:firstLine="709"/>
        <w:jc w:val="both"/>
        <w:outlineLvl w:val="1"/>
        <w:rPr>
          <w:color w:val="000000"/>
          <w:szCs w:val="28"/>
        </w:rPr>
      </w:pPr>
      <w:r w:rsidRPr="00FE71BB">
        <w:rPr>
          <w:color w:val="000000"/>
          <w:szCs w:val="28"/>
        </w:rPr>
        <w:t>- формирование долгосрочных тарифов в сфере теплоснабжения, водоснабжения и водоотведения;</w:t>
      </w:r>
    </w:p>
    <w:p w:rsidR="00A16FDD" w:rsidRPr="00FE71BB" w:rsidRDefault="00A16FDD" w:rsidP="00A16FDD">
      <w:pPr>
        <w:pStyle w:val="aa"/>
        <w:tabs>
          <w:tab w:val="left" w:pos="0"/>
        </w:tabs>
        <w:autoSpaceDE w:val="0"/>
        <w:autoSpaceDN w:val="0"/>
        <w:adjustRightInd w:val="0"/>
        <w:ind w:left="0" w:firstLine="709"/>
        <w:jc w:val="both"/>
        <w:outlineLvl w:val="1"/>
        <w:rPr>
          <w:color w:val="000000"/>
          <w:szCs w:val="28"/>
        </w:rPr>
      </w:pPr>
      <w:r w:rsidRPr="00FE71BB">
        <w:rPr>
          <w:color w:val="000000"/>
          <w:szCs w:val="28"/>
        </w:rPr>
        <w:t>- обеспечение социальной поддержки населения по оплате жилищно-коммунальных услуг;</w:t>
      </w:r>
    </w:p>
    <w:p w:rsidR="00A16FDD" w:rsidRPr="00FE71BB" w:rsidRDefault="00A16FDD" w:rsidP="00A16FDD">
      <w:pPr>
        <w:pStyle w:val="aa"/>
        <w:tabs>
          <w:tab w:val="left" w:pos="0"/>
        </w:tabs>
        <w:autoSpaceDE w:val="0"/>
        <w:autoSpaceDN w:val="0"/>
        <w:adjustRightInd w:val="0"/>
        <w:ind w:left="0" w:firstLine="709"/>
        <w:jc w:val="both"/>
        <w:outlineLvl w:val="1"/>
        <w:rPr>
          <w:color w:val="000000"/>
          <w:szCs w:val="28"/>
        </w:rPr>
      </w:pPr>
      <w:r w:rsidRPr="00FE71BB">
        <w:rPr>
          <w:color w:val="000000"/>
          <w:szCs w:val="28"/>
        </w:rPr>
        <w:t>-</w:t>
      </w:r>
      <w:r w:rsidR="00D64894" w:rsidRPr="00FE71BB">
        <w:rPr>
          <w:color w:val="000000"/>
          <w:szCs w:val="28"/>
        </w:rPr>
        <w:t xml:space="preserve"> </w:t>
      </w:r>
      <w:r w:rsidRPr="00FE71BB">
        <w:rPr>
          <w:color w:val="000000"/>
          <w:szCs w:val="28"/>
        </w:rPr>
        <w:t xml:space="preserve">контроль за раскрытием информации для потребителей в </w:t>
      </w:r>
      <w:r w:rsidRPr="00FE71BB">
        <w:rPr>
          <w:color w:val="000000"/>
          <w:szCs w:val="28"/>
        </w:rPr>
        <w:lastRenderedPageBreak/>
        <w:t>соответствии с установленными стандартами.</w:t>
      </w:r>
    </w:p>
    <w:p w:rsidR="00A16FDD" w:rsidRPr="00FE71BB" w:rsidRDefault="00A16FDD" w:rsidP="00A16FDD">
      <w:pPr>
        <w:pStyle w:val="13"/>
        <w:shd w:val="clear" w:color="auto" w:fill="auto"/>
        <w:spacing w:after="0" w:line="240" w:lineRule="auto"/>
        <w:ind w:firstLine="709"/>
        <w:jc w:val="both"/>
        <w:rPr>
          <w:color w:val="000000"/>
          <w:sz w:val="28"/>
          <w:szCs w:val="28"/>
        </w:rPr>
      </w:pPr>
      <w:r w:rsidRPr="00FE71BB">
        <w:rPr>
          <w:color w:val="000000"/>
          <w:sz w:val="28"/>
          <w:szCs w:val="28"/>
        </w:rPr>
        <w:t>При этом ограничения, связанные с доступностью оплаты жилья и коммунальных услуг, могут формировать существенные риски реализации муниципальной программы.</w:t>
      </w:r>
    </w:p>
    <w:p w:rsidR="007D24BE" w:rsidRPr="00FE71BB" w:rsidRDefault="007D24BE" w:rsidP="00A16FDD">
      <w:pPr>
        <w:pStyle w:val="13"/>
        <w:shd w:val="clear" w:color="auto" w:fill="auto"/>
        <w:spacing w:after="0" w:line="240" w:lineRule="auto"/>
        <w:ind w:firstLine="709"/>
        <w:jc w:val="both"/>
        <w:rPr>
          <w:color w:val="000000"/>
          <w:sz w:val="28"/>
          <w:szCs w:val="28"/>
        </w:rPr>
      </w:pPr>
    </w:p>
    <w:p w:rsidR="007D24BE" w:rsidRPr="00FE71BB" w:rsidRDefault="007D24BE" w:rsidP="00A16FDD">
      <w:pPr>
        <w:pStyle w:val="13"/>
        <w:shd w:val="clear" w:color="auto" w:fill="auto"/>
        <w:spacing w:after="0" w:line="240" w:lineRule="auto"/>
        <w:ind w:firstLine="709"/>
        <w:jc w:val="both"/>
        <w:rPr>
          <w:color w:val="000000"/>
          <w:sz w:val="28"/>
          <w:szCs w:val="28"/>
        </w:rPr>
      </w:pPr>
    </w:p>
    <w:p w:rsidR="00A16FDD" w:rsidRPr="00FE71BB" w:rsidRDefault="00A16FDD" w:rsidP="00A16FDD">
      <w:pPr>
        <w:tabs>
          <w:tab w:val="left" w:pos="0"/>
        </w:tabs>
        <w:autoSpaceDE w:val="0"/>
        <w:autoSpaceDN w:val="0"/>
        <w:adjustRightInd w:val="0"/>
        <w:jc w:val="center"/>
        <w:outlineLvl w:val="1"/>
        <w:rPr>
          <w:b/>
          <w:color w:val="000000"/>
          <w:szCs w:val="28"/>
        </w:rPr>
      </w:pPr>
      <w:r w:rsidRPr="00FE71BB">
        <w:rPr>
          <w:b/>
          <w:color w:val="000000"/>
          <w:szCs w:val="28"/>
        </w:rPr>
        <w:t xml:space="preserve"> Теплоснабжение</w:t>
      </w:r>
    </w:p>
    <w:p w:rsidR="00937D29" w:rsidRPr="00FE71BB" w:rsidRDefault="00937D29" w:rsidP="00A16FDD">
      <w:pPr>
        <w:tabs>
          <w:tab w:val="left" w:pos="0"/>
        </w:tabs>
        <w:autoSpaceDE w:val="0"/>
        <w:autoSpaceDN w:val="0"/>
        <w:adjustRightInd w:val="0"/>
        <w:jc w:val="center"/>
        <w:outlineLvl w:val="1"/>
        <w:rPr>
          <w:b/>
          <w:color w:val="000000"/>
          <w:szCs w:val="28"/>
        </w:rPr>
      </w:pPr>
    </w:p>
    <w:p w:rsidR="00A16FDD" w:rsidRPr="00FE71BB" w:rsidRDefault="00A16FDD" w:rsidP="00A16FDD">
      <w:pPr>
        <w:ind w:firstLine="708"/>
        <w:jc w:val="both"/>
        <w:rPr>
          <w:color w:val="000000"/>
          <w:szCs w:val="28"/>
        </w:rPr>
      </w:pPr>
      <w:r w:rsidRPr="00FE71BB">
        <w:rPr>
          <w:color w:val="000000"/>
          <w:szCs w:val="28"/>
        </w:rPr>
        <w:t>В жилищно-коммунальном комплексе муниципального образования город Минусинск эксплуатируются централизованные системы теплоснабжения, которые представлены   3-</w:t>
      </w:r>
      <w:proofErr w:type="gramStart"/>
      <w:r w:rsidRPr="00FE71BB">
        <w:rPr>
          <w:color w:val="000000"/>
          <w:szCs w:val="28"/>
        </w:rPr>
        <w:t>мя  теплоисточниками</w:t>
      </w:r>
      <w:proofErr w:type="gramEnd"/>
      <w:r w:rsidRPr="00FE71BB">
        <w:rPr>
          <w:color w:val="000000"/>
          <w:szCs w:val="28"/>
        </w:rPr>
        <w:t xml:space="preserve">, в том числе 2 котельные с малой мощностью суммарной мощностью 3,4 Гкал/час, вырабатывающих 4,5 тыс. Гкал тепловой энергии. По тепловым сетям, протяженностью </w:t>
      </w:r>
      <w:smartTag w:uri="urn:schemas-microsoft-com:office:smarttags" w:element="metricconverter">
        <w:smartTagPr>
          <w:attr w:name="ProductID" w:val="98,9 км"/>
        </w:smartTagPr>
        <w:r w:rsidRPr="00FE71BB">
          <w:rPr>
            <w:color w:val="000000"/>
            <w:szCs w:val="28"/>
          </w:rPr>
          <w:t>98,9 км</w:t>
        </w:r>
      </w:smartTag>
      <w:r w:rsidRPr="00FE71BB">
        <w:rPr>
          <w:color w:val="000000"/>
          <w:szCs w:val="28"/>
        </w:rPr>
        <w:t>, транспортируется тепловая энергия в объёме 504,5 тыс. Гкал в год с учетом 500 тыс. Гкал полученной со стороны.</w:t>
      </w:r>
    </w:p>
    <w:p w:rsidR="00A16FDD" w:rsidRPr="00FE71BB" w:rsidRDefault="00A16FDD" w:rsidP="00A16FDD">
      <w:pPr>
        <w:tabs>
          <w:tab w:val="left" w:pos="0"/>
        </w:tabs>
        <w:autoSpaceDE w:val="0"/>
        <w:autoSpaceDN w:val="0"/>
        <w:adjustRightInd w:val="0"/>
        <w:ind w:firstLine="708"/>
        <w:jc w:val="both"/>
        <w:outlineLvl w:val="1"/>
        <w:rPr>
          <w:color w:val="000000"/>
          <w:szCs w:val="28"/>
        </w:rPr>
      </w:pPr>
      <w:r w:rsidRPr="00FE71BB">
        <w:rPr>
          <w:color w:val="000000"/>
          <w:szCs w:val="28"/>
        </w:rPr>
        <w:t xml:space="preserve">Основными причинами неэффективности действующих малых котельных являются: </w:t>
      </w:r>
    </w:p>
    <w:p w:rsidR="00A16FDD" w:rsidRPr="00FE71BB" w:rsidRDefault="00A16FDD" w:rsidP="00A16FDD">
      <w:pPr>
        <w:tabs>
          <w:tab w:val="left" w:pos="0"/>
        </w:tabs>
        <w:autoSpaceDE w:val="0"/>
        <w:autoSpaceDN w:val="0"/>
        <w:adjustRightInd w:val="0"/>
        <w:ind w:firstLine="708"/>
        <w:jc w:val="both"/>
        <w:outlineLvl w:val="1"/>
        <w:rPr>
          <w:color w:val="000000"/>
          <w:szCs w:val="28"/>
        </w:rPr>
      </w:pPr>
      <w:r w:rsidRPr="00FE71BB">
        <w:rPr>
          <w:color w:val="000000"/>
          <w:szCs w:val="28"/>
        </w:rPr>
        <w:t>- низкий коэффициент использования установленной мощности теплоисточников;</w:t>
      </w:r>
    </w:p>
    <w:p w:rsidR="00A16FDD" w:rsidRPr="00FE71BB" w:rsidRDefault="00A16FDD" w:rsidP="00A16FDD">
      <w:pPr>
        <w:tabs>
          <w:tab w:val="left" w:pos="0"/>
        </w:tabs>
        <w:autoSpaceDE w:val="0"/>
        <w:autoSpaceDN w:val="0"/>
        <w:adjustRightInd w:val="0"/>
        <w:ind w:firstLine="708"/>
        <w:jc w:val="both"/>
        <w:outlineLvl w:val="1"/>
        <w:rPr>
          <w:color w:val="000000"/>
          <w:szCs w:val="28"/>
        </w:rPr>
      </w:pPr>
      <w:r w:rsidRPr="00FE71BB">
        <w:rPr>
          <w:color w:val="000000"/>
          <w:szCs w:val="28"/>
        </w:rPr>
        <w:t>- отсутствие систем водоподготовки и элементарных приборов технологического контроля;</w:t>
      </w:r>
    </w:p>
    <w:p w:rsidR="00A16FDD" w:rsidRPr="00FE71BB" w:rsidRDefault="00A16FDD" w:rsidP="00A16FDD">
      <w:pPr>
        <w:tabs>
          <w:tab w:val="left" w:pos="0"/>
        </w:tabs>
        <w:autoSpaceDE w:val="0"/>
        <w:autoSpaceDN w:val="0"/>
        <w:adjustRightInd w:val="0"/>
        <w:ind w:firstLine="708"/>
        <w:jc w:val="both"/>
        <w:outlineLvl w:val="1"/>
        <w:rPr>
          <w:color w:val="000000"/>
          <w:szCs w:val="28"/>
        </w:rPr>
      </w:pPr>
      <w:r w:rsidRPr="00FE71BB">
        <w:rPr>
          <w:color w:val="000000"/>
          <w:szCs w:val="28"/>
        </w:rPr>
        <w:t>- использование топлива низкого качества;</w:t>
      </w:r>
    </w:p>
    <w:p w:rsidR="00A16FDD" w:rsidRPr="00FE71BB" w:rsidRDefault="00A16FDD" w:rsidP="00A16FDD">
      <w:pPr>
        <w:tabs>
          <w:tab w:val="left" w:pos="0"/>
        </w:tabs>
        <w:autoSpaceDE w:val="0"/>
        <w:autoSpaceDN w:val="0"/>
        <w:adjustRightInd w:val="0"/>
        <w:ind w:firstLine="708"/>
        <w:jc w:val="both"/>
        <w:outlineLvl w:val="1"/>
        <w:rPr>
          <w:color w:val="000000"/>
          <w:szCs w:val="28"/>
        </w:rPr>
      </w:pPr>
      <w:r w:rsidRPr="00FE71BB">
        <w:rPr>
          <w:color w:val="000000"/>
          <w:szCs w:val="28"/>
        </w:rPr>
        <w:t>- низкий уровень обслуживания (отсутствие автоматизации технологических процессов).</w:t>
      </w:r>
    </w:p>
    <w:p w:rsidR="00A16FDD" w:rsidRPr="00FE71BB" w:rsidRDefault="00A16FDD" w:rsidP="00A16FDD">
      <w:pPr>
        <w:pStyle w:val="2"/>
        <w:spacing w:after="0" w:line="240" w:lineRule="auto"/>
        <w:ind w:left="0" w:firstLine="709"/>
        <w:jc w:val="both"/>
        <w:rPr>
          <w:rFonts w:ascii="Times New Roman" w:hAnsi="Times New Roman"/>
          <w:color w:val="000000"/>
          <w:sz w:val="28"/>
          <w:szCs w:val="28"/>
        </w:rPr>
      </w:pPr>
      <w:r w:rsidRPr="00FE71BB">
        <w:rPr>
          <w:rFonts w:ascii="Times New Roman" w:hAnsi="Times New Roman"/>
          <w:color w:val="000000"/>
          <w:sz w:val="28"/>
          <w:szCs w:val="28"/>
        </w:rPr>
        <w:t>В настоящее время в замене нуждается 20  км (20,3 %) ветхих тепловых сетей. При нормативном сроке службы трубопроводов 25 лет, фактический срок до первого коррозионного разрушения может составлять около 5 лет, что обусловлено, в том числе субъективными причинами – высоким уровнем грунтовых вод, применение некачественны</w:t>
      </w:r>
      <w:r w:rsidR="00915E19" w:rsidRPr="00FE71BB">
        <w:rPr>
          <w:rFonts w:ascii="Times New Roman" w:hAnsi="Times New Roman"/>
          <w:color w:val="000000"/>
          <w:sz w:val="28"/>
          <w:szCs w:val="28"/>
        </w:rPr>
        <w:t>х</w:t>
      </w:r>
      <w:r w:rsidRPr="00FE71BB">
        <w:rPr>
          <w:rFonts w:ascii="Times New Roman" w:hAnsi="Times New Roman"/>
          <w:color w:val="000000"/>
          <w:sz w:val="28"/>
          <w:szCs w:val="28"/>
        </w:rPr>
        <w:t xml:space="preserve"> строительных материалов при проведении строительно-монтажных работ.</w:t>
      </w:r>
    </w:p>
    <w:p w:rsidR="00A16FDD" w:rsidRPr="00FE71BB" w:rsidRDefault="00A16FDD" w:rsidP="00A16FDD">
      <w:pPr>
        <w:tabs>
          <w:tab w:val="left" w:pos="0"/>
        </w:tabs>
        <w:autoSpaceDE w:val="0"/>
        <w:autoSpaceDN w:val="0"/>
        <w:adjustRightInd w:val="0"/>
        <w:ind w:firstLine="708"/>
        <w:jc w:val="both"/>
        <w:outlineLvl w:val="1"/>
        <w:rPr>
          <w:color w:val="000000"/>
          <w:szCs w:val="28"/>
        </w:rPr>
      </w:pPr>
      <w:r w:rsidRPr="00FE71BB">
        <w:rPr>
          <w:color w:val="000000"/>
          <w:szCs w:val="28"/>
        </w:rPr>
        <w:t>В рамках муниципальной программы планируется:</w:t>
      </w:r>
    </w:p>
    <w:p w:rsidR="00A16FDD" w:rsidRPr="00FE71BB" w:rsidRDefault="00A16FDD" w:rsidP="00A16FDD">
      <w:pPr>
        <w:pStyle w:val="3"/>
        <w:spacing w:after="0" w:line="240" w:lineRule="auto"/>
        <w:ind w:left="0" w:firstLine="709"/>
        <w:jc w:val="both"/>
        <w:rPr>
          <w:rFonts w:ascii="Times New Roman" w:hAnsi="Times New Roman"/>
          <w:iCs/>
          <w:color w:val="000000"/>
          <w:sz w:val="28"/>
          <w:szCs w:val="28"/>
        </w:rPr>
      </w:pPr>
      <w:r w:rsidRPr="00FE71BB">
        <w:rPr>
          <w:rFonts w:ascii="Times New Roman" w:hAnsi="Times New Roman"/>
          <w:iCs/>
          <w:color w:val="000000"/>
          <w:sz w:val="28"/>
          <w:szCs w:val="28"/>
        </w:rPr>
        <w:t>- использование современных теплоизоляционных материалов;</w:t>
      </w:r>
    </w:p>
    <w:p w:rsidR="00A16FDD" w:rsidRPr="00FE71BB" w:rsidRDefault="00A16FDD" w:rsidP="00A16FDD">
      <w:pPr>
        <w:pStyle w:val="3"/>
        <w:spacing w:after="0" w:line="240" w:lineRule="auto"/>
        <w:ind w:left="0" w:firstLine="709"/>
        <w:jc w:val="both"/>
        <w:rPr>
          <w:rFonts w:ascii="Times New Roman" w:hAnsi="Times New Roman"/>
          <w:color w:val="000000"/>
          <w:sz w:val="28"/>
          <w:szCs w:val="28"/>
        </w:rPr>
      </w:pPr>
      <w:r w:rsidRPr="00FE71BB">
        <w:rPr>
          <w:rFonts w:ascii="Times New Roman" w:hAnsi="Times New Roman"/>
          <w:iCs/>
          <w:color w:val="000000"/>
          <w:sz w:val="28"/>
          <w:szCs w:val="28"/>
        </w:rPr>
        <w:t>-</w:t>
      </w:r>
      <w:r w:rsidRPr="00FE71BB">
        <w:rPr>
          <w:rFonts w:ascii="Times New Roman" w:hAnsi="Times New Roman"/>
          <w:color w:val="000000"/>
          <w:sz w:val="28"/>
          <w:szCs w:val="28"/>
        </w:rPr>
        <w:t xml:space="preserve"> снизить тепловые потери;</w:t>
      </w:r>
    </w:p>
    <w:p w:rsidR="00A16FDD" w:rsidRPr="00FE71BB" w:rsidRDefault="00A16FDD" w:rsidP="00A16FDD">
      <w:pPr>
        <w:pStyle w:val="3"/>
        <w:spacing w:after="0" w:line="240" w:lineRule="auto"/>
        <w:ind w:left="0" w:firstLine="709"/>
        <w:jc w:val="both"/>
        <w:rPr>
          <w:rFonts w:ascii="Times New Roman" w:hAnsi="Times New Roman"/>
          <w:color w:val="000000"/>
          <w:sz w:val="28"/>
          <w:szCs w:val="28"/>
        </w:rPr>
      </w:pPr>
      <w:r w:rsidRPr="00FE71BB">
        <w:rPr>
          <w:rFonts w:ascii="Times New Roman" w:hAnsi="Times New Roman"/>
          <w:color w:val="000000"/>
          <w:sz w:val="28"/>
          <w:szCs w:val="28"/>
        </w:rPr>
        <w:t>- обеспечить надежность работы систем теплоснабжения и экономию топливно-энергетических ресурсов.</w:t>
      </w:r>
    </w:p>
    <w:p w:rsidR="00A16FDD" w:rsidRPr="00FE71BB" w:rsidRDefault="00A16FDD" w:rsidP="00A16FDD">
      <w:pPr>
        <w:pStyle w:val="aa"/>
        <w:tabs>
          <w:tab w:val="left" w:pos="0"/>
        </w:tabs>
        <w:autoSpaceDE w:val="0"/>
        <w:autoSpaceDN w:val="0"/>
        <w:adjustRightInd w:val="0"/>
        <w:ind w:left="0" w:firstLine="709"/>
        <w:jc w:val="both"/>
        <w:outlineLvl w:val="1"/>
        <w:rPr>
          <w:color w:val="000000"/>
          <w:szCs w:val="28"/>
        </w:rPr>
      </w:pPr>
      <w:r w:rsidRPr="00FE71BB">
        <w:rPr>
          <w:color w:val="000000"/>
          <w:szCs w:val="28"/>
        </w:rPr>
        <w:t>- государственная регистрация объектов централизованных систем коммунальной инфраструктуры, находящихся в государственной и муниципальной собственности;</w:t>
      </w:r>
    </w:p>
    <w:p w:rsidR="00A16FDD" w:rsidRPr="00FE71BB" w:rsidRDefault="00A16FDD" w:rsidP="00A16FDD">
      <w:pPr>
        <w:pStyle w:val="aa"/>
        <w:tabs>
          <w:tab w:val="left" w:pos="0"/>
        </w:tabs>
        <w:autoSpaceDE w:val="0"/>
        <w:autoSpaceDN w:val="0"/>
        <w:adjustRightInd w:val="0"/>
        <w:ind w:left="0" w:firstLine="709"/>
        <w:jc w:val="both"/>
        <w:outlineLvl w:val="1"/>
        <w:rPr>
          <w:color w:val="000000"/>
          <w:szCs w:val="28"/>
        </w:rPr>
      </w:pPr>
      <w:r w:rsidRPr="00FE71BB">
        <w:rPr>
          <w:color w:val="000000"/>
          <w:szCs w:val="28"/>
        </w:rPr>
        <w:t>- обеспечение контроля за качеством и надежностью коммунальных услуг и ресурсов;</w:t>
      </w:r>
    </w:p>
    <w:p w:rsidR="00A16FDD" w:rsidRPr="00FE71BB" w:rsidRDefault="00A16FDD" w:rsidP="00A16FDD">
      <w:pPr>
        <w:pStyle w:val="aa"/>
        <w:tabs>
          <w:tab w:val="left" w:pos="0"/>
        </w:tabs>
        <w:autoSpaceDE w:val="0"/>
        <w:autoSpaceDN w:val="0"/>
        <w:adjustRightInd w:val="0"/>
        <w:ind w:left="0" w:firstLine="709"/>
        <w:jc w:val="both"/>
        <w:outlineLvl w:val="1"/>
        <w:rPr>
          <w:color w:val="000000"/>
          <w:szCs w:val="28"/>
        </w:rPr>
      </w:pPr>
      <w:r w:rsidRPr="00FE71BB">
        <w:rPr>
          <w:color w:val="000000"/>
          <w:szCs w:val="28"/>
        </w:rPr>
        <w:t>- формирование долгосрочных тарифов в сфере теплоснабжения.</w:t>
      </w:r>
    </w:p>
    <w:p w:rsidR="00A16FDD" w:rsidRPr="00FE71BB" w:rsidRDefault="00A16FDD" w:rsidP="00A16FDD">
      <w:pPr>
        <w:tabs>
          <w:tab w:val="left" w:pos="0"/>
        </w:tabs>
        <w:autoSpaceDE w:val="0"/>
        <w:autoSpaceDN w:val="0"/>
        <w:adjustRightInd w:val="0"/>
        <w:ind w:firstLine="709"/>
        <w:jc w:val="both"/>
        <w:outlineLvl w:val="1"/>
        <w:rPr>
          <w:iCs/>
          <w:color w:val="000000"/>
          <w:szCs w:val="28"/>
        </w:rPr>
      </w:pPr>
      <w:r w:rsidRPr="00FE71BB">
        <w:rPr>
          <w:color w:val="000000"/>
          <w:szCs w:val="28"/>
        </w:rPr>
        <w:t xml:space="preserve">Следствием технической политики, проводимой Правительством Красноярского края в области теплоснабжения, является повышение устойчивости систем теплоснабжения, </w:t>
      </w:r>
      <w:r w:rsidRPr="00FE71BB">
        <w:rPr>
          <w:iCs/>
          <w:color w:val="000000"/>
          <w:szCs w:val="28"/>
        </w:rPr>
        <w:t xml:space="preserve">увеличение срока эксплуатации </w:t>
      </w:r>
      <w:r w:rsidRPr="00FE71BB">
        <w:rPr>
          <w:iCs/>
          <w:color w:val="000000"/>
          <w:szCs w:val="28"/>
        </w:rPr>
        <w:lastRenderedPageBreak/>
        <w:t xml:space="preserve">котельного и технологического оборудования теплоисточников, внедрение ресурсосберегающего оборудования и </w:t>
      </w:r>
      <w:proofErr w:type="spellStart"/>
      <w:r w:rsidRPr="00FE71BB">
        <w:rPr>
          <w:iCs/>
          <w:color w:val="000000"/>
          <w:szCs w:val="28"/>
        </w:rPr>
        <w:t>энергоэффективных</w:t>
      </w:r>
      <w:proofErr w:type="spellEnd"/>
      <w:r w:rsidR="006E02CA" w:rsidRPr="00FE71BB">
        <w:rPr>
          <w:iCs/>
          <w:color w:val="000000"/>
          <w:szCs w:val="28"/>
        </w:rPr>
        <w:t xml:space="preserve"> </w:t>
      </w:r>
      <w:r w:rsidRPr="00FE71BB">
        <w:rPr>
          <w:color w:val="000000"/>
          <w:szCs w:val="28"/>
        </w:rPr>
        <w:t xml:space="preserve">технологий, </w:t>
      </w:r>
      <w:r w:rsidRPr="00FE71BB">
        <w:rPr>
          <w:iCs/>
          <w:color w:val="000000"/>
          <w:szCs w:val="28"/>
        </w:rPr>
        <w:t>снижение затрат на их производство тепловой энергии и, как следствие, предоставление качественных услуг потребителям по теплоснабжению.</w:t>
      </w:r>
    </w:p>
    <w:p w:rsidR="00CF4F66" w:rsidRPr="00FE71BB" w:rsidRDefault="00CF4F66" w:rsidP="00A16FDD">
      <w:pPr>
        <w:tabs>
          <w:tab w:val="left" w:pos="0"/>
        </w:tabs>
        <w:autoSpaceDE w:val="0"/>
        <w:autoSpaceDN w:val="0"/>
        <w:adjustRightInd w:val="0"/>
        <w:ind w:firstLine="709"/>
        <w:jc w:val="both"/>
        <w:outlineLvl w:val="1"/>
        <w:rPr>
          <w:iCs/>
          <w:color w:val="000000"/>
          <w:szCs w:val="28"/>
        </w:rPr>
      </w:pPr>
    </w:p>
    <w:p w:rsidR="0006420A" w:rsidRPr="00FE71BB" w:rsidRDefault="00A16FDD" w:rsidP="00A16FDD">
      <w:pPr>
        <w:tabs>
          <w:tab w:val="left" w:pos="0"/>
        </w:tabs>
        <w:autoSpaceDE w:val="0"/>
        <w:autoSpaceDN w:val="0"/>
        <w:adjustRightInd w:val="0"/>
        <w:jc w:val="center"/>
        <w:outlineLvl w:val="1"/>
        <w:rPr>
          <w:b/>
          <w:color w:val="000000"/>
          <w:szCs w:val="28"/>
        </w:rPr>
      </w:pPr>
      <w:r w:rsidRPr="00FE71BB">
        <w:rPr>
          <w:b/>
          <w:color w:val="000000"/>
          <w:szCs w:val="28"/>
        </w:rPr>
        <w:t xml:space="preserve"> </w:t>
      </w:r>
    </w:p>
    <w:p w:rsidR="00A16FDD" w:rsidRPr="00FE71BB" w:rsidRDefault="00A16FDD" w:rsidP="00A16FDD">
      <w:pPr>
        <w:tabs>
          <w:tab w:val="left" w:pos="0"/>
        </w:tabs>
        <w:autoSpaceDE w:val="0"/>
        <w:autoSpaceDN w:val="0"/>
        <w:adjustRightInd w:val="0"/>
        <w:jc w:val="center"/>
        <w:outlineLvl w:val="1"/>
        <w:rPr>
          <w:b/>
          <w:color w:val="000000"/>
          <w:szCs w:val="28"/>
        </w:rPr>
      </w:pPr>
      <w:r w:rsidRPr="00FE71BB">
        <w:rPr>
          <w:b/>
          <w:color w:val="000000"/>
          <w:szCs w:val="28"/>
        </w:rPr>
        <w:t>Водоснабжение, водоотведение</w:t>
      </w:r>
    </w:p>
    <w:p w:rsidR="00937D29" w:rsidRPr="00FE71BB" w:rsidRDefault="00937D29" w:rsidP="00A16FDD">
      <w:pPr>
        <w:tabs>
          <w:tab w:val="left" w:pos="0"/>
        </w:tabs>
        <w:autoSpaceDE w:val="0"/>
        <w:autoSpaceDN w:val="0"/>
        <w:adjustRightInd w:val="0"/>
        <w:jc w:val="center"/>
        <w:outlineLvl w:val="1"/>
        <w:rPr>
          <w:b/>
          <w:color w:val="000000"/>
          <w:szCs w:val="28"/>
        </w:rPr>
      </w:pPr>
    </w:p>
    <w:p w:rsidR="00A16FDD" w:rsidRPr="00FE71BB" w:rsidRDefault="00A16FDD" w:rsidP="00A16FDD">
      <w:pPr>
        <w:autoSpaceDE w:val="0"/>
        <w:autoSpaceDN w:val="0"/>
        <w:adjustRightInd w:val="0"/>
        <w:ind w:firstLine="540"/>
        <w:jc w:val="both"/>
        <w:rPr>
          <w:color w:val="000000"/>
          <w:szCs w:val="28"/>
        </w:rPr>
      </w:pPr>
      <w:r w:rsidRPr="00FE71BB">
        <w:rPr>
          <w:color w:val="000000"/>
          <w:szCs w:val="28"/>
        </w:rPr>
        <w:t>Основными источниками водоснабжения населения муниципального образования город Минусинск являются: водозаборные сооружения, обеспечивающие централизованным водоснабжением практически все население муниципального образования город Минусинск.</w:t>
      </w:r>
    </w:p>
    <w:p w:rsidR="00A16FDD" w:rsidRPr="00FE71BB" w:rsidRDefault="00A16FDD" w:rsidP="00A16FDD">
      <w:pPr>
        <w:autoSpaceDE w:val="0"/>
        <w:autoSpaceDN w:val="0"/>
        <w:adjustRightInd w:val="0"/>
        <w:ind w:firstLine="540"/>
        <w:jc w:val="both"/>
        <w:rPr>
          <w:color w:val="000000"/>
          <w:szCs w:val="28"/>
        </w:rPr>
      </w:pPr>
      <w:r w:rsidRPr="00FE71BB">
        <w:rPr>
          <w:color w:val="000000"/>
          <w:szCs w:val="28"/>
        </w:rPr>
        <w:t>Канализационные очистные сооружения, осуществляющие очистку сточных вод в большинстве населенных пунктов, эксплуатируются в течение 20-30 лет без проведения реконструкции, представлены механизированными комплексами биологической очистки стоков, в основе которых лежат морально устаревшие технологии, конструкции и элементы, не обеспечивающие необходимую степень очистки в соответствии с требованием действующего природоохранного законодательства.</w:t>
      </w:r>
    </w:p>
    <w:p w:rsidR="00A16FDD" w:rsidRPr="00FE71BB" w:rsidRDefault="00A16FDD" w:rsidP="00A16FDD">
      <w:pPr>
        <w:ind w:firstLine="720"/>
        <w:jc w:val="both"/>
        <w:rPr>
          <w:color w:val="000000"/>
          <w:szCs w:val="28"/>
        </w:rPr>
      </w:pPr>
      <w:r w:rsidRPr="00FE71BB">
        <w:rPr>
          <w:color w:val="000000"/>
          <w:szCs w:val="28"/>
        </w:rPr>
        <w:t>Проблема снабжения населения муниципального образования город Минусинск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rsidR="00A16FDD" w:rsidRPr="00FE71BB" w:rsidRDefault="00A16FDD" w:rsidP="00A16FDD">
      <w:pPr>
        <w:ind w:firstLine="720"/>
        <w:jc w:val="both"/>
        <w:rPr>
          <w:color w:val="000000"/>
          <w:szCs w:val="28"/>
        </w:rPr>
      </w:pPr>
      <w:r w:rsidRPr="00FE71BB">
        <w:rPr>
          <w:color w:val="000000"/>
          <w:szCs w:val="28"/>
        </w:rPr>
        <w:t>Решение проблемы окажет существенное положительное влияние на социальное благополучие общества, что в конечном итоге будет способствовать повышению темпов роста экономического развития края и улучшению демографической ситуации в регионе.</w:t>
      </w:r>
    </w:p>
    <w:p w:rsidR="00235728" w:rsidRPr="00FE71BB" w:rsidRDefault="00235728" w:rsidP="00A16FDD">
      <w:pPr>
        <w:tabs>
          <w:tab w:val="left" w:pos="0"/>
        </w:tabs>
        <w:autoSpaceDE w:val="0"/>
        <w:autoSpaceDN w:val="0"/>
        <w:adjustRightInd w:val="0"/>
        <w:jc w:val="center"/>
        <w:outlineLvl w:val="1"/>
        <w:rPr>
          <w:b/>
          <w:color w:val="000000"/>
          <w:szCs w:val="28"/>
        </w:rPr>
      </w:pPr>
    </w:p>
    <w:p w:rsidR="0006420A" w:rsidRPr="00FE71BB" w:rsidRDefault="0006420A" w:rsidP="00A16FDD">
      <w:pPr>
        <w:tabs>
          <w:tab w:val="left" w:pos="0"/>
        </w:tabs>
        <w:autoSpaceDE w:val="0"/>
        <w:autoSpaceDN w:val="0"/>
        <w:adjustRightInd w:val="0"/>
        <w:jc w:val="center"/>
        <w:outlineLvl w:val="1"/>
        <w:rPr>
          <w:b/>
          <w:color w:val="000000"/>
          <w:szCs w:val="28"/>
        </w:rPr>
      </w:pPr>
    </w:p>
    <w:p w:rsidR="00A16FDD" w:rsidRPr="00FE71BB" w:rsidRDefault="00A16FDD" w:rsidP="00A16FDD">
      <w:pPr>
        <w:tabs>
          <w:tab w:val="left" w:pos="0"/>
        </w:tabs>
        <w:autoSpaceDE w:val="0"/>
        <w:autoSpaceDN w:val="0"/>
        <w:adjustRightInd w:val="0"/>
        <w:jc w:val="center"/>
        <w:outlineLvl w:val="1"/>
        <w:rPr>
          <w:b/>
          <w:color w:val="000000"/>
          <w:szCs w:val="28"/>
        </w:rPr>
      </w:pPr>
      <w:r w:rsidRPr="00FE71BB">
        <w:rPr>
          <w:b/>
          <w:color w:val="000000"/>
          <w:szCs w:val="28"/>
        </w:rPr>
        <w:t>Электроснабжение</w:t>
      </w:r>
    </w:p>
    <w:p w:rsidR="00937D29" w:rsidRPr="00FE71BB" w:rsidRDefault="00937D29" w:rsidP="00A16FDD">
      <w:pPr>
        <w:tabs>
          <w:tab w:val="left" w:pos="0"/>
        </w:tabs>
        <w:autoSpaceDE w:val="0"/>
        <w:autoSpaceDN w:val="0"/>
        <w:adjustRightInd w:val="0"/>
        <w:jc w:val="center"/>
        <w:outlineLvl w:val="1"/>
        <w:rPr>
          <w:b/>
          <w:color w:val="000000"/>
          <w:szCs w:val="28"/>
        </w:rPr>
      </w:pPr>
    </w:p>
    <w:p w:rsidR="00A16FDD" w:rsidRPr="00FE71BB" w:rsidRDefault="00A16FDD" w:rsidP="00A16FDD">
      <w:pPr>
        <w:pStyle w:val="af2"/>
        <w:spacing w:line="326" w:lineRule="exact"/>
        <w:ind w:left="4" w:right="14" w:firstLine="710"/>
        <w:jc w:val="both"/>
        <w:rPr>
          <w:color w:val="000000"/>
          <w:sz w:val="28"/>
          <w:szCs w:val="28"/>
        </w:rPr>
      </w:pPr>
      <w:r w:rsidRPr="00FE71BB">
        <w:rPr>
          <w:color w:val="000000"/>
          <w:sz w:val="28"/>
          <w:szCs w:val="28"/>
        </w:rPr>
        <w:t>Обеспечение электрической энергией населения муниципального образования город Минусинск и организаций, предоставляющих жилищно-коммунальные услуги,  осуществляется преимущественно от централизованной системы энергоснабжения. Объем реализуемой на территории муниципального образования город Минусинск электрической энергии составляет более 150 млн.</w:t>
      </w:r>
      <w:r w:rsidR="00A52049" w:rsidRPr="00FE71BB">
        <w:rPr>
          <w:color w:val="000000"/>
          <w:sz w:val="28"/>
          <w:szCs w:val="28"/>
        </w:rPr>
        <w:t xml:space="preserve"> </w:t>
      </w:r>
      <w:proofErr w:type="spellStart"/>
      <w:r w:rsidRPr="00FE71BB">
        <w:rPr>
          <w:color w:val="000000"/>
          <w:sz w:val="28"/>
          <w:szCs w:val="28"/>
        </w:rPr>
        <w:t>кВтч</w:t>
      </w:r>
      <w:proofErr w:type="spellEnd"/>
      <w:r w:rsidRPr="00FE71BB">
        <w:rPr>
          <w:color w:val="000000"/>
          <w:sz w:val="28"/>
          <w:szCs w:val="28"/>
        </w:rPr>
        <w:t>.</w:t>
      </w:r>
    </w:p>
    <w:p w:rsidR="00A16FDD" w:rsidRPr="00FE71BB" w:rsidRDefault="00A16FDD" w:rsidP="00A16FDD">
      <w:pPr>
        <w:pStyle w:val="2"/>
        <w:spacing w:after="0" w:line="240" w:lineRule="auto"/>
        <w:ind w:left="0" w:firstLine="709"/>
        <w:jc w:val="both"/>
        <w:rPr>
          <w:rFonts w:ascii="Times New Roman" w:hAnsi="Times New Roman"/>
          <w:color w:val="000000"/>
          <w:sz w:val="28"/>
          <w:szCs w:val="28"/>
        </w:rPr>
      </w:pPr>
      <w:r w:rsidRPr="00FE71BB">
        <w:rPr>
          <w:rFonts w:ascii="Times New Roman" w:hAnsi="Times New Roman"/>
          <w:color w:val="000000"/>
          <w:sz w:val="28"/>
          <w:szCs w:val="28"/>
        </w:rPr>
        <w:t xml:space="preserve">Износ основных фондов систем электроснабжения составляет 55 процентов. Из-за отсутствия на территориях схем электроснабжения подключение потребителей производится без учета реальных нагрузок и трансформаторных мощностей подстанций, загрузки электролиний и пропускной способности. </w:t>
      </w:r>
    </w:p>
    <w:p w:rsidR="000119A4" w:rsidRPr="00FE71BB" w:rsidRDefault="000119A4" w:rsidP="00A16FDD">
      <w:pPr>
        <w:pStyle w:val="2"/>
        <w:spacing w:after="0" w:line="240" w:lineRule="auto"/>
        <w:ind w:left="0" w:firstLine="709"/>
        <w:jc w:val="both"/>
        <w:rPr>
          <w:rFonts w:ascii="Times New Roman" w:hAnsi="Times New Roman"/>
          <w:color w:val="000000"/>
          <w:sz w:val="28"/>
          <w:szCs w:val="28"/>
        </w:rPr>
      </w:pPr>
    </w:p>
    <w:p w:rsidR="0006420A" w:rsidRPr="00FE71BB" w:rsidRDefault="0006420A" w:rsidP="00A16FDD">
      <w:pPr>
        <w:pStyle w:val="2"/>
        <w:spacing w:after="0" w:line="240" w:lineRule="auto"/>
        <w:ind w:left="0" w:firstLine="709"/>
        <w:jc w:val="both"/>
        <w:rPr>
          <w:rFonts w:ascii="Times New Roman" w:hAnsi="Times New Roman"/>
          <w:color w:val="000000"/>
          <w:sz w:val="28"/>
          <w:szCs w:val="28"/>
        </w:rPr>
      </w:pPr>
    </w:p>
    <w:p w:rsidR="00A16FDD" w:rsidRPr="00FE71BB" w:rsidRDefault="00A16FDD" w:rsidP="00A16FDD">
      <w:pPr>
        <w:tabs>
          <w:tab w:val="left" w:pos="0"/>
        </w:tabs>
        <w:autoSpaceDE w:val="0"/>
        <w:autoSpaceDN w:val="0"/>
        <w:adjustRightInd w:val="0"/>
        <w:jc w:val="center"/>
        <w:outlineLvl w:val="1"/>
        <w:rPr>
          <w:b/>
          <w:color w:val="000000"/>
          <w:szCs w:val="28"/>
        </w:rPr>
      </w:pPr>
      <w:r w:rsidRPr="00FE71BB">
        <w:rPr>
          <w:b/>
          <w:color w:val="000000"/>
          <w:szCs w:val="28"/>
        </w:rPr>
        <w:t>Газоснабжение</w:t>
      </w:r>
    </w:p>
    <w:p w:rsidR="00937D29" w:rsidRPr="00FE71BB" w:rsidRDefault="00937D29" w:rsidP="00A16FDD">
      <w:pPr>
        <w:tabs>
          <w:tab w:val="left" w:pos="0"/>
        </w:tabs>
        <w:autoSpaceDE w:val="0"/>
        <w:autoSpaceDN w:val="0"/>
        <w:adjustRightInd w:val="0"/>
        <w:jc w:val="center"/>
        <w:outlineLvl w:val="1"/>
        <w:rPr>
          <w:b/>
          <w:color w:val="000000"/>
          <w:szCs w:val="28"/>
        </w:rPr>
      </w:pPr>
    </w:p>
    <w:p w:rsidR="00A16FDD" w:rsidRPr="00FE71BB" w:rsidRDefault="00A16FDD" w:rsidP="00A16FDD">
      <w:pPr>
        <w:tabs>
          <w:tab w:val="left" w:pos="0"/>
        </w:tabs>
        <w:autoSpaceDE w:val="0"/>
        <w:autoSpaceDN w:val="0"/>
        <w:adjustRightInd w:val="0"/>
        <w:ind w:firstLine="709"/>
        <w:jc w:val="both"/>
        <w:outlineLvl w:val="1"/>
        <w:rPr>
          <w:color w:val="000000"/>
          <w:szCs w:val="28"/>
        </w:rPr>
      </w:pPr>
      <w:r w:rsidRPr="00FE71BB">
        <w:rPr>
          <w:color w:val="000000"/>
          <w:szCs w:val="28"/>
        </w:rPr>
        <w:t>На территории муниципального образования город Минусинск для бытовых нужд населения города используется сжиженный углеводородный газ. Поставка сжиженного углеводородного газа на территорию города осуществляется железнодорожным транспортом до баз хранения или автомобильным (автоцистерны) транспортом. По территории города доставка газа производится автотранспортом.</w:t>
      </w:r>
    </w:p>
    <w:p w:rsidR="00A16FDD" w:rsidRPr="00FE71BB" w:rsidRDefault="00A16FDD" w:rsidP="00A16FDD">
      <w:pPr>
        <w:tabs>
          <w:tab w:val="left" w:pos="0"/>
        </w:tabs>
        <w:autoSpaceDE w:val="0"/>
        <w:autoSpaceDN w:val="0"/>
        <w:adjustRightInd w:val="0"/>
        <w:ind w:firstLine="709"/>
        <w:jc w:val="both"/>
        <w:outlineLvl w:val="1"/>
        <w:rPr>
          <w:color w:val="000000"/>
          <w:szCs w:val="28"/>
        </w:rPr>
      </w:pPr>
      <w:r w:rsidRPr="00FE71BB">
        <w:rPr>
          <w:color w:val="000000"/>
          <w:szCs w:val="28"/>
        </w:rPr>
        <w:t>Система газоснабжения сжиженным газом представлена 19  газгольдерами, реализацией 240 тонн в год,1 газонаполнительным пунктом с объемом хранения 50 тонн газа, 1 газонаполнительной станции объемом хранения 230 тонн, 1  пункт хранения баллонов, наружными газопроводами, протяженностью  360</w:t>
      </w:r>
      <w:r w:rsidR="000F4146" w:rsidRPr="00FE71BB">
        <w:rPr>
          <w:color w:val="000000"/>
          <w:szCs w:val="28"/>
        </w:rPr>
        <w:t xml:space="preserve"> </w:t>
      </w:r>
      <w:r w:rsidRPr="00FE71BB">
        <w:rPr>
          <w:color w:val="000000"/>
          <w:szCs w:val="28"/>
        </w:rPr>
        <w:t xml:space="preserve">м, подземными газопроводами </w:t>
      </w:r>
      <w:r w:rsidR="00E94B10" w:rsidRPr="00FE71BB">
        <w:rPr>
          <w:color w:val="000000"/>
          <w:szCs w:val="28"/>
        </w:rPr>
        <w:t>-</w:t>
      </w:r>
      <w:r w:rsidRPr="00FE71BB">
        <w:rPr>
          <w:color w:val="000000"/>
          <w:szCs w:val="28"/>
        </w:rPr>
        <w:t xml:space="preserve"> 5,856</w:t>
      </w:r>
      <w:r w:rsidR="00F57C3C" w:rsidRPr="00FE71BB">
        <w:rPr>
          <w:color w:val="000000"/>
          <w:szCs w:val="28"/>
        </w:rPr>
        <w:t xml:space="preserve"> </w:t>
      </w:r>
      <w:r w:rsidRPr="00FE71BB">
        <w:rPr>
          <w:color w:val="000000"/>
          <w:szCs w:val="28"/>
        </w:rPr>
        <w:t>км,</w:t>
      </w:r>
      <w:r w:rsidR="00656C2E" w:rsidRPr="00FE71BB">
        <w:rPr>
          <w:color w:val="000000"/>
          <w:szCs w:val="28"/>
        </w:rPr>
        <w:t xml:space="preserve"> </w:t>
      </w:r>
      <w:r w:rsidRPr="00FE71BB">
        <w:rPr>
          <w:color w:val="000000"/>
          <w:szCs w:val="28"/>
        </w:rPr>
        <w:t>внутридомовыми газопроводами протяженностью 13,6</w:t>
      </w:r>
      <w:r w:rsidR="00F57C3C" w:rsidRPr="00FE71BB">
        <w:rPr>
          <w:color w:val="000000"/>
          <w:szCs w:val="28"/>
        </w:rPr>
        <w:t xml:space="preserve"> </w:t>
      </w:r>
      <w:r w:rsidRPr="00FE71BB">
        <w:rPr>
          <w:color w:val="000000"/>
          <w:szCs w:val="28"/>
        </w:rPr>
        <w:t>км со сроком эксплуатации 30 лет и более.</w:t>
      </w:r>
    </w:p>
    <w:p w:rsidR="00A16FDD" w:rsidRPr="00FE71BB" w:rsidRDefault="00A16FDD" w:rsidP="00A16FDD">
      <w:pPr>
        <w:tabs>
          <w:tab w:val="left" w:pos="0"/>
        </w:tabs>
        <w:autoSpaceDE w:val="0"/>
        <w:autoSpaceDN w:val="0"/>
        <w:adjustRightInd w:val="0"/>
        <w:ind w:firstLine="709"/>
        <w:jc w:val="both"/>
        <w:outlineLvl w:val="1"/>
        <w:rPr>
          <w:color w:val="000000"/>
          <w:szCs w:val="28"/>
        </w:rPr>
      </w:pPr>
      <w:r w:rsidRPr="00FE71BB">
        <w:rPr>
          <w:color w:val="000000"/>
          <w:szCs w:val="28"/>
        </w:rPr>
        <w:t>Уровень газификации жилищного фонда города сжиженным газом по  состоянию на 01.01.2013 составляет 15  процентов.</w:t>
      </w:r>
    </w:p>
    <w:p w:rsidR="00A16FDD" w:rsidRPr="00FE71BB" w:rsidRDefault="00A16FDD" w:rsidP="00A16FDD">
      <w:pPr>
        <w:tabs>
          <w:tab w:val="left" w:pos="0"/>
        </w:tabs>
        <w:autoSpaceDE w:val="0"/>
        <w:autoSpaceDN w:val="0"/>
        <w:adjustRightInd w:val="0"/>
        <w:ind w:firstLine="709"/>
        <w:jc w:val="both"/>
        <w:outlineLvl w:val="1"/>
        <w:rPr>
          <w:color w:val="000000"/>
          <w:szCs w:val="28"/>
        </w:rPr>
      </w:pPr>
      <w:r w:rsidRPr="00FE71BB">
        <w:rPr>
          <w:color w:val="000000"/>
          <w:szCs w:val="28"/>
        </w:rPr>
        <w:t>Поставка газа населению осуществляется через газгольдеры и в газобаллонных установках.</w:t>
      </w:r>
    </w:p>
    <w:p w:rsidR="00A16FDD" w:rsidRPr="00FE71BB" w:rsidRDefault="00A16FDD" w:rsidP="00A16FDD">
      <w:pPr>
        <w:tabs>
          <w:tab w:val="left" w:pos="0"/>
        </w:tabs>
        <w:autoSpaceDE w:val="0"/>
        <w:autoSpaceDN w:val="0"/>
        <w:adjustRightInd w:val="0"/>
        <w:outlineLvl w:val="1"/>
        <w:rPr>
          <w:color w:val="000000"/>
          <w:szCs w:val="28"/>
        </w:rPr>
      </w:pPr>
    </w:p>
    <w:p w:rsidR="0006420A" w:rsidRPr="00FE71BB" w:rsidRDefault="0006420A" w:rsidP="00A16FDD">
      <w:pPr>
        <w:tabs>
          <w:tab w:val="left" w:pos="0"/>
        </w:tabs>
        <w:autoSpaceDE w:val="0"/>
        <w:autoSpaceDN w:val="0"/>
        <w:adjustRightInd w:val="0"/>
        <w:outlineLvl w:val="1"/>
        <w:rPr>
          <w:color w:val="000000"/>
          <w:szCs w:val="28"/>
        </w:rPr>
      </w:pPr>
    </w:p>
    <w:p w:rsidR="00A16FDD" w:rsidRPr="00FE71BB" w:rsidRDefault="00A16FDD" w:rsidP="00A16FDD">
      <w:pPr>
        <w:tabs>
          <w:tab w:val="left" w:pos="0"/>
        </w:tabs>
        <w:autoSpaceDE w:val="0"/>
        <w:autoSpaceDN w:val="0"/>
        <w:adjustRightInd w:val="0"/>
        <w:jc w:val="center"/>
        <w:outlineLvl w:val="1"/>
        <w:rPr>
          <w:b/>
          <w:color w:val="000000"/>
          <w:szCs w:val="28"/>
        </w:rPr>
      </w:pPr>
      <w:r w:rsidRPr="00FE71BB">
        <w:rPr>
          <w:b/>
          <w:color w:val="000000"/>
          <w:szCs w:val="28"/>
        </w:rPr>
        <w:t>Капитальный ремонт многоквартирных домов</w:t>
      </w:r>
    </w:p>
    <w:p w:rsidR="00937D29" w:rsidRPr="00FE71BB" w:rsidRDefault="00937D29" w:rsidP="00A16FDD">
      <w:pPr>
        <w:tabs>
          <w:tab w:val="left" w:pos="0"/>
        </w:tabs>
        <w:autoSpaceDE w:val="0"/>
        <w:autoSpaceDN w:val="0"/>
        <w:adjustRightInd w:val="0"/>
        <w:jc w:val="center"/>
        <w:outlineLvl w:val="1"/>
        <w:rPr>
          <w:b/>
          <w:color w:val="000000"/>
          <w:szCs w:val="28"/>
        </w:rPr>
      </w:pPr>
    </w:p>
    <w:p w:rsidR="00A16FDD" w:rsidRPr="00FE71BB" w:rsidRDefault="00A16FDD" w:rsidP="00A16FDD">
      <w:pPr>
        <w:ind w:firstLine="709"/>
        <w:jc w:val="both"/>
        <w:rPr>
          <w:color w:val="000000"/>
          <w:szCs w:val="28"/>
        </w:rPr>
      </w:pPr>
      <w:r w:rsidRPr="00FE71BB">
        <w:rPr>
          <w:color w:val="000000"/>
          <w:szCs w:val="28"/>
        </w:rPr>
        <w:t>В соответствии со статистическими данными площадь жилищного фонда муниципального образования город Минусинск  составляет 1,265 млн. м</w:t>
      </w:r>
      <w:r w:rsidRPr="00FE71BB">
        <w:rPr>
          <w:color w:val="000000"/>
          <w:szCs w:val="28"/>
          <w:vertAlign w:val="superscript"/>
        </w:rPr>
        <w:t>2</w:t>
      </w:r>
      <w:r w:rsidRPr="00FE71BB">
        <w:rPr>
          <w:color w:val="000000"/>
          <w:szCs w:val="28"/>
        </w:rPr>
        <w:t xml:space="preserve"> - это  более  440  многоквартирных домов (без учета домов блокированной застройки).</w:t>
      </w:r>
    </w:p>
    <w:p w:rsidR="00A16FDD" w:rsidRPr="00FE71BB" w:rsidRDefault="00A16FDD" w:rsidP="00A16FDD">
      <w:pPr>
        <w:ind w:firstLine="709"/>
        <w:jc w:val="both"/>
        <w:rPr>
          <w:color w:val="000000"/>
          <w:szCs w:val="28"/>
        </w:rPr>
      </w:pPr>
      <w:r w:rsidRPr="00FE71BB">
        <w:rPr>
          <w:color w:val="000000"/>
          <w:szCs w:val="28"/>
        </w:rPr>
        <w:t>Из указанного количества многоквартирных домов в более чем 295  домов (630 тыс. м</w:t>
      </w:r>
      <w:r w:rsidR="005105D2" w:rsidRPr="00FE71BB">
        <w:rPr>
          <w:color w:val="000000"/>
          <w:szCs w:val="28"/>
          <w:vertAlign w:val="superscript"/>
        </w:rPr>
        <w:t>2</w:t>
      </w:r>
      <w:r w:rsidRPr="00FE71BB">
        <w:rPr>
          <w:color w:val="000000"/>
          <w:szCs w:val="28"/>
        </w:rPr>
        <w:t>) истек нормативный срок эксплуатации и требуется проведение капитального ремонта уже на сегодняшний день.</w:t>
      </w:r>
    </w:p>
    <w:p w:rsidR="00A16FDD" w:rsidRPr="00FE71BB" w:rsidRDefault="00A16FDD" w:rsidP="00A16FDD">
      <w:pPr>
        <w:ind w:firstLine="709"/>
        <w:jc w:val="both"/>
        <w:rPr>
          <w:color w:val="000000"/>
          <w:szCs w:val="28"/>
        </w:rPr>
      </w:pPr>
      <w:r w:rsidRPr="00FE71BB">
        <w:rPr>
          <w:color w:val="000000"/>
          <w:szCs w:val="28"/>
        </w:rPr>
        <w:t>Основная доля многоквартирных домов, расположенных на территории муниципального образования город Минусинск, была введена в эксплуатацию в 70–90-е годы, и соответственно в отношении большей части жилищного фонда истекли или подходят нормативные сроки проведения капитального ремонта.</w:t>
      </w:r>
    </w:p>
    <w:p w:rsidR="00A16FDD" w:rsidRPr="00FE71BB" w:rsidRDefault="00A16FDD" w:rsidP="00A16FDD">
      <w:pPr>
        <w:autoSpaceDE w:val="0"/>
        <w:autoSpaceDN w:val="0"/>
        <w:adjustRightInd w:val="0"/>
        <w:ind w:firstLine="709"/>
        <w:jc w:val="both"/>
        <w:rPr>
          <w:color w:val="000000"/>
          <w:szCs w:val="28"/>
        </w:rPr>
      </w:pPr>
      <w:r w:rsidRPr="00FE71BB">
        <w:rPr>
          <w:color w:val="000000"/>
          <w:szCs w:val="28"/>
        </w:rPr>
        <w:t>В советский период содержание жилищного фонда дотировалось государством путем капитальных вложений в капитальный ремонт жилищного фонда. В период перестройки, учитывая дефицит бюджетов всех уровней, финансирование отрасли проводилось по остаточному принципу.</w:t>
      </w:r>
      <w:r w:rsidRPr="00FE71BB">
        <w:rPr>
          <w:color w:val="000000"/>
          <w:szCs w:val="28"/>
        </w:rPr>
        <w:br/>
        <w:t>В результате с середины 90-х годов объем жилищного фонда, требующего капитального ремонта, стал стабильно превышать проводимый капитальный ремонт.</w:t>
      </w:r>
    </w:p>
    <w:p w:rsidR="00A16FDD" w:rsidRPr="00FE71BB" w:rsidRDefault="00A16FDD" w:rsidP="00A16FDD">
      <w:pPr>
        <w:autoSpaceDE w:val="0"/>
        <w:autoSpaceDN w:val="0"/>
        <w:adjustRightInd w:val="0"/>
        <w:ind w:firstLine="709"/>
        <w:jc w:val="both"/>
        <w:rPr>
          <w:color w:val="000000"/>
          <w:szCs w:val="28"/>
        </w:rPr>
      </w:pPr>
      <w:r w:rsidRPr="00FE71BB">
        <w:rPr>
          <w:color w:val="000000"/>
          <w:szCs w:val="28"/>
        </w:rPr>
        <w:t xml:space="preserve">С 2005 года, с момента вступления в силу Жилищного кодекса </w:t>
      </w:r>
      <w:r w:rsidRPr="00FE71BB">
        <w:rPr>
          <w:color w:val="000000"/>
          <w:szCs w:val="28"/>
        </w:rPr>
        <w:lastRenderedPageBreak/>
        <w:t>Российской Федерации, определившего переход к рыночным отношениям</w:t>
      </w:r>
      <w:r w:rsidR="001F0E6B" w:rsidRPr="00FE71BB">
        <w:rPr>
          <w:color w:val="000000"/>
          <w:szCs w:val="28"/>
        </w:rPr>
        <w:t xml:space="preserve"> </w:t>
      </w:r>
      <w:r w:rsidRPr="00FE71BB">
        <w:rPr>
          <w:color w:val="000000"/>
          <w:szCs w:val="28"/>
        </w:rPr>
        <w:t xml:space="preserve">в жилищно-коммунальном хозяйстве, бремя по содержанию и ремонту общего имущества многоквартирных домов легло на собственников помещений. В соответствии с законом Российской Федерации «О приватизации жилищного фонда в Российской Федерации» от 04.07.1991 № 1541-1 за бывшим </w:t>
      </w:r>
      <w:proofErr w:type="spellStart"/>
      <w:r w:rsidRPr="00FE71BB">
        <w:rPr>
          <w:color w:val="000000"/>
          <w:szCs w:val="28"/>
        </w:rPr>
        <w:t>наймодателем</w:t>
      </w:r>
      <w:proofErr w:type="spellEnd"/>
      <w:r w:rsidRPr="00FE71BB">
        <w:rPr>
          <w:color w:val="000000"/>
          <w:szCs w:val="28"/>
        </w:rPr>
        <w:t>,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rsidR="00A16FDD" w:rsidRPr="00FE71BB" w:rsidRDefault="00A16FDD" w:rsidP="00A16FDD">
      <w:pPr>
        <w:ind w:firstLine="720"/>
        <w:jc w:val="both"/>
        <w:rPr>
          <w:color w:val="000000"/>
          <w:szCs w:val="28"/>
        </w:rPr>
      </w:pPr>
      <w:r w:rsidRPr="00FE71BB">
        <w:rPr>
          <w:color w:val="000000"/>
          <w:szCs w:val="28"/>
        </w:rPr>
        <w:t>Для решения существующих проблем законодательными</w:t>
      </w:r>
      <w:r w:rsidR="001F0E6B" w:rsidRPr="00FE71BB">
        <w:rPr>
          <w:color w:val="000000"/>
          <w:szCs w:val="28"/>
        </w:rPr>
        <w:t xml:space="preserve"> и и</w:t>
      </w:r>
      <w:r w:rsidRPr="00FE71BB">
        <w:rPr>
          <w:color w:val="000000"/>
          <w:szCs w:val="28"/>
        </w:rPr>
        <w:t xml:space="preserve">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В период работы Фонда (за 2008-2012годы) на проведение капитального ремонта многоквартирных домов Муниципального образования город </w:t>
      </w:r>
      <w:r w:rsidR="00786929" w:rsidRPr="00FE71BB">
        <w:rPr>
          <w:color w:val="000000"/>
          <w:szCs w:val="28"/>
        </w:rPr>
        <w:t xml:space="preserve"> </w:t>
      </w:r>
      <w:r w:rsidRPr="00FE71BB">
        <w:rPr>
          <w:color w:val="000000"/>
          <w:szCs w:val="28"/>
        </w:rPr>
        <w:t>Минусинск было направлено 243183,212  тыс.</w:t>
      </w:r>
      <w:r w:rsidR="00856C2D" w:rsidRPr="00FE71BB">
        <w:rPr>
          <w:color w:val="000000"/>
          <w:szCs w:val="28"/>
        </w:rPr>
        <w:t xml:space="preserve"> </w:t>
      </w:r>
      <w:r w:rsidRPr="00FE71BB">
        <w:rPr>
          <w:color w:val="000000"/>
          <w:szCs w:val="28"/>
        </w:rPr>
        <w:t>рублей, отремонтировано 200 многоквартирных жилых  домов.</w:t>
      </w:r>
    </w:p>
    <w:p w:rsidR="00A16FDD" w:rsidRPr="00FE71BB" w:rsidRDefault="00A16FDD" w:rsidP="00A16FDD">
      <w:pPr>
        <w:ind w:firstLine="720"/>
        <w:jc w:val="both"/>
        <w:rPr>
          <w:color w:val="000000"/>
          <w:szCs w:val="28"/>
        </w:rPr>
      </w:pPr>
      <w:r w:rsidRPr="00FE71BB">
        <w:rPr>
          <w:color w:val="000000"/>
          <w:szCs w:val="28"/>
        </w:rPr>
        <w:t xml:space="preserve">Реализация программ по капитальному ремонту, проводимому в рамках Федерального закона от 21.07.2007 № 185-ФЗ «О Фонде содействия реформированию жилищно-коммунального хозяйства», позволила провести выборочный капитальный ремонт  на 45% (200:442)многоквартирных домов. </w:t>
      </w:r>
    </w:p>
    <w:p w:rsidR="00A16FDD" w:rsidRPr="00FE71BB" w:rsidRDefault="00A16FDD" w:rsidP="00A16FDD">
      <w:pPr>
        <w:ind w:firstLine="709"/>
        <w:jc w:val="both"/>
        <w:rPr>
          <w:color w:val="000000"/>
          <w:szCs w:val="28"/>
        </w:rPr>
      </w:pPr>
      <w:r w:rsidRPr="00FE71BB">
        <w:rPr>
          <w:color w:val="000000"/>
          <w:szCs w:val="28"/>
        </w:rPr>
        <w:t>В соответствии с изменениями, внесенными в Жилищный кодекс Российской Федерации в декабре 2012 года, высшие исполнительные органы государственной власти субъектов Российской Федерации обязаны утверждать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w:t>
      </w:r>
      <w:r w:rsidR="00551C9F" w:rsidRPr="00FE71BB">
        <w:rPr>
          <w:color w:val="000000"/>
          <w:szCs w:val="28"/>
        </w:rPr>
        <w:t xml:space="preserve"> </w:t>
      </w:r>
      <w:r w:rsidRPr="00FE71BB">
        <w:rPr>
          <w:color w:val="000000"/>
          <w:szCs w:val="28"/>
        </w:rPr>
        <w:t xml:space="preserve">домах за счет средств бюджетов субъектов Российской Федерации, местных бюджетов (далее - государственная поддержка, муниципальная поддержка капитального ремонта). </w:t>
      </w:r>
    </w:p>
    <w:p w:rsidR="00A16FDD" w:rsidRPr="00FE71BB" w:rsidRDefault="00A16FDD" w:rsidP="00A16FDD">
      <w:pPr>
        <w:ind w:firstLine="709"/>
        <w:jc w:val="both"/>
        <w:rPr>
          <w:color w:val="000000"/>
          <w:szCs w:val="28"/>
        </w:rPr>
      </w:pPr>
      <w:r w:rsidRPr="00FE71BB">
        <w:rPr>
          <w:color w:val="000000"/>
          <w:szCs w:val="28"/>
        </w:rPr>
        <w:t xml:space="preserve">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5-9 этажных многоквартирных домов. Собственники помещений в малоэтажных многоквартирных домах (до </w:t>
      </w:r>
      <w:r w:rsidRPr="00FE71BB">
        <w:rPr>
          <w:color w:val="000000"/>
          <w:szCs w:val="28"/>
        </w:rPr>
        <w:lastRenderedPageBreak/>
        <w:t xml:space="preserve">трех этажей) для выполнения работ на доме площадью </w:t>
      </w:r>
      <w:smartTag w:uri="urn:schemas-microsoft-com:office:smarttags" w:element="metricconverter">
        <w:smartTagPr>
          <w:attr w:name="ProductID" w:val="700 м2"/>
        </w:smartTagPr>
        <w:r w:rsidRPr="00FE71BB">
          <w:rPr>
            <w:color w:val="000000"/>
            <w:szCs w:val="28"/>
          </w:rPr>
          <w:t>700 м</w:t>
        </w:r>
        <w:r w:rsidRPr="00FE71BB">
          <w:rPr>
            <w:color w:val="000000"/>
            <w:szCs w:val="28"/>
            <w:vertAlign w:val="superscript"/>
          </w:rPr>
          <w:t>2</w:t>
        </w:r>
      </w:smartTag>
      <w:r w:rsidRPr="00FE71BB">
        <w:rPr>
          <w:color w:val="000000"/>
          <w:szCs w:val="28"/>
        </w:rPr>
        <w:t xml:space="preserve"> должны будут собирать средства не менее 40 лет.  </w:t>
      </w:r>
    </w:p>
    <w:p w:rsidR="00A16FDD" w:rsidRPr="00FE71BB" w:rsidRDefault="00A16FDD" w:rsidP="00A16FDD">
      <w:pPr>
        <w:ind w:firstLine="709"/>
        <w:jc w:val="both"/>
        <w:rPr>
          <w:color w:val="000000"/>
          <w:szCs w:val="28"/>
        </w:rPr>
      </w:pPr>
      <w:r w:rsidRPr="00FE71BB">
        <w:rPr>
          <w:color w:val="000000"/>
          <w:szCs w:val="28"/>
        </w:rPr>
        <w:t xml:space="preserve">В соответствии с положениями статьи 191 Жилищного кодекса Российской Федерации на проведение работ по капитальному ремонту может предоставляться государственная поддержка. Учитывая, что срок нормативной эксплуатации до постановки на капитальный ремонт по малоэтажной застройке аналогичен (а в некоторых случаях даже ниже) срока, установленного для многоэтажных домов, необходимо предоставление государственной поддержки на выполнение работ по капитальному ремонту, как минимум, тем домам, которые профинансировать работы в нормативные сроки самостоятельно не способны. </w:t>
      </w:r>
    </w:p>
    <w:p w:rsidR="00A16FDD" w:rsidRPr="00FE71BB" w:rsidRDefault="00A16FDD" w:rsidP="00A16FDD">
      <w:pPr>
        <w:ind w:firstLine="709"/>
        <w:jc w:val="both"/>
        <w:rPr>
          <w:color w:val="000000"/>
          <w:szCs w:val="28"/>
          <w:vertAlign w:val="subscript"/>
        </w:rPr>
      </w:pPr>
      <w:r w:rsidRPr="00FE71BB">
        <w:rPr>
          <w:color w:val="000000"/>
          <w:szCs w:val="28"/>
        </w:rPr>
        <w:t>Согласно статистической отчетности площадь жилищного фонда малоэтажной застройки в муниципальном образовании город Минусинск составляет 450 тыс. м</w:t>
      </w:r>
      <w:r w:rsidRPr="00FE71BB">
        <w:rPr>
          <w:color w:val="000000"/>
          <w:szCs w:val="28"/>
          <w:vertAlign w:val="superscript"/>
        </w:rPr>
        <w:t>2</w:t>
      </w:r>
      <w:r w:rsidR="005105D2" w:rsidRPr="00FE71BB">
        <w:rPr>
          <w:color w:val="000000"/>
          <w:szCs w:val="28"/>
          <w:vertAlign w:val="subscript"/>
        </w:rPr>
        <w:t>.</w:t>
      </w:r>
    </w:p>
    <w:p w:rsidR="00A16FDD" w:rsidRPr="00FE71BB" w:rsidRDefault="00A16FDD" w:rsidP="00A16FDD">
      <w:pPr>
        <w:pStyle w:val="aa"/>
        <w:tabs>
          <w:tab w:val="left" w:pos="1134"/>
          <w:tab w:val="left" w:pos="1276"/>
          <w:tab w:val="left" w:pos="1418"/>
        </w:tabs>
        <w:autoSpaceDE w:val="0"/>
        <w:autoSpaceDN w:val="0"/>
        <w:adjustRightInd w:val="0"/>
        <w:ind w:left="0"/>
        <w:outlineLvl w:val="1"/>
        <w:rPr>
          <w:b/>
          <w:color w:val="000000"/>
          <w:szCs w:val="28"/>
        </w:rPr>
      </w:pPr>
    </w:p>
    <w:p w:rsidR="0006420A" w:rsidRPr="00FE71BB" w:rsidRDefault="0006420A" w:rsidP="00A16FDD">
      <w:pPr>
        <w:pStyle w:val="aa"/>
        <w:tabs>
          <w:tab w:val="left" w:pos="1134"/>
          <w:tab w:val="left" w:pos="1276"/>
          <w:tab w:val="left" w:pos="1418"/>
        </w:tabs>
        <w:autoSpaceDE w:val="0"/>
        <w:autoSpaceDN w:val="0"/>
        <w:adjustRightInd w:val="0"/>
        <w:ind w:left="0"/>
        <w:outlineLvl w:val="1"/>
        <w:rPr>
          <w:b/>
          <w:color w:val="000000"/>
          <w:szCs w:val="28"/>
        </w:rPr>
      </w:pPr>
    </w:p>
    <w:p w:rsidR="00D169DD" w:rsidRPr="00FE71BB" w:rsidRDefault="00A16FDD" w:rsidP="00235728">
      <w:pPr>
        <w:pStyle w:val="aa"/>
        <w:tabs>
          <w:tab w:val="left" w:pos="1134"/>
          <w:tab w:val="left" w:pos="1276"/>
          <w:tab w:val="left" w:pos="1418"/>
        </w:tabs>
        <w:autoSpaceDE w:val="0"/>
        <w:autoSpaceDN w:val="0"/>
        <w:adjustRightInd w:val="0"/>
        <w:ind w:left="0"/>
        <w:jc w:val="center"/>
        <w:outlineLvl w:val="1"/>
        <w:rPr>
          <w:b/>
          <w:color w:val="000000"/>
          <w:szCs w:val="28"/>
        </w:rPr>
      </w:pPr>
      <w:r w:rsidRPr="00FE71BB">
        <w:rPr>
          <w:b/>
          <w:color w:val="000000"/>
          <w:szCs w:val="28"/>
        </w:rPr>
        <w:t xml:space="preserve"> </w:t>
      </w:r>
      <w:r w:rsidR="00D578D8" w:rsidRPr="00FE71BB">
        <w:rPr>
          <w:b/>
          <w:color w:val="000000"/>
          <w:szCs w:val="28"/>
        </w:rPr>
        <w:t>О</w:t>
      </w:r>
      <w:r w:rsidRPr="00FE71BB">
        <w:rPr>
          <w:b/>
          <w:color w:val="000000"/>
          <w:szCs w:val="28"/>
        </w:rPr>
        <w:t>сновны</w:t>
      </w:r>
      <w:r w:rsidR="00D578D8" w:rsidRPr="00FE71BB">
        <w:rPr>
          <w:b/>
          <w:color w:val="000000"/>
          <w:szCs w:val="28"/>
        </w:rPr>
        <w:t>е</w:t>
      </w:r>
      <w:r w:rsidRPr="00FE71BB">
        <w:rPr>
          <w:b/>
          <w:color w:val="000000"/>
          <w:szCs w:val="28"/>
        </w:rPr>
        <w:t xml:space="preserve"> цел</w:t>
      </w:r>
      <w:r w:rsidR="00D578D8" w:rsidRPr="00FE71BB">
        <w:rPr>
          <w:b/>
          <w:color w:val="000000"/>
          <w:szCs w:val="28"/>
        </w:rPr>
        <w:t>и,</w:t>
      </w:r>
      <w:r w:rsidRPr="00FE71BB">
        <w:rPr>
          <w:b/>
          <w:color w:val="000000"/>
          <w:szCs w:val="28"/>
        </w:rPr>
        <w:t xml:space="preserve"> задач</w:t>
      </w:r>
      <w:r w:rsidR="00D578D8" w:rsidRPr="00FE71BB">
        <w:rPr>
          <w:b/>
          <w:color w:val="000000"/>
          <w:szCs w:val="28"/>
        </w:rPr>
        <w:t>и</w:t>
      </w:r>
      <w:r w:rsidRPr="00FE71BB">
        <w:rPr>
          <w:b/>
          <w:color w:val="000000"/>
          <w:szCs w:val="28"/>
        </w:rPr>
        <w:t xml:space="preserve"> </w:t>
      </w:r>
      <w:r w:rsidR="00D578D8" w:rsidRPr="00FE71BB">
        <w:rPr>
          <w:b/>
          <w:color w:val="000000"/>
          <w:szCs w:val="28"/>
        </w:rPr>
        <w:t xml:space="preserve">и сроки реализации муниципальной </w:t>
      </w:r>
      <w:r w:rsidRPr="00FE71BB">
        <w:rPr>
          <w:b/>
          <w:color w:val="000000"/>
          <w:szCs w:val="28"/>
        </w:rPr>
        <w:t>программы</w:t>
      </w:r>
    </w:p>
    <w:p w:rsidR="00D578D8" w:rsidRPr="00FE71BB" w:rsidRDefault="00D578D8" w:rsidP="00235728">
      <w:pPr>
        <w:pStyle w:val="aa"/>
        <w:tabs>
          <w:tab w:val="left" w:pos="1134"/>
          <w:tab w:val="left" w:pos="1276"/>
          <w:tab w:val="left" w:pos="1418"/>
        </w:tabs>
        <w:autoSpaceDE w:val="0"/>
        <w:autoSpaceDN w:val="0"/>
        <w:adjustRightInd w:val="0"/>
        <w:ind w:left="0"/>
        <w:jc w:val="center"/>
        <w:outlineLvl w:val="1"/>
        <w:rPr>
          <w:b/>
          <w:color w:val="000000"/>
          <w:szCs w:val="28"/>
        </w:rPr>
      </w:pPr>
    </w:p>
    <w:p w:rsidR="00532CD5" w:rsidRPr="00FE71BB" w:rsidRDefault="00532CD5" w:rsidP="00A16FDD">
      <w:pPr>
        <w:overflowPunct w:val="0"/>
        <w:autoSpaceDE w:val="0"/>
        <w:autoSpaceDN w:val="0"/>
        <w:adjustRightInd w:val="0"/>
        <w:spacing w:before="40"/>
        <w:ind w:firstLine="720"/>
        <w:jc w:val="both"/>
        <w:textAlignment w:val="baseline"/>
        <w:rPr>
          <w:rFonts w:eastAsia="Times New Roman"/>
          <w:color w:val="000000"/>
          <w:szCs w:val="28"/>
        </w:rPr>
      </w:pPr>
      <w:r w:rsidRPr="00FE71BB">
        <w:rPr>
          <w:rFonts w:eastAsia="Times New Roman"/>
          <w:color w:val="000000"/>
          <w:szCs w:val="28"/>
        </w:rPr>
        <w:t>Программа разработана на основании п</w:t>
      </w:r>
      <w:r w:rsidRPr="00FE71BB">
        <w:rPr>
          <w:color w:val="000000"/>
          <w:szCs w:val="28"/>
        </w:rPr>
        <w:t xml:space="preserve">риоритетов государственной политики в жилищно-коммунальной сфере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(далее – Указ № 600),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w:t>
      </w:r>
      <w:r w:rsidRPr="00FE71BB">
        <w:rPr>
          <w:rStyle w:val="9pt"/>
          <w:rFonts w:eastAsia="Lucida Sans Unicode"/>
          <w:b w:val="0"/>
          <w:color w:val="000000"/>
          <w:sz w:val="28"/>
          <w:szCs w:val="28"/>
        </w:rPr>
        <w:t>№ 1662-р</w:t>
      </w:r>
    </w:p>
    <w:p w:rsidR="00A16FDD" w:rsidRPr="00FE71BB" w:rsidRDefault="002D6EE8" w:rsidP="00A16FDD">
      <w:pPr>
        <w:overflowPunct w:val="0"/>
        <w:autoSpaceDE w:val="0"/>
        <w:autoSpaceDN w:val="0"/>
        <w:adjustRightInd w:val="0"/>
        <w:spacing w:before="40"/>
        <w:ind w:firstLine="720"/>
        <w:jc w:val="both"/>
        <w:textAlignment w:val="baseline"/>
        <w:rPr>
          <w:rFonts w:eastAsia="Times New Roman"/>
          <w:b/>
          <w:color w:val="000000"/>
          <w:szCs w:val="28"/>
        </w:rPr>
      </w:pPr>
      <w:r w:rsidRPr="00FE71BB">
        <w:rPr>
          <w:rFonts w:eastAsia="Times New Roman"/>
          <w:color w:val="000000"/>
          <w:szCs w:val="28"/>
        </w:rPr>
        <w:t>Основными ц</w:t>
      </w:r>
      <w:r w:rsidR="00A16FDD" w:rsidRPr="00FE71BB">
        <w:rPr>
          <w:rFonts w:eastAsia="Times New Roman"/>
          <w:color w:val="000000"/>
          <w:szCs w:val="28"/>
        </w:rPr>
        <w:t>елями муниципальной  программы являются:</w:t>
      </w:r>
    </w:p>
    <w:p w:rsidR="00A16FDD" w:rsidRPr="00FE71BB" w:rsidRDefault="00A16FDD" w:rsidP="00A16FDD">
      <w:pPr>
        <w:overflowPunct w:val="0"/>
        <w:autoSpaceDE w:val="0"/>
        <w:autoSpaceDN w:val="0"/>
        <w:adjustRightInd w:val="0"/>
        <w:spacing w:before="40"/>
        <w:ind w:firstLine="720"/>
        <w:jc w:val="both"/>
        <w:textAlignment w:val="baseline"/>
        <w:rPr>
          <w:rFonts w:eastAsia="Times New Roman"/>
          <w:color w:val="000000"/>
          <w:szCs w:val="28"/>
        </w:rPr>
      </w:pPr>
      <w:r w:rsidRPr="00FE71BB">
        <w:rPr>
          <w:rFonts w:eastAsia="Times New Roman"/>
          <w:color w:val="000000"/>
          <w:szCs w:val="28"/>
        </w:rPr>
        <w:t xml:space="preserve">обеспечение населения </w:t>
      </w:r>
      <w:r w:rsidR="00D578D8" w:rsidRPr="00FE71BB">
        <w:rPr>
          <w:rFonts w:eastAsia="Times New Roman"/>
          <w:color w:val="000000"/>
          <w:szCs w:val="28"/>
        </w:rPr>
        <w:t>города</w:t>
      </w:r>
      <w:r w:rsidRPr="00FE71BB">
        <w:rPr>
          <w:rFonts w:eastAsia="Times New Roman"/>
          <w:color w:val="000000"/>
          <w:szCs w:val="28"/>
        </w:rPr>
        <w:t xml:space="preserve">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E73B5E" w:rsidRPr="00FE71BB" w:rsidRDefault="00E73B5E" w:rsidP="00A16FDD">
      <w:pPr>
        <w:overflowPunct w:val="0"/>
        <w:autoSpaceDE w:val="0"/>
        <w:autoSpaceDN w:val="0"/>
        <w:adjustRightInd w:val="0"/>
        <w:spacing w:before="40"/>
        <w:ind w:firstLine="720"/>
        <w:jc w:val="both"/>
        <w:textAlignment w:val="baseline"/>
        <w:rPr>
          <w:rFonts w:eastAsia="Times New Roman"/>
          <w:color w:val="000000"/>
          <w:szCs w:val="28"/>
        </w:rPr>
      </w:pPr>
      <w:r w:rsidRPr="00FE71BB">
        <w:rPr>
          <w:rFonts w:eastAsia="Times New Roman"/>
          <w:color w:val="000000"/>
          <w:szCs w:val="28"/>
        </w:rPr>
        <w:t>обеспечение уровня освещенности территории города, соответствующего требованиям, установленным строительными нормами и правилами;</w:t>
      </w:r>
    </w:p>
    <w:p w:rsidR="00E73B5E" w:rsidRPr="00FE71BB" w:rsidRDefault="00A16FDD" w:rsidP="00A16FDD">
      <w:pPr>
        <w:overflowPunct w:val="0"/>
        <w:autoSpaceDE w:val="0"/>
        <w:autoSpaceDN w:val="0"/>
        <w:adjustRightInd w:val="0"/>
        <w:spacing w:before="40"/>
        <w:ind w:firstLine="720"/>
        <w:jc w:val="both"/>
        <w:textAlignment w:val="baseline"/>
        <w:rPr>
          <w:color w:val="000000"/>
          <w:szCs w:val="28"/>
        </w:rPr>
      </w:pPr>
      <w:r w:rsidRPr="00FE71BB">
        <w:rPr>
          <w:color w:val="000000"/>
          <w:szCs w:val="28"/>
        </w:rPr>
        <w:t>формирование целостности и эффективной системы управления энергосбережением и повышением энергетической эффективности</w:t>
      </w:r>
      <w:r w:rsidR="00E73B5E" w:rsidRPr="00FE71BB">
        <w:rPr>
          <w:color w:val="000000"/>
          <w:szCs w:val="28"/>
        </w:rPr>
        <w:t>;</w:t>
      </w:r>
    </w:p>
    <w:p w:rsidR="00A16FDD" w:rsidRPr="00FE71BB" w:rsidRDefault="00E73B5E" w:rsidP="00A16FDD">
      <w:pPr>
        <w:overflowPunct w:val="0"/>
        <w:autoSpaceDE w:val="0"/>
        <w:autoSpaceDN w:val="0"/>
        <w:adjustRightInd w:val="0"/>
        <w:spacing w:before="40"/>
        <w:ind w:firstLine="720"/>
        <w:jc w:val="both"/>
        <w:textAlignment w:val="baseline"/>
        <w:rPr>
          <w:rFonts w:eastAsia="Times New Roman"/>
          <w:color w:val="000000"/>
          <w:szCs w:val="28"/>
        </w:rPr>
      </w:pPr>
      <w:r w:rsidRPr="00FE71BB">
        <w:rPr>
          <w:color w:val="000000"/>
          <w:szCs w:val="28"/>
        </w:rPr>
        <w:t>формирование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00A16FDD" w:rsidRPr="00FE71BB">
        <w:rPr>
          <w:color w:val="000000"/>
          <w:szCs w:val="28"/>
        </w:rPr>
        <w:t>.</w:t>
      </w:r>
    </w:p>
    <w:p w:rsidR="00A16FDD" w:rsidRPr="00FE71BB" w:rsidRDefault="00A16FDD" w:rsidP="00A16FDD">
      <w:pPr>
        <w:pStyle w:val="13"/>
        <w:shd w:val="clear" w:color="auto" w:fill="auto"/>
        <w:spacing w:after="0" w:line="240" w:lineRule="auto"/>
        <w:ind w:firstLine="709"/>
        <w:jc w:val="both"/>
        <w:rPr>
          <w:color w:val="000000"/>
          <w:sz w:val="28"/>
          <w:szCs w:val="28"/>
        </w:rPr>
      </w:pPr>
      <w:r w:rsidRPr="00FE71BB">
        <w:rPr>
          <w:color w:val="000000"/>
          <w:sz w:val="28"/>
          <w:szCs w:val="28"/>
        </w:rPr>
        <w:t>Цели программы соответствуют:</w:t>
      </w:r>
    </w:p>
    <w:p w:rsidR="00A16FDD" w:rsidRPr="00FE71BB" w:rsidRDefault="00A16FDD" w:rsidP="00A16FDD">
      <w:pPr>
        <w:pStyle w:val="13"/>
        <w:shd w:val="clear" w:color="auto" w:fill="auto"/>
        <w:spacing w:after="0" w:line="240" w:lineRule="auto"/>
        <w:ind w:firstLine="709"/>
        <w:jc w:val="both"/>
        <w:rPr>
          <w:color w:val="000000"/>
          <w:sz w:val="28"/>
          <w:szCs w:val="28"/>
        </w:rPr>
      </w:pPr>
      <w:r w:rsidRPr="00FE71BB">
        <w:rPr>
          <w:color w:val="000000"/>
          <w:sz w:val="28"/>
          <w:szCs w:val="28"/>
        </w:rPr>
        <w:t xml:space="preserve">приоритетам государственной жилищной политики, определенным Концепцией долгосрочного социально-экономического развития Российской </w:t>
      </w:r>
      <w:r w:rsidRPr="00FE71BB">
        <w:rPr>
          <w:color w:val="000000"/>
          <w:sz w:val="28"/>
          <w:szCs w:val="28"/>
        </w:rPr>
        <w:lastRenderedPageBreak/>
        <w:t>Федерации на период до 2020 года, а также целевым ориентирам, определенным Указом № 600;</w:t>
      </w:r>
    </w:p>
    <w:p w:rsidR="00A16FDD" w:rsidRPr="00FE71BB" w:rsidRDefault="00A16FDD" w:rsidP="00A16FDD">
      <w:pPr>
        <w:pStyle w:val="13"/>
        <w:shd w:val="clear" w:color="auto" w:fill="auto"/>
        <w:spacing w:after="0" w:line="240" w:lineRule="auto"/>
        <w:ind w:firstLine="709"/>
        <w:jc w:val="both"/>
        <w:rPr>
          <w:color w:val="000000"/>
          <w:sz w:val="28"/>
          <w:szCs w:val="28"/>
        </w:rPr>
      </w:pPr>
      <w:r w:rsidRPr="00FE71BB">
        <w:rPr>
          <w:color w:val="000000"/>
          <w:sz w:val="28"/>
          <w:szCs w:val="28"/>
        </w:rPr>
        <w:t>стратегической цели государственной жилищной политики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A16FDD" w:rsidRPr="00FE71BB" w:rsidRDefault="00A16FDD" w:rsidP="00A16FDD">
      <w:pPr>
        <w:overflowPunct w:val="0"/>
        <w:autoSpaceDE w:val="0"/>
        <w:autoSpaceDN w:val="0"/>
        <w:adjustRightInd w:val="0"/>
        <w:ind w:firstLine="709"/>
        <w:jc w:val="both"/>
        <w:textAlignment w:val="baseline"/>
        <w:rPr>
          <w:rFonts w:eastAsia="Times New Roman"/>
          <w:color w:val="000000"/>
          <w:szCs w:val="28"/>
        </w:rPr>
      </w:pPr>
      <w:r w:rsidRPr="00FE71BB">
        <w:rPr>
          <w:color w:val="000000"/>
          <w:szCs w:val="28"/>
        </w:rPr>
        <w:t>Достижение целей программы осуществляется путем решения следующих задач</w:t>
      </w:r>
      <w:r w:rsidRPr="00FE71BB">
        <w:rPr>
          <w:rFonts w:eastAsia="Times New Roman"/>
          <w:color w:val="000000"/>
          <w:szCs w:val="28"/>
        </w:rPr>
        <w:t>:</w:t>
      </w:r>
    </w:p>
    <w:p w:rsidR="00A16FDD" w:rsidRPr="00FE71BB" w:rsidRDefault="00A16FDD" w:rsidP="00A8200B">
      <w:pPr>
        <w:pStyle w:val="13"/>
        <w:shd w:val="clear" w:color="auto" w:fill="auto"/>
        <w:spacing w:after="0" w:line="240" w:lineRule="auto"/>
        <w:ind w:firstLine="709"/>
        <w:jc w:val="both"/>
        <w:rPr>
          <w:color w:val="000000"/>
          <w:sz w:val="28"/>
          <w:szCs w:val="28"/>
        </w:rPr>
      </w:pPr>
      <w:r w:rsidRPr="00FE71BB">
        <w:rPr>
          <w:color w:val="000000"/>
          <w:szCs w:val="28"/>
        </w:rPr>
        <w:t>1. </w:t>
      </w:r>
      <w:r w:rsidR="002D6EE8" w:rsidRPr="00FE71BB">
        <w:rPr>
          <w:color w:val="000000"/>
          <w:sz w:val="28"/>
          <w:szCs w:val="28"/>
        </w:rPr>
        <w:t>обеспечение устойчивого функционирования организаций жилищно-коммунального комплекса и доступности жилищно-коммунальных услуг населению;</w:t>
      </w:r>
    </w:p>
    <w:p w:rsidR="00A16FDD" w:rsidRPr="00FE71BB" w:rsidRDefault="00A16FDD" w:rsidP="00A8200B">
      <w:pPr>
        <w:pStyle w:val="13"/>
        <w:shd w:val="clear" w:color="auto" w:fill="auto"/>
        <w:spacing w:after="0" w:line="240" w:lineRule="auto"/>
        <w:ind w:firstLine="709"/>
        <w:jc w:val="both"/>
        <w:rPr>
          <w:color w:val="000000"/>
          <w:sz w:val="28"/>
          <w:szCs w:val="28"/>
        </w:rPr>
      </w:pPr>
      <w:r w:rsidRPr="00FE71BB">
        <w:rPr>
          <w:color w:val="000000"/>
          <w:sz w:val="28"/>
          <w:szCs w:val="28"/>
        </w:rPr>
        <w:t>2. </w:t>
      </w:r>
      <w:r w:rsidR="002D6EE8" w:rsidRPr="00FE71BB">
        <w:rPr>
          <w:color w:val="000000"/>
          <w:sz w:val="28"/>
          <w:szCs w:val="28"/>
        </w:rPr>
        <w:t>строительство и капитальный ремонт сетей уличного освещения</w:t>
      </w:r>
      <w:r w:rsidRPr="00FE71BB">
        <w:rPr>
          <w:color w:val="000000"/>
          <w:sz w:val="28"/>
          <w:szCs w:val="28"/>
        </w:rPr>
        <w:t>;</w:t>
      </w:r>
    </w:p>
    <w:p w:rsidR="00A16FDD" w:rsidRPr="00FE71BB" w:rsidRDefault="00A16FDD" w:rsidP="00A8200B">
      <w:pPr>
        <w:pStyle w:val="13"/>
        <w:shd w:val="clear" w:color="auto" w:fill="auto"/>
        <w:spacing w:after="0" w:line="240" w:lineRule="auto"/>
        <w:ind w:firstLine="709"/>
        <w:jc w:val="both"/>
        <w:rPr>
          <w:color w:val="000000"/>
          <w:sz w:val="28"/>
          <w:szCs w:val="28"/>
        </w:rPr>
      </w:pPr>
      <w:r w:rsidRPr="00FE71BB">
        <w:rPr>
          <w:color w:val="000000"/>
          <w:sz w:val="28"/>
          <w:szCs w:val="28"/>
        </w:rPr>
        <w:t>3.  </w:t>
      </w:r>
      <w:r w:rsidR="002D6EE8" w:rsidRPr="00FE71BB">
        <w:rPr>
          <w:color w:val="000000"/>
          <w:sz w:val="28"/>
          <w:szCs w:val="28"/>
        </w:rPr>
        <w:t>п</w:t>
      </w:r>
      <w:r w:rsidRPr="00FE71BB">
        <w:rPr>
          <w:color w:val="000000"/>
          <w:sz w:val="28"/>
          <w:szCs w:val="28"/>
        </w:rPr>
        <w:t xml:space="preserve">овышение энергосбережения и </w:t>
      </w:r>
      <w:proofErr w:type="spellStart"/>
      <w:r w:rsidRPr="00FE71BB">
        <w:rPr>
          <w:color w:val="000000"/>
          <w:sz w:val="28"/>
          <w:szCs w:val="28"/>
        </w:rPr>
        <w:t>энергоэффективности</w:t>
      </w:r>
      <w:proofErr w:type="spellEnd"/>
      <w:r w:rsidRPr="00FE71BB">
        <w:rPr>
          <w:color w:val="000000"/>
          <w:sz w:val="28"/>
          <w:szCs w:val="28"/>
        </w:rPr>
        <w:t>;</w:t>
      </w:r>
    </w:p>
    <w:p w:rsidR="00A16FDD" w:rsidRPr="00FE71BB" w:rsidRDefault="002D6EE8" w:rsidP="00A8200B">
      <w:pPr>
        <w:pStyle w:val="13"/>
        <w:shd w:val="clear" w:color="auto" w:fill="auto"/>
        <w:spacing w:after="0" w:line="240" w:lineRule="auto"/>
        <w:ind w:firstLine="709"/>
        <w:jc w:val="both"/>
        <w:rPr>
          <w:color w:val="000000"/>
          <w:sz w:val="28"/>
          <w:szCs w:val="28"/>
        </w:rPr>
      </w:pPr>
      <w:r w:rsidRPr="00FE71BB">
        <w:rPr>
          <w:color w:val="000000"/>
          <w:sz w:val="28"/>
          <w:szCs w:val="28"/>
        </w:rPr>
        <w:t>4</w:t>
      </w:r>
      <w:r w:rsidR="00A16FDD" w:rsidRPr="00FE71BB">
        <w:rPr>
          <w:color w:val="000000"/>
          <w:sz w:val="28"/>
          <w:szCs w:val="28"/>
        </w:rPr>
        <w:t>. </w:t>
      </w:r>
      <w:r w:rsidRPr="00FE71BB">
        <w:rPr>
          <w:color w:val="000000"/>
          <w:sz w:val="28"/>
          <w:szCs w:val="28"/>
        </w:rPr>
        <w:t>о</w:t>
      </w:r>
      <w:r w:rsidR="00A16FDD" w:rsidRPr="00FE71BB">
        <w:rPr>
          <w:color w:val="000000"/>
          <w:sz w:val="28"/>
          <w:szCs w:val="28"/>
        </w:rPr>
        <w:t>беспечение реализации муниципальной программы.</w:t>
      </w:r>
    </w:p>
    <w:p w:rsidR="008B02C2" w:rsidRPr="00FE71BB" w:rsidRDefault="008B02C2" w:rsidP="00A8200B">
      <w:pPr>
        <w:pStyle w:val="13"/>
        <w:shd w:val="clear" w:color="auto" w:fill="auto"/>
        <w:spacing w:after="0" w:line="240" w:lineRule="auto"/>
        <w:ind w:firstLine="709"/>
        <w:jc w:val="both"/>
        <w:rPr>
          <w:color w:val="000000"/>
          <w:sz w:val="28"/>
          <w:szCs w:val="28"/>
        </w:rPr>
      </w:pPr>
      <w:r w:rsidRPr="00FE71BB">
        <w:rPr>
          <w:color w:val="000000"/>
          <w:sz w:val="28"/>
          <w:szCs w:val="28"/>
        </w:rPr>
        <w:t>Срок реализации муниципальной программы – 201</w:t>
      </w:r>
      <w:r w:rsidR="001B0BB4" w:rsidRPr="00FE71BB">
        <w:rPr>
          <w:color w:val="000000"/>
          <w:sz w:val="28"/>
          <w:szCs w:val="28"/>
        </w:rPr>
        <w:t>4</w:t>
      </w:r>
      <w:r w:rsidRPr="00FE71BB">
        <w:rPr>
          <w:color w:val="000000"/>
          <w:sz w:val="28"/>
          <w:szCs w:val="28"/>
        </w:rPr>
        <w:t>-2020 годы.</w:t>
      </w:r>
    </w:p>
    <w:p w:rsidR="008B02C2" w:rsidRPr="00FE71BB" w:rsidRDefault="008B02C2" w:rsidP="00A16FDD">
      <w:pPr>
        <w:overflowPunct w:val="0"/>
        <w:autoSpaceDE w:val="0"/>
        <w:autoSpaceDN w:val="0"/>
        <w:adjustRightInd w:val="0"/>
        <w:ind w:firstLine="709"/>
        <w:jc w:val="both"/>
        <w:textAlignment w:val="baseline"/>
        <w:rPr>
          <w:color w:val="000000"/>
          <w:szCs w:val="28"/>
        </w:rPr>
      </w:pPr>
    </w:p>
    <w:p w:rsidR="0006420A" w:rsidRPr="00FE71BB" w:rsidRDefault="0006420A" w:rsidP="00A16FDD">
      <w:pPr>
        <w:overflowPunct w:val="0"/>
        <w:autoSpaceDE w:val="0"/>
        <w:autoSpaceDN w:val="0"/>
        <w:adjustRightInd w:val="0"/>
        <w:ind w:firstLine="709"/>
        <w:jc w:val="both"/>
        <w:textAlignment w:val="baseline"/>
        <w:rPr>
          <w:color w:val="000000"/>
          <w:szCs w:val="28"/>
        </w:rPr>
      </w:pPr>
    </w:p>
    <w:p w:rsidR="008B02C2" w:rsidRPr="00FE71BB" w:rsidRDefault="008B02C2" w:rsidP="00532CD5">
      <w:pPr>
        <w:tabs>
          <w:tab w:val="left" w:pos="0"/>
        </w:tabs>
        <w:overflowPunct w:val="0"/>
        <w:autoSpaceDE w:val="0"/>
        <w:autoSpaceDN w:val="0"/>
        <w:adjustRightInd w:val="0"/>
        <w:jc w:val="center"/>
        <w:textAlignment w:val="baseline"/>
        <w:rPr>
          <w:b/>
          <w:color w:val="000000"/>
          <w:szCs w:val="28"/>
        </w:rPr>
      </w:pPr>
      <w:r w:rsidRPr="00FE71BB">
        <w:rPr>
          <w:b/>
          <w:color w:val="000000"/>
          <w:szCs w:val="28"/>
        </w:rPr>
        <w:t>2. Перечень подпрограмм, краткое описание мероприятий подпрограммы</w:t>
      </w:r>
    </w:p>
    <w:p w:rsidR="00532CD5" w:rsidRPr="00FE71BB" w:rsidRDefault="00532CD5" w:rsidP="00532CD5">
      <w:pPr>
        <w:tabs>
          <w:tab w:val="left" w:pos="0"/>
        </w:tabs>
        <w:overflowPunct w:val="0"/>
        <w:autoSpaceDE w:val="0"/>
        <w:autoSpaceDN w:val="0"/>
        <w:adjustRightInd w:val="0"/>
        <w:jc w:val="center"/>
        <w:textAlignment w:val="baseline"/>
        <w:rPr>
          <w:color w:val="000000"/>
          <w:szCs w:val="28"/>
        </w:rPr>
      </w:pPr>
    </w:p>
    <w:p w:rsidR="00FE4E02" w:rsidRPr="00FE71BB" w:rsidRDefault="00DB0B45" w:rsidP="00A16FDD">
      <w:pPr>
        <w:overflowPunct w:val="0"/>
        <w:autoSpaceDE w:val="0"/>
        <w:autoSpaceDN w:val="0"/>
        <w:adjustRightInd w:val="0"/>
        <w:ind w:firstLine="709"/>
        <w:jc w:val="both"/>
        <w:textAlignment w:val="baseline"/>
        <w:rPr>
          <w:color w:val="000000"/>
          <w:szCs w:val="28"/>
        </w:rPr>
      </w:pPr>
      <w:r w:rsidRPr="00FE71BB">
        <w:rPr>
          <w:color w:val="000000"/>
          <w:szCs w:val="28"/>
        </w:rPr>
        <w:t>В рамках программы реализуются следующие подпрограммы:</w:t>
      </w:r>
    </w:p>
    <w:p w:rsidR="00DB0B45" w:rsidRPr="00FE71BB" w:rsidRDefault="00DB0B45" w:rsidP="00DB0B45">
      <w:pPr>
        <w:pStyle w:val="aa"/>
        <w:numPr>
          <w:ilvl w:val="0"/>
          <w:numId w:val="17"/>
        </w:numPr>
        <w:autoSpaceDE w:val="0"/>
        <w:autoSpaceDN w:val="0"/>
        <w:adjustRightInd w:val="0"/>
        <w:ind w:left="0" w:firstLine="709"/>
        <w:jc w:val="both"/>
        <w:rPr>
          <w:color w:val="000000"/>
          <w:szCs w:val="28"/>
        </w:rPr>
      </w:pPr>
      <w:r w:rsidRPr="00FE71BB">
        <w:rPr>
          <w:rFonts w:eastAsia="Times New Roman"/>
          <w:color w:val="000000"/>
          <w:szCs w:val="28"/>
        </w:rPr>
        <w:t xml:space="preserve">«Модернизация,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r w:rsidRPr="00FE71BB">
        <w:rPr>
          <w:color w:val="000000"/>
          <w:szCs w:val="28"/>
        </w:rPr>
        <w:t>(</w:t>
      </w:r>
      <w:r w:rsidR="000119A4" w:rsidRPr="00FE71BB">
        <w:rPr>
          <w:color w:val="000000"/>
          <w:szCs w:val="28"/>
        </w:rPr>
        <w:t>П</w:t>
      </w:r>
      <w:r w:rsidRPr="00FE71BB">
        <w:rPr>
          <w:color w:val="000000"/>
          <w:szCs w:val="28"/>
        </w:rPr>
        <w:t>риложение 6 к программе)</w:t>
      </w:r>
    </w:p>
    <w:p w:rsidR="00DB0B45" w:rsidRPr="00FE71BB" w:rsidRDefault="00DB0B45" w:rsidP="00DB0B45">
      <w:pPr>
        <w:autoSpaceDE w:val="0"/>
        <w:autoSpaceDN w:val="0"/>
        <w:adjustRightInd w:val="0"/>
        <w:ind w:firstLine="709"/>
        <w:jc w:val="both"/>
        <w:rPr>
          <w:iCs/>
          <w:color w:val="000000"/>
          <w:szCs w:val="28"/>
        </w:rPr>
      </w:pPr>
      <w:r w:rsidRPr="00FE71BB">
        <w:rPr>
          <w:iCs/>
          <w:color w:val="000000"/>
          <w:szCs w:val="28"/>
        </w:rPr>
        <w:t>В результате реализации мероприятий подпрограммы планируется достигнуть:</w:t>
      </w:r>
    </w:p>
    <w:p w:rsidR="00DB0B45" w:rsidRPr="00FE71BB" w:rsidRDefault="00DB0B45" w:rsidP="00DB0B45">
      <w:pPr>
        <w:autoSpaceDE w:val="0"/>
        <w:autoSpaceDN w:val="0"/>
        <w:adjustRightInd w:val="0"/>
        <w:ind w:firstLine="709"/>
        <w:jc w:val="both"/>
        <w:rPr>
          <w:iCs/>
          <w:color w:val="000000"/>
          <w:szCs w:val="28"/>
        </w:rPr>
      </w:pPr>
      <w:r w:rsidRPr="00FE71BB">
        <w:rPr>
          <w:iCs/>
          <w:color w:val="000000"/>
          <w:szCs w:val="28"/>
        </w:rPr>
        <w:t>снижени</w:t>
      </w:r>
      <w:r w:rsidR="00E207D1" w:rsidRPr="00FE71BB">
        <w:rPr>
          <w:iCs/>
          <w:color w:val="000000"/>
          <w:szCs w:val="28"/>
        </w:rPr>
        <w:t>е</w:t>
      </w:r>
      <w:r w:rsidRPr="00FE71BB">
        <w:rPr>
          <w:iCs/>
          <w:color w:val="000000"/>
          <w:szCs w:val="28"/>
        </w:rPr>
        <w:t xml:space="preserve"> интегрального показателя аварийности инженерных сетей:</w:t>
      </w:r>
    </w:p>
    <w:p w:rsidR="00DB0B45" w:rsidRPr="00FE71BB" w:rsidRDefault="00DB0B45" w:rsidP="00DB0B45">
      <w:pPr>
        <w:autoSpaceDE w:val="0"/>
        <w:autoSpaceDN w:val="0"/>
        <w:adjustRightInd w:val="0"/>
        <w:ind w:firstLine="709"/>
        <w:jc w:val="both"/>
        <w:rPr>
          <w:iCs/>
          <w:color w:val="000000"/>
          <w:szCs w:val="28"/>
        </w:rPr>
      </w:pPr>
      <w:r w:rsidRPr="00FE71BB">
        <w:rPr>
          <w:iCs/>
          <w:color w:val="000000"/>
          <w:szCs w:val="28"/>
        </w:rPr>
        <w:t>теплоснабжение – до 4,4 ед. в 2020 году;</w:t>
      </w:r>
    </w:p>
    <w:p w:rsidR="00DB0B45" w:rsidRPr="00FE71BB" w:rsidRDefault="00DB0B45" w:rsidP="00DB0B45">
      <w:pPr>
        <w:autoSpaceDE w:val="0"/>
        <w:autoSpaceDN w:val="0"/>
        <w:adjustRightInd w:val="0"/>
        <w:ind w:firstLine="709"/>
        <w:jc w:val="both"/>
        <w:rPr>
          <w:iCs/>
          <w:color w:val="000000"/>
          <w:szCs w:val="28"/>
        </w:rPr>
      </w:pPr>
      <w:r w:rsidRPr="00FE71BB">
        <w:rPr>
          <w:iCs/>
          <w:color w:val="000000"/>
          <w:szCs w:val="28"/>
        </w:rPr>
        <w:t>водоснабжение - до 6,2 ед. в 2020 году;</w:t>
      </w:r>
    </w:p>
    <w:p w:rsidR="00DB0B45" w:rsidRPr="00FE71BB" w:rsidRDefault="00DB0B45" w:rsidP="00DB0B45">
      <w:pPr>
        <w:autoSpaceDE w:val="0"/>
        <w:autoSpaceDN w:val="0"/>
        <w:adjustRightInd w:val="0"/>
        <w:ind w:firstLine="709"/>
        <w:jc w:val="both"/>
        <w:rPr>
          <w:iCs/>
          <w:color w:val="000000"/>
          <w:szCs w:val="28"/>
        </w:rPr>
      </w:pPr>
      <w:r w:rsidRPr="00FE71BB">
        <w:rPr>
          <w:iCs/>
          <w:color w:val="000000"/>
          <w:szCs w:val="28"/>
        </w:rPr>
        <w:t>водоотведение – до 2,25 ед. в 2020 году;</w:t>
      </w:r>
    </w:p>
    <w:p w:rsidR="00DB0B45" w:rsidRPr="00FE71BB" w:rsidRDefault="00DB0B45" w:rsidP="00DB0B45">
      <w:pPr>
        <w:autoSpaceDE w:val="0"/>
        <w:autoSpaceDN w:val="0"/>
        <w:adjustRightInd w:val="0"/>
        <w:ind w:firstLine="709"/>
        <w:jc w:val="both"/>
        <w:rPr>
          <w:iCs/>
          <w:color w:val="000000"/>
          <w:szCs w:val="28"/>
        </w:rPr>
      </w:pPr>
      <w:r w:rsidRPr="00FE71BB">
        <w:rPr>
          <w:iCs/>
          <w:color w:val="000000"/>
          <w:szCs w:val="28"/>
        </w:rPr>
        <w:t>снижения потерь в инженерных сетях – до 20,5% в 2020 году.</w:t>
      </w:r>
    </w:p>
    <w:p w:rsidR="00DB0B45" w:rsidRPr="00FE71BB" w:rsidRDefault="00DB0B45" w:rsidP="00146DAB">
      <w:pPr>
        <w:pStyle w:val="ConsPlusCell"/>
        <w:numPr>
          <w:ilvl w:val="0"/>
          <w:numId w:val="17"/>
        </w:numPr>
        <w:ind w:left="0" w:firstLine="709"/>
        <w:jc w:val="both"/>
        <w:rPr>
          <w:rFonts w:ascii="Times New Roman" w:hAnsi="Times New Roman" w:cs="Times New Roman"/>
          <w:color w:val="000000"/>
          <w:sz w:val="28"/>
          <w:szCs w:val="28"/>
        </w:rPr>
      </w:pPr>
      <w:r w:rsidRPr="00FE71BB">
        <w:rPr>
          <w:rFonts w:ascii="Times New Roman" w:hAnsi="Times New Roman" w:cs="Times New Roman"/>
          <w:color w:val="000000"/>
          <w:sz w:val="28"/>
          <w:szCs w:val="28"/>
        </w:rPr>
        <w:t>«</w:t>
      </w:r>
      <w:r w:rsidRPr="00FE71BB">
        <w:rPr>
          <w:rFonts w:ascii="Times New Roman" w:hAnsi="Times New Roman" w:cs="Times New Roman"/>
          <w:sz w:val="28"/>
          <w:szCs w:val="28"/>
        </w:rPr>
        <w:t xml:space="preserve">Строительство, реконструкция и капитальный ремонт сетей уличного освещения муниципального образования город Минусинск» </w:t>
      </w:r>
      <w:r w:rsidRPr="00FE71BB">
        <w:rPr>
          <w:rFonts w:ascii="Times New Roman" w:hAnsi="Times New Roman" w:cs="Times New Roman"/>
          <w:color w:val="000000"/>
          <w:sz w:val="28"/>
          <w:szCs w:val="28"/>
        </w:rPr>
        <w:t>(</w:t>
      </w:r>
      <w:r w:rsidR="000119A4" w:rsidRPr="00FE71BB">
        <w:rPr>
          <w:rFonts w:ascii="Times New Roman" w:hAnsi="Times New Roman" w:cs="Times New Roman"/>
          <w:color w:val="000000"/>
          <w:sz w:val="28"/>
          <w:szCs w:val="28"/>
        </w:rPr>
        <w:t>П</w:t>
      </w:r>
      <w:r w:rsidRPr="00FE71BB">
        <w:rPr>
          <w:rFonts w:ascii="Times New Roman" w:hAnsi="Times New Roman" w:cs="Times New Roman"/>
          <w:color w:val="000000"/>
          <w:sz w:val="28"/>
          <w:szCs w:val="28"/>
        </w:rPr>
        <w:t xml:space="preserve">риложение </w:t>
      </w:r>
      <w:r w:rsidR="00146DAB" w:rsidRPr="00FE71BB">
        <w:rPr>
          <w:rFonts w:ascii="Times New Roman" w:hAnsi="Times New Roman" w:cs="Times New Roman"/>
          <w:color w:val="000000"/>
          <w:sz w:val="28"/>
          <w:szCs w:val="28"/>
        </w:rPr>
        <w:t>7</w:t>
      </w:r>
      <w:r w:rsidR="008E1181" w:rsidRPr="00FE71BB">
        <w:rPr>
          <w:rFonts w:ascii="Times New Roman" w:hAnsi="Times New Roman" w:cs="Times New Roman"/>
          <w:color w:val="000000"/>
          <w:sz w:val="28"/>
          <w:szCs w:val="28"/>
        </w:rPr>
        <w:t xml:space="preserve"> к </w:t>
      </w:r>
      <w:r w:rsidRPr="00FE71BB">
        <w:rPr>
          <w:rFonts w:ascii="Times New Roman" w:hAnsi="Times New Roman" w:cs="Times New Roman"/>
          <w:color w:val="000000"/>
          <w:sz w:val="28"/>
          <w:szCs w:val="28"/>
        </w:rPr>
        <w:t>программе).</w:t>
      </w:r>
    </w:p>
    <w:p w:rsidR="00DB0B45" w:rsidRPr="00FE71BB" w:rsidRDefault="00DB0B45" w:rsidP="00DB0B45">
      <w:pPr>
        <w:autoSpaceDE w:val="0"/>
        <w:autoSpaceDN w:val="0"/>
        <w:adjustRightInd w:val="0"/>
        <w:ind w:firstLine="709"/>
        <w:jc w:val="both"/>
        <w:rPr>
          <w:color w:val="000000"/>
          <w:szCs w:val="28"/>
        </w:rPr>
      </w:pPr>
      <w:r w:rsidRPr="00FE71BB">
        <w:rPr>
          <w:color w:val="000000"/>
          <w:szCs w:val="28"/>
        </w:rPr>
        <w:t>Реализация программы позволит достичь следующих результатов:</w:t>
      </w:r>
    </w:p>
    <w:p w:rsidR="00DB0B45" w:rsidRPr="00FE71BB" w:rsidRDefault="00DB0B45" w:rsidP="00DB0B45">
      <w:pPr>
        <w:autoSpaceDE w:val="0"/>
        <w:jc w:val="both"/>
        <w:rPr>
          <w:szCs w:val="28"/>
        </w:rPr>
      </w:pPr>
      <w:r w:rsidRPr="00FE71BB">
        <w:rPr>
          <w:szCs w:val="28"/>
        </w:rPr>
        <w:t>увеличение протяженности освещенных улиц на 16,939 км до  20</w:t>
      </w:r>
      <w:r w:rsidR="00146DAB" w:rsidRPr="00FE71BB">
        <w:rPr>
          <w:szCs w:val="28"/>
        </w:rPr>
        <w:t>20</w:t>
      </w:r>
      <w:r w:rsidRPr="00FE71BB">
        <w:rPr>
          <w:szCs w:val="28"/>
        </w:rPr>
        <w:t xml:space="preserve"> года;</w:t>
      </w:r>
    </w:p>
    <w:p w:rsidR="00DB0B45" w:rsidRPr="00FE71BB" w:rsidRDefault="00DB0B45" w:rsidP="00146DAB">
      <w:pPr>
        <w:pStyle w:val="aa"/>
        <w:numPr>
          <w:ilvl w:val="0"/>
          <w:numId w:val="17"/>
        </w:numPr>
        <w:overflowPunct w:val="0"/>
        <w:autoSpaceDE w:val="0"/>
        <w:autoSpaceDN w:val="0"/>
        <w:adjustRightInd w:val="0"/>
        <w:spacing w:before="40"/>
        <w:ind w:left="0" w:firstLine="709"/>
        <w:jc w:val="both"/>
        <w:textAlignment w:val="baseline"/>
        <w:rPr>
          <w:color w:val="000000"/>
          <w:szCs w:val="28"/>
          <w:u w:val="single"/>
        </w:rPr>
      </w:pPr>
      <w:r w:rsidRPr="00FE71BB">
        <w:rPr>
          <w:color w:val="000000"/>
          <w:szCs w:val="28"/>
        </w:rPr>
        <w:t>«Энергосбережение и повышение энергетической эффективности в муниципальном</w:t>
      </w:r>
      <w:r w:rsidR="000119A4" w:rsidRPr="00FE71BB">
        <w:rPr>
          <w:color w:val="000000"/>
          <w:szCs w:val="28"/>
        </w:rPr>
        <w:t xml:space="preserve"> образовании город Минусинск» (П</w:t>
      </w:r>
      <w:r w:rsidRPr="00FE71BB">
        <w:rPr>
          <w:color w:val="000000"/>
          <w:szCs w:val="28"/>
        </w:rPr>
        <w:t xml:space="preserve">риложение </w:t>
      </w:r>
      <w:r w:rsidR="00146DAB" w:rsidRPr="00FE71BB">
        <w:rPr>
          <w:color w:val="000000"/>
          <w:szCs w:val="28"/>
        </w:rPr>
        <w:t>8</w:t>
      </w:r>
      <w:r w:rsidR="008E1181" w:rsidRPr="00FE71BB">
        <w:rPr>
          <w:color w:val="000000"/>
          <w:szCs w:val="28"/>
        </w:rPr>
        <w:t xml:space="preserve"> к</w:t>
      </w:r>
      <w:r w:rsidRPr="00FE71BB">
        <w:rPr>
          <w:color w:val="000000"/>
          <w:szCs w:val="28"/>
        </w:rPr>
        <w:t xml:space="preserve"> программе)</w:t>
      </w:r>
    </w:p>
    <w:p w:rsidR="00DB0B45" w:rsidRPr="00FE71BB" w:rsidRDefault="00DB0B45" w:rsidP="00DB0B45">
      <w:pPr>
        <w:autoSpaceDE w:val="0"/>
        <w:autoSpaceDN w:val="0"/>
        <w:adjustRightInd w:val="0"/>
        <w:ind w:firstLine="709"/>
        <w:jc w:val="both"/>
        <w:rPr>
          <w:color w:val="000000"/>
          <w:szCs w:val="28"/>
        </w:rPr>
      </w:pPr>
      <w:r w:rsidRPr="00FE71BB">
        <w:rPr>
          <w:color w:val="000000"/>
          <w:szCs w:val="28"/>
        </w:rPr>
        <w:t>Реализация программы позволит достичь следующих результатов:</w:t>
      </w:r>
    </w:p>
    <w:p w:rsidR="00DB0B45" w:rsidRPr="00FE71BB" w:rsidRDefault="00DB0B45" w:rsidP="00DB0B45">
      <w:pPr>
        <w:autoSpaceDE w:val="0"/>
        <w:autoSpaceDN w:val="0"/>
        <w:adjustRightInd w:val="0"/>
        <w:ind w:firstLine="708"/>
        <w:jc w:val="both"/>
        <w:rPr>
          <w:rFonts w:eastAsia="Times New Roman"/>
          <w:color w:val="000000"/>
          <w:szCs w:val="28"/>
        </w:rPr>
      </w:pPr>
      <w:r w:rsidRPr="00FE71BB">
        <w:rPr>
          <w:rFonts w:eastAsia="Times New Roman"/>
          <w:color w:val="000000"/>
          <w:szCs w:val="28"/>
        </w:rPr>
        <w:t xml:space="preserve">увеличение доли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w:t>
      </w:r>
      <w:r w:rsidRPr="00FE71BB">
        <w:rPr>
          <w:rFonts w:eastAsia="Times New Roman"/>
          <w:color w:val="000000"/>
          <w:szCs w:val="28"/>
        </w:rPr>
        <w:lastRenderedPageBreak/>
        <w:t>города, в том числе:</w:t>
      </w:r>
    </w:p>
    <w:p w:rsidR="00DB0B45" w:rsidRPr="00FE71BB" w:rsidRDefault="00DB0B45" w:rsidP="00DB0B45">
      <w:pPr>
        <w:pStyle w:val="ConsPlusCell"/>
        <w:ind w:firstLine="708"/>
        <w:jc w:val="both"/>
        <w:rPr>
          <w:rFonts w:ascii="Times New Roman" w:hAnsi="Times New Roman" w:cs="Times New Roman"/>
          <w:color w:val="000000"/>
          <w:sz w:val="28"/>
          <w:szCs w:val="28"/>
          <w:lang w:eastAsia="en-US"/>
        </w:rPr>
      </w:pPr>
      <w:r w:rsidRPr="00FE71BB">
        <w:rPr>
          <w:rFonts w:ascii="Times New Roman" w:hAnsi="Times New Roman" w:cs="Times New Roman"/>
          <w:color w:val="000000"/>
          <w:sz w:val="28"/>
          <w:szCs w:val="28"/>
          <w:lang w:eastAsia="en-US"/>
        </w:rPr>
        <w:t>электрической энергии до 100 %;</w:t>
      </w:r>
    </w:p>
    <w:p w:rsidR="00DB0B45" w:rsidRPr="00FE71BB" w:rsidRDefault="00DB0B45" w:rsidP="00DB0B45">
      <w:pPr>
        <w:pStyle w:val="ConsPlusCell"/>
        <w:ind w:firstLine="708"/>
        <w:jc w:val="both"/>
        <w:rPr>
          <w:rFonts w:ascii="Times New Roman" w:hAnsi="Times New Roman" w:cs="Times New Roman"/>
          <w:color w:val="000000"/>
          <w:sz w:val="28"/>
          <w:szCs w:val="28"/>
          <w:lang w:eastAsia="en-US"/>
        </w:rPr>
      </w:pPr>
      <w:r w:rsidRPr="00FE71BB">
        <w:rPr>
          <w:rFonts w:ascii="Times New Roman" w:hAnsi="Times New Roman" w:cs="Times New Roman"/>
          <w:color w:val="000000"/>
          <w:sz w:val="28"/>
          <w:szCs w:val="28"/>
          <w:lang w:eastAsia="en-US"/>
        </w:rPr>
        <w:t>тепловой энергии до 100 %;</w:t>
      </w:r>
    </w:p>
    <w:p w:rsidR="00DB0B45" w:rsidRPr="00FE71BB" w:rsidRDefault="00DB0B45" w:rsidP="00DB0B45">
      <w:pPr>
        <w:pStyle w:val="ConsPlusCell"/>
        <w:ind w:firstLine="708"/>
        <w:jc w:val="both"/>
        <w:rPr>
          <w:rFonts w:ascii="Times New Roman" w:hAnsi="Times New Roman" w:cs="Times New Roman"/>
          <w:color w:val="000000"/>
          <w:sz w:val="28"/>
          <w:szCs w:val="28"/>
          <w:lang w:eastAsia="en-US"/>
        </w:rPr>
      </w:pPr>
      <w:r w:rsidRPr="00FE71BB">
        <w:rPr>
          <w:rFonts w:ascii="Times New Roman" w:hAnsi="Times New Roman" w:cs="Times New Roman"/>
          <w:color w:val="000000"/>
          <w:sz w:val="28"/>
          <w:szCs w:val="28"/>
          <w:lang w:eastAsia="en-US"/>
        </w:rPr>
        <w:t xml:space="preserve">воды до </w:t>
      </w:r>
      <w:r w:rsidR="00676E05" w:rsidRPr="00FE71BB">
        <w:rPr>
          <w:rFonts w:ascii="Times New Roman" w:hAnsi="Times New Roman" w:cs="Times New Roman"/>
          <w:color w:val="000000"/>
          <w:sz w:val="28"/>
          <w:szCs w:val="28"/>
          <w:lang w:eastAsia="en-US"/>
        </w:rPr>
        <w:t>100</w:t>
      </w:r>
      <w:r w:rsidRPr="00FE71BB">
        <w:rPr>
          <w:rFonts w:ascii="Times New Roman" w:hAnsi="Times New Roman" w:cs="Times New Roman"/>
          <w:color w:val="000000"/>
          <w:sz w:val="28"/>
          <w:szCs w:val="28"/>
          <w:lang w:eastAsia="en-US"/>
        </w:rPr>
        <w:t xml:space="preserve">%. </w:t>
      </w:r>
    </w:p>
    <w:p w:rsidR="00DB0B45" w:rsidRPr="00FE71BB" w:rsidRDefault="00DB0B45" w:rsidP="00DB0B45">
      <w:pPr>
        <w:pStyle w:val="ConsPlusCell"/>
        <w:ind w:firstLine="708"/>
        <w:jc w:val="both"/>
        <w:rPr>
          <w:rFonts w:ascii="Times New Roman" w:hAnsi="Times New Roman" w:cs="Times New Roman"/>
          <w:color w:val="000000"/>
          <w:sz w:val="28"/>
          <w:szCs w:val="28"/>
          <w:lang w:eastAsia="en-US"/>
        </w:rPr>
      </w:pPr>
      <w:r w:rsidRPr="00FE71BB">
        <w:rPr>
          <w:rFonts w:ascii="Times New Roman" w:hAnsi="Times New Roman" w:cs="Times New Roman"/>
          <w:color w:val="000000"/>
          <w:sz w:val="28"/>
          <w:szCs w:val="28"/>
          <w:lang w:eastAsia="en-US"/>
        </w:rPr>
        <w:t xml:space="preserve">увеличение объем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  до 36,50 %. </w:t>
      </w:r>
    </w:p>
    <w:p w:rsidR="00DB0B45" w:rsidRPr="00FE71BB" w:rsidRDefault="00DB0B45" w:rsidP="00146DAB">
      <w:pPr>
        <w:pStyle w:val="ConsPlusCell"/>
        <w:numPr>
          <w:ilvl w:val="0"/>
          <w:numId w:val="17"/>
        </w:numPr>
        <w:ind w:left="0" w:firstLine="709"/>
        <w:jc w:val="both"/>
        <w:rPr>
          <w:rFonts w:ascii="Times New Roman" w:hAnsi="Times New Roman" w:cs="Times New Roman"/>
          <w:color w:val="000000"/>
          <w:sz w:val="28"/>
          <w:szCs w:val="28"/>
        </w:rPr>
      </w:pPr>
      <w:r w:rsidRPr="00FE71BB">
        <w:rPr>
          <w:rFonts w:ascii="Times New Roman" w:hAnsi="Times New Roman"/>
          <w:sz w:val="28"/>
          <w:szCs w:val="28"/>
        </w:rPr>
        <w:t xml:space="preserve">«Обеспечение реализации муниципальной программы и прочие мероприятия» </w:t>
      </w:r>
      <w:r w:rsidRPr="00FE71BB">
        <w:rPr>
          <w:rFonts w:ascii="Times New Roman" w:hAnsi="Times New Roman" w:cs="Times New Roman"/>
          <w:color w:val="000000"/>
          <w:sz w:val="28"/>
          <w:szCs w:val="28"/>
        </w:rPr>
        <w:t>(</w:t>
      </w:r>
      <w:r w:rsidR="000119A4" w:rsidRPr="00FE71BB">
        <w:rPr>
          <w:rFonts w:ascii="Times New Roman" w:hAnsi="Times New Roman" w:cs="Times New Roman"/>
          <w:color w:val="000000"/>
          <w:sz w:val="28"/>
          <w:szCs w:val="28"/>
        </w:rPr>
        <w:t>П</w:t>
      </w:r>
      <w:r w:rsidRPr="00FE71BB">
        <w:rPr>
          <w:rFonts w:ascii="Times New Roman" w:hAnsi="Times New Roman" w:cs="Times New Roman"/>
          <w:color w:val="000000"/>
          <w:sz w:val="28"/>
          <w:szCs w:val="28"/>
        </w:rPr>
        <w:t xml:space="preserve">риложение </w:t>
      </w:r>
      <w:r w:rsidR="00146DAB" w:rsidRPr="00FE71BB">
        <w:rPr>
          <w:rFonts w:ascii="Times New Roman" w:hAnsi="Times New Roman" w:cs="Times New Roman"/>
          <w:color w:val="000000"/>
          <w:sz w:val="28"/>
          <w:szCs w:val="28"/>
        </w:rPr>
        <w:t>9</w:t>
      </w:r>
      <w:r w:rsidRPr="00FE71BB">
        <w:rPr>
          <w:rFonts w:ascii="Times New Roman" w:hAnsi="Times New Roman" w:cs="Times New Roman"/>
          <w:color w:val="000000"/>
          <w:sz w:val="28"/>
          <w:szCs w:val="28"/>
        </w:rPr>
        <w:t xml:space="preserve"> к программе).</w:t>
      </w:r>
    </w:p>
    <w:p w:rsidR="00DB0B45" w:rsidRPr="00FE71BB" w:rsidRDefault="00DB0B45" w:rsidP="00DB0B45">
      <w:pPr>
        <w:autoSpaceDE w:val="0"/>
        <w:autoSpaceDN w:val="0"/>
        <w:adjustRightInd w:val="0"/>
        <w:ind w:firstLine="708"/>
        <w:jc w:val="both"/>
        <w:rPr>
          <w:color w:val="000000"/>
          <w:szCs w:val="28"/>
        </w:rPr>
      </w:pPr>
      <w:r w:rsidRPr="00FE71BB">
        <w:rPr>
          <w:color w:val="000000"/>
          <w:szCs w:val="28"/>
        </w:rPr>
        <w:t>Реализация программы позволит достичь следующих результатов:</w:t>
      </w:r>
    </w:p>
    <w:p w:rsidR="00DB0B45" w:rsidRPr="00FE71BB" w:rsidRDefault="00DB0B45" w:rsidP="00DB0B45">
      <w:pPr>
        <w:autoSpaceDE w:val="0"/>
        <w:autoSpaceDN w:val="0"/>
        <w:adjustRightInd w:val="0"/>
        <w:ind w:firstLine="708"/>
        <w:jc w:val="both"/>
        <w:rPr>
          <w:szCs w:val="28"/>
        </w:rPr>
      </w:pPr>
      <w:r w:rsidRPr="00FE71BB">
        <w:rPr>
          <w:szCs w:val="28"/>
        </w:rPr>
        <w:t>количество проведенных контрольных и проверочных мероприятий по отношению к запланированным – 100 %.</w:t>
      </w:r>
    </w:p>
    <w:p w:rsidR="00DB0B45" w:rsidRPr="00FE71BB" w:rsidRDefault="00DB0B45" w:rsidP="00DB0B45">
      <w:pPr>
        <w:pStyle w:val="ConsPlusCell"/>
        <w:ind w:firstLine="708"/>
        <w:jc w:val="both"/>
        <w:rPr>
          <w:rFonts w:ascii="Times New Roman" w:hAnsi="Times New Roman"/>
          <w:color w:val="000000"/>
          <w:sz w:val="28"/>
          <w:szCs w:val="28"/>
        </w:rPr>
      </w:pPr>
      <w:r w:rsidRPr="00FE71BB">
        <w:rPr>
          <w:rFonts w:ascii="Times New Roman" w:hAnsi="Times New Roman"/>
          <w:color w:val="000000"/>
          <w:sz w:val="28"/>
          <w:szCs w:val="28"/>
        </w:rPr>
        <w:t>Также программой предусматривается выполнение мероприятий по предоставлению субвенций бюджетам муниципальных образований на реализацию временных мер поддержки населения в целях обеспечения доступности коммунальных услуг.</w:t>
      </w:r>
    </w:p>
    <w:p w:rsidR="005322D1" w:rsidRPr="00FE71BB" w:rsidRDefault="005322D1" w:rsidP="005322D1">
      <w:pPr>
        <w:widowControl/>
        <w:suppressAutoHyphens w:val="0"/>
        <w:ind w:firstLine="851"/>
        <w:jc w:val="both"/>
        <w:rPr>
          <w:rFonts w:eastAsia="Times New Roman"/>
          <w:kern w:val="0"/>
          <w:szCs w:val="28"/>
        </w:rPr>
      </w:pPr>
      <w:r w:rsidRPr="00FE71BB">
        <w:rPr>
          <w:rFonts w:eastAsia="Times New Roman"/>
          <w:kern w:val="0"/>
          <w:szCs w:val="28"/>
        </w:rPr>
        <w:t>Перечень мероприятий подпрограмм и отдельных мероприятий муниципальной программы</w:t>
      </w:r>
      <w:r w:rsidRPr="00FE71BB">
        <w:rPr>
          <w:szCs w:val="28"/>
        </w:rPr>
        <w:t xml:space="preserve"> приведен в Приложении 2 к муниципальной программе.</w:t>
      </w:r>
    </w:p>
    <w:p w:rsidR="005322D1" w:rsidRPr="00FE71BB" w:rsidRDefault="005322D1" w:rsidP="00DB0B45">
      <w:pPr>
        <w:pStyle w:val="ConsPlusCell"/>
        <w:ind w:firstLine="708"/>
        <w:jc w:val="both"/>
        <w:rPr>
          <w:rFonts w:ascii="Times New Roman" w:hAnsi="Times New Roman"/>
          <w:color w:val="000000"/>
          <w:sz w:val="28"/>
          <w:szCs w:val="28"/>
        </w:rPr>
      </w:pPr>
    </w:p>
    <w:p w:rsidR="00146DAB" w:rsidRPr="00FE71BB" w:rsidRDefault="00146DAB" w:rsidP="00DB0B45">
      <w:pPr>
        <w:pStyle w:val="ConsPlusCell"/>
        <w:ind w:firstLine="708"/>
        <w:jc w:val="both"/>
        <w:rPr>
          <w:rFonts w:ascii="Times New Roman" w:hAnsi="Times New Roman"/>
          <w:color w:val="000000"/>
          <w:sz w:val="28"/>
          <w:szCs w:val="28"/>
        </w:rPr>
      </w:pPr>
    </w:p>
    <w:p w:rsidR="00146DAB" w:rsidRPr="00FE71BB" w:rsidRDefault="00146DAB" w:rsidP="00146DAB">
      <w:pPr>
        <w:pStyle w:val="ConsPlusCell"/>
        <w:jc w:val="center"/>
        <w:rPr>
          <w:rFonts w:ascii="Times New Roman" w:hAnsi="Times New Roman"/>
          <w:b/>
          <w:color w:val="000000"/>
          <w:sz w:val="28"/>
          <w:szCs w:val="28"/>
        </w:rPr>
      </w:pPr>
      <w:r w:rsidRPr="00FE71BB">
        <w:rPr>
          <w:rFonts w:ascii="Times New Roman" w:hAnsi="Times New Roman"/>
          <w:b/>
          <w:color w:val="000000"/>
          <w:sz w:val="28"/>
          <w:szCs w:val="28"/>
        </w:rPr>
        <w:t>3. Перечень нормативных правовых актов администрации города, которые необходимы для реализации мероприятий программы, подпрограммы</w:t>
      </w:r>
    </w:p>
    <w:p w:rsidR="00DB0B45" w:rsidRPr="00FE71BB" w:rsidRDefault="005F03C8" w:rsidP="005F03C8">
      <w:pPr>
        <w:overflowPunct w:val="0"/>
        <w:autoSpaceDE w:val="0"/>
        <w:autoSpaceDN w:val="0"/>
        <w:adjustRightInd w:val="0"/>
        <w:jc w:val="center"/>
        <w:textAlignment w:val="baseline"/>
        <w:rPr>
          <w:color w:val="000000"/>
          <w:sz w:val="24"/>
        </w:rPr>
      </w:pPr>
      <w:r w:rsidRPr="00FE71BB">
        <w:rPr>
          <w:color w:val="000000"/>
          <w:sz w:val="24"/>
        </w:rPr>
        <w:t>(в редакции постановления Администрации города Минусинска от 21.05.2018 № АГ-741-п)</w:t>
      </w:r>
    </w:p>
    <w:p w:rsidR="005F03C8" w:rsidRPr="00FE71BB" w:rsidRDefault="005F03C8" w:rsidP="005F03C8">
      <w:pPr>
        <w:overflowPunct w:val="0"/>
        <w:autoSpaceDE w:val="0"/>
        <w:autoSpaceDN w:val="0"/>
        <w:adjustRightInd w:val="0"/>
        <w:jc w:val="both"/>
        <w:textAlignment w:val="baseline"/>
        <w:rPr>
          <w:color w:val="000000"/>
          <w:sz w:val="24"/>
        </w:rPr>
      </w:pPr>
    </w:p>
    <w:p w:rsidR="005028C8" w:rsidRPr="00FE71BB" w:rsidRDefault="005028C8" w:rsidP="005028C8">
      <w:pPr>
        <w:pStyle w:val="ConsPlusCell"/>
        <w:ind w:firstLine="420"/>
        <w:jc w:val="both"/>
        <w:rPr>
          <w:rFonts w:ascii="Times New Roman" w:hAnsi="Times New Roman" w:cs="Times New Roman"/>
          <w:sz w:val="28"/>
          <w:szCs w:val="28"/>
        </w:rPr>
      </w:pPr>
      <w:r w:rsidRPr="00FE71BB">
        <w:rPr>
          <w:rFonts w:ascii="Times New Roman" w:hAnsi="Times New Roman"/>
          <w:color w:val="000000"/>
          <w:sz w:val="28"/>
          <w:szCs w:val="28"/>
        </w:rPr>
        <w:t xml:space="preserve">Для достижения целей и </w:t>
      </w:r>
      <w:r w:rsidRPr="00FE71BB">
        <w:rPr>
          <w:rFonts w:ascii="Times New Roman" w:hAnsi="Times New Roman" w:cs="Times New Roman"/>
          <w:color w:val="000000"/>
          <w:sz w:val="28"/>
          <w:szCs w:val="28"/>
        </w:rPr>
        <w:t xml:space="preserve">задач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 принятие нормативных правовых актов не требуется. </w:t>
      </w:r>
    </w:p>
    <w:p w:rsidR="000119A4" w:rsidRPr="00FE71BB" w:rsidRDefault="000119A4" w:rsidP="00630762">
      <w:pPr>
        <w:autoSpaceDE w:val="0"/>
        <w:autoSpaceDN w:val="0"/>
        <w:adjustRightInd w:val="0"/>
        <w:ind w:right="-2" w:firstLine="709"/>
        <w:jc w:val="both"/>
        <w:outlineLvl w:val="1"/>
      </w:pPr>
    </w:p>
    <w:p w:rsidR="0006420A" w:rsidRPr="00FE71BB" w:rsidRDefault="0006420A" w:rsidP="00630762">
      <w:pPr>
        <w:autoSpaceDE w:val="0"/>
        <w:autoSpaceDN w:val="0"/>
        <w:adjustRightInd w:val="0"/>
        <w:ind w:right="-2" w:firstLine="709"/>
        <w:jc w:val="both"/>
        <w:outlineLvl w:val="1"/>
      </w:pPr>
    </w:p>
    <w:p w:rsidR="00630762" w:rsidRPr="00FE71BB" w:rsidRDefault="009C5465" w:rsidP="009C5465">
      <w:pPr>
        <w:overflowPunct w:val="0"/>
        <w:autoSpaceDE w:val="0"/>
        <w:autoSpaceDN w:val="0"/>
        <w:adjustRightInd w:val="0"/>
        <w:jc w:val="center"/>
        <w:textAlignment w:val="baseline"/>
        <w:rPr>
          <w:b/>
          <w:color w:val="000000"/>
          <w:szCs w:val="28"/>
        </w:rPr>
      </w:pPr>
      <w:r w:rsidRPr="00FE71BB">
        <w:rPr>
          <w:b/>
          <w:color w:val="000000"/>
          <w:szCs w:val="28"/>
        </w:rPr>
        <w:t>4.</w:t>
      </w:r>
      <w:r w:rsidR="005F03C8" w:rsidRPr="00FE71BB">
        <w:rPr>
          <w:b/>
          <w:color w:val="000000"/>
          <w:szCs w:val="28"/>
        </w:rPr>
        <w:t xml:space="preserve"> </w:t>
      </w:r>
      <w:r w:rsidR="00630762" w:rsidRPr="00FE71BB">
        <w:rPr>
          <w:b/>
          <w:color w:val="000000"/>
          <w:szCs w:val="28"/>
        </w:rPr>
        <w:t>Перечень целевых индикаторов и показателей результативности муниципальной программы</w:t>
      </w:r>
    </w:p>
    <w:p w:rsidR="00630762" w:rsidRPr="00FE71BB" w:rsidRDefault="00630762" w:rsidP="009C5465">
      <w:pPr>
        <w:overflowPunct w:val="0"/>
        <w:autoSpaceDE w:val="0"/>
        <w:autoSpaceDN w:val="0"/>
        <w:adjustRightInd w:val="0"/>
        <w:jc w:val="center"/>
        <w:textAlignment w:val="baseline"/>
        <w:rPr>
          <w:b/>
          <w:color w:val="000000"/>
          <w:szCs w:val="28"/>
        </w:rPr>
      </w:pPr>
    </w:p>
    <w:p w:rsidR="00630762" w:rsidRPr="00FE71BB" w:rsidRDefault="00630762" w:rsidP="00A16FDD">
      <w:pPr>
        <w:overflowPunct w:val="0"/>
        <w:autoSpaceDE w:val="0"/>
        <w:autoSpaceDN w:val="0"/>
        <w:adjustRightInd w:val="0"/>
        <w:ind w:firstLine="709"/>
        <w:jc w:val="both"/>
        <w:textAlignment w:val="baseline"/>
        <w:rPr>
          <w:color w:val="000000"/>
          <w:szCs w:val="28"/>
        </w:rPr>
      </w:pPr>
      <w:r w:rsidRPr="00FE71BB">
        <w:rPr>
          <w:color w:val="000000"/>
          <w:szCs w:val="28"/>
        </w:rPr>
        <w:t>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w:t>
      </w:r>
    </w:p>
    <w:p w:rsidR="00630762" w:rsidRPr="00FE71BB" w:rsidRDefault="00630762" w:rsidP="00A16FDD">
      <w:pPr>
        <w:overflowPunct w:val="0"/>
        <w:autoSpaceDE w:val="0"/>
        <w:autoSpaceDN w:val="0"/>
        <w:adjustRightInd w:val="0"/>
        <w:ind w:firstLine="709"/>
        <w:jc w:val="both"/>
        <w:textAlignment w:val="baseline"/>
        <w:rPr>
          <w:color w:val="000000"/>
          <w:szCs w:val="28"/>
        </w:rPr>
      </w:pPr>
      <w:r w:rsidRPr="00FE71BB">
        <w:rPr>
          <w:color w:val="000000"/>
          <w:szCs w:val="28"/>
        </w:rPr>
        <w:t>Целевыми индикаторами программы являются:</w:t>
      </w:r>
    </w:p>
    <w:p w:rsidR="00630762" w:rsidRPr="00FE71BB" w:rsidRDefault="00630762" w:rsidP="00A16FDD">
      <w:pPr>
        <w:overflowPunct w:val="0"/>
        <w:autoSpaceDE w:val="0"/>
        <w:autoSpaceDN w:val="0"/>
        <w:adjustRightInd w:val="0"/>
        <w:ind w:firstLine="709"/>
        <w:jc w:val="both"/>
        <w:textAlignment w:val="baseline"/>
        <w:rPr>
          <w:rFonts w:eastAsia="Times New Roman"/>
          <w:kern w:val="0"/>
          <w:szCs w:val="28"/>
        </w:rPr>
      </w:pPr>
      <w:r w:rsidRPr="00FE71BB">
        <w:rPr>
          <w:color w:val="000000"/>
          <w:szCs w:val="28"/>
        </w:rPr>
        <w:t xml:space="preserve">- </w:t>
      </w:r>
      <w:r w:rsidR="00E207D1" w:rsidRPr="00FE71BB">
        <w:rPr>
          <w:color w:val="000000"/>
          <w:szCs w:val="28"/>
        </w:rPr>
        <w:t xml:space="preserve">снижение </w:t>
      </w:r>
      <w:r w:rsidRPr="00FE71BB">
        <w:rPr>
          <w:rFonts w:eastAsia="Times New Roman"/>
          <w:kern w:val="0"/>
          <w:szCs w:val="28"/>
        </w:rPr>
        <w:t>уровн</w:t>
      </w:r>
      <w:r w:rsidR="00E207D1" w:rsidRPr="00FE71BB">
        <w:rPr>
          <w:rFonts w:eastAsia="Times New Roman"/>
          <w:kern w:val="0"/>
          <w:szCs w:val="28"/>
        </w:rPr>
        <w:t>я</w:t>
      </w:r>
      <w:r w:rsidRPr="00FE71BB">
        <w:rPr>
          <w:rFonts w:eastAsia="Times New Roman"/>
          <w:kern w:val="0"/>
          <w:szCs w:val="28"/>
        </w:rPr>
        <w:t xml:space="preserve"> износа коммунальной инфраструктуры;</w:t>
      </w:r>
    </w:p>
    <w:p w:rsidR="00630762" w:rsidRPr="00FE71BB" w:rsidRDefault="00630762" w:rsidP="00A16FDD">
      <w:pPr>
        <w:overflowPunct w:val="0"/>
        <w:autoSpaceDE w:val="0"/>
        <w:autoSpaceDN w:val="0"/>
        <w:adjustRightInd w:val="0"/>
        <w:ind w:firstLine="709"/>
        <w:jc w:val="both"/>
        <w:textAlignment w:val="baseline"/>
        <w:rPr>
          <w:rFonts w:eastAsia="Times New Roman"/>
          <w:kern w:val="0"/>
          <w:szCs w:val="28"/>
        </w:rPr>
      </w:pPr>
      <w:r w:rsidRPr="00FE71BB">
        <w:rPr>
          <w:rFonts w:eastAsia="Times New Roman"/>
          <w:kern w:val="0"/>
          <w:szCs w:val="28"/>
        </w:rPr>
        <w:t>- увеличение протяженности сетей уличного освещения;</w:t>
      </w:r>
    </w:p>
    <w:p w:rsidR="00630762" w:rsidRPr="00FE71BB" w:rsidRDefault="00630762" w:rsidP="00A16FDD">
      <w:pPr>
        <w:overflowPunct w:val="0"/>
        <w:autoSpaceDE w:val="0"/>
        <w:autoSpaceDN w:val="0"/>
        <w:adjustRightInd w:val="0"/>
        <w:ind w:firstLine="709"/>
        <w:jc w:val="both"/>
        <w:textAlignment w:val="baseline"/>
        <w:rPr>
          <w:rFonts w:eastAsia="Times New Roman"/>
          <w:kern w:val="0"/>
          <w:szCs w:val="28"/>
        </w:rPr>
      </w:pPr>
      <w:r w:rsidRPr="00FE71BB">
        <w:rPr>
          <w:rFonts w:eastAsia="Times New Roman"/>
          <w:kern w:val="0"/>
          <w:szCs w:val="28"/>
        </w:rPr>
        <w:t>- установка приборов учета электрической энергии, тепловой энергии, горячего и холодного водоснабжения;</w:t>
      </w:r>
    </w:p>
    <w:p w:rsidR="00630762" w:rsidRPr="00FE71BB" w:rsidRDefault="00630762" w:rsidP="00A16FDD">
      <w:pPr>
        <w:overflowPunct w:val="0"/>
        <w:autoSpaceDE w:val="0"/>
        <w:autoSpaceDN w:val="0"/>
        <w:adjustRightInd w:val="0"/>
        <w:ind w:firstLine="709"/>
        <w:jc w:val="both"/>
        <w:textAlignment w:val="baseline"/>
        <w:rPr>
          <w:rFonts w:eastAsia="Times New Roman"/>
          <w:kern w:val="0"/>
          <w:szCs w:val="28"/>
        </w:rPr>
      </w:pPr>
      <w:r w:rsidRPr="00FE71BB">
        <w:rPr>
          <w:rFonts w:eastAsia="Times New Roman"/>
          <w:kern w:val="0"/>
          <w:szCs w:val="28"/>
        </w:rPr>
        <w:lastRenderedPageBreak/>
        <w:t>- исполнение бюджетных ассигнований, предусмотренных в муниципальной программе</w:t>
      </w:r>
      <w:r w:rsidR="007B49B3" w:rsidRPr="00FE71BB">
        <w:rPr>
          <w:rFonts w:eastAsia="Times New Roman"/>
          <w:kern w:val="0"/>
          <w:szCs w:val="28"/>
        </w:rPr>
        <w:t>.</w:t>
      </w:r>
    </w:p>
    <w:p w:rsidR="007B49B3" w:rsidRPr="00FE71BB" w:rsidRDefault="007B49B3" w:rsidP="00A16FDD">
      <w:pPr>
        <w:overflowPunct w:val="0"/>
        <w:autoSpaceDE w:val="0"/>
        <w:autoSpaceDN w:val="0"/>
        <w:adjustRightInd w:val="0"/>
        <w:ind w:firstLine="709"/>
        <w:jc w:val="both"/>
        <w:textAlignment w:val="baseline"/>
        <w:rPr>
          <w:rFonts w:eastAsia="Times New Roman"/>
          <w:kern w:val="0"/>
          <w:szCs w:val="28"/>
        </w:rPr>
      </w:pPr>
      <w:r w:rsidRPr="00FE71BB">
        <w:rPr>
          <w:rFonts w:eastAsia="Times New Roman"/>
          <w:kern w:val="0"/>
          <w:szCs w:val="28"/>
        </w:rPr>
        <w:t>Показатели результативности: программы:</w:t>
      </w:r>
    </w:p>
    <w:p w:rsidR="007C4DFA" w:rsidRPr="00FE71BB" w:rsidRDefault="007C4DFA" w:rsidP="007C4DFA">
      <w:pPr>
        <w:autoSpaceDE w:val="0"/>
        <w:autoSpaceDN w:val="0"/>
        <w:adjustRightInd w:val="0"/>
        <w:ind w:left="26" w:firstLine="683"/>
        <w:jc w:val="both"/>
        <w:outlineLvl w:val="0"/>
        <w:rPr>
          <w:color w:val="000000"/>
          <w:szCs w:val="28"/>
        </w:rPr>
      </w:pPr>
      <w:r w:rsidRPr="00FE71BB">
        <w:rPr>
          <w:rFonts w:eastAsia="Times New Roman"/>
          <w:kern w:val="0"/>
          <w:szCs w:val="28"/>
        </w:rPr>
        <w:t xml:space="preserve">- </w:t>
      </w:r>
      <w:r w:rsidRPr="00FE71BB">
        <w:rPr>
          <w:color w:val="000000"/>
          <w:szCs w:val="28"/>
        </w:rPr>
        <w:t>интегральный показатель аварийности инженерных сетей в 20</w:t>
      </w:r>
      <w:r w:rsidR="000119A4" w:rsidRPr="00FE71BB">
        <w:rPr>
          <w:color w:val="000000"/>
          <w:szCs w:val="28"/>
        </w:rPr>
        <w:t>20</w:t>
      </w:r>
      <w:r w:rsidRPr="00FE71BB">
        <w:rPr>
          <w:color w:val="000000"/>
          <w:szCs w:val="28"/>
        </w:rPr>
        <w:t xml:space="preserve"> году:</w:t>
      </w:r>
    </w:p>
    <w:p w:rsidR="007C4DFA" w:rsidRPr="00FE71BB" w:rsidRDefault="007C4DFA" w:rsidP="007C4DFA">
      <w:pPr>
        <w:autoSpaceDE w:val="0"/>
        <w:autoSpaceDN w:val="0"/>
        <w:adjustRightInd w:val="0"/>
        <w:ind w:left="26" w:firstLine="683"/>
        <w:outlineLvl w:val="0"/>
        <w:rPr>
          <w:color w:val="000000"/>
          <w:szCs w:val="28"/>
        </w:rPr>
      </w:pPr>
      <w:r w:rsidRPr="00FE71BB">
        <w:rPr>
          <w:color w:val="000000"/>
          <w:szCs w:val="28"/>
        </w:rPr>
        <w:t xml:space="preserve">     теплоснабжение не более 4,4 ед.;</w:t>
      </w:r>
    </w:p>
    <w:p w:rsidR="007C4DFA" w:rsidRPr="00FE71BB" w:rsidRDefault="007C4DFA" w:rsidP="007C4DFA">
      <w:pPr>
        <w:autoSpaceDE w:val="0"/>
        <w:autoSpaceDN w:val="0"/>
        <w:adjustRightInd w:val="0"/>
        <w:ind w:left="26" w:firstLine="683"/>
        <w:outlineLvl w:val="0"/>
        <w:rPr>
          <w:color w:val="000000"/>
          <w:szCs w:val="28"/>
        </w:rPr>
      </w:pPr>
      <w:r w:rsidRPr="00FE71BB">
        <w:rPr>
          <w:color w:val="000000"/>
          <w:szCs w:val="28"/>
        </w:rPr>
        <w:t xml:space="preserve">     водоснабжение не более 6,2 ед.;</w:t>
      </w:r>
    </w:p>
    <w:p w:rsidR="007C4DFA" w:rsidRPr="00FE71BB" w:rsidRDefault="007C4DFA" w:rsidP="007C4DFA">
      <w:pPr>
        <w:autoSpaceDE w:val="0"/>
        <w:autoSpaceDN w:val="0"/>
        <w:adjustRightInd w:val="0"/>
        <w:ind w:firstLine="683"/>
        <w:outlineLvl w:val="0"/>
        <w:rPr>
          <w:color w:val="000000"/>
          <w:szCs w:val="28"/>
        </w:rPr>
      </w:pPr>
      <w:r w:rsidRPr="00FE71BB">
        <w:rPr>
          <w:color w:val="000000"/>
          <w:szCs w:val="28"/>
        </w:rPr>
        <w:t xml:space="preserve">     водоотведение не более 2,25 ед.;</w:t>
      </w:r>
    </w:p>
    <w:p w:rsidR="007C4DFA" w:rsidRPr="00FE71BB" w:rsidRDefault="007C4DFA" w:rsidP="007C4DFA">
      <w:pPr>
        <w:autoSpaceDE w:val="0"/>
        <w:autoSpaceDN w:val="0"/>
        <w:adjustRightInd w:val="0"/>
        <w:ind w:firstLine="683"/>
        <w:jc w:val="both"/>
        <w:outlineLvl w:val="1"/>
        <w:rPr>
          <w:color w:val="000000"/>
          <w:szCs w:val="28"/>
        </w:rPr>
      </w:pPr>
      <w:r w:rsidRPr="00FE71BB">
        <w:rPr>
          <w:color w:val="000000"/>
          <w:szCs w:val="28"/>
        </w:rPr>
        <w:t>- доля потерь энергоресурсов в инженерных сетях до 20,5 % в 20</w:t>
      </w:r>
      <w:r w:rsidR="000119A4" w:rsidRPr="00FE71BB">
        <w:rPr>
          <w:color w:val="000000"/>
          <w:szCs w:val="28"/>
        </w:rPr>
        <w:t>20</w:t>
      </w:r>
      <w:r w:rsidRPr="00FE71BB">
        <w:rPr>
          <w:color w:val="000000"/>
          <w:szCs w:val="28"/>
        </w:rPr>
        <w:t xml:space="preserve"> году;</w:t>
      </w:r>
    </w:p>
    <w:p w:rsidR="007C4DFA" w:rsidRPr="00FE71BB" w:rsidRDefault="007C4DFA" w:rsidP="007C4DFA">
      <w:pPr>
        <w:overflowPunct w:val="0"/>
        <w:autoSpaceDE w:val="0"/>
        <w:autoSpaceDN w:val="0"/>
        <w:adjustRightInd w:val="0"/>
        <w:ind w:firstLine="683"/>
        <w:jc w:val="both"/>
        <w:textAlignment w:val="baseline"/>
        <w:rPr>
          <w:color w:val="000000"/>
          <w:szCs w:val="28"/>
        </w:rPr>
      </w:pPr>
      <w:r w:rsidRPr="00FE71BB">
        <w:rPr>
          <w:color w:val="000000"/>
          <w:szCs w:val="28"/>
        </w:rPr>
        <w:t>-  протяженность  освещенных улиц в текущем году;</w:t>
      </w:r>
    </w:p>
    <w:p w:rsidR="007C4DFA" w:rsidRPr="00FE71BB" w:rsidRDefault="007C4DFA" w:rsidP="007C4DFA">
      <w:pPr>
        <w:pStyle w:val="ConsPlusCell"/>
        <w:ind w:firstLine="683"/>
        <w:jc w:val="both"/>
        <w:rPr>
          <w:rFonts w:ascii="Times New Roman" w:hAnsi="Times New Roman" w:cs="Times New Roman"/>
          <w:color w:val="000000"/>
          <w:sz w:val="28"/>
          <w:szCs w:val="28"/>
          <w:lang w:eastAsia="en-US"/>
        </w:rPr>
      </w:pPr>
      <w:r w:rsidRPr="00FE71BB">
        <w:rPr>
          <w:rFonts w:ascii="Times New Roman" w:hAnsi="Times New Roman" w:cs="Times New Roman"/>
          <w:color w:val="000000"/>
          <w:sz w:val="28"/>
          <w:szCs w:val="28"/>
        </w:rPr>
        <w:t xml:space="preserve">- </w:t>
      </w:r>
      <w:r w:rsidRPr="00FE71BB">
        <w:rPr>
          <w:rFonts w:ascii="Times New Roman" w:hAnsi="Times New Roman" w:cs="Times New Roman"/>
          <w:color w:val="000000"/>
          <w:sz w:val="28"/>
          <w:szCs w:val="28"/>
          <w:lang w:eastAsia="en-US"/>
        </w:rPr>
        <w:t xml:space="preserve"> доля объемов энергетических 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 в том числе:</w:t>
      </w:r>
    </w:p>
    <w:p w:rsidR="007C4DFA" w:rsidRPr="00FE71BB" w:rsidRDefault="007C4DFA" w:rsidP="007C4DFA">
      <w:pPr>
        <w:pStyle w:val="ConsPlusCell"/>
        <w:ind w:firstLine="683"/>
        <w:jc w:val="both"/>
        <w:rPr>
          <w:rFonts w:ascii="Times New Roman" w:hAnsi="Times New Roman" w:cs="Times New Roman"/>
          <w:color w:val="000000"/>
          <w:sz w:val="28"/>
          <w:szCs w:val="28"/>
          <w:lang w:eastAsia="en-US"/>
        </w:rPr>
      </w:pPr>
      <w:r w:rsidRPr="00FE71BB">
        <w:rPr>
          <w:rFonts w:ascii="Times New Roman" w:hAnsi="Times New Roman" w:cs="Times New Roman"/>
          <w:color w:val="000000"/>
          <w:sz w:val="28"/>
          <w:szCs w:val="28"/>
          <w:lang w:eastAsia="en-US"/>
        </w:rPr>
        <w:t>- электрической энергии до 100%;</w:t>
      </w:r>
    </w:p>
    <w:p w:rsidR="007C4DFA" w:rsidRPr="00FE71BB" w:rsidRDefault="007C4DFA" w:rsidP="007C4DFA">
      <w:pPr>
        <w:pStyle w:val="ConsPlusCell"/>
        <w:ind w:firstLine="683"/>
        <w:jc w:val="both"/>
        <w:rPr>
          <w:rFonts w:ascii="Times New Roman" w:hAnsi="Times New Roman" w:cs="Times New Roman"/>
          <w:color w:val="000000"/>
          <w:sz w:val="28"/>
          <w:szCs w:val="28"/>
          <w:lang w:eastAsia="en-US"/>
        </w:rPr>
      </w:pPr>
      <w:r w:rsidRPr="00FE71BB">
        <w:rPr>
          <w:rFonts w:ascii="Times New Roman" w:hAnsi="Times New Roman" w:cs="Times New Roman"/>
          <w:color w:val="000000"/>
          <w:sz w:val="28"/>
          <w:szCs w:val="28"/>
          <w:lang w:eastAsia="en-US"/>
        </w:rPr>
        <w:t>- тепловой энергии до 100%;</w:t>
      </w:r>
    </w:p>
    <w:p w:rsidR="007C4DFA" w:rsidRPr="00FE71BB" w:rsidRDefault="00A536D8" w:rsidP="007C4DFA">
      <w:pPr>
        <w:pStyle w:val="ConsPlusCell"/>
        <w:ind w:firstLine="683"/>
        <w:jc w:val="both"/>
        <w:rPr>
          <w:rFonts w:ascii="Times New Roman" w:hAnsi="Times New Roman" w:cs="Times New Roman"/>
          <w:color w:val="000000"/>
          <w:sz w:val="28"/>
          <w:szCs w:val="28"/>
          <w:lang w:eastAsia="en-US"/>
        </w:rPr>
      </w:pPr>
      <w:r w:rsidRPr="00FE71BB">
        <w:rPr>
          <w:rFonts w:ascii="Times New Roman" w:hAnsi="Times New Roman" w:cs="Times New Roman"/>
          <w:color w:val="000000"/>
          <w:sz w:val="28"/>
          <w:szCs w:val="28"/>
          <w:lang w:eastAsia="en-US"/>
        </w:rPr>
        <w:t xml:space="preserve">- воды до </w:t>
      </w:r>
      <w:r w:rsidR="00676E05" w:rsidRPr="00FE71BB">
        <w:rPr>
          <w:rFonts w:ascii="Times New Roman" w:hAnsi="Times New Roman" w:cs="Times New Roman"/>
          <w:color w:val="000000"/>
          <w:sz w:val="28"/>
          <w:szCs w:val="28"/>
          <w:lang w:eastAsia="en-US"/>
        </w:rPr>
        <w:t>100</w:t>
      </w:r>
      <w:r w:rsidR="007C4DFA" w:rsidRPr="00FE71BB">
        <w:rPr>
          <w:rFonts w:ascii="Times New Roman" w:hAnsi="Times New Roman" w:cs="Times New Roman"/>
          <w:color w:val="000000"/>
          <w:sz w:val="28"/>
          <w:szCs w:val="28"/>
          <w:lang w:eastAsia="en-US"/>
        </w:rPr>
        <w:t>% в 20</w:t>
      </w:r>
      <w:r w:rsidR="000119A4" w:rsidRPr="00FE71BB">
        <w:rPr>
          <w:rFonts w:ascii="Times New Roman" w:hAnsi="Times New Roman" w:cs="Times New Roman"/>
          <w:color w:val="000000"/>
          <w:sz w:val="28"/>
          <w:szCs w:val="28"/>
          <w:lang w:eastAsia="en-US"/>
        </w:rPr>
        <w:t>20</w:t>
      </w:r>
      <w:r w:rsidR="007C4DFA" w:rsidRPr="00FE71BB">
        <w:rPr>
          <w:rFonts w:ascii="Times New Roman" w:hAnsi="Times New Roman" w:cs="Times New Roman"/>
          <w:color w:val="000000"/>
          <w:sz w:val="28"/>
          <w:szCs w:val="28"/>
          <w:lang w:eastAsia="en-US"/>
        </w:rPr>
        <w:t xml:space="preserve"> году;</w:t>
      </w:r>
    </w:p>
    <w:p w:rsidR="007C4DFA" w:rsidRPr="00FE71BB" w:rsidRDefault="007C4DFA" w:rsidP="007C4DFA">
      <w:pPr>
        <w:pStyle w:val="ConsPlusCell"/>
        <w:ind w:firstLine="683"/>
        <w:jc w:val="both"/>
        <w:rPr>
          <w:rFonts w:ascii="Times New Roman" w:hAnsi="Times New Roman" w:cs="Times New Roman"/>
          <w:color w:val="000000"/>
          <w:sz w:val="28"/>
          <w:szCs w:val="28"/>
          <w:lang w:eastAsia="en-US"/>
        </w:rPr>
      </w:pPr>
      <w:r w:rsidRPr="00FE71BB">
        <w:rPr>
          <w:rFonts w:ascii="Times New Roman" w:hAnsi="Times New Roman" w:cs="Times New Roman"/>
          <w:color w:val="000000"/>
          <w:sz w:val="28"/>
          <w:szCs w:val="28"/>
          <w:lang w:eastAsia="en-US"/>
        </w:rPr>
        <w:t>- увеличение объемов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 до 36,5 % в 20</w:t>
      </w:r>
      <w:r w:rsidR="000119A4" w:rsidRPr="00FE71BB">
        <w:rPr>
          <w:rFonts w:ascii="Times New Roman" w:hAnsi="Times New Roman" w:cs="Times New Roman"/>
          <w:color w:val="000000"/>
          <w:sz w:val="28"/>
          <w:szCs w:val="28"/>
          <w:lang w:eastAsia="en-US"/>
        </w:rPr>
        <w:t>20</w:t>
      </w:r>
      <w:r w:rsidRPr="00FE71BB">
        <w:rPr>
          <w:rFonts w:ascii="Times New Roman" w:hAnsi="Times New Roman" w:cs="Times New Roman"/>
          <w:color w:val="000000"/>
          <w:sz w:val="28"/>
          <w:szCs w:val="28"/>
          <w:lang w:eastAsia="en-US"/>
        </w:rPr>
        <w:t xml:space="preserve"> году;</w:t>
      </w:r>
    </w:p>
    <w:p w:rsidR="007C4DFA" w:rsidRPr="00FE71BB" w:rsidRDefault="007C4DFA" w:rsidP="007C4DFA">
      <w:pPr>
        <w:overflowPunct w:val="0"/>
        <w:autoSpaceDE w:val="0"/>
        <w:autoSpaceDN w:val="0"/>
        <w:adjustRightInd w:val="0"/>
        <w:ind w:firstLine="683"/>
        <w:jc w:val="both"/>
        <w:textAlignment w:val="baseline"/>
        <w:rPr>
          <w:color w:val="000000"/>
          <w:szCs w:val="28"/>
        </w:rPr>
      </w:pPr>
      <w:r w:rsidRPr="00FE71BB">
        <w:rPr>
          <w:color w:val="000000"/>
          <w:szCs w:val="28"/>
        </w:rPr>
        <w:t>- доведение количества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 до 100 %.</w:t>
      </w:r>
    </w:p>
    <w:p w:rsidR="00553223" w:rsidRPr="0025032A" w:rsidRDefault="00233C9B" w:rsidP="00233C9B">
      <w:pPr>
        <w:widowControl/>
        <w:suppressAutoHyphens w:val="0"/>
        <w:ind w:firstLine="709"/>
        <w:jc w:val="both"/>
        <w:rPr>
          <w:szCs w:val="28"/>
        </w:rPr>
      </w:pPr>
      <w:r w:rsidRPr="00FE71BB">
        <w:rPr>
          <w:szCs w:val="28"/>
        </w:rPr>
        <w:t xml:space="preserve">Сведения о </w:t>
      </w:r>
      <w:r w:rsidRPr="00FE71BB">
        <w:rPr>
          <w:rFonts w:eastAsia="Times New Roman"/>
          <w:color w:val="000000"/>
          <w:kern w:val="0"/>
          <w:szCs w:val="28"/>
        </w:rPr>
        <w:t xml:space="preserve"> целевых индикаторах и показателях результативности муниципальной программы, подпрограмм муниципальной программы, </w:t>
      </w:r>
      <w:r w:rsidRPr="000D7A78">
        <w:rPr>
          <w:rFonts w:eastAsia="Times New Roman"/>
          <w:color w:val="000000"/>
          <w:kern w:val="0"/>
          <w:szCs w:val="28"/>
        </w:rPr>
        <w:t xml:space="preserve">отдельных </w:t>
      </w:r>
      <w:r w:rsidRPr="0025032A">
        <w:rPr>
          <w:rFonts w:eastAsia="Times New Roman"/>
          <w:color w:val="000000"/>
          <w:kern w:val="0"/>
          <w:szCs w:val="28"/>
        </w:rPr>
        <w:t xml:space="preserve">мероприятий и их значениях </w:t>
      </w:r>
      <w:r w:rsidRPr="0025032A">
        <w:rPr>
          <w:szCs w:val="28"/>
        </w:rPr>
        <w:t xml:space="preserve">представлены в Приложении 1 к </w:t>
      </w:r>
      <w:r w:rsidR="00C137AF" w:rsidRPr="0025032A">
        <w:rPr>
          <w:szCs w:val="28"/>
        </w:rPr>
        <w:t xml:space="preserve">муниципальной </w:t>
      </w:r>
      <w:r w:rsidRPr="0025032A">
        <w:rPr>
          <w:szCs w:val="28"/>
        </w:rPr>
        <w:t>программе.</w:t>
      </w:r>
    </w:p>
    <w:p w:rsidR="00233C9B" w:rsidRPr="0025032A" w:rsidRDefault="00233C9B" w:rsidP="007C4DFA">
      <w:pPr>
        <w:overflowPunct w:val="0"/>
        <w:autoSpaceDE w:val="0"/>
        <w:autoSpaceDN w:val="0"/>
        <w:adjustRightInd w:val="0"/>
        <w:ind w:firstLine="683"/>
        <w:jc w:val="both"/>
        <w:textAlignment w:val="baseline"/>
        <w:rPr>
          <w:szCs w:val="28"/>
        </w:rPr>
      </w:pPr>
    </w:p>
    <w:p w:rsidR="00233C9B" w:rsidRPr="0025032A" w:rsidRDefault="00233C9B" w:rsidP="007C4DFA">
      <w:pPr>
        <w:overflowPunct w:val="0"/>
        <w:autoSpaceDE w:val="0"/>
        <w:autoSpaceDN w:val="0"/>
        <w:adjustRightInd w:val="0"/>
        <w:ind w:firstLine="683"/>
        <w:jc w:val="both"/>
        <w:textAlignment w:val="baseline"/>
        <w:rPr>
          <w:color w:val="000000"/>
          <w:szCs w:val="28"/>
        </w:rPr>
      </w:pPr>
    </w:p>
    <w:p w:rsidR="0017496E" w:rsidRPr="0025032A" w:rsidRDefault="009C5465" w:rsidP="0017496E">
      <w:pPr>
        <w:autoSpaceDE w:val="0"/>
        <w:autoSpaceDN w:val="0"/>
        <w:adjustRightInd w:val="0"/>
        <w:jc w:val="center"/>
        <w:rPr>
          <w:b/>
          <w:szCs w:val="28"/>
        </w:rPr>
      </w:pPr>
      <w:r w:rsidRPr="0025032A">
        <w:rPr>
          <w:b/>
          <w:szCs w:val="28"/>
        </w:rPr>
        <w:t>5</w:t>
      </w:r>
      <w:r w:rsidR="00A16FDD" w:rsidRPr="0025032A">
        <w:rPr>
          <w:b/>
          <w:szCs w:val="28"/>
        </w:rPr>
        <w:t xml:space="preserve">. </w:t>
      </w:r>
      <w:r w:rsidRPr="0025032A">
        <w:rPr>
          <w:b/>
          <w:szCs w:val="28"/>
        </w:rPr>
        <w:t>Р</w:t>
      </w:r>
      <w:r w:rsidR="00A16FDD" w:rsidRPr="0025032A">
        <w:rPr>
          <w:b/>
          <w:szCs w:val="28"/>
        </w:rPr>
        <w:t xml:space="preserve">есурсное обеспечение </w:t>
      </w:r>
      <w:r w:rsidRPr="0025032A">
        <w:rPr>
          <w:b/>
          <w:szCs w:val="28"/>
        </w:rPr>
        <w:t xml:space="preserve">муниципальной </w:t>
      </w:r>
      <w:r w:rsidR="00A16FDD" w:rsidRPr="0025032A">
        <w:rPr>
          <w:b/>
          <w:szCs w:val="28"/>
        </w:rPr>
        <w:t>программы</w:t>
      </w:r>
      <w:r w:rsidRPr="0025032A">
        <w:rPr>
          <w:b/>
          <w:szCs w:val="28"/>
        </w:rPr>
        <w:t xml:space="preserve"> за счет средств бюджета города, вышестоящих бюджетов и внебюджетных источников</w:t>
      </w:r>
    </w:p>
    <w:p w:rsidR="00A16FDD" w:rsidRPr="0025032A" w:rsidRDefault="000E7AC3" w:rsidP="0017496E">
      <w:pPr>
        <w:tabs>
          <w:tab w:val="left" w:pos="750"/>
        </w:tabs>
        <w:autoSpaceDE w:val="0"/>
        <w:autoSpaceDN w:val="0"/>
        <w:adjustRightInd w:val="0"/>
        <w:rPr>
          <w:color w:val="000000"/>
          <w:sz w:val="24"/>
        </w:rPr>
      </w:pPr>
      <w:r w:rsidRPr="0025032A">
        <w:rPr>
          <w:color w:val="000000"/>
          <w:sz w:val="24"/>
        </w:rPr>
        <w:t>(в редакции постановлени</w:t>
      </w:r>
      <w:r w:rsidR="005F03C8" w:rsidRPr="0025032A">
        <w:rPr>
          <w:color w:val="000000"/>
          <w:sz w:val="24"/>
        </w:rPr>
        <w:t>й</w:t>
      </w:r>
      <w:r w:rsidRPr="0025032A">
        <w:rPr>
          <w:color w:val="000000"/>
          <w:sz w:val="24"/>
        </w:rPr>
        <w:t xml:space="preserve"> Администрации города Минусинска от 29.01.2018 № АГ-96-п</w:t>
      </w:r>
      <w:r w:rsidR="005F03C8" w:rsidRPr="0025032A">
        <w:rPr>
          <w:color w:val="000000"/>
          <w:sz w:val="24"/>
        </w:rPr>
        <w:t>, от 21.05.2018 № АГ-741-п</w:t>
      </w:r>
      <w:r w:rsidR="006C4316" w:rsidRPr="0025032A">
        <w:rPr>
          <w:color w:val="000000"/>
          <w:sz w:val="24"/>
        </w:rPr>
        <w:t>, от 26.06.2018 № АГ-954-п</w:t>
      </w:r>
      <w:r w:rsidR="008F7809" w:rsidRPr="0025032A">
        <w:rPr>
          <w:color w:val="000000"/>
          <w:sz w:val="24"/>
        </w:rPr>
        <w:t>, от 21.09.2018 № АГ-1565-п</w:t>
      </w:r>
      <w:r w:rsidR="00BB14F2" w:rsidRPr="0025032A">
        <w:rPr>
          <w:color w:val="000000"/>
          <w:sz w:val="24"/>
        </w:rPr>
        <w:t>, от 27.11.2018 № АГ-1981-п</w:t>
      </w:r>
      <w:r w:rsidR="009D0580" w:rsidRPr="0025032A">
        <w:rPr>
          <w:color w:val="000000"/>
          <w:sz w:val="24"/>
        </w:rPr>
        <w:t xml:space="preserve">, от 24.12.2018 № </w:t>
      </w:r>
      <w:r w:rsidR="00C029D3" w:rsidRPr="0025032A">
        <w:rPr>
          <w:color w:val="000000"/>
          <w:sz w:val="24"/>
        </w:rPr>
        <w:t>АГ-2252-п</w:t>
      </w:r>
      <w:r w:rsidRPr="0025032A">
        <w:rPr>
          <w:color w:val="000000"/>
          <w:sz w:val="24"/>
        </w:rPr>
        <w:t>)</w:t>
      </w:r>
    </w:p>
    <w:p w:rsidR="000E7AC3" w:rsidRPr="0025032A" w:rsidRDefault="000E7AC3" w:rsidP="0017496E">
      <w:pPr>
        <w:tabs>
          <w:tab w:val="left" w:pos="750"/>
        </w:tabs>
        <w:autoSpaceDE w:val="0"/>
        <w:autoSpaceDN w:val="0"/>
        <w:adjustRightInd w:val="0"/>
        <w:rPr>
          <w:b/>
          <w:szCs w:val="28"/>
        </w:rPr>
      </w:pPr>
    </w:p>
    <w:p w:rsidR="000B635F" w:rsidRPr="00FE71BB" w:rsidRDefault="000B635F" w:rsidP="000B635F">
      <w:pPr>
        <w:autoSpaceDE w:val="0"/>
        <w:autoSpaceDN w:val="0"/>
        <w:adjustRightInd w:val="0"/>
        <w:ind w:firstLine="426"/>
        <w:jc w:val="both"/>
        <w:outlineLvl w:val="1"/>
      </w:pPr>
      <w:r w:rsidRPr="0025032A">
        <w:t>Финансовое обеспечение мероприятий муниципальной программы осуществ</w:t>
      </w:r>
      <w:r w:rsidRPr="00FE71BB">
        <w:t>ляется за счет средств городского и  краевого бюджетов.</w:t>
      </w:r>
    </w:p>
    <w:p w:rsidR="005F03C8" w:rsidRPr="00FE71BB" w:rsidRDefault="000B635F" w:rsidP="000B635F">
      <w:pPr>
        <w:pStyle w:val="a6"/>
        <w:spacing w:after="0"/>
        <w:ind w:left="-142" w:right="-1" w:firstLine="568"/>
        <w:jc w:val="both"/>
        <w:rPr>
          <w:color w:val="000000"/>
          <w:spacing w:val="7"/>
          <w:szCs w:val="28"/>
        </w:rPr>
      </w:pPr>
      <w:r w:rsidRPr="00FE71BB">
        <w:rPr>
          <w:color w:val="000000"/>
          <w:szCs w:val="28"/>
        </w:rPr>
        <w:t xml:space="preserve">Главным распорядителем бюджетных средств является Администрация города Минусинска. МКУ </w:t>
      </w:r>
      <w:r w:rsidRPr="00FE71BB">
        <w:rPr>
          <w:color w:val="000000"/>
          <w:spacing w:val="7"/>
          <w:szCs w:val="28"/>
        </w:rPr>
        <w:t xml:space="preserve">«Управление городского хозяйства» выполняет функции </w:t>
      </w:r>
      <w:r w:rsidR="005028C8" w:rsidRPr="00FE71BB">
        <w:rPr>
          <w:color w:val="000000"/>
          <w:spacing w:val="7"/>
          <w:szCs w:val="28"/>
        </w:rPr>
        <w:t>получа</w:t>
      </w:r>
      <w:r w:rsidRPr="00FE71BB">
        <w:rPr>
          <w:color w:val="000000"/>
          <w:spacing w:val="7"/>
          <w:szCs w:val="28"/>
        </w:rPr>
        <w:t>теля бюджетных средств.</w:t>
      </w:r>
    </w:p>
    <w:p w:rsidR="000B635F" w:rsidRPr="00FE71BB" w:rsidRDefault="005F03C8" w:rsidP="005F03C8">
      <w:pPr>
        <w:pStyle w:val="a6"/>
        <w:spacing w:after="0"/>
        <w:ind w:left="-142" w:right="-1"/>
        <w:jc w:val="both"/>
        <w:rPr>
          <w:color w:val="000000"/>
          <w:spacing w:val="7"/>
          <w:sz w:val="24"/>
        </w:rPr>
      </w:pPr>
      <w:r w:rsidRPr="00FE71BB">
        <w:rPr>
          <w:color w:val="000000"/>
          <w:spacing w:val="7"/>
          <w:sz w:val="24"/>
        </w:rPr>
        <w:t>(в редакции постановления Администрации города Минусинска от 21.05.2018 № АГ-741-п).</w:t>
      </w:r>
      <w:r w:rsidR="000B635F" w:rsidRPr="00FE71BB">
        <w:rPr>
          <w:color w:val="000000"/>
          <w:spacing w:val="7"/>
          <w:sz w:val="24"/>
        </w:rPr>
        <w:t xml:space="preserve"> </w:t>
      </w:r>
    </w:p>
    <w:p w:rsidR="000B635F" w:rsidRPr="00FE71BB" w:rsidRDefault="000B635F" w:rsidP="000B635F">
      <w:pPr>
        <w:pStyle w:val="a6"/>
        <w:spacing w:after="0"/>
        <w:ind w:left="-142" w:right="-1" w:firstLine="568"/>
        <w:jc w:val="both"/>
        <w:rPr>
          <w:color w:val="000000"/>
          <w:szCs w:val="28"/>
        </w:rPr>
      </w:pPr>
      <w:r w:rsidRPr="00FE71BB">
        <w:rPr>
          <w:color w:val="000000"/>
          <w:szCs w:val="28"/>
        </w:rPr>
        <w:lastRenderedPageBreak/>
        <w:t>Финансирование мероприятий подпрограммы осуществляется финансовым управлением Администрации города Минусинска. МКУ «Управление городского хозяйства» направляет в финансовое управление заявку на финансирование, подписанную главным распорядителем бюджетных средств.  В соответствии с заявкой финансовое управление производит перечисление денежных средств на лицевой счет МКУ «Управление городского хозяйства».</w:t>
      </w:r>
    </w:p>
    <w:p w:rsidR="005028C8" w:rsidRPr="00FE71BB" w:rsidRDefault="005028C8" w:rsidP="005028C8">
      <w:pPr>
        <w:autoSpaceDE w:val="0"/>
        <w:autoSpaceDN w:val="0"/>
        <w:adjustRightInd w:val="0"/>
        <w:ind w:firstLine="426"/>
        <w:jc w:val="both"/>
        <w:outlineLvl w:val="1"/>
        <w:rPr>
          <w:color w:val="000000"/>
        </w:rPr>
      </w:pPr>
      <w:r w:rsidRPr="00FE71BB">
        <w:rPr>
          <w:color w:val="000000"/>
        </w:rPr>
        <w:t xml:space="preserve">Механизм реализации основных мероприятий программы подробно представлен в соответствующих подпрограммах. </w:t>
      </w:r>
    </w:p>
    <w:p w:rsidR="005028C8" w:rsidRPr="0025032A" w:rsidRDefault="005028C8" w:rsidP="005028C8">
      <w:pPr>
        <w:pStyle w:val="a6"/>
        <w:spacing w:after="0"/>
        <w:ind w:left="-142" w:right="-1" w:firstLine="426"/>
        <w:jc w:val="both"/>
        <w:rPr>
          <w:color w:val="000000"/>
        </w:rPr>
      </w:pPr>
      <w:r w:rsidRPr="00FE71BB">
        <w:rPr>
          <w:color w:val="000000"/>
        </w:rPr>
        <w:t xml:space="preserve">  МКУ «Управление городского хозяйства» несет ответственность за реализацию </w:t>
      </w:r>
      <w:r w:rsidRPr="0025032A">
        <w:rPr>
          <w:color w:val="000000"/>
        </w:rPr>
        <w:t>и достижение конечных результатов отдельных и основных мероприятий программы.</w:t>
      </w:r>
    </w:p>
    <w:p w:rsidR="005F03C8" w:rsidRPr="0025032A" w:rsidRDefault="005F03C8" w:rsidP="005F03C8">
      <w:pPr>
        <w:pStyle w:val="a6"/>
        <w:spacing w:after="0"/>
        <w:ind w:left="-142" w:right="-1"/>
        <w:jc w:val="both"/>
        <w:rPr>
          <w:sz w:val="24"/>
        </w:rPr>
      </w:pPr>
      <w:r w:rsidRPr="0025032A">
        <w:rPr>
          <w:color w:val="000000"/>
          <w:sz w:val="24"/>
        </w:rPr>
        <w:t>(в редакции постановления Администрации города Минусинска от 21.05.2018 № АГ-741-п).</w:t>
      </w:r>
    </w:p>
    <w:p w:rsidR="002B259B" w:rsidRPr="0025032A" w:rsidRDefault="002B259B" w:rsidP="000B635F">
      <w:pPr>
        <w:ind w:left="-142" w:right="23" w:firstLine="568"/>
        <w:jc w:val="both"/>
        <w:rPr>
          <w:rFonts w:eastAsia="Times New Roman"/>
          <w:color w:val="000000"/>
          <w:szCs w:val="28"/>
        </w:rPr>
      </w:pPr>
      <w:r w:rsidRPr="0025032A">
        <w:rPr>
          <w:rFonts w:eastAsia="Times New Roman"/>
          <w:color w:val="000000"/>
          <w:szCs w:val="28"/>
        </w:rPr>
        <w:t>Общий объем финанси</w:t>
      </w:r>
      <w:r w:rsidR="001B0BB4" w:rsidRPr="0025032A">
        <w:rPr>
          <w:rFonts w:eastAsia="Times New Roman"/>
          <w:color w:val="000000"/>
          <w:szCs w:val="28"/>
        </w:rPr>
        <w:t xml:space="preserve">рования муниципальной программы </w:t>
      </w:r>
      <w:r w:rsidR="00E16B76" w:rsidRPr="0025032A">
        <w:rPr>
          <w:rFonts w:eastAsia="Times New Roman"/>
          <w:color w:val="000000"/>
          <w:szCs w:val="28"/>
        </w:rPr>
        <w:t>–</w:t>
      </w:r>
      <w:r w:rsidR="001B0BB4" w:rsidRPr="0025032A">
        <w:rPr>
          <w:rFonts w:eastAsia="Times New Roman"/>
          <w:color w:val="000000"/>
          <w:szCs w:val="28"/>
        </w:rPr>
        <w:t xml:space="preserve"> </w:t>
      </w:r>
      <w:r w:rsidR="00745197" w:rsidRPr="0025032A">
        <w:rPr>
          <w:rFonts w:eastAsia="Times New Roman"/>
          <w:color w:val="000000"/>
          <w:szCs w:val="28"/>
        </w:rPr>
        <w:t>112 287,74</w:t>
      </w:r>
      <w:r w:rsidR="00AF5981" w:rsidRPr="0025032A">
        <w:rPr>
          <w:rFonts w:eastAsia="Times New Roman"/>
          <w:color w:val="000000"/>
          <w:szCs w:val="28"/>
        </w:rPr>
        <w:t xml:space="preserve"> </w:t>
      </w:r>
      <w:r w:rsidRPr="0025032A">
        <w:rPr>
          <w:rFonts w:eastAsia="Times New Roman"/>
          <w:color w:val="000000"/>
          <w:szCs w:val="28"/>
        </w:rPr>
        <w:t>тыс. рублей, в том числе:</w:t>
      </w:r>
    </w:p>
    <w:p w:rsidR="002B259B" w:rsidRPr="0025032A" w:rsidRDefault="002B259B" w:rsidP="000B635F">
      <w:pPr>
        <w:pStyle w:val="ConsPlusCell"/>
        <w:ind w:firstLine="392"/>
        <w:rPr>
          <w:rFonts w:ascii="Times New Roman" w:hAnsi="Times New Roman" w:cs="Times New Roman"/>
          <w:color w:val="000000"/>
          <w:sz w:val="28"/>
          <w:szCs w:val="28"/>
        </w:rPr>
      </w:pPr>
      <w:r w:rsidRPr="0025032A">
        <w:rPr>
          <w:rFonts w:ascii="Times New Roman" w:hAnsi="Times New Roman" w:cs="Times New Roman"/>
          <w:color w:val="000000"/>
          <w:sz w:val="28"/>
          <w:szCs w:val="28"/>
        </w:rPr>
        <w:t xml:space="preserve">2018 год – </w:t>
      </w:r>
      <w:r w:rsidR="00745197" w:rsidRPr="0025032A">
        <w:rPr>
          <w:rFonts w:ascii="Times New Roman" w:hAnsi="Times New Roman" w:cs="Times New Roman"/>
          <w:color w:val="000000"/>
          <w:sz w:val="28"/>
          <w:szCs w:val="28"/>
        </w:rPr>
        <w:t>49 229,50</w:t>
      </w:r>
      <w:r w:rsidRPr="0025032A">
        <w:rPr>
          <w:rFonts w:ascii="Times New Roman" w:hAnsi="Times New Roman" w:cs="Times New Roman"/>
          <w:color w:val="000000"/>
          <w:sz w:val="28"/>
          <w:szCs w:val="28"/>
        </w:rPr>
        <w:t xml:space="preserve"> тыс. рублей</w:t>
      </w:r>
      <w:r w:rsidR="000B211C" w:rsidRPr="0025032A">
        <w:rPr>
          <w:rFonts w:ascii="Times New Roman" w:hAnsi="Times New Roman" w:cs="Times New Roman"/>
          <w:color w:val="000000"/>
          <w:sz w:val="28"/>
          <w:szCs w:val="28"/>
        </w:rPr>
        <w:t>;</w:t>
      </w:r>
    </w:p>
    <w:p w:rsidR="000B211C" w:rsidRPr="0025032A" w:rsidRDefault="000B211C" w:rsidP="000B635F">
      <w:pPr>
        <w:pStyle w:val="ConsPlusCell"/>
        <w:ind w:firstLine="392"/>
        <w:rPr>
          <w:rFonts w:ascii="Times New Roman" w:hAnsi="Times New Roman" w:cs="Times New Roman"/>
          <w:color w:val="000000"/>
          <w:sz w:val="28"/>
          <w:szCs w:val="28"/>
        </w:rPr>
      </w:pPr>
      <w:r w:rsidRPr="0025032A">
        <w:rPr>
          <w:rFonts w:ascii="Times New Roman" w:hAnsi="Times New Roman" w:cs="Times New Roman"/>
          <w:color w:val="000000"/>
          <w:sz w:val="28"/>
          <w:szCs w:val="28"/>
        </w:rPr>
        <w:t xml:space="preserve">2019 год – </w:t>
      </w:r>
      <w:r w:rsidR="00D55195" w:rsidRPr="0025032A">
        <w:rPr>
          <w:rFonts w:ascii="Times New Roman" w:hAnsi="Times New Roman" w:cs="Times New Roman"/>
          <w:color w:val="000000"/>
          <w:sz w:val="28"/>
          <w:szCs w:val="28"/>
        </w:rPr>
        <w:t>31 </w:t>
      </w:r>
      <w:r w:rsidR="0028594B" w:rsidRPr="0025032A">
        <w:rPr>
          <w:rFonts w:ascii="Times New Roman" w:hAnsi="Times New Roman" w:cs="Times New Roman"/>
          <w:color w:val="000000"/>
          <w:sz w:val="28"/>
          <w:szCs w:val="28"/>
        </w:rPr>
        <w:t>555</w:t>
      </w:r>
      <w:r w:rsidR="00D55195" w:rsidRPr="0025032A">
        <w:rPr>
          <w:rFonts w:ascii="Times New Roman" w:hAnsi="Times New Roman" w:cs="Times New Roman"/>
          <w:color w:val="000000"/>
          <w:sz w:val="28"/>
          <w:szCs w:val="28"/>
        </w:rPr>
        <w:t xml:space="preserve">,12 </w:t>
      </w:r>
      <w:r w:rsidRPr="0025032A">
        <w:rPr>
          <w:rFonts w:ascii="Times New Roman" w:hAnsi="Times New Roman" w:cs="Times New Roman"/>
          <w:color w:val="000000"/>
          <w:sz w:val="28"/>
          <w:szCs w:val="28"/>
        </w:rPr>
        <w:t>тыс. рублей;</w:t>
      </w:r>
    </w:p>
    <w:p w:rsidR="009C5465" w:rsidRPr="0025032A" w:rsidRDefault="009C5465" w:rsidP="000B635F">
      <w:pPr>
        <w:pStyle w:val="ConsPlusCell"/>
        <w:ind w:firstLine="392"/>
        <w:rPr>
          <w:rFonts w:ascii="Times New Roman" w:hAnsi="Times New Roman" w:cs="Times New Roman"/>
          <w:color w:val="000000"/>
          <w:sz w:val="28"/>
          <w:szCs w:val="28"/>
        </w:rPr>
      </w:pPr>
      <w:r w:rsidRPr="0025032A">
        <w:rPr>
          <w:rFonts w:ascii="Times New Roman" w:hAnsi="Times New Roman" w:cs="Times New Roman"/>
          <w:color w:val="000000"/>
          <w:sz w:val="28"/>
          <w:szCs w:val="28"/>
        </w:rPr>
        <w:t xml:space="preserve">2020 год – </w:t>
      </w:r>
      <w:r w:rsidR="00D55195" w:rsidRPr="0025032A">
        <w:rPr>
          <w:rFonts w:ascii="Times New Roman" w:hAnsi="Times New Roman" w:cs="Times New Roman"/>
          <w:color w:val="000000"/>
          <w:sz w:val="28"/>
          <w:szCs w:val="28"/>
        </w:rPr>
        <w:t>31 </w:t>
      </w:r>
      <w:r w:rsidR="0028594B" w:rsidRPr="0025032A">
        <w:rPr>
          <w:rFonts w:ascii="Times New Roman" w:hAnsi="Times New Roman" w:cs="Times New Roman"/>
          <w:color w:val="000000"/>
          <w:sz w:val="28"/>
          <w:szCs w:val="28"/>
        </w:rPr>
        <w:t>503</w:t>
      </w:r>
      <w:r w:rsidR="00D55195" w:rsidRPr="0025032A">
        <w:rPr>
          <w:rFonts w:ascii="Times New Roman" w:hAnsi="Times New Roman" w:cs="Times New Roman"/>
          <w:color w:val="000000"/>
          <w:sz w:val="28"/>
          <w:szCs w:val="28"/>
        </w:rPr>
        <w:t xml:space="preserve">,12 </w:t>
      </w:r>
      <w:r w:rsidRPr="0025032A">
        <w:rPr>
          <w:rFonts w:ascii="Times New Roman" w:hAnsi="Times New Roman" w:cs="Times New Roman"/>
          <w:color w:val="000000"/>
          <w:sz w:val="28"/>
          <w:szCs w:val="28"/>
        </w:rPr>
        <w:t>тыс. рублей;</w:t>
      </w:r>
    </w:p>
    <w:p w:rsidR="002B259B" w:rsidRPr="0025032A" w:rsidRDefault="002B259B" w:rsidP="000B635F">
      <w:pPr>
        <w:ind w:left="34" w:right="23" w:hanging="176"/>
        <w:jc w:val="both"/>
        <w:rPr>
          <w:rFonts w:eastAsia="Times New Roman"/>
          <w:color w:val="000000"/>
          <w:szCs w:val="28"/>
        </w:rPr>
      </w:pPr>
      <w:r w:rsidRPr="0025032A">
        <w:rPr>
          <w:rFonts w:eastAsia="Times New Roman"/>
          <w:color w:val="000000"/>
          <w:szCs w:val="28"/>
        </w:rPr>
        <w:t>в том числе:</w:t>
      </w:r>
    </w:p>
    <w:p w:rsidR="002B259B" w:rsidRPr="0025032A" w:rsidRDefault="002B259B" w:rsidP="000B635F">
      <w:pPr>
        <w:ind w:left="34" w:right="23" w:firstLine="392"/>
        <w:jc w:val="both"/>
        <w:rPr>
          <w:color w:val="000000"/>
          <w:szCs w:val="28"/>
        </w:rPr>
      </w:pPr>
      <w:r w:rsidRPr="0025032A">
        <w:rPr>
          <w:rFonts w:eastAsia="Times New Roman"/>
          <w:color w:val="000000"/>
          <w:szCs w:val="28"/>
        </w:rPr>
        <w:t xml:space="preserve">за счет городского бюджета </w:t>
      </w:r>
      <w:r w:rsidR="00D55195" w:rsidRPr="0025032A">
        <w:rPr>
          <w:rFonts w:eastAsia="Times New Roman"/>
          <w:color w:val="000000"/>
          <w:szCs w:val="28"/>
        </w:rPr>
        <w:t>–</w:t>
      </w:r>
      <w:r w:rsidR="000B635F" w:rsidRPr="0025032A">
        <w:rPr>
          <w:rFonts w:eastAsia="Times New Roman"/>
          <w:color w:val="000000"/>
          <w:szCs w:val="28"/>
        </w:rPr>
        <w:t xml:space="preserve"> </w:t>
      </w:r>
      <w:r w:rsidR="00BE27E8" w:rsidRPr="0025032A">
        <w:rPr>
          <w:rFonts w:eastAsia="Times New Roman"/>
          <w:color w:val="000000"/>
          <w:szCs w:val="28"/>
        </w:rPr>
        <w:t>54</w:t>
      </w:r>
      <w:r w:rsidR="00745197" w:rsidRPr="0025032A">
        <w:rPr>
          <w:rFonts w:eastAsia="Times New Roman"/>
          <w:color w:val="000000"/>
          <w:szCs w:val="28"/>
        </w:rPr>
        <w:t> 740,14</w:t>
      </w:r>
      <w:r w:rsidR="009B5CE9" w:rsidRPr="0025032A">
        <w:rPr>
          <w:rFonts w:eastAsia="Times New Roman"/>
          <w:color w:val="000000"/>
          <w:szCs w:val="28"/>
        </w:rPr>
        <w:t xml:space="preserve"> </w:t>
      </w:r>
      <w:r w:rsidRPr="0025032A">
        <w:rPr>
          <w:rFonts w:eastAsia="Times New Roman"/>
          <w:color w:val="000000"/>
          <w:szCs w:val="28"/>
        </w:rPr>
        <w:t>тыс. руб.</w:t>
      </w:r>
      <w:r w:rsidRPr="0025032A">
        <w:rPr>
          <w:color w:val="000000"/>
          <w:szCs w:val="28"/>
        </w:rPr>
        <w:t>:</w:t>
      </w:r>
    </w:p>
    <w:p w:rsidR="002B259B" w:rsidRPr="0025032A" w:rsidRDefault="002B259B" w:rsidP="000B635F">
      <w:pPr>
        <w:pStyle w:val="ConsPlusCell"/>
        <w:ind w:firstLine="392"/>
        <w:rPr>
          <w:rFonts w:ascii="Times New Roman" w:hAnsi="Times New Roman" w:cs="Times New Roman"/>
          <w:color w:val="000000"/>
          <w:sz w:val="28"/>
          <w:szCs w:val="28"/>
        </w:rPr>
      </w:pPr>
      <w:r w:rsidRPr="0025032A">
        <w:rPr>
          <w:rFonts w:ascii="Times New Roman" w:hAnsi="Times New Roman" w:cs="Times New Roman"/>
          <w:color w:val="000000"/>
          <w:sz w:val="28"/>
          <w:szCs w:val="28"/>
        </w:rPr>
        <w:t xml:space="preserve">2018 год – </w:t>
      </w:r>
      <w:r w:rsidR="00BE27E8" w:rsidRPr="0025032A">
        <w:rPr>
          <w:rFonts w:ascii="Times New Roman" w:hAnsi="Times New Roman" w:cs="Times New Roman"/>
          <w:color w:val="000000"/>
          <w:sz w:val="28"/>
          <w:szCs w:val="28"/>
        </w:rPr>
        <w:t>20</w:t>
      </w:r>
      <w:r w:rsidR="00745197" w:rsidRPr="0025032A">
        <w:rPr>
          <w:rFonts w:ascii="Times New Roman" w:hAnsi="Times New Roman" w:cs="Times New Roman"/>
          <w:color w:val="000000"/>
          <w:sz w:val="28"/>
          <w:szCs w:val="28"/>
        </w:rPr>
        <w:t> 805,70</w:t>
      </w:r>
      <w:r w:rsidRPr="0025032A">
        <w:rPr>
          <w:rFonts w:ascii="Times New Roman" w:hAnsi="Times New Roman" w:cs="Times New Roman"/>
          <w:color w:val="000000"/>
          <w:sz w:val="28"/>
          <w:szCs w:val="28"/>
        </w:rPr>
        <w:t xml:space="preserve"> тыс. рублей</w:t>
      </w:r>
      <w:r w:rsidR="000B211C" w:rsidRPr="0025032A">
        <w:rPr>
          <w:rFonts w:ascii="Times New Roman" w:hAnsi="Times New Roman" w:cs="Times New Roman"/>
          <w:color w:val="000000"/>
          <w:sz w:val="28"/>
          <w:szCs w:val="28"/>
        </w:rPr>
        <w:t>;</w:t>
      </w:r>
    </w:p>
    <w:p w:rsidR="000B211C" w:rsidRPr="0025032A" w:rsidRDefault="000B211C" w:rsidP="000B635F">
      <w:pPr>
        <w:pStyle w:val="ConsPlusCell"/>
        <w:ind w:firstLine="392"/>
        <w:rPr>
          <w:rFonts w:ascii="Times New Roman" w:hAnsi="Times New Roman" w:cs="Times New Roman"/>
          <w:color w:val="000000"/>
          <w:sz w:val="28"/>
          <w:szCs w:val="28"/>
        </w:rPr>
      </w:pPr>
      <w:r w:rsidRPr="0025032A">
        <w:rPr>
          <w:rFonts w:ascii="Times New Roman" w:hAnsi="Times New Roman" w:cs="Times New Roman"/>
          <w:color w:val="000000"/>
          <w:sz w:val="28"/>
          <w:szCs w:val="28"/>
        </w:rPr>
        <w:t xml:space="preserve">2019 год - </w:t>
      </w:r>
      <w:r w:rsidR="00D55195" w:rsidRPr="0025032A">
        <w:rPr>
          <w:rFonts w:ascii="Times New Roman" w:hAnsi="Times New Roman" w:cs="Times New Roman"/>
          <w:color w:val="000000"/>
          <w:sz w:val="28"/>
          <w:szCs w:val="28"/>
        </w:rPr>
        <w:t>16 967,22</w:t>
      </w:r>
      <w:r w:rsidRPr="0025032A">
        <w:rPr>
          <w:rFonts w:ascii="Times New Roman" w:hAnsi="Times New Roman" w:cs="Times New Roman"/>
          <w:color w:val="000000"/>
          <w:sz w:val="28"/>
          <w:szCs w:val="28"/>
        </w:rPr>
        <w:t xml:space="preserve"> тыс. рублей;</w:t>
      </w:r>
    </w:p>
    <w:p w:rsidR="009C5465" w:rsidRPr="0025032A" w:rsidRDefault="009C5465" w:rsidP="009C5465">
      <w:pPr>
        <w:pStyle w:val="ConsPlusCell"/>
        <w:ind w:firstLine="392"/>
        <w:rPr>
          <w:rFonts w:ascii="Times New Roman" w:hAnsi="Times New Roman" w:cs="Times New Roman"/>
          <w:color w:val="000000"/>
          <w:sz w:val="28"/>
          <w:szCs w:val="28"/>
        </w:rPr>
      </w:pPr>
      <w:r w:rsidRPr="0025032A">
        <w:rPr>
          <w:rFonts w:ascii="Times New Roman" w:hAnsi="Times New Roman" w:cs="Times New Roman"/>
          <w:color w:val="000000"/>
          <w:sz w:val="28"/>
          <w:szCs w:val="28"/>
        </w:rPr>
        <w:t>2020 год –</w:t>
      </w:r>
      <w:r w:rsidR="00D55195" w:rsidRPr="0025032A">
        <w:rPr>
          <w:rFonts w:ascii="Times New Roman" w:hAnsi="Times New Roman" w:cs="Times New Roman"/>
          <w:color w:val="000000"/>
          <w:sz w:val="28"/>
          <w:szCs w:val="28"/>
        </w:rPr>
        <w:t xml:space="preserve">16 967,22 </w:t>
      </w:r>
      <w:r w:rsidRPr="0025032A">
        <w:rPr>
          <w:rFonts w:ascii="Times New Roman" w:hAnsi="Times New Roman" w:cs="Times New Roman"/>
          <w:color w:val="000000"/>
          <w:sz w:val="28"/>
          <w:szCs w:val="28"/>
        </w:rPr>
        <w:t>тыс. рублей;</w:t>
      </w:r>
    </w:p>
    <w:p w:rsidR="002B259B" w:rsidRPr="0025032A" w:rsidRDefault="002B259B" w:rsidP="000B635F">
      <w:pPr>
        <w:ind w:left="34" w:right="23" w:firstLine="392"/>
        <w:jc w:val="both"/>
        <w:rPr>
          <w:color w:val="000000"/>
          <w:szCs w:val="28"/>
        </w:rPr>
      </w:pPr>
      <w:r w:rsidRPr="0025032A">
        <w:rPr>
          <w:rFonts w:eastAsia="Times New Roman"/>
          <w:color w:val="000000"/>
          <w:szCs w:val="28"/>
        </w:rPr>
        <w:t xml:space="preserve">за счет краевого бюджета </w:t>
      </w:r>
      <w:r w:rsidR="00E16B76" w:rsidRPr="0025032A">
        <w:rPr>
          <w:rFonts w:eastAsia="Times New Roman"/>
          <w:color w:val="000000"/>
          <w:szCs w:val="28"/>
        </w:rPr>
        <w:t>–</w:t>
      </w:r>
      <w:r w:rsidR="000B635F" w:rsidRPr="0025032A">
        <w:rPr>
          <w:rFonts w:eastAsia="Times New Roman"/>
          <w:color w:val="000000"/>
          <w:szCs w:val="28"/>
        </w:rPr>
        <w:t xml:space="preserve"> </w:t>
      </w:r>
      <w:r w:rsidR="00E86C07" w:rsidRPr="0025032A">
        <w:rPr>
          <w:rFonts w:eastAsia="Times New Roman"/>
          <w:color w:val="000000"/>
          <w:szCs w:val="28"/>
        </w:rPr>
        <w:t>5</w:t>
      </w:r>
      <w:r w:rsidR="00DB70BA" w:rsidRPr="0025032A">
        <w:rPr>
          <w:rFonts w:eastAsia="Times New Roman"/>
          <w:color w:val="000000"/>
          <w:szCs w:val="28"/>
        </w:rPr>
        <w:t>7 547,60</w:t>
      </w:r>
      <w:r w:rsidRPr="0025032A">
        <w:rPr>
          <w:rFonts w:eastAsia="Times New Roman"/>
          <w:color w:val="000000"/>
          <w:szCs w:val="28"/>
        </w:rPr>
        <w:t xml:space="preserve"> тыс. руб.</w:t>
      </w:r>
      <w:r w:rsidRPr="0025032A">
        <w:rPr>
          <w:color w:val="000000"/>
          <w:szCs w:val="28"/>
        </w:rPr>
        <w:t>:</w:t>
      </w:r>
    </w:p>
    <w:p w:rsidR="006C3DD1" w:rsidRPr="0025032A" w:rsidRDefault="002B259B" w:rsidP="000B635F">
      <w:pPr>
        <w:pStyle w:val="ConsPlusCell"/>
        <w:ind w:firstLine="392"/>
        <w:rPr>
          <w:rFonts w:ascii="Times New Roman" w:hAnsi="Times New Roman" w:cs="Times New Roman"/>
          <w:color w:val="000000"/>
          <w:sz w:val="28"/>
          <w:szCs w:val="28"/>
        </w:rPr>
      </w:pPr>
      <w:r w:rsidRPr="0025032A">
        <w:rPr>
          <w:rFonts w:ascii="Times New Roman" w:hAnsi="Times New Roman" w:cs="Times New Roman"/>
          <w:color w:val="000000"/>
          <w:sz w:val="28"/>
          <w:szCs w:val="28"/>
        </w:rPr>
        <w:t xml:space="preserve">2018 год – </w:t>
      </w:r>
      <w:r w:rsidR="00E86C07" w:rsidRPr="0025032A">
        <w:rPr>
          <w:rFonts w:ascii="Times New Roman" w:hAnsi="Times New Roman" w:cs="Times New Roman"/>
          <w:color w:val="000000"/>
          <w:sz w:val="28"/>
          <w:szCs w:val="28"/>
        </w:rPr>
        <w:t>2</w:t>
      </w:r>
      <w:r w:rsidR="00DB70BA" w:rsidRPr="0025032A">
        <w:rPr>
          <w:rFonts w:ascii="Times New Roman" w:hAnsi="Times New Roman" w:cs="Times New Roman"/>
          <w:color w:val="000000"/>
          <w:sz w:val="28"/>
          <w:szCs w:val="28"/>
        </w:rPr>
        <w:t>8</w:t>
      </w:r>
      <w:r w:rsidR="00D36CA0" w:rsidRPr="0025032A">
        <w:rPr>
          <w:rFonts w:ascii="Times New Roman" w:hAnsi="Times New Roman" w:cs="Times New Roman"/>
          <w:color w:val="000000"/>
          <w:sz w:val="28"/>
          <w:szCs w:val="28"/>
        </w:rPr>
        <w:t> </w:t>
      </w:r>
      <w:r w:rsidR="00DB70BA" w:rsidRPr="0025032A">
        <w:rPr>
          <w:rFonts w:ascii="Times New Roman" w:hAnsi="Times New Roman" w:cs="Times New Roman"/>
          <w:color w:val="000000"/>
          <w:sz w:val="28"/>
          <w:szCs w:val="28"/>
        </w:rPr>
        <w:t>423,8</w:t>
      </w:r>
      <w:r w:rsidR="00D36CA0" w:rsidRPr="0025032A">
        <w:rPr>
          <w:rFonts w:ascii="Times New Roman" w:hAnsi="Times New Roman" w:cs="Times New Roman"/>
          <w:color w:val="000000"/>
          <w:sz w:val="28"/>
          <w:szCs w:val="28"/>
        </w:rPr>
        <w:t>0</w:t>
      </w:r>
      <w:r w:rsidRPr="0025032A">
        <w:rPr>
          <w:rFonts w:ascii="Times New Roman" w:hAnsi="Times New Roman" w:cs="Times New Roman"/>
          <w:color w:val="000000"/>
          <w:sz w:val="28"/>
          <w:szCs w:val="28"/>
        </w:rPr>
        <w:t xml:space="preserve"> тыс. рублей</w:t>
      </w:r>
      <w:r w:rsidR="000B211C" w:rsidRPr="0025032A">
        <w:rPr>
          <w:rFonts w:ascii="Times New Roman" w:hAnsi="Times New Roman" w:cs="Times New Roman"/>
          <w:color w:val="000000"/>
          <w:sz w:val="28"/>
          <w:szCs w:val="28"/>
        </w:rPr>
        <w:t>;</w:t>
      </w:r>
    </w:p>
    <w:p w:rsidR="009C5465" w:rsidRPr="0025032A" w:rsidRDefault="000B211C" w:rsidP="000B635F">
      <w:pPr>
        <w:pStyle w:val="ConsPlusCell"/>
        <w:ind w:firstLine="392"/>
        <w:rPr>
          <w:rFonts w:ascii="Times New Roman" w:hAnsi="Times New Roman" w:cs="Times New Roman"/>
          <w:color w:val="000000"/>
          <w:sz w:val="28"/>
          <w:szCs w:val="28"/>
        </w:rPr>
      </w:pPr>
      <w:r w:rsidRPr="0025032A">
        <w:rPr>
          <w:rFonts w:ascii="Times New Roman" w:hAnsi="Times New Roman" w:cs="Times New Roman"/>
          <w:color w:val="000000"/>
          <w:sz w:val="28"/>
          <w:szCs w:val="28"/>
        </w:rPr>
        <w:t xml:space="preserve">2019 год – </w:t>
      </w:r>
      <w:r w:rsidR="00D36CA0" w:rsidRPr="0025032A">
        <w:rPr>
          <w:rFonts w:ascii="Times New Roman" w:hAnsi="Times New Roman" w:cs="Times New Roman"/>
          <w:color w:val="000000"/>
          <w:sz w:val="28"/>
          <w:szCs w:val="28"/>
        </w:rPr>
        <w:t>14 </w:t>
      </w:r>
      <w:r w:rsidR="0028594B" w:rsidRPr="0025032A">
        <w:rPr>
          <w:rFonts w:ascii="Times New Roman" w:hAnsi="Times New Roman" w:cs="Times New Roman"/>
          <w:color w:val="000000"/>
          <w:sz w:val="28"/>
          <w:szCs w:val="28"/>
        </w:rPr>
        <w:t>587</w:t>
      </w:r>
      <w:r w:rsidR="00D36CA0" w:rsidRPr="0025032A">
        <w:rPr>
          <w:rFonts w:ascii="Times New Roman" w:hAnsi="Times New Roman" w:cs="Times New Roman"/>
          <w:color w:val="000000"/>
          <w:sz w:val="28"/>
          <w:szCs w:val="28"/>
        </w:rPr>
        <w:t xml:space="preserve">,90 </w:t>
      </w:r>
      <w:r w:rsidRPr="0025032A">
        <w:rPr>
          <w:rFonts w:ascii="Times New Roman" w:hAnsi="Times New Roman" w:cs="Times New Roman"/>
          <w:color w:val="000000"/>
          <w:sz w:val="28"/>
          <w:szCs w:val="28"/>
        </w:rPr>
        <w:t>тыс. рублей</w:t>
      </w:r>
      <w:r w:rsidR="009C5465" w:rsidRPr="0025032A">
        <w:rPr>
          <w:rFonts w:ascii="Times New Roman" w:hAnsi="Times New Roman" w:cs="Times New Roman"/>
          <w:color w:val="000000"/>
          <w:sz w:val="28"/>
          <w:szCs w:val="28"/>
        </w:rPr>
        <w:t>;</w:t>
      </w:r>
    </w:p>
    <w:p w:rsidR="000B211C" w:rsidRPr="0025032A" w:rsidRDefault="009C5465" w:rsidP="000B635F">
      <w:pPr>
        <w:pStyle w:val="ConsPlusCell"/>
        <w:ind w:firstLine="392"/>
        <w:rPr>
          <w:rFonts w:ascii="Times New Roman" w:hAnsi="Times New Roman" w:cs="Times New Roman"/>
          <w:color w:val="000000"/>
          <w:sz w:val="28"/>
          <w:szCs w:val="28"/>
        </w:rPr>
      </w:pPr>
      <w:r w:rsidRPr="0025032A">
        <w:rPr>
          <w:rFonts w:ascii="Times New Roman" w:hAnsi="Times New Roman" w:cs="Times New Roman"/>
          <w:color w:val="000000"/>
          <w:sz w:val="28"/>
          <w:szCs w:val="28"/>
        </w:rPr>
        <w:t xml:space="preserve">2020 год – </w:t>
      </w:r>
      <w:r w:rsidR="00D36CA0" w:rsidRPr="0025032A">
        <w:rPr>
          <w:rFonts w:ascii="Times New Roman" w:hAnsi="Times New Roman" w:cs="Times New Roman"/>
          <w:color w:val="000000"/>
          <w:sz w:val="28"/>
          <w:szCs w:val="28"/>
        </w:rPr>
        <w:t>14 </w:t>
      </w:r>
      <w:r w:rsidR="0028594B" w:rsidRPr="0025032A">
        <w:rPr>
          <w:rFonts w:ascii="Times New Roman" w:hAnsi="Times New Roman" w:cs="Times New Roman"/>
          <w:color w:val="000000"/>
          <w:sz w:val="28"/>
          <w:szCs w:val="28"/>
        </w:rPr>
        <w:t>5</w:t>
      </w:r>
      <w:r w:rsidR="00D36CA0" w:rsidRPr="0025032A">
        <w:rPr>
          <w:rFonts w:ascii="Times New Roman" w:hAnsi="Times New Roman" w:cs="Times New Roman"/>
          <w:color w:val="000000"/>
          <w:sz w:val="28"/>
          <w:szCs w:val="28"/>
        </w:rPr>
        <w:t>3</w:t>
      </w:r>
      <w:r w:rsidR="0028594B" w:rsidRPr="0025032A">
        <w:rPr>
          <w:rFonts w:ascii="Times New Roman" w:hAnsi="Times New Roman" w:cs="Times New Roman"/>
          <w:color w:val="000000"/>
          <w:sz w:val="28"/>
          <w:szCs w:val="28"/>
        </w:rPr>
        <w:t>5</w:t>
      </w:r>
      <w:r w:rsidR="00D36CA0" w:rsidRPr="0025032A">
        <w:rPr>
          <w:rFonts w:ascii="Times New Roman" w:hAnsi="Times New Roman" w:cs="Times New Roman"/>
          <w:color w:val="000000"/>
          <w:sz w:val="28"/>
          <w:szCs w:val="28"/>
        </w:rPr>
        <w:t xml:space="preserve">,90 </w:t>
      </w:r>
      <w:r w:rsidRPr="0025032A">
        <w:rPr>
          <w:rFonts w:ascii="Times New Roman" w:hAnsi="Times New Roman" w:cs="Times New Roman"/>
          <w:color w:val="000000"/>
          <w:sz w:val="28"/>
          <w:szCs w:val="28"/>
        </w:rPr>
        <w:t>тыс. рублей</w:t>
      </w:r>
      <w:r w:rsidR="000B211C" w:rsidRPr="0025032A">
        <w:rPr>
          <w:rFonts w:ascii="Times New Roman" w:hAnsi="Times New Roman" w:cs="Times New Roman"/>
          <w:color w:val="000000"/>
          <w:sz w:val="28"/>
          <w:szCs w:val="28"/>
        </w:rPr>
        <w:t>.</w:t>
      </w:r>
    </w:p>
    <w:p w:rsidR="009C5465" w:rsidRPr="00FE71BB" w:rsidRDefault="009C5465" w:rsidP="00E52163">
      <w:pPr>
        <w:pStyle w:val="ConsPlusCell"/>
        <w:ind w:firstLine="392"/>
        <w:jc w:val="both"/>
        <w:rPr>
          <w:rFonts w:ascii="Times New Roman" w:hAnsi="Times New Roman" w:cs="Times New Roman"/>
          <w:color w:val="000000"/>
          <w:sz w:val="28"/>
          <w:szCs w:val="28"/>
        </w:rPr>
      </w:pPr>
      <w:r w:rsidRPr="0025032A">
        <w:rPr>
          <w:rFonts w:ascii="Times New Roman" w:hAnsi="Times New Roman" w:cs="Times New Roman"/>
          <w:color w:val="000000"/>
          <w:sz w:val="28"/>
          <w:szCs w:val="28"/>
        </w:rPr>
        <w:t>Информация о распределении планируемых расходов по подпрограммам и мероприятиям программы приведена в Приложении</w:t>
      </w:r>
      <w:r w:rsidR="00E52163" w:rsidRPr="0025032A">
        <w:rPr>
          <w:rFonts w:ascii="Times New Roman" w:hAnsi="Times New Roman" w:cs="Times New Roman"/>
          <w:color w:val="000000"/>
          <w:sz w:val="28"/>
          <w:szCs w:val="28"/>
        </w:rPr>
        <w:t xml:space="preserve"> </w:t>
      </w:r>
      <w:r w:rsidR="005028C8" w:rsidRPr="0025032A">
        <w:rPr>
          <w:rFonts w:ascii="Times New Roman" w:hAnsi="Times New Roman" w:cs="Times New Roman"/>
          <w:color w:val="000000"/>
          <w:sz w:val="28"/>
          <w:szCs w:val="28"/>
        </w:rPr>
        <w:t>3</w:t>
      </w:r>
      <w:r w:rsidRPr="0025032A">
        <w:rPr>
          <w:rFonts w:ascii="Times New Roman" w:hAnsi="Times New Roman" w:cs="Times New Roman"/>
          <w:color w:val="000000"/>
          <w:sz w:val="28"/>
          <w:szCs w:val="28"/>
        </w:rPr>
        <w:t xml:space="preserve"> к </w:t>
      </w:r>
      <w:r w:rsidR="00E52163" w:rsidRPr="0025032A">
        <w:rPr>
          <w:rFonts w:ascii="Times New Roman" w:hAnsi="Times New Roman" w:cs="Times New Roman"/>
          <w:color w:val="000000"/>
          <w:sz w:val="28"/>
          <w:szCs w:val="28"/>
        </w:rPr>
        <w:t xml:space="preserve">муниципальной </w:t>
      </w:r>
      <w:r w:rsidRPr="0025032A">
        <w:rPr>
          <w:rFonts w:ascii="Times New Roman" w:hAnsi="Times New Roman" w:cs="Times New Roman"/>
          <w:color w:val="000000"/>
          <w:sz w:val="28"/>
          <w:szCs w:val="28"/>
        </w:rPr>
        <w:t>программе.</w:t>
      </w:r>
    </w:p>
    <w:p w:rsidR="009C5465" w:rsidRPr="00FE71BB" w:rsidRDefault="00DA1B65" w:rsidP="00E52163">
      <w:pPr>
        <w:pStyle w:val="ConsPlusCell"/>
        <w:ind w:firstLine="392"/>
        <w:jc w:val="both"/>
        <w:rPr>
          <w:rFonts w:ascii="Times New Roman" w:hAnsi="Times New Roman" w:cs="Times New Roman"/>
          <w:color w:val="000000"/>
          <w:sz w:val="28"/>
          <w:szCs w:val="28"/>
        </w:rPr>
      </w:pPr>
      <w:r w:rsidRPr="00FE71BB">
        <w:rPr>
          <w:rFonts w:ascii="Times New Roman" w:hAnsi="Times New Roman" w:cs="Times New Roman"/>
          <w:color w:val="000000"/>
          <w:sz w:val="28"/>
          <w:szCs w:val="28"/>
        </w:rPr>
        <w:t xml:space="preserve">Информация о распределении планируемых объемов финансирования муниципальной программы по источникам финансирования приведена в Приложении 5 к </w:t>
      </w:r>
      <w:r w:rsidR="00E52163" w:rsidRPr="00FE71BB">
        <w:rPr>
          <w:rFonts w:ascii="Times New Roman" w:hAnsi="Times New Roman" w:cs="Times New Roman"/>
          <w:color w:val="000000"/>
          <w:sz w:val="28"/>
          <w:szCs w:val="28"/>
        </w:rPr>
        <w:t xml:space="preserve">муниципальной </w:t>
      </w:r>
      <w:r w:rsidRPr="00FE71BB">
        <w:rPr>
          <w:rFonts w:ascii="Times New Roman" w:hAnsi="Times New Roman" w:cs="Times New Roman"/>
          <w:color w:val="000000"/>
          <w:sz w:val="28"/>
          <w:szCs w:val="28"/>
        </w:rPr>
        <w:t>программе.</w:t>
      </w:r>
    </w:p>
    <w:p w:rsidR="00235728" w:rsidRPr="00FE71BB" w:rsidRDefault="00235728" w:rsidP="00794467">
      <w:pPr>
        <w:overflowPunct w:val="0"/>
        <w:autoSpaceDE w:val="0"/>
        <w:autoSpaceDN w:val="0"/>
        <w:adjustRightInd w:val="0"/>
        <w:jc w:val="both"/>
        <w:textAlignment w:val="baseline"/>
        <w:rPr>
          <w:color w:val="000000"/>
          <w:szCs w:val="28"/>
        </w:rPr>
      </w:pPr>
    </w:p>
    <w:p w:rsidR="00235728" w:rsidRPr="00FE71BB" w:rsidRDefault="008F7809" w:rsidP="008F7809">
      <w:pPr>
        <w:overflowPunct w:val="0"/>
        <w:autoSpaceDE w:val="0"/>
        <w:autoSpaceDN w:val="0"/>
        <w:adjustRightInd w:val="0"/>
        <w:jc w:val="both"/>
        <w:textAlignment w:val="baseline"/>
        <w:rPr>
          <w:color w:val="000000"/>
          <w:szCs w:val="28"/>
        </w:rPr>
      </w:pPr>
      <w:r w:rsidRPr="00FE71BB">
        <w:rPr>
          <w:color w:val="000000"/>
          <w:szCs w:val="28"/>
        </w:rPr>
        <w:t>Д</w:t>
      </w:r>
      <w:r w:rsidR="00A16FDD" w:rsidRPr="00FE71BB">
        <w:rPr>
          <w:color w:val="000000"/>
          <w:szCs w:val="28"/>
        </w:rPr>
        <w:t>иректор МКУ</w:t>
      </w:r>
    </w:p>
    <w:p w:rsidR="00A16FDD" w:rsidRPr="000D7A78" w:rsidRDefault="00A16FDD" w:rsidP="008F7809">
      <w:pPr>
        <w:overflowPunct w:val="0"/>
        <w:autoSpaceDE w:val="0"/>
        <w:autoSpaceDN w:val="0"/>
        <w:adjustRightInd w:val="0"/>
        <w:jc w:val="both"/>
        <w:textAlignment w:val="baseline"/>
        <w:rPr>
          <w:szCs w:val="28"/>
        </w:rPr>
      </w:pPr>
      <w:r w:rsidRPr="00FE71BB">
        <w:rPr>
          <w:color w:val="000000"/>
          <w:szCs w:val="28"/>
        </w:rPr>
        <w:t>«Управление городского хозяйства»</w:t>
      </w:r>
      <w:r w:rsidRPr="00FE71BB">
        <w:rPr>
          <w:color w:val="000000"/>
          <w:szCs w:val="28"/>
        </w:rPr>
        <w:tab/>
      </w:r>
      <w:r w:rsidR="008F7809" w:rsidRPr="00FE71BB">
        <w:rPr>
          <w:color w:val="000000"/>
          <w:szCs w:val="28"/>
        </w:rPr>
        <w:t xml:space="preserve">    </w:t>
      </w:r>
      <w:r w:rsidR="00412580" w:rsidRPr="000D7A78">
        <w:rPr>
          <w:szCs w:val="28"/>
        </w:rPr>
        <w:t>подпись</w:t>
      </w:r>
      <w:r w:rsidR="0010014B" w:rsidRPr="000D7A78">
        <w:rPr>
          <w:szCs w:val="28"/>
        </w:rPr>
        <w:t xml:space="preserve">     </w:t>
      </w:r>
      <w:r w:rsidR="00FC06F0" w:rsidRPr="000D7A78">
        <w:rPr>
          <w:szCs w:val="28"/>
        </w:rPr>
        <w:t xml:space="preserve">          </w:t>
      </w:r>
      <w:r w:rsidR="0010014B" w:rsidRPr="000D7A78">
        <w:rPr>
          <w:szCs w:val="28"/>
        </w:rPr>
        <w:t xml:space="preserve"> </w:t>
      </w:r>
      <w:r w:rsidR="008F7809" w:rsidRPr="000D7A78">
        <w:rPr>
          <w:szCs w:val="28"/>
        </w:rPr>
        <w:t>Т.И</w:t>
      </w:r>
      <w:r w:rsidR="0065352E" w:rsidRPr="000D7A78">
        <w:rPr>
          <w:szCs w:val="28"/>
        </w:rPr>
        <w:t xml:space="preserve">. </w:t>
      </w:r>
      <w:r w:rsidR="008F7809" w:rsidRPr="000D7A78">
        <w:rPr>
          <w:szCs w:val="28"/>
        </w:rPr>
        <w:t>Пономаре</w:t>
      </w:r>
      <w:r w:rsidRPr="000D7A78">
        <w:rPr>
          <w:szCs w:val="28"/>
        </w:rPr>
        <w:t>ва</w:t>
      </w:r>
    </w:p>
    <w:p w:rsidR="00FF4350" w:rsidRPr="000D7A78" w:rsidRDefault="00FF4350" w:rsidP="008F7809">
      <w:pPr>
        <w:widowControl/>
        <w:suppressAutoHyphens w:val="0"/>
        <w:rPr>
          <w:rFonts w:eastAsia="Times New Roman"/>
          <w:color w:val="000000"/>
          <w:kern w:val="0"/>
          <w:szCs w:val="28"/>
        </w:rPr>
        <w:sectPr w:rsidR="00FF4350" w:rsidRPr="000D7A78" w:rsidSect="008F7809">
          <w:headerReference w:type="default" r:id="rId8"/>
          <w:footnotePr>
            <w:pos w:val="beneathText"/>
          </w:footnotePr>
          <w:pgSz w:w="11905" w:h="16837"/>
          <w:pgMar w:top="851" w:right="851" w:bottom="851" w:left="1701" w:header="567" w:footer="567" w:gutter="0"/>
          <w:cols w:space="720"/>
          <w:titlePg/>
          <w:docGrid w:linePitch="381"/>
        </w:sectPr>
      </w:pPr>
    </w:p>
    <w:tbl>
      <w:tblPr>
        <w:tblW w:w="16018" w:type="dxa"/>
        <w:tblInd w:w="-459" w:type="dxa"/>
        <w:tblLayout w:type="fixed"/>
        <w:tblLook w:val="04A0" w:firstRow="1" w:lastRow="0" w:firstColumn="1" w:lastColumn="0" w:noHBand="0" w:noVBand="1"/>
      </w:tblPr>
      <w:tblGrid>
        <w:gridCol w:w="549"/>
        <w:gridCol w:w="7"/>
        <w:gridCol w:w="3690"/>
        <w:gridCol w:w="716"/>
        <w:gridCol w:w="850"/>
        <w:gridCol w:w="1411"/>
        <w:gridCol w:w="1141"/>
        <w:gridCol w:w="98"/>
        <w:gridCol w:w="894"/>
        <w:gridCol w:w="798"/>
        <w:gridCol w:w="194"/>
        <w:gridCol w:w="992"/>
        <w:gridCol w:w="993"/>
        <w:gridCol w:w="1134"/>
        <w:gridCol w:w="1260"/>
        <w:gridCol w:w="866"/>
        <w:gridCol w:w="425"/>
      </w:tblGrid>
      <w:tr w:rsidR="00B62519" w:rsidRPr="00FE71BB" w:rsidTr="006C4316">
        <w:trPr>
          <w:gridBefore w:val="1"/>
          <w:gridAfter w:val="1"/>
          <w:wBefore w:w="549" w:type="dxa"/>
          <w:wAfter w:w="425" w:type="dxa"/>
          <w:trHeight w:val="375"/>
        </w:trPr>
        <w:tc>
          <w:tcPr>
            <w:tcW w:w="9605" w:type="dxa"/>
            <w:gridSpan w:val="9"/>
            <w:tcBorders>
              <w:top w:val="nil"/>
              <w:left w:val="nil"/>
              <w:bottom w:val="nil"/>
              <w:right w:val="nil"/>
            </w:tcBorders>
            <w:shd w:val="clear" w:color="auto" w:fill="auto"/>
            <w:noWrap/>
            <w:vAlign w:val="bottom"/>
          </w:tcPr>
          <w:p w:rsidR="00FE501C" w:rsidRPr="000D7A78" w:rsidRDefault="00FE501C" w:rsidP="00FF4350">
            <w:pPr>
              <w:widowControl/>
              <w:suppressAutoHyphens w:val="0"/>
              <w:rPr>
                <w:rFonts w:eastAsia="Times New Roman"/>
                <w:color w:val="000000"/>
                <w:kern w:val="0"/>
                <w:sz w:val="24"/>
              </w:rPr>
            </w:pPr>
          </w:p>
        </w:tc>
        <w:tc>
          <w:tcPr>
            <w:tcW w:w="5439" w:type="dxa"/>
            <w:gridSpan w:val="6"/>
            <w:tcBorders>
              <w:top w:val="nil"/>
              <w:left w:val="nil"/>
              <w:bottom w:val="nil"/>
              <w:right w:val="nil"/>
            </w:tcBorders>
            <w:shd w:val="clear" w:color="auto" w:fill="auto"/>
            <w:noWrap/>
            <w:vAlign w:val="bottom"/>
          </w:tcPr>
          <w:p w:rsidR="00FE501C" w:rsidRPr="000D7A78" w:rsidRDefault="004F6CEF" w:rsidP="005332E0">
            <w:pPr>
              <w:widowControl/>
              <w:suppressAutoHyphens w:val="0"/>
              <w:ind w:left="-108" w:right="-2"/>
              <w:rPr>
                <w:rFonts w:eastAsia="Times New Roman"/>
                <w:color w:val="000000"/>
                <w:kern w:val="0"/>
                <w:szCs w:val="28"/>
              </w:rPr>
            </w:pPr>
            <w:r w:rsidRPr="000D7A78">
              <w:rPr>
                <w:rFonts w:eastAsia="Times New Roman"/>
                <w:color w:val="000000"/>
                <w:kern w:val="0"/>
                <w:szCs w:val="28"/>
              </w:rPr>
              <w:t xml:space="preserve"> </w:t>
            </w:r>
            <w:r w:rsidR="00FE501C" w:rsidRPr="000D7A78">
              <w:rPr>
                <w:rFonts w:eastAsia="Times New Roman"/>
                <w:color w:val="000000"/>
                <w:kern w:val="0"/>
                <w:szCs w:val="28"/>
              </w:rPr>
              <w:t>Приложение  1</w:t>
            </w:r>
          </w:p>
          <w:p w:rsidR="004D6E3A" w:rsidRPr="000D7A78" w:rsidRDefault="00FE501C" w:rsidP="00831B09">
            <w:pPr>
              <w:widowControl/>
              <w:suppressAutoHyphens w:val="0"/>
              <w:ind w:right="-249"/>
              <w:rPr>
                <w:rFonts w:eastAsia="Times New Roman"/>
                <w:color w:val="000000"/>
                <w:kern w:val="0"/>
                <w:sz w:val="24"/>
              </w:rPr>
            </w:pPr>
            <w:r w:rsidRPr="000D7A78">
              <w:rPr>
                <w:rFonts w:eastAsia="Times New Roman"/>
                <w:color w:val="000000"/>
                <w:kern w:val="0"/>
                <w:szCs w:val="28"/>
              </w:rPr>
              <w:t>к муниципальной программ</w:t>
            </w:r>
            <w:r w:rsidR="00647D2C" w:rsidRPr="000D7A78">
              <w:rPr>
                <w:rFonts w:eastAsia="Times New Roman"/>
                <w:color w:val="000000"/>
                <w:kern w:val="0"/>
                <w:szCs w:val="28"/>
              </w:rPr>
              <w:t>е</w:t>
            </w:r>
            <w:r w:rsidRPr="000D7A78">
              <w:rPr>
                <w:rFonts w:eastAsia="Times New Roman"/>
                <w:color w:val="000000"/>
                <w:kern w:val="0"/>
                <w:szCs w:val="28"/>
              </w:rPr>
              <w:t xml:space="preserve"> «Реформирование и модернизация жилищно-коммунального</w:t>
            </w:r>
            <w:r w:rsidR="00551C9F" w:rsidRPr="000D7A78">
              <w:rPr>
                <w:rFonts w:eastAsia="Times New Roman"/>
                <w:color w:val="000000"/>
                <w:kern w:val="0"/>
                <w:szCs w:val="28"/>
              </w:rPr>
              <w:t xml:space="preserve"> </w:t>
            </w:r>
            <w:r w:rsidRPr="000D7A78">
              <w:rPr>
                <w:rFonts w:eastAsia="Times New Roman"/>
                <w:color w:val="000000"/>
                <w:kern w:val="0"/>
                <w:szCs w:val="28"/>
              </w:rPr>
              <w:t>хозяйства  и повышение энергетической эффективности муниципальн</w:t>
            </w:r>
            <w:r w:rsidR="0056031C" w:rsidRPr="000D7A78">
              <w:rPr>
                <w:rFonts w:eastAsia="Times New Roman"/>
                <w:color w:val="000000"/>
                <w:kern w:val="0"/>
                <w:szCs w:val="28"/>
              </w:rPr>
              <w:t>ого образования город Минусинск»</w:t>
            </w:r>
          </w:p>
          <w:p w:rsidR="00C1335F" w:rsidRPr="00FE71BB" w:rsidRDefault="00610C9C" w:rsidP="00BB14F2">
            <w:pPr>
              <w:widowControl/>
              <w:suppressAutoHyphens w:val="0"/>
              <w:ind w:right="-250" w:hanging="56"/>
              <w:rPr>
                <w:rFonts w:eastAsia="Times New Roman"/>
                <w:color w:val="000000"/>
                <w:kern w:val="0"/>
                <w:sz w:val="24"/>
              </w:rPr>
            </w:pPr>
            <w:r w:rsidRPr="000D7A78">
              <w:rPr>
                <w:rFonts w:eastAsia="Times New Roman"/>
                <w:color w:val="000000"/>
                <w:kern w:val="0"/>
                <w:sz w:val="24"/>
              </w:rPr>
              <w:t xml:space="preserve"> </w:t>
            </w:r>
            <w:r w:rsidR="006C4316" w:rsidRPr="000D7A78">
              <w:rPr>
                <w:rFonts w:eastAsia="Times New Roman"/>
                <w:color w:val="000000"/>
                <w:kern w:val="0"/>
                <w:sz w:val="24"/>
              </w:rPr>
              <w:t>(в редакции постановлени</w:t>
            </w:r>
            <w:r w:rsidRPr="000D7A78">
              <w:rPr>
                <w:rFonts w:eastAsia="Times New Roman"/>
                <w:color w:val="000000"/>
                <w:kern w:val="0"/>
                <w:sz w:val="24"/>
              </w:rPr>
              <w:t>й</w:t>
            </w:r>
            <w:r w:rsidR="006C4316" w:rsidRPr="000D7A78">
              <w:rPr>
                <w:rFonts w:eastAsia="Times New Roman"/>
                <w:color w:val="000000"/>
                <w:kern w:val="0"/>
                <w:sz w:val="24"/>
              </w:rPr>
              <w:t xml:space="preserve"> Администрации города Минусинска от 26.06.2018 № АГ-954-п</w:t>
            </w:r>
            <w:r w:rsidRPr="000D7A78">
              <w:rPr>
                <w:rFonts w:eastAsia="Times New Roman"/>
                <w:color w:val="000000"/>
                <w:kern w:val="0"/>
                <w:sz w:val="24"/>
              </w:rPr>
              <w:t>, от 21.09.2018 № АГ-1565-п</w:t>
            </w:r>
            <w:r w:rsidR="00BB14F2" w:rsidRPr="000D7A78">
              <w:rPr>
                <w:rFonts w:eastAsia="Times New Roman"/>
                <w:color w:val="000000"/>
                <w:kern w:val="0"/>
                <w:sz w:val="24"/>
              </w:rPr>
              <w:t>, от 27.11.2018 № АГ-1981-п</w:t>
            </w:r>
            <w:r w:rsidR="006C4316" w:rsidRPr="000D7A78">
              <w:rPr>
                <w:rFonts w:eastAsia="Times New Roman"/>
                <w:color w:val="000000"/>
                <w:kern w:val="0"/>
                <w:sz w:val="24"/>
              </w:rPr>
              <w:t>)</w:t>
            </w:r>
          </w:p>
          <w:p w:rsidR="00C1335F" w:rsidRPr="00FE71BB" w:rsidRDefault="00C1335F" w:rsidP="00831B09">
            <w:pPr>
              <w:widowControl/>
              <w:suppressAutoHyphens w:val="0"/>
              <w:ind w:right="-249"/>
              <w:rPr>
                <w:rFonts w:eastAsia="Times New Roman"/>
                <w:color w:val="000000"/>
                <w:kern w:val="0"/>
                <w:sz w:val="24"/>
              </w:rPr>
            </w:pPr>
          </w:p>
          <w:p w:rsidR="00647D2C" w:rsidRPr="00FE71BB" w:rsidRDefault="00647D2C" w:rsidP="00831B09">
            <w:pPr>
              <w:widowControl/>
              <w:suppressAutoHyphens w:val="0"/>
              <w:ind w:right="-249"/>
              <w:rPr>
                <w:rFonts w:eastAsia="Times New Roman"/>
                <w:color w:val="000000"/>
                <w:kern w:val="0"/>
                <w:sz w:val="24"/>
              </w:rPr>
            </w:pPr>
          </w:p>
        </w:tc>
      </w:tr>
      <w:tr w:rsidR="00FE501C" w:rsidRPr="00FE71BB" w:rsidTr="006C4316">
        <w:trPr>
          <w:gridBefore w:val="1"/>
          <w:gridAfter w:val="1"/>
          <w:wBefore w:w="549" w:type="dxa"/>
          <w:wAfter w:w="425" w:type="dxa"/>
          <w:trHeight w:val="375"/>
        </w:trPr>
        <w:tc>
          <w:tcPr>
            <w:tcW w:w="15044" w:type="dxa"/>
            <w:gridSpan w:val="15"/>
            <w:tcBorders>
              <w:top w:val="nil"/>
              <w:left w:val="nil"/>
              <w:bottom w:val="nil"/>
              <w:right w:val="nil"/>
            </w:tcBorders>
            <w:shd w:val="clear" w:color="auto" w:fill="auto"/>
            <w:noWrap/>
            <w:vAlign w:val="center"/>
          </w:tcPr>
          <w:p w:rsidR="00831B09" w:rsidRPr="00FE71BB" w:rsidRDefault="005D0EF2" w:rsidP="007A04CD">
            <w:pPr>
              <w:widowControl/>
              <w:suppressAutoHyphens w:val="0"/>
              <w:jc w:val="center"/>
              <w:rPr>
                <w:rFonts w:eastAsia="Times New Roman"/>
                <w:color w:val="000000"/>
                <w:kern w:val="0"/>
                <w:szCs w:val="28"/>
              </w:rPr>
            </w:pPr>
            <w:r w:rsidRPr="00FE71BB">
              <w:rPr>
                <w:rFonts w:eastAsia="Times New Roman"/>
                <w:color w:val="000000"/>
                <w:kern w:val="0"/>
                <w:szCs w:val="28"/>
              </w:rPr>
              <w:t>СВЕДЕНИЯ</w:t>
            </w:r>
          </w:p>
          <w:p w:rsidR="005D0EF2" w:rsidRPr="00FE71BB" w:rsidRDefault="005D0EF2" w:rsidP="007A04CD">
            <w:pPr>
              <w:widowControl/>
              <w:suppressAutoHyphens w:val="0"/>
              <w:jc w:val="center"/>
              <w:rPr>
                <w:rFonts w:eastAsia="Times New Roman"/>
                <w:color w:val="000000"/>
                <w:kern w:val="0"/>
                <w:szCs w:val="28"/>
              </w:rPr>
            </w:pPr>
            <w:r w:rsidRPr="00FE71BB">
              <w:rPr>
                <w:rFonts w:eastAsia="Times New Roman"/>
                <w:color w:val="000000"/>
                <w:kern w:val="0"/>
                <w:szCs w:val="28"/>
              </w:rPr>
              <w:t xml:space="preserve">о целевых индикаторах и показателях результативности муниципальной программы, подпрограмм муниципальной программы, </w:t>
            </w:r>
            <w:r w:rsidR="00684B91" w:rsidRPr="00FE71BB">
              <w:rPr>
                <w:rFonts w:eastAsia="Times New Roman"/>
                <w:color w:val="000000"/>
                <w:kern w:val="0"/>
                <w:szCs w:val="28"/>
              </w:rPr>
              <w:t xml:space="preserve">отдельных мероприятий </w:t>
            </w:r>
            <w:r w:rsidRPr="00FE71BB">
              <w:rPr>
                <w:rFonts w:eastAsia="Times New Roman"/>
                <w:color w:val="000000"/>
                <w:kern w:val="0"/>
                <w:szCs w:val="28"/>
              </w:rPr>
              <w:t>и их значени</w:t>
            </w:r>
            <w:r w:rsidR="00684B91" w:rsidRPr="00FE71BB">
              <w:rPr>
                <w:rFonts w:eastAsia="Times New Roman"/>
                <w:color w:val="000000"/>
                <w:kern w:val="0"/>
                <w:szCs w:val="28"/>
              </w:rPr>
              <w:t>ях</w:t>
            </w:r>
          </w:p>
          <w:p w:rsidR="0056128F" w:rsidRPr="00FE71BB" w:rsidRDefault="0056128F" w:rsidP="007A04CD">
            <w:pPr>
              <w:widowControl/>
              <w:suppressAutoHyphens w:val="0"/>
              <w:jc w:val="center"/>
              <w:rPr>
                <w:rFonts w:eastAsia="Times New Roman"/>
                <w:color w:val="000000"/>
                <w:kern w:val="0"/>
                <w:sz w:val="24"/>
              </w:rPr>
            </w:pPr>
          </w:p>
        </w:tc>
      </w:tr>
      <w:tr w:rsidR="008A099E" w:rsidRPr="00FE71BB" w:rsidTr="006C4316">
        <w:trPr>
          <w:trHeight w:val="1390"/>
        </w:trPr>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br/>
              <w:t>п/п</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 xml:space="preserve">Наименование целевого индикатора, показателя результативности </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Ед. изм.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Вес</w:t>
            </w:r>
            <w:r w:rsidRPr="00FE71BB">
              <w:rPr>
                <w:rFonts w:eastAsia="Times New Roman"/>
                <w:kern w:val="0"/>
                <w:sz w:val="20"/>
                <w:szCs w:val="20"/>
              </w:rPr>
              <w:br/>
              <w:t xml:space="preserve">показателя </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8A099E" w:rsidRPr="00FE71BB" w:rsidRDefault="008A099E" w:rsidP="008A099E">
            <w:pPr>
              <w:widowControl/>
              <w:suppressAutoHyphens w:val="0"/>
              <w:ind w:left="-108" w:right="-108"/>
              <w:jc w:val="center"/>
              <w:rPr>
                <w:rFonts w:eastAsia="Times New Roman"/>
                <w:kern w:val="0"/>
                <w:sz w:val="20"/>
                <w:szCs w:val="20"/>
              </w:rPr>
            </w:pPr>
            <w:r w:rsidRPr="00FE71BB">
              <w:rPr>
                <w:rFonts w:eastAsia="Times New Roman"/>
                <w:kern w:val="0"/>
                <w:sz w:val="20"/>
                <w:szCs w:val="20"/>
              </w:rPr>
              <w:t>Источник информации</w:t>
            </w:r>
          </w:p>
        </w:tc>
        <w:tc>
          <w:tcPr>
            <w:tcW w:w="1141" w:type="dxa"/>
            <w:tcBorders>
              <w:top w:val="single" w:sz="4" w:space="0" w:color="auto"/>
              <w:left w:val="nil"/>
              <w:bottom w:val="single" w:sz="4" w:space="0" w:color="auto"/>
              <w:right w:val="single" w:sz="4" w:space="0" w:color="auto"/>
            </w:tcBorders>
            <w:shd w:val="clear" w:color="auto" w:fill="auto"/>
            <w:vAlign w:val="center"/>
          </w:tcPr>
          <w:p w:rsidR="008A099E" w:rsidRPr="00FE71BB" w:rsidRDefault="008A099E" w:rsidP="008A099E">
            <w:pPr>
              <w:widowControl/>
              <w:suppressAutoHyphens w:val="0"/>
              <w:ind w:left="-101" w:right="-108"/>
              <w:jc w:val="center"/>
              <w:rPr>
                <w:rFonts w:eastAsia="Times New Roman"/>
                <w:kern w:val="0"/>
                <w:sz w:val="20"/>
                <w:szCs w:val="20"/>
              </w:rPr>
            </w:pPr>
            <w:r w:rsidRPr="00FE71BB">
              <w:rPr>
                <w:rFonts w:eastAsia="Times New Roman"/>
                <w:kern w:val="0"/>
                <w:sz w:val="20"/>
                <w:szCs w:val="20"/>
              </w:rPr>
              <w:t xml:space="preserve">Периодичность </w:t>
            </w:r>
            <w:proofErr w:type="spellStart"/>
            <w:r w:rsidRPr="00FE71BB">
              <w:rPr>
                <w:rFonts w:eastAsia="Times New Roman"/>
                <w:kern w:val="0"/>
                <w:sz w:val="20"/>
                <w:szCs w:val="20"/>
              </w:rPr>
              <w:t>определе</w:t>
            </w:r>
            <w:proofErr w:type="spellEnd"/>
            <w:r w:rsidRPr="00FE71BB">
              <w:rPr>
                <w:rFonts w:eastAsia="Times New Roman"/>
                <w:kern w:val="0"/>
                <w:sz w:val="20"/>
                <w:szCs w:val="20"/>
              </w:rPr>
              <w:t xml:space="preserve"> </w:t>
            </w:r>
            <w:proofErr w:type="spellStart"/>
            <w:r w:rsidRPr="00FE71BB">
              <w:rPr>
                <w:rFonts w:eastAsia="Times New Roman"/>
                <w:kern w:val="0"/>
                <w:sz w:val="20"/>
                <w:szCs w:val="20"/>
              </w:rPr>
              <w:t>ния</w:t>
            </w:r>
            <w:proofErr w:type="spellEnd"/>
            <w:r w:rsidRPr="00FE71BB">
              <w:rPr>
                <w:rFonts w:eastAsia="Times New Roman"/>
                <w:kern w:val="0"/>
                <w:sz w:val="20"/>
                <w:szCs w:val="20"/>
              </w:rPr>
              <w:t xml:space="preserve"> </w:t>
            </w:r>
            <w:proofErr w:type="spellStart"/>
            <w:r w:rsidRPr="00FE71BB">
              <w:rPr>
                <w:rFonts w:eastAsia="Times New Roman"/>
                <w:kern w:val="0"/>
                <w:sz w:val="20"/>
                <w:szCs w:val="20"/>
              </w:rPr>
              <w:t>значе</w:t>
            </w:r>
            <w:proofErr w:type="spellEnd"/>
            <w:r w:rsidRPr="00FE71BB">
              <w:rPr>
                <w:rFonts w:eastAsia="Times New Roman"/>
                <w:kern w:val="0"/>
                <w:sz w:val="20"/>
                <w:szCs w:val="20"/>
              </w:rPr>
              <w:t xml:space="preserve"> </w:t>
            </w:r>
            <w:proofErr w:type="spellStart"/>
            <w:r w:rsidRPr="00FE71BB">
              <w:rPr>
                <w:rFonts w:eastAsia="Times New Roman"/>
                <w:kern w:val="0"/>
                <w:sz w:val="20"/>
                <w:szCs w:val="20"/>
              </w:rPr>
              <w:t>ний</w:t>
            </w:r>
            <w:proofErr w:type="spellEnd"/>
            <w:r w:rsidRPr="00FE71BB">
              <w:rPr>
                <w:rFonts w:eastAsia="Times New Roman"/>
                <w:kern w:val="0"/>
                <w:sz w:val="20"/>
                <w:szCs w:val="20"/>
              </w:rPr>
              <w:t xml:space="preserve"> целевых индикаторов, показателей результативности</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A099E" w:rsidRPr="00FE71BB" w:rsidRDefault="008A099E" w:rsidP="008A099E">
            <w:pPr>
              <w:ind w:left="-108" w:right="-108"/>
              <w:jc w:val="center"/>
              <w:rPr>
                <w:rFonts w:eastAsia="Times New Roman"/>
                <w:kern w:val="0"/>
                <w:sz w:val="20"/>
                <w:szCs w:val="20"/>
              </w:rPr>
            </w:pPr>
            <w:r w:rsidRPr="00FE71BB">
              <w:rPr>
                <w:rFonts w:eastAsia="Times New Roman"/>
                <w:kern w:val="0"/>
                <w:sz w:val="20"/>
                <w:szCs w:val="20"/>
              </w:rPr>
              <w:t>отчетный финансовый год</w:t>
            </w:r>
          </w:p>
          <w:p w:rsidR="008A099E" w:rsidRPr="00FE71BB" w:rsidRDefault="008A099E" w:rsidP="008A099E">
            <w:pPr>
              <w:ind w:left="-108" w:right="-108"/>
              <w:jc w:val="center"/>
              <w:rPr>
                <w:rFonts w:eastAsia="Times New Roman"/>
                <w:kern w:val="0"/>
                <w:sz w:val="20"/>
                <w:szCs w:val="20"/>
              </w:rPr>
            </w:pPr>
            <w:r w:rsidRPr="00FE71BB">
              <w:rPr>
                <w:rFonts w:eastAsia="Times New Roman"/>
                <w:kern w:val="0"/>
                <w:sz w:val="20"/>
                <w:szCs w:val="20"/>
              </w:rPr>
              <w:t xml:space="preserve"> 2014</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A099E" w:rsidRPr="00FE71BB" w:rsidRDefault="008A099E" w:rsidP="008A099E">
            <w:pPr>
              <w:widowControl/>
              <w:suppressAutoHyphens w:val="0"/>
              <w:ind w:left="-108" w:right="-32"/>
              <w:jc w:val="center"/>
              <w:rPr>
                <w:rFonts w:eastAsia="Times New Roman"/>
                <w:kern w:val="0"/>
                <w:sz w:val="20"/>
                <w:szCs w:val="20"/>
              </w:rPr>
            </w:pPr>
            <w:r w:rsidRPr="00FE71BB">
              <w:rPr>
                <w:rFonts w:eastAsia="Times New Roman"/>
                <w:kern w:val="0"/>
                <w:sz w:val="20"/>
                <w:szCs w:val="20"/>
              </w:rPr>
              <w:t>отчетный финансовый год</w:t>
            </w:r>
          </w:p>
          <w:p w:rsidR="008A099E" w:rsidRPr="00FE71BB" w:rsidRDefault="008A099E" w:rsidP="008A099E">
            <w:pPr>
              <w:jc w:val="center"/>
              <w:rPr>
                <w:rFonts w:eastAsia="Times New Roman"/>
                <w:kern w:val="0"/>
                <w:sz w:val="20"/>
                <w:szCs w:val="20"/>
              </w:rPr>
            </w:pPr>
            <w:r w:rsidRPr="00FE71BB">
              <w:rPr>
                <w:rFonts w:eastAsia="Times New Roman"/>
                <w:kern w:val="0"/>
                <w:sz w:val="20"/>
                <w:szCs w:val="20"/>
              </w:rPr>
              <w:t>2015</w:t>
            </w:r>
          </w:p>
        </w:tc>
        <w:tc>
          <w:tcPr>
            <w:tcW w:w="992" w:type="dxa"/>
            <w:tcBorders>
              <w:top w:val="single" w:sz="4" w:space="0" w:color="auto"/>
              <w:left w:val="nil"/>
              <w:bottom w:val="single" w:sz="4" w:space="0" w:color="auto"/>
              <w:right w:val="single" w:sz="4" w:space="0" w:color="auto"/>
            </w:tcBorders>
            <w:shd w:val="clear" w:color="auto" w:fill="auto"/>
            <w:vAlign w:val="center"/>
          </w:tcPr>
          <w:p w:rsidR="008A099E" w:rsidRPr="00FE71BB" w:rsidRDefault="008A099E" w:rsidP="008A099E">
            <w:pPr>
              <w:widowControl/>
              <w:suppressAutoHyphens w:val="0"/>
              <w:ind w:left="-108" w:right="-34"/>
              <w:jc w:val="center"/>
              <w:rPr>
                <w:rFonts w:eastAsia="Times New Roman"/>
                <w:kern w:val="0"/>
                <w:sz w:val="20"/>
                <w:szCs w:val="20"/>
              </w:rPr>
            </w:pPr>
            <w:r w:rsidRPr="00FE71BB">
              <w:rPr>
                <w:rFonts w:eastAsia="Times New Roman"/>
                <w:kern w:val="0"/>
                <w:sz w:val="20"/>
                <w:szCs w:val="20"/>
              </w:rPr>
              <w:t>отчетный финансовый год</w:t>
            </w:r>
          </w:p>
          <w:p w:rsidR="008A099E" w:rsidRPr="00FE71BB" w:rsidRDefault="008A099E" w:rsidP="008A099E">
            <w:pPr>
              <w:jc w:val="center"/>
              <w:rPr>
                <w:rFonts w:eastAsia="Times New Roman"/>
                <w:kern w:val="0"/>
                <w:sz w:val="20"/>
                <w:szCs w:val="20"/>
              </w:rPr>
            </w:pPr>
            <w:r w:rsidRPr="00FE71BB">
              <w:rPr>
                <w:rFonts w:eastAsia="Times New Roman"/>
                <w:kern w:val="0"/>
                <w:sz w:val="20"/>
                <w:szCs w:val="20"/>
              </w:rPr>
              <w:t>2016</w:t>
            </w:r>
          </w:p>
        </w:tc>
        <w:tc>
          <w:tcPr>
            <w:tcW w:w="993" w:type="dxa"/>
            <w:tcBorders>
              <w:top w:val="single" w:sz="4" w:space="0" w:color="auto"/>
              <w:left w:val="nil"/>
              <w:bottom w:val="single" w:sz="4" w:space="0" w:color="auto"/>
              <w:right w:val="single" w:sz="4" w:space="0" w:color="auto"/>
            </w:tcBorders>
            <w:shd w:val="clear" w:color="auto" w:fill="auto"/>
            <w:vAlign w:val="center"/>
          </w:tcPr>
          <w:p w:rsidR="008A099E" w:rsidRPr="00FE71BB" w:rsidRDefault="008A099E" w:rsidP="008A099E">
            <w:pPr>
              <w:widowControl/>
              <w:suppressAutoHyphens w:val="0"/>
              <w:ind w:left="-108" w:right="-34"/>
              <w:jc w:val="center"/>
              <w:rPr>
                <w:rFonts w:eastAsia="Times New Roman"/>
                <w:kern w:val="0"/>
                <w:sz w:val="20"/>
                <w:szCs w:val="20"/>
              </w:rPr>
            </w:pPr>
            <w:r w:rsidRPr="00FE71BB">
              <w:rPr>
                <w:rFonts w:eastAsia="Times New Roman"/>
                <w:kern w:val="0"/>
                <w:sz w:val="20"/>
                <w:szCs w:val="20"/>
              </w:rPr>
              <w:t>отчетный финансовый год</w:t>
            </w:r>
          </w:p>
          <w:p w:rsidR="008A099E" w:rsidRPr="00FE71BB" w:rsidRDefault="008A099E" w:rsidP="008A099E">
            <w:pPr>
              <w:ind w:left="-108" w:right="-156"/>
              <w:jc w:val="center"/>
              <w:rPr>
                <w:rFonts w:eastAsia="Times New Roman"/>
                <w:kern w:val="0"/>
                <w:sz w:val="20"/>
                <w:szCs w:val="20"/>
              </w:rPr>
            </w:pPr>
            <w:r w:rsidRPr="00FE71BB">
              <w:rPr>
                <w:rFonts w:eastAsia="Times New Roman"/>
                <w:kern w:val="0"/>
                <w:sz w:val="20"/>
                <w:szCs w:val="20"/>
              </w:rPr>
              <w:t>2017</w:t>
            </w:r>
          </w:p>
        </w:tc>
        <w:tc>
          <w:tcPr>
            <w:tcW w:w="1134" w:type="dxa"/>
            <w:tcBorders>
              <w:top w:val="single" w:sz="4" w:space="0" w:color="auto"/>
              <w:left w:val="nil"/>
              <w:bottom w:val="single" w:sz="4" w:space="0" w:color="auto"/>
              <w:right w:val="single" w:sz="4" w:space="0" w:color="auto"/>
            </w:tcBorders>
            <w:shd w:val="clear" w:color="auto" w:fill="auto"/>
            <w:vAlign w:val="center"/>
          </w:tcPr>
          <w:p w:rsidR="008A099E" w:rsidRPr="00FE71BB" w:rsidRDefault="008A099E" w:rsidP="008A099E">
            <w:pPr>
              <w:ind w:left="-108" w:right="-156"/>
              <w:jc w:val="center"/>
              <w:rPr>
                <w:rFonts w:eastAsia="Times New Roman"/>
                <w:kern w:val="0"/>
                <w:sz w:val="20"/>
                <w:szCs w:val="20"/>
              </w:rPr>
            </w:pPr>
            <w:r w:rsidRPr="00FE71BB">
              <w:rPr>
                <w:rFonts w:eastAsia="Times New Roman"/>
                <w:kern w:val="0"/>
                <w:sz w:val="20"/>
                <w:szCs w:val="20"/>
              </w:rPr>
              <w:t xml:space="preserve">текущий финансовый год </w:t>
            </w:r>
          </w:p>
          <w:p w:rsidR="008A099E" w:rsidRPr="00FE71BB" w:rsidRDefault="008A099E" w:rsidP="008A099E">
            <w:pPr>
              <w:jc w:val="center"/>
              <w:rPr>
                <w:rFonts w:eastAsia="Times New Roman"/>
                <w:kern w:val="0"/>
                <w:sz w:val="20"/>
                <w:szCs w:val="20"/>
              </w:rPr>
            </w:pPr>
            <w:r w:rsidRPr="00FE71BB">
              <w:rPr>
                <w:rFonts w:eastAsia="Times New Roman"/>
                <w:kern w:val="0"/>
                <w:sz w:val="20"/>
                <w:szCs w:val="20"/>
              </w:rPr>
              <w:t>2018</w:t>
            </w:r>
          </w:p>
        </w:tc>
        <w:tc>
          <w:tcPr>
            <w:tcW w:w="1260" w:type="dxa"/>
            <w:tcBorders>
              <w:top w:val="single" w:sz="4" w:space="0" w:color="auto"/>
              <w:left w:val="nil"/>
              <w:bottom w:val="single" w:sz="4" w:space="0" w:color="auto"/>
              <w:right w:val="single" w:sz="4" w:space="0" w:color="auto"/>
            </w:tcBorders>
            <w:shd w:val="clear" w:color="auto" w:fill="auto"/>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Первый   год планового периода</w:t>
            </w:r>
          </w:p>
          <w:p w:rsidR="008A099E" w:rsidRPr="00FE71BB" w:rsidRDefault="008A099E" w:rsidP="008A099E">
            <w:pPr>
              <w:jc w:val="center"/>
              <w:rPr>
                <w:rFonts w:eastAsia="Times New Roman"/>
                <w:kern w:val="0"/>
                <w:sz w:val="20"/>
                <w:szCs w:val="20"/>
              </w:rPr>
            </w:pPr>
            <w:r w:rsidRPr="00FE71BB">
              <w:rPr>
                <w:rFonts w:eastAsia="Times New Roman"/>
                <w:kern w:val="0"/>
                <w:sz w:val="20"/>
                <w:szCs w:val="20"/>
              </w:rPr>
              <w:t>2019</w:t>
            </w:r>
          </w:p>
        </w:tc>
        <w:tc>
          <w:tcPr>
            <w:tcW w:w="1291" w:type="dxa"/>
            <w:gridSpan w:val="2"/>
            <w:tcBorders>
              <w:top w:val="single" w:sz="4" w:space="0" w:color="auto"/>
              <w:left w:val="nil"/>
              <w:bottom w:val="single" w:sz="4" w:space="0" w:color="auto"/>
              <w:right w:val="single" w:sz="4" w:space="0" w:color="auto"/>
            </w:tcBorders>
            <w:shd w:val="clear" w:color="auto" w:fill="auto"/>
            <w:vAlign w:val="center"/>
          </w:tcPr>
          <w:p w:rsidR="008A099E" w:rsidRPr="00FE71BB" w:rsidRDefault="008A099E" w:rsidP="008A099E">
            <w:pPr>
              <w:ind w:left="-113" w:right="-108"/>
              <w:jc w:val="center"/>
              <w:rPr>
                <w:rFonts w:eastAsia="Times New Roman"/>
                <w:kern w:val="0"/>
                <w:sz w:val="20"/>
                <w:szCs w:val="20"/>
              </w:rPr>
            </w:pPr>
            <w:r w:rsidRPr="00FE71BB">
              <w:rPr>
                <w:rFonts w:eastAsia="Times New Roman"/>
                <w:kern w:val="0"/>
                <w:sz w:val="20"/>
                <w:szCs w:val="20"/>
              </w:rPr>
              <w:t xml:space="preserve">Второй </w:t>
            </w:r>
          </w:p>
          <w:p w:rsidR="008A099E" w:rsidRPr="00FE71BB" w:rsidRDefault="008A099E" w:rsidP="008A099E">
            <w:pPr>
              <w:ind w:left="-113" w:right="-108"/>
              <w:jc w:val="center"/>
              <w:rPr>
                <w:rFonts w:eastAsia="Times New Roman"/>
                <w:kern w:val="0"/>
                <w:sz w:val="20"/>
                <w:szCs w:val="20"/>
              </w:rPr>
            </w:pPr>
            <w:r w:rsidRPr="00FE71BB">
              <w:rPr>
                <w:rFonts w:eastAsia="Times New Roman"/>
                <w:kern w:val="0"/>
                <w:sz w:val="20"/>
                <w:szCs w:val="20"/>
              </w:rPr>
              <w:t xml:space="preserve">год </w:t>
            </w:r>
          </w:p>
          <w:p w:rsidR="008A099E" w:rsidRPr="00FE71BB" w:rsidRDefault="008A099E" w:rsidP="008A099E">
            <w:pPr>
              <w:ind w:left="-113" w:right="-108"/>
              <w:jc w:val="center"/>
              <w:rPr>
                <w:rFonts w:eastAsia="Times New Roman"/>
                <w:kern w:val="0"/>
                <w:sz w:val="20"/>
                <w:szCs w:val="20"/>
              </w:rPr>
            </w:pPr>
            <w:r w:rsidRPr="00FE71BB">
              <w:rPr>
                <w:rFonts w:eastAsia="Times New Roman"/>
                <w:kern w:val="0"/>
                <w:sz w:val="20"/>
                <w:szCs w:val="20"/>
              </w:rPr>
              <w:t xml:space="preserve">планового периода </w:t>
            </w:r>
          </w:p>
          <w:p w:rsidR="008A099E" w:rsidRPr="00FE71BB" w:rsidRDefault="008A099E" w:rsidP="008A099E">
            <w:pPr>
              <w:ind w:left="-113" w:right="-108"/>
              <w:jc w:val="center"/>
              <w:rPr>
                <w:rFonts w:eastAsia="Times New Roman"/>
                <w:kern w:val="0"/>
                <w:sz w:val="20"/>
                <w:szCs w:val="20"/>
              </w:rPr>
            </w:pPr>
            <w:r w:rsidRPr="00FE71BB">
              <w:rPr>
                <w:rFonts w:eastAsia="Times New Roman"/>
                <w:kern w:val="0"/>
                <w:sz w:val="20"/>
                <w:szCs w:val="20"/>
              </w:rPr>
              <w:t>2020</w:t>
            </w:r>
          </w:p>
        </w:tc>
      </w:tr>
      <w:tr w:rsidR="008A099E" w:rsidRPr="00FE71BB" w:rsidTr="00610C9C">
        <w:trPr>
          <w:trHeight w:val="345"/>
        </w:trPr>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1</w:t>
            </w:r>
          </w:p>
        </w:tc>
        <w:tc>
          <w:tcPr>
            <w:tcW w:w="3690" w:type="dxa"/>
            <w:tcBorders>
              <w:top w:val="single" w:sz="4" w:space="0" w:color="auto"/>
              <w:left w:val="nil"/>
              <w:bottom w:val="single" w:sz="4" w:space="0" w:color="auto"/>
              <w:right w:val="single" w:sz="4" w:space="0" w:color="auto"/>
            </w:tcBorders>
            <w:shd w:val="clear" w:color="auto" w:fill="auto"/>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2</w:t>
            </w:r>
          </w:p>
        </w:tc>
        <w:tc>
          <w:tcPr>
            <w:tcW w:w="716" w:type="dxa"/>
            <w:tcBorders>
              <w:top w:val="single" w:sz="4" w:space="0" w:color="auto"/>
              <w:left w:val="nil"/>
              <w:bottom w:val="single" w:sz="4" w:space="0" w:color="auto"/>
              <w:right w:val="single" w:sz="4" w:space="0" w:color="auto"/>
            </w:tcBorders>
            <w:shd w:val="clear" w:color="auto" w:fill="auto"/>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4</w:t>
            </w:r>
          </w:p>
        </w:tc>
        <w:tc>
          <w:tcPr>
            <w:tcW w:w="1411" w:type="dxa"/>
            <w:tcBorders>
              <w:top w:val="single" w:sz="4" w:space="0" w:color="auto"/>
              <w:left w:val="nil"/>
              <w:bottom w:val="single" w:sz="4" w:space="0" w:color="auto"/>
              <w:right w:val="single" w:sz="4" w:space="0" w:color="auto"/>
            </w:tcBorders>
            <w:shd w:val="clear" w:color="auto" w:fill="auto"/>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5</w:t>
            </w:r>
          </w:p>
        </w:tc>
        <w:tc>
          <w:tcPr>
            <w:tcW w:w="1141" w:type="dxa"/>
            <w:tcBorders>
              <w:top w:val="single" w:sz="4" w:space="0" w:color="auto"/>
              <w:left w:val="nil"/>
              <w:bottom w:val="single" w:sz="4" w:space="0" w:color="auto"/>
              <w:right w:val="single" w:sz="4" w:space="0" w:color="auto"/>
            </w:tcBorders>
            <w:shd w:val="clear" w:color="auto" w:fill="auto"/>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6</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8</w:t>
            </w:r>
          </w:p>
        </w:tc>
        <w:tc>
          <w:tcPr>
            <w:tcW w:w="992" w:type="dxa"/>
            <w:tcBorders>
              <w:top w:val="single" w:sz="4" w:space="0" w:color="auto"/>
              <w:left w:val="nil"/>
              <w:bottom w:val="single" w:sz="4" w:space="0" w:color="auto"/>
              <w:right w:val="single" w:sz="4" w:space="0" w:color="auto"/>
            </w:tcBorders>
            <w:shd w:val="clear" w:color="auto" w:fill="auto"/>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9</w:t>
            </w:r>
          </w:p>
        </w:tc>
        <w:tc>
          <w:tcPr>
            <w:tcW w:w="993" w:type="dxa"/>
            <w:tcBorders>
              <w:top w:val="single" w:sz="4" w:space="0" w:color="auto"/>
              <w:left w:val="nil"/>
              <w:bottom w:val="single" w:sz="4" w:space="0" w:color="auto"/>
              <w:right w:val="single" w:sz="4" w:space="0" w:color="auto"/>
            </w:tcBorders>
            <w:shd w:val="clear" w:color="auto" w:fill="auto"/>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099E" w:rsidRPr="00FE71BB" w:rsidRDefault="008A099E" w:rsidP="008A099E">
            <w:pPr>
              <w:jc w:val="center"/>
              <w:rPr>
                <w:rFonts w:eastAsia="Times New Roman"/>
                <w:kern w:val="0"/>
                <w:sz w:val="20"/>
                <w:szCs w:val="20"/>
              </w:rPr>
            </w:pPr>
            <w:r w:rsidRPr="00FE71BB">
              <w:rPr>
                <w:rFonts w:eastAsia="Times New Roman"/>
                <w:kern w:val="0"/>
                <w:sz w:val="20"/>
                <w:szCs w:val="20"/>
              </w:rPr>
              <w:t>11</w:t>
            </w:r>
          </w:p>
        </w:tc>
        <w:tc>
          <w:tcPr>
            <w:tcW w:w="1260" w:type="dxa"/>
            <w:tcBorders>
              <w:top w:val="single" w:sz="4" w:space="0" w:color="auto"/>
              <w:left w:val="nil"/>
              <w:bottom w:val="single" w:sz="4" w:space="0" w:color="auto"/>
              <w:right w:val="single" w:sz="4" w:space="0" w:color="auto"/>
            </w:tcBorders>
            <w:shd w:val="clear" w:color="auto" w:fill="auto"/>
            <w:vAlign w:val="center"/>
          </w:tcPr>
          <w:p w:rsidR="008A099E" w:rsidRPr="00FE71BB" w:rsidRDefault="008A099E" w:rsidP="008A099E">
            <w:pPr>
              <w:jc w:val="center"/>
              <w:rPr>
                <w:rFonts w:eastAsia="Times New Roman"/>
                <w:kern w:val="0"/>
                <w:sz w:val="20"/>
                <w:szCs w:val="20"/>
              </w:rPr>
            </w:pPr>
            <w:r w:rsidRPr="00FE71BB">
              <w:rPr>
                <w:rFonts w:eastAsia="Times New Roman"/>
                <w:kern w:val="0"/>
                <w:sz w:val="20"/>
                <w:szCs w:val="20"/>
              </w:rPr>
              <w:t>12</w:t>
            </w:r>
          </w:p>
        </w:tc>
        <w:tc>
          <w:tcPr>
            <w:tcW w:w="1291" w:type="dxa"/>
            <w:gridSpan w:val="2"/>
            <w:tcBorders>
              <w:top w:val="single" w:sz="4" w:space="0" w:color="auto"/>
              <w:left w:val="nil"/>
              <w:bottom w:val="single" w:sz="4" w:space="0" w:color="auto"/>
              <w:right w:val="single" w:sz="4" w:space="0" w:color="auto"/>
            </w:tcBorders>
            <w:shd w:val="clear" w:color="auto" w:fill="auto"/>
            <w:vAlign w:val="center"/>
          </w:tcPr>
          <w:p w:rsidR="008A099E" w:rsidRPr="00FE71BB" w:rsidRDefault="008A099E" w:rsidP="008A099E">
            <w:pPr>
              <w:jc w:val="center"/>
              <w:rPr>
                <w:rFonts w:eastAsia="Times New Roman"/>
                <w:kern w:val="0"/>
                <w:sz w:val="20"/>
                <w:szCs w:val="20"/>
              </w:rPr>
            </w:pPr>
            <w:r w:rsidRPr="00FE71BB">
              <w:rPr>
                <w:rFonts w:eastAsia="Times New Roman"/>
                <w:kern w:val="0"/>
                <w:sz w:val="20"/>
                <w:szCs w:val="20"/>
              </w:rPr>
              <w:t>13</w:t>
            </w:r>
          </w:p>
        </w:tc>
      </w:tr>
      <w:tr w:rsidR="008A099E" w:rsidRPr="00FE71BB" w:rsidTr="006C4316">
        <w:trPr>
          <w:trHeight w:val="405"/>
        </w:trPr>
        <w:tc>
          <w:tcPr>
            <w:tcW w:w="1601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8A099E" w:rsidRPr="00FE71BB" w:rsidRDefault="008A099E" w:rsidP="008A099E">
            <w:pPr>
              <w:rPr>
                <w:rFonts w:eastAsia="Times New Roman"/>
                <w:kern w:val="0"/>
                <w:sz w:val="20"/>
                <w:szCs w:val="20"/>
              </w:rPr>
            </w:pPr>
            <w:r w:rsidRPr="00FE71BB">
              <w:rPr>
                <w:rFonts w:eastAsia="Times New Roman"/>
                <w:kern w:val="0"/>
                <w:sz w:val="20"/>
                <w:szCs w:val="20"/>
              </w:rPr>
              <w:t xml:space="preserve">Реформирование и модернизация жилищно-коммунального хозяйства и повышение  энергетической эффективности муниципального образования город Минусинск </w:t>
            </w:r>
          </w:p>
        </w:tc>
      </w:tr>
      <w:tr w:rsidR="008A099E" w:rsidRPr="00FE71BB" w:rsidTr="00BB14F2">
        <w:trPr>
          <w:trHeight w:val="728"/>
        </w:trPr>
        <w:tc>
          <w:tcPr>
            <w:tcW w:w="556" w:type="dxa"/>
            <w:gridSpan w:val="2"/>
            <w:tcBorders>
              <w:top w:val="nil"/>
              <w:left w:val="single" w:sz="4" w:space="0" w:color="auto"/>
              <w:bottom w:val="single" w:sz="4" w:space="0" w:color="auto"/>
              <w:right w:val="single" w:sz="4" w:space="0" w:color="auto"/>
            </w:tcBorders>
            <w:shd w:val="clear" w:color="auto" w:fill="auto"/>
            <w:noWrap/>
            <w:vAlign w:val="center"/>
          </w:tcPr>
          <w:p w:rsidR="008A099E" w:rsidRPr="00FE71BB" w:rsidRDefault="008A099E" w:rsidP="008A099E">
            <w:pPr>
              <w:widowControl/>
              <w:suppressAutoHyphens w:val="0"/>
              <w:jc w:val="center"/>
              <w:rPr>
                <w:rFonts w:eastAsia="Times New Roman"/>
                <w:color w:val="FF0000"/>
                <w:kern w:val="0"/>
                <w:sz w:val="20"/>
                <w:szCs w:val="20"/>
              </w:rPr>
            </w:pPr>
            <w:r w:rsidRPr="00FE71BB">
              <w:rPr>
                <w:rFonts w:eastAsia="Times New Roman"/>
                <w:color w:val="FF0000"/>
                <w:kern w:val="0"/>
                <w:sz w:val="20"/>
                <w:szCs w:val="20"/>
              </w:rPr>
              <w:t> </w:t>
            </w:r>
          </w:p>
        </w:tc>
        <w:tc>
          <w:tcPr>
            <w:tcW w:w="3690" w:type="dxa"/>
            <w:tcBorders>
              <w:top w:val="nil"/>
              <w:left w:val="nil"/>
              <w:bottom w:val="single" w:sz="4" w:space="0" w:color="auto"/>
              <w:right w:val="single" w:sz="4" w:space="0" w:color="auto"/>
            </w:tcBorders>
            <w:shd w:val="clear" w:color="auto" w:fill="auto"/>
            <w:vAlign w:val="center"/>
          </w:tcPr>
          <w:p w:rsidR="008A099E" w:rsidRPr="00FE71BB" w:rsidRDefault="008A099E" w:rsidP="00E52163">
            <w:pPr>
              <w:widowControl/>
              <w:suppressAutoHyphens w:val="0"/>
              <w:rPr>
                <w:rFonts w:eastAsia="Times New Roman"/>
                <w:kern w:val="0"/>
                <w:sz w:val="20"/>
                <w:szCs w:val="20"/>
              </w:rPr>
            </w:pPr>
            <w:r w:rsidRPr="00FE71BB">
              <w:rPr>
                <w:rFonts w:eastAsia="Times New Roman"/>
                <w:kern w:val="0"/>
                <w:sz w:val="20"/>
                <w:szCs w:val="20"/>
              </w:rPr>
              <w:t>Целевой показатель 1:</w:t>
            </w:r>
            <w:r w:rsidRPr="00FE71BB">
              <w:rPr>
                <w:rFonts w:eastAsia="Times New Roman"/>
                <w:kern w:val="0"/>
                <w:sz w:val="20"/>
                <w:szCs w:val="20"/>
              </w:rPr>
              <w:br/>
            </w:r>
            <w:r w:rsidR="00221F9C" w:rsidRPr="00FE71BB">
              <w:rPr>
                <w:rFonts w:eastAsia="Times New Roman"/>
                <w:kern w:val="0"/>
                <w:sz w:val="20"/>
                <w:szCs w:val="20"/>
              </w:rPr>
              <w:t xml:space="preserve">снижение </w:t>
            </w:r>
            <w:r w:rsidRPr="00FE71BB">
              <w:rPr>
                <w:rFonts w:eastAsia="Times New Roman"/>
                <w:kern w:val="0"/>
                <w:sz w:val="20"/>
                <w:szCs w:val="20"/>
              </w:rPr>
              <w:t>уровн</w:t>
            </w:r>
            <w:r w:rsidR="00221F9C" w:rsidRPr="00FE71BB">
              <w:rPr>
                <w:rFonts w:eastAsia="Times New Roman"/>
                <w:kern w:val="0"/>
                <w:sz w:val="20"/>
                <w:szCs w:val="20"/>
              </w:rPr>
              <w:t>я</w:t>
            </w:r>
            <w:r w:rsidRPr="00FE71BB">
              <w:rPr>
                <w:rFonts w:eastAsia="Times New Roman"/>
                <w:kern w:val="0"/>
                <w:sz w:val="20"/>
                <w:szCs w:val="20"/>
              </w:rPr>
              <w:t xml:space="preserve"> износа коммунальной инфраструктуры </w:t>
            </w:r>
          </w:p>
        </w:tc>
        <w:tc>
          <w:tcPr>
            <w:tcW w:w="716" w:type="dxa"/>
            <w:tcBorders>
              <w:top w:val="nil"/>
              <w:left w:val="nil"/>
              <w:bottom w:val="single" w:sz="4" w:space="0" w:color="auto"/>
              <w:right w:val="single" w:sz="4" w:space="0" w:color="auto"/>
            </w:tcBorders>
            <w:shd w:val="clear" w:color="auto" w:fill="auto"/>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w:t>
            </w:r>
          </w:p>
        </w:tc>
        <w:tc>
          <w:tcPr>
            <w:tcW w:w="850" w:type="dxa"/>
            <w:tcBorders>
              <w:top w:val="nil"/>
              <w:left w:val="nil"/>
              <w:bottom w:val="single" w:sz="4" w:space="0" w:color="auto"/>
              <w:right w:val="single" w:sz="4" w:space="0" w:color="auto"/>
            </w:tcBorders>
            <w:shd w:val="clear" w:color="auto" w:fill="auto"/>
            <w:noWrap/>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Х</w:t>
            </w:r>
          </w:p>
        </w:tc>
        <w:tc>
          <w:tcPr>
            <w:tcW w:w="1411" w:type="dxa"/>
            <w:tcBorders>
              <w:top w:val="nil"/>
              <w:left w:val="nil"/>
              <w:bottom w:val="single" w:sz="4" w:space="0" w:color="auto"/>
              <w:right w:val="single" w:sz="4" w:space="0" w:color="auto"/>
            </w:tcBorders>
            <w:shd w:val="clear" w:color="auto" w:fill="auto"/>
            <w:vAlign w:val="center"/>
          </w:tcPr>
          <w:p w:rsidR="008A099E" w:rsidRPr="00FE71BB" w:rsidRDefault="0001480E" w:rsidP="008A099E">
            <w:pPr>
              <w:widowControl/>
              <w:suppressAutoHyphens w:val="0"/>
              <w:ind w:left="-108" w:right="-108"/>
              <w:jc w:val="center"/>
              <w:rPr>
                <w:rFonts w:eastAsia="Times New Roman"/>
                <w:kern w:val="0"/>
                <w:sz w:val="20"/>
                <w:szCs w:val="20"/>
              </w:rPr>
            </w:pPr>
            <w:r w:rsidRPr="00FE71BB">
              <w:rPr>
                <w:rFonts w:eastAsia="Times New Roman"/>
                <w:kern w:val="0"/>
                <w:sz w:val="20"/>
                <w:szCs w:val="20"/>
              </w:rPr>
              <w:t>Администрация города Минусинска</w:t>
            </w:r>
          </w:p>
        </w:tc>
        <w:tc>
          <w:tcPr>
            <w:tcW w:w="1141" w:type="dxa"/>
            <w:tcBorders>
              <w:top w:val="nil"/>
              <w:left w:val="nil"/>
              <w:bottom w:val="single" w:sz="4" w:space="0" w:color="auto"/>
              <w:right w:val="single" w:sz="4" w:space="0" w:color="auto"/>
            </w:tcBorders>
            <w:shd w:val="clear" w:color="auto" w:fill="auto"/>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1</w:t>
            </w:r>
          </w:p>
        </w:tc>
        <w:tc>
          <w:tcPr>
            <w:tcW w:w="992" w:type="dxa"/>
            <w:gridSpan w:val="2"/>
            <w:tcBorders>
              <w:top w:val="nil"/>
              <w:left w:val="nil"/>
              <w:bottom w:val="single" w:sz="4" w:space="0" w:color="auto"/>
              <w:right w:val="single" w:sz="4" w:space="0" w:color="auto"/>
            </w:tcBorders>
            <w:shd w:val="clear" w:color="auto" w:fill="auto"/>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59,87</w:t>
            </w:r>
          </w:p>
        </w:tc>
        <w:tc>
          <w:tcPr>
            <w:tcW w:w="992" w:type="dxa"/>
            <w:gridSpan w:val="2"/>
            <w:tcBorders>
              <w:top w:val="nil"/>
              <w:left w:val="nil"/>
              <w:bottom w:val="single" w:sz="4" w:space="0" w:color="auto"/>
              <w:right w:val="single" w:sz="4" w:space="0" w:color="auto"/>
            </w:tcBorders>
            <w:shd w:val="clear" w:color="auto" w:fill="auto"/>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58,07</w:t>
            </w:r>
          </w:p>
        </w:tc>
        <w:tc>
          <w:tcPr>
            <w:tcW w:w="992" w:type="dxa"/>
            <w:tcBorders>
              <w:top w:val="nil"/>
              <w:left w:val="nil"/>
              <w:bottom w:val="single" w:sz="4" w:space="0" w:color="auto"/>
              <w:right w:val="single" w:sz="4" w:space="0" w:color="auto"/>
            </w:tcBorders>
            <w:shd w:val="clear" w:color="auto" w:fill="auto"/>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58,10</w:t>
            </w:r>
          </w:p>
        </w:tc>
        <w:tc>
          <w:tcPr>
            <w:tcW w:w="993" w:type="dxa"/>
            <w:tcBorders>
              <w:top w:val="nil"/>
              <w:left w:val="nil"/>
              <w:bottom w:val="single" w:sz="4" w:space="0" w:color="auto"/>
              <w:right w:val="single" w:sz="4" w:space="0" w:color="auto"/>
            </w:tcBorders>
            <w:shd w:val="clear" w:color="auto" w:fill="auto"/>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58,07</w:t>
            </w:r>
          </w:p>
        </w:tc>
        <w:tc>
          <w:tcPr>
            <w:tcW w:w="1134" w:type="dxa"/>
            <w:tcBorders>
              <w:top w:val="nil"/>
              <w:left w:val="nil"/>
              <w:bottom w:val="single" w:sz="4" w:space="0" w:color="auto"/>
              <w:right w:val="single" w:sz="4" w:space="0" w:color="auto"/>
            </w:tcBorders>
            <w:shd w:val="clear" w:color="auto" w:fill="auto"/>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58,06</w:t>
            </w:r>
          </w:p>
        </w:tc>
        <w:tc>
          <w:tcPr>
            <w:tcW w:w="1260" w:type="dxa"/>
            <w:tcBorders>
              <w:top w:val="nil"/>
              <w:left w:val="nil"/>
              <w:bottom w:val="single" w:sz="4" w:space="0" w:color="auto"/>
              <w:right w:val="single" w:sz="4" w:space="0" w:color="auto"/>
            </w:tcBorders>
            <w:shd w:val="clear" w:color="auto" w:fill="auto"/>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58,05</w:t>
            </w:r>
          </w:p>
        </w:tc>
        <w:tc>
          <w:tcPr>
            <w:tcW w:w="1291" w:type="dxa"/>
            <w:gridSpan w:val="2"/>
            <w:tcBorders>
              <w:top w:val="nil"/>
              <w:left w:val="nil"/>
              <w:bottom w:val="single" w:sz="4" w:space="0" w:color="auto"/>
              <w:right w:val="single" w:sz="4" w:space="0" w:color="auto"/>
            </w:tcBorders>
            <w:shd w:val="clear" w:color="auto" w:fill="auto"/>
            <w:vAlign w:val="center"/>
          </w:tcPr>
          <w:p w:rsidR="008A099E" w:rsidRPr="00FE71BB" w:rsidRDefault="009D7952" w:rsidP="008A099E">
            <w:pPr>
              <w:widowControl/>
              <w:suppressAutoHyphens w:val="0"/>
              <w:jc w:val="center"/>
              <w:rPr>
                <w:rFonts w:eastAsia="Times New Roman"/>
                <w:kern w:val="0"/>
                <w:sz w:val="20"/>
                <w:szCs w:val="20"/>
              </w:rPr>
            </w:pPr>
            <w:r w:rsidRPr="00FE71BB">
              <w:rPr>
                <w:rFonts w:eastAsia="Times New Roman"/>
                <w:kern w:val="0"/>
                <w:sz w:val="20"/>
                <w:szCs w:val="20"/>
              </w:rPr>
              <w:t>58,05</w:t>
            </w:r>
          </w:p>
        </w:tc>
      </w:tr>
      <w:tr w:rsidR="008A099E" w:rsidRPr="00FE71BB" w:rsidTr="00610C9C">
        <w:trPr>
          <w:trHeight w:val="709"/>
        </w:trPr>
        <w:tc>
          <w:tcPr>
            <w:tcW w:w="556" w:type="dxa"/>
            <w:gridSpan w:val="2"/>
            <w:tcBorders>
              <w:top w:val="nil"/>
              <w:left w:val="single" w:sz="4" w:space="0" w:color="auto"/>
              <w:bottom w:val="single" w:sz="4" w:space="0" w:color="auto"/>
              <w:right w:val="single" w:sz="4" w:space="0" w:color="auto"/>
            </w:tcBorders>
            <w:shd w:val="clear" w:color="auto" w:fill="auto"/>
            <w:noWrap/>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 </w:t>
            </w:r>
          </w:p>
        </w:tc>
        <w:tc>
          <w:tcPr>
            <w:tcW w:w="3690" w:type="dxa"/>
            <w:tcBorders>
              <w:top w:val="nil"/>
              <w:left w:val="nil"/>
              <w:bottom w:val="single" w:sz="4" w:space="0" w:color="auto"/>
              <w:right w:val="single" w:sz="4" w:space="0" w:color="auto"/>
            </w:tcBorders>
            <w:shd w:val="clear" w:color="auto" w:fill="auto"/>
          </w:tcPr>
          <w:p w:rsidR="008A099E" w:rsidRPr="00FE71BB" w:rsidRDefault="008A099E" w:rsidP="008A099E">
            <w:pPr>
              <w:widowControl/>
              <w:suppressAutoHyphens w:val="0"/>
              <w:rPr>
                <w:rFonts w:eastAsia="Times New Roman"/>
                <w:kern w:val="0"/>
                <w:sz w:val="20"/>
                <w:szCs w:val="20"/>
              </w:rPr>
            </w:pPr>
            <w:r w:rsidRPr="00FE71BB">
              <w:rPr>
                <w:rFonts w:eastAsia="Times New Roman"/>
                <w:kern w:val="0"/>
                <w:sz w:val="20"/>
                <w:szCs w:val="20"/>
              </w:rPr>
              <w:t>Целевой показатель 2:</w:t>
            </w:r>
            <w:r w:rsidRPr="00FE71BB">
              <w:rPr>
                <w:rFonts w:eastAsia="Times New Roman"/>
                <w:kern w:val="0"/>
                <w:sz w:val="20"/>
                <w:szCs w:val="20"/>
              </w:rPr>
              <w:br/>
              <w:t>увеличение протяженности сетей уличного освещения</w:t>
            </w:r>
          </w:p>
        </w:tc>
        <w:tc>
          <w:tcPr>
            <w:tcW w:w="716" w:type="dxa"/>
            <w:tcBorders>
              <w:top w:val="nil"/>
              <w:left w:val="nil"/>
              <w:bottom w:val="single" w:sz="4" w:space="0" w:color="auto"/>
              <w:right w:val="single" w:sz="4" w:space="0" w:color="auto"/>
            </w:tcBorders>
            <w:shd w:val="clear" w:color="auto" w:fill="auto"/>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км</w:t>
            </w:r>
          </w:p>
        </w:tc>
        <w:tc>
          <w:tcPr>
            <w:tcW w:w="850" w:type="dxa"/>
            <w:tcBorders>
              <w:top w:val="nil"/>
              <w:left w:val="nil"/>
              <w:bottom w:val="single" w:sz="4" w:space="0" w:color="auto"/>
              <w:right w:val="single" w:sz="4" w:space="0" w:color="auto"/>
            </w:tcBorders>
            <w:shd w:val="clear" w:color="auto" w:fill="auto"/>
            <w:noWrap/>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Х</w:t>
            </w:r>
          </w:p>
        </w:tc>
        <w:tc>
          <w:tcPr>
            <w:tcW w:w="1411" w:type="dxa"/>
            <w:tcBorders>
              <w:top w:val="nil"/>
              <w:left w:val="nil"/>
              <w:bottom w:val="single" w:sz="4" w:space="0" w:color="auto"/>
              <w:right w:val="single" w:sz="4" w:space="0" w:color="auto"/>
            </w:tcBorders>
            <w:shd w:val="clear" w:color="auto" w:fill="auto"/>
            <w:vAlign w:val="center"/>
          </w:tcPr>
          <w:p w:rsidR="008A099E" w:rsidRPr="00FE71BB" w:rsidRDefault="0001480E" w:rsidP="008A099E">
            <w:pPr>
              <w:widowControl/>
              <w:suppressAutoHyphens w:val="0"/>
              <w:ind w:left="-101" w:right="-115"/>
              <w:jc w:val="center"/>
              <w:rPr>
                <w:rFonts w:eastAsia="Times New Roman"/>
                <w:kern w:val="0"/>
                <w:sz w:val="20"/>
                <w:szCs w:val="20"/>
              </w:rPr>
            </w:pPr>
            <w:r w:rsidRPr="00FE71BB">
              <w:rPr>
                <w:rFonts w:eastAsia="Times New Roman"/>
                <w:kern w:val="0"/>
                <w:sz w:val="20"/>
                <w:szCs w:val="20"/>
              </w:rPr>
              <w:t>Администрация города Минусинска</w:t>
            </w:r>
          </w:p>
        </w:tc>
        <w:tc>
          <w:tcPr>
            <w:tcW w:w="1141" w:type="dxa"/>
            <w:tcBorders>
              <w:top w:val="nil"/>
              <w:left w:val="nil"/>
              <w:bottom w:val="single" w:sz="4" w:space="0" w:color="auto"/>
              <w:right w:val="single" w:sz="4" w:space="0" w:color="auto"/>
            </w:tcBorders>
            <w:shd w:val="clear" w:color="auto" w:fill="auto"/>
            <w:noWrap/>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1</w:t>
            </w:r>
          </w:p>
        </w:tc>
        <w:tc>
          <w:tcPr>
            <w:tcW w:w="992" w:type="dxa"/>
            <w:gridSpan w:val="2"/>
            <w:tcBorders>
              <w:top w:val="nil"/>
              <w:left w:val="nil"/>
              <w:bottom w:val="single" w:sz="4" w:space="0" w:color="auto"/>
              <w:right w:val="single" w:sz="4" w:space="0" w:color="auto"/>
            </w:tcBorders>
            <w:shd w:val="clear" w:color="auto" w:fill="auto"/>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2,300</w:t>
            </w:r>
          </w:p>
        </w:tc>
        <w:tc>
          <w:tcPr>
            <w:tcW w:w="992" w:type="dxa"/>
            <w:gridSpan w:val="2"/>
            <w:tcBorders>
              <w:top w:val="nil"/>
              <w:left w:val="nil"/>
              <w:bottom w:val="single" w:sz="4" w:space="0" w:color="auto"/>
              <w:right w:val="single" w:sz="4" w:space="0" w:color="auto"/>
            </w:tcBorders>
            <w:shd w:val="clear" w:color="auto" w:fill="auto"/>
            <w:noWrap/>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1,500</w:t>
            </w:r>
          </w:p>
        </w:tc>
        <w:tc>
          <w:tcPr>
            <w:tcW w:w="992" w:type="dxa"/>
            <w:tcBorders>
              <w:top w:val="nil"/>
              <w:left w:val="nil"/>
              <w:bottom w:val="single" w:sz="4" w:space="0" w:color="auto"/>
              <w:right w:val="single" w:sz="4" w:space="0" w:color="auto"/>
            </w:tcBorders>
            <w:shd w:val="clear" w:color="auto" w:fill="auto"/>
            <w:noWrap/>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8,945</w:t>
            </w:r>
          </w:p>
        </w:tc>
        <w:tc>
          <w:tcPr>
            <w:tcW w:w="993" w:type="dxa"/>
            <w:tcBorders>
              <w:top w:val="nil"/>
              <w:left w:val="nil"/>
              <w:bottom w:val="single" w:sz="4" w:space="0" w:color="auto"/>
              <w:right w:val="single" w:sz="4" w:space="0" w:color="auto"/>
            </w:tcBorders>
            <w:shd w:val="clear" w:color="auto" w:fill="auto"/>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4,194</w:t>
            </w:r>
          </w:p>
        </w:tc>
        <w:tc>
          <w:tcPr>
            <w:tcW w:w="1134" w:type="dxa"/>
            <w:tcBorders>
              <w:top w:val="nil"/>
              <w:left w:val="nil"/>
              <w:bottom w:val="single" w:sz="4" w:space="0" w:color="auto"/>
              <w:right w:val="single" w:sz="4" w:space="0" w:color="auto"/>
            </w:tcBorders>
            <w:shd w:val="clear" w:color="auto" w:fill="auto"/>
            <w:noWrap/>
            <w:vAlign w:val="center"/>
          </w:tcPr>
          <w:p w:rsidR="008A099E" w:rsidRPr="00FE71BB" w:rsidRDefault="00BE27E8" w:rsidP="00223D2C">
            <w:pPr>
              <w:widowControl/>
              <w:suppressAutoHyphens w:val="0"/>
              <w:jc w:val="center"/>
              <w:rPr>
                <w:rFonts w:eastAsia="Times New Roman"/>
                <w:kern w:val="0"/>
                <w:sz w:val="20"/>
                <w:szCs w:val="20"/>
              </w:rPr>
            </w:pPr>
            <w:r w:rsidRPr="00FE71BB">
              <w:rPr>
                <w:rFonts w:eastAsia="Times New Roman"/>
                <w:kern w:val="0"/>
                <w:sz w:val="20"/>
                <w:szCs w:val="20"/>
              </w:rPr>
              <w:t>2</w:t>
            </w:r>
            <w:r w:rsidR="000F3016" w:rsidRPr="00FE71BB">
              <w:rPr>
                <w:rFonts w:eastAsia="Times New Roman"/>
                <w:kern w:val="0"/>
                <w:sz w:val="20"/>
                <w:szCs w:val="20"/>
              </w:rPr>
              <w:t>,</w:t>
            </w:r>
            <w:r w:rsidR="00223D2C" w:rsidRPr="00FE71BB">
              <w:rPr>
                <w:rFonts w:eastAsia="Times New Roman"/>
                <w:kern w:val="0"/>
                <w:sz w:val="20"/>
                <w:szCs w:val="20"/>
              </w:rPr>
              <w:t>8</w:t>
            </w:r>
            <w:r w:rsidR="000F3016" w:rsidRPr="00FE71BB">
              <w:rPr>
                <w:rFonts w:eastAsia="Times New Roman"/>
                <w:kern w:val="0"/>
                <w:sz w:val="20"/>
                <w:szCs w:val="20"/>
              </w:rPr>
              <w:t>73</w:t>
            </w:r>
          </w:p>
        </w:tc>
        <w:tc>
          <w:tcPr>
            <w:tcW w:w="1260" w:type="dxa"/>
            <w:tcBorders>
              <w:top w:val="nil"/>
              <w:left w:val="nil"/>
              <w:bottom w:val="single" w:sz="4" w:space="0" w:color="auto"/>
              <w:right w:val="single" w:sz="4" w:space="0" w:color="auto"/>
            </w:tcBorders>
            <w:shd w:val="clear" w:color="auto" w:fill="auto"/>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w:t>
            </w:r>
          </w:p>
        </w:tc>
        <w:tc>
          <w:tcPr>
            <w:tcW w:w="1291" w:type="dxa"/>
            <w:gridSpan w:val="2"/>
            <w:tcBorders>
              <w:top w:val="nil"/>
              <w:left w:val="nil"/>
              <w:bottom w:val="single" w:sz="4" w:space="0" w:color="auto"/>
              <w:right w:val="single" w:sz="4" w:space="0" w:color="auto"/>
            </w:tcBorders>
            <w:shd w:val="clear" w:color="auto" w:fill="auto"/>
            <w:vAlign w:val="center"/>
          </w:tcPr>
          <w:p w:rsidR="008A099E" w:rsidRPr="00FE71BB" w:rsidRDefault="009D7952" w:rsidP="008A099E">
            <w:pPr>
              <w:widowControl/>
              <w:suppressAutoHyphens w:val="0"/>
              <w:jc w:val="center"/>
              <w:rPr>
                <w:rFonts w:eastAsia="Times New Roman"/>
                <w:kern w:val="0"/>
                <w:sz w:val="20"/>
                <w:szCs w:val="20"/>
              </w:rPr>
            </w:pPr>
            <w:r w:rsidRPr="00FE71BB">
              <w:rPr>
                <w:rFonts w:eastAsia="Times New Roman"/>
                <w:kern w:val="0"/>
                <w:sz w:val="20"/>
                <w:szCs w:val="20"/>
              </w:rPr>
              <w:t>-</w:t>
            </w:r>
          </w:p>
        </w:tc>
      </w:tr>
      <w:tr w:rsidR="008A099E" w:rsidRPr="00FE71BB" w:rsidTr="00BB14F2">
        <w:trPr>
          <w:trHeight w:val="93"/>
        </w:trPr>
        <w:tc>
          <w:tcPr>
            <w:tcW w:w="556" w:type="dxa"/>
            <w:gridSpan w:val="2"/>
            <w:tcBorders>
              <w:top w:val="nil"/>
              <w:left w:val="single" w:sz="4" w:space="0" w:color="auto"/>
              <w:bottom w:val="single" w:sz="4" w:space="0" w:color="auto"/>
              <w:right w:val="single" w:sz="4" w:space="0" w:color="auto"/>
            </w:tcBorders>
            <w:shd w:val="clear" w:color="auto" w:fill="auto"/>
            <w:noWrap/>
            <w:vAlign w:val="center"/>
          </w:tcPr>
          <w:p w:rsidR="008A099E" w:rsidRPr="00FE71BB" w:rsidRDefault="008A099E" w:rsidP="008A099E">
            <w:pPr>
              <w:widowControl/>
              <w:suppressAutoHyphens w:val="0"/>
              <w:jc w:val="center"/>
              <w:rPr>
                <w:rFonts w:eastAsia="Times New Roman"/>
                <w:kern w:val="0"/>
                <w:sz w:val="20"/>
                <w:szCs w:val="20"/>
              </w:rPr>
            </w:pPr>
          </w:p>
        </w:tc>
        <w:tc>
          <w:tcPr>
            <w:tcW w:w="3690" w:type="dxa"/>
            <w:tcBorders>
              <w:top w:val="nil"/>
              <w:left w:val="nil"/>
              <w:bottom w:val="single" w:sz="4" w:space="0" w:color="auto"/>
              <w:right w:val="single" w:sz="4" w:space="0" w:color="auto"/>
            </w:tcBorders>
            <w:shd w:val="clear" w:color="auto" w:fill="auto"/>
          </w:tcPr>
          <w:p w:rsidR="008A099E" w:rsidRPr="00FE71BB" w:rsidRDefault="008A099E" w:rsidP="008A099E">
            <w:pPr>
              <w:widowControl/>
              <w:suppressAutoHyphens w:val="0"/>
              <w:rPr>
                <w:rFonts w:eastAsia="Times New Roman"/>
                <w:kern w:val="0"/>
                <w:sz w:val="20"/>
                <w:szCs w:val="20"/>
              </w:rPr>
            </w:pPr>
            <w:r w:rsidRPr="00FE71BB">
              <w:rPr>
                <w:rFonts w:eastAsia="Times New Roman"/>
                <w:kern w:val="0"/>
                <w:sz w:val="20"/>
                <w:szCs w:val="20"/>
              </w:rPr>
              <w:t>Целевой показатель 3:</w:t>
            </w:r>
          </w:p>
          <w:p w:rsidR="008A099E" w:rsidRPr="00FE71BB" w:rsidRDefault="008A099E" w:rsidP="008A099E">
            <w:pPr>
              <w:widowControl/>
              <w:suppressAutoHyphens w:val="0"/>
              <w:rPr>
                <w:rFonts w:eastAsia="Times New Roman"/>
                <w:kern w:val="0"/>
                <w:sz w:val="20"/>
                <w:szCs w:val="20"/>
              </w:rPr>
            </w:pPr>
            <w:r w:rsidRPr="00FE71BB">
              <w:rPr>
                <w:rFonts w:eastAsia="Times New Roman"/>
                <w:kern w:val="0"/>
                <w:sz w:val="20"/>
                <w:szCs w:val="20"/>
              </w:rPr>
              <w:t>установка приборов учета электрической энергии, тепловой энергии, горячего и холодного водоснабжения</w:t>
            </w:r>
          </w:p>
        </w:tc>
        <w:tc>
          <w:tcPr>
            <w:tcW w:w="716" w:type="dxa"/>
            <w:tcBorders>
              <w:top w:val="nil"/>
              <w:left w:val="nil"/>
              <w:bottom w:val="single" w:sz="4" w:space="0" w:color="auto"/>
              <w:right w:val="single" w:sz="4" w:space="0" w:color="auto"/>
            </w:tcBorders>
            <w:shd w:val="clear" w:color="auto" w:fill="auto"/>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w:t>
            </w:r>
          </w:p>
        </w:tc>
        <w:tc>
          <w:tcPr>
            <w:tcW w:w="850" w:type="dxa"/>
            <w:tcBorders>
              <w:top w:val="nil"/>
              <w:left w:val="nil"/>
              <w:bottom w:val="single" w:sz="4" w:space="0" w:color="auto"/>
              <w:right w:val="single" w:sz="4" w:space="0" w:color="auto"/>
            </w:tcBorders>
            <w:shd w:val="clear" w:color="auto" w:fill="auto"/>
            <w:noWrap/>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Х</w:t>
            </w:r>
          </w:p>
        </w:tc>
        <w:tc>
          <w:tcPr>
            <w:tcW w:w="1411" w:type="dxa"/>
            <w:tcBorders>
              <w:top w:val="nil"/>
              <w:left w:val="nil"/>
              <w:bottom w:val="single" w:sz="4" w:space="0" w:color="auto"/>
              <w:right w:val="single" w:sz="4" w:space="0" w:color="auto"/>
            </w:tcBorders>
            <w:shd w:val="clear" w:color="auto" w:fill="auto"/>
            <w:vAlign w:val="center"/>
          </w:tcPr>
          <w:p w:rsidR="008A099E" w:rsidRPr="00FE71BB" w:rsidRDefault="0001480E" w:rsidP="008A099E">
            <w:pPr>
              <w:widowControl/>
              <w:suppressAutoHyphens w:val="0"/>
              <w:ind w:left="-101" w:right="-115"/>
              <w:jc w:val="center"/>
              <w:rPr>
                <w:rFonts w:eastAsia="Times New Roman"/>
                <w:kern w:val="0"/>
                <w:sz w:val="20"/>
                <w:szCs w:val="20"/>
              </w:rPr>
            </w:pPr>
            <w:r w:rsidRPr="00FE71BB">
              <w:rPr>
                <w:rFonts w:eastAsia="Times New Roman"/>
                <w:kern w:val="0"/>
                <w:sz w:val="20"/>
                <w:szCs w:val="20"/>
              </w:rPr>
              <w:t>Администрация города Минусинска</w:t>
            </w:r>
          </w:p>
        </w:tc>
        <w:tc>
          <w:tcPr>
            <w:tcW w:w="1141" w:type="dxa"/>
            <w:tcBorders>
              <w:top w:val="nil"/>
              <w:left w:val="nil"/>
              <w:bottom w:val="single" w:sz="4" w:space="0" w:color="auto"/>
              <w:right w:val="single" w:sz="4" w:space="0" w:color="auto"/>
            </w:tcBorders>
            <w:shd w:val="clear" w:color="auto" w:fill="auto"/>
            <w:noWrap/>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1</w:t>
            </w:r>
          </w:p>
        </w:tc>
        <w:tc>
          <w:tcPr>
            <w:tcW w:w="992" w:type="dxa"/>
            <w:gridSpan w:val="2"/>
            <w:tcBorders>
              <w:top w:val="nil"/>
              <w:left w:val="nil"/>
              <w:bottom w:val="single" w:sz="4" w:space="0" w:color="auto"/>
              <w:right w:val="single" w:sz="4" w:space="0" w:color="auto"/>
            </w:tcBorders>
            <w:shd w:val="clear" w:color="auto" w:fill="auto"/>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98,00</w:t>
            </w:r>
          </w:p>
        </w:tc>
        <w:tc>
          <w:tcPr>
            <w:tcW w:w="992" w:type="dxa"/>
            <w:gridSpan w:val="2"/>
            <w:tcBorders>
              <w:top w:val="nil"/>
              <w:left w:val="nil"/>
              <w:bottom w:val="single" w:sz="4" w:space="0" w:color="auto"/>
              <w:right w:val="single" w:sz="4" w:space="0" w:color="auto"/>
            </w:tcBorders>
            <w:shd w:val="clear" w:color="auto" w:fill="auto"/>
            <w:noWrap/>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100,00</w:t>
            </w:r>
          </w:p>
        </w:tc>
        <w:tc>
          <w:tcPr>
            <w:tcW w:w="992" w:type="dxa"/>
            <w:tcBorders>
              <w:top w:val="nil"/>
              <w:left w:val="nil"/>
              <w:bottom w:val="single" w:sz="4" w:space="0" w:color="auto"/>
              <w:right w:val="single" w:sz="4" w:space="0" w:color="auto"/>
            </w:tcBorders>
            <w:shd w:val="clear" w:color="auto" w:fill="auto"/>
            <w:noWrap/>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98,67</w:t>
            </w:r>
          </w:p>
        </w:tc>
        <w:tc>
          <w:tcPr>
            <w:tcW w:w="993" w:type="dxa"/>
            <w:tcBorders>
              <w:top w:val="nil"/>
              <w:left w:val="nil"/>
              <w:bottom w:val="single" w:sz="4" w:space="0" w:color="auto"/>
              <w:right w:val="single" w:sz="4" w:space="0" w:color="auto"/>
            </w:tcBorders>
            <w:shd w:val="clear" w:color="auto" w:fill="auto"/>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98,77</w:t>
            </w:r>
          </w:p>
        </w:tc>
        <w:tc>
          <w:tcPr>
            <w:tcW w:w="1134" w:type="dxa"/>
            <w:tcBorders>
              <w:top w:val="nil"/>
              <w:left w:val="nil"/>
              <w:bottom w:val="single" w:sz="4" w:space="0" w:color="auto"/>
              <w:right w:val="single" w:sz="4" w:space="0" w:color="auto"/>
            </w:tcBorders>
            <w:shd w:val="clear" w:color="auto" w:fill="auto"/>
            <w:noWrap/>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98,83</w:t>
            </w:r>
          </w:p>
        </w:tc>
        <w:tc>
          <w:tcPr>
            <w:tcW w:w="1260" w:type="dxa"/>
            <w:tcBorders>
              <w:top w:val="nil"/>
              <w:left w:val="nil"/>
              <w:bottom w:val="single" w:sz="4" w:space="0" w:color="auto"/>
              <w:right w:val="single" w:sz="4" w:space="0" w:color="auto"/>
            </w:tcBorders>
            <w:shd w:val="clear" w:color="auto" w:fill="auto"/>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98,90</w:t>
            </w:r>
          </w:p>
        </w:tc>
        <w:tc>
          <w:tcPr>
            <w:tcW w:w="1291" w:type="dxa"/>
            <w:gridSpan w:val="2"/>
            <w:tcBorders>
              <w:top w:val="nil"/>
              <w:left w:val="nil"/>
              <w:bottom w:val="single" w:sz="4" w:space="0" w:color="auto"/>
              <w:right w:val="single" w:sz="4" w:space="0" w:color="auto"/>
            </w:tcBorders>
            <w:shd w:val="clear" w:color="auto" w:fill="auto"/>
            <w:vAlign w:val="center"/>
          </w:tcPr>
          <w:p w:rsidR="008A099E" w:rsidRPr="00FE71BB" w:rsidRDefault="00676E05" w:rsidP="008A099E">
            <w:pPr>
              <w:widowControl/>
              <w:suppressAutoHyphens w:val="0"/>
              <w:jc w:val="center"/>
              <w:rPr>
                <w:rFonts w:eastAsia="Times New Roman"/>
                <w:kern w:val="0"/>
                <w:sz w:val="20"/>
                <w:szCs w:val="20"/>
              </w:rPr>
            </w:pPr>
            <w:r w:rsidRPr="00FE71BB">
              <w:rPr>
                <w:rFonts w:eastAsia="Times New Roman"/>
                <w:kern w:val="0"/>
                <w:sz w:val="20"/>
                <w:szCs w:val="20"/>
              </w:rPr>
              <w:t>100,00</w:t>
            </w:r>
          </w:p>
        </w:tc>
      </w:tr>
      <w:tr w:rsidR="00647D2C" w:rsidRPr="00FE71BB" w:rsidTr="006C4316">
        <w:trPr>
          <w:trHeight w:val="519"/>
        </w:trPr>
        <w:tc>
          <w:tcPr>
            <w:tcW w:w="5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7D2C" w:rsidRPr="00FE71BB" w:rsidRDefault="00647D2C" w:rsidP="00647D2C">
            <w:pPr>
              <w:widowControl/>
              <w:suppressAutoHyphens w:val="0"/>
              <w:jc w:val="center"/>
              <w:rPr>
                <w:rFonts w:eastAsia="Times New Roman"/>
                <w:kern w:val="0"/>
                <w:sz w:val="20"/>
                <w:szCs w:val="20"/>
              </w:rPr>
            </w:pPr>
            <w:r w:rsidRPr="00FE71BB">
              <w:rPr>
                <w:rFonts w:eastAsia="Times New Roman"/>
                <w:kern w:val="0"/>
                <w:sz w:val="20"/>
                <w:szCs w:val="20"/>
              </w:rPr>
              <w:lastRenderedPageBreak/>
              <w:t>1</w:t>
            </w:r>
          </w:p>
        </w:tc>
        <w:tc>
          <w:tcPr>
            <w:tcW w:w="3690" w:type="dxa"/>
            <w:tcBorders>
              <w:top w:val="single" w:sz="4" w:space="0" w:color="auto"/>
              <w:left w:val="nil"/>
              <w:bottom w:val="single" w:sz="4" w:space="0" w:color="auto"/>
              <w:right w:val="single" w:sz="4" w:space="0" w:color="auto"/>
            </w:tcBorders>
            <w:shd w:val="clear" w:color="auto" w:fill="auto"/>
            <w:vAlign w:val="center"/>
          </w:tcPr>
          <w:p w:rsidR="00647D2C" w:rsidRPr="00FE71BB" w:rsidRDefault="00647D2C" w:rsidP="00647D2C">
            <w:pPr>
              <w:widowControl/>
              <w:suppressAutoHyphens w:val="0"/>
              <w:jc w:val="center"/>
              <w:rPr>
                <w:rFonts w:eastAsia="Times New Roman"/>
                <w:kern w:val="0"/>
                <w:sz w:val="20"/>
                <w:szCs w:val="20"/>
              </w:rPr>
            </w:pPr>
            <w:r w:rsidRPr="00FE71BB">
              <w:rPr>
                <w:rFonts w:eastAsia="Times New Roman"/>
                <w:kern w:val="0"/>
                <w:sz w:val="20"/>
                <w:szCs w:val="20"/>
              </w:rPr>
              <w:t>2</w:t>
            </w:r>
          </w:p>
        </w:tc>
        <w:tc>
          <w:tcPr>
            <w:tcW w:w="716" w:type="dxa"/>
            <w:tcBorders>
              <w:top w:val="single" w:sz="4" w:space="0" w:color="auto"/>
              <w:left w:val="nil"/>
              <w:bottom w:val="single" w:sz="4" w:space="0" w:color="auto"/>
              <w:right w:val="single" w:sz="4" w:space="0" w:color="auto"/>
            </w:tcBorders>
            <w:shd w:val="clear" w:color="auto" w:fill="auto"/>
            <w:vAlign w:val="center"/>
          </w:tcPr>
          <w:p w:rsidR="00647D2C" w:rsidRPr="00FE71BB" w:rsidRDefault="00647D2C" w:rsidP="00647D2C">
            <w:pPr>
              <w:widowControl/>
              <w:suppressAutoHyphens w:val="0"/>
              <w:jc w:val="center"/>
              <w:rPr>
                <w:rFonts w:eastAsia="Times New Roman"/>
                <w:kern w:val="0"/>
                <w:sz w:val="20"/>
                <w:szCs w:val="20"/>
              </w:rPr>
            </w:pPr>
            <w:r w:rsidRPr="00FE71BB">
              <w:rPr>
                <w:rFonts w:eastAsia="Times New Roman"/>
                <w:kern w:val="0"/>
                <w:sz w:val="20"/>
                <w:szCs w:val="20"/>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47D2C" w:rsidRPr="00FE71BB" w:rsidRDefault="00647D2C" w:rsidP="00647D2C">
            <w:pPr>
              <w:widowControl/>
              <w:suppressAutoHyphens w:val="0"/>
              <w:jc w:val="center"/>
              <w:rPr>
                <w:rFonts w:eastAsia="Times New Roman"/>
                <w:kern w:val="0"/>
                <w:sz w:val="20"/>
                <w:szCs w:val="20"/>
              </w:rPr>
            </w:pPr>
            <w:r w:rsidRPr="00FE71BB">
              <w:rPr>
                <w:rFonts w:eastAsia="Times New Roman"/>
                <w:kern w:val="0"/>
                <w:sz w:val="20"/>
                <w:szCs w:val="20"/>
              </w:rPr>
              <w:t>4</w:t>
            </w:r>
          </w:p>
        </w:tc>
        <w:tc>
          <w:tcPr>
            <w:tcW w:w="1411" w:type="dxa"/>
            <w:tcBorders>
              <w:top w:val="single" w:sz="4" w:space="0" w:color="auto"/>
              <w:left w:val="nil"/>
              <w:bottom w:val="single" w:sz="4" w:space="0" w:color="auto"/>
              <w:right w:val="single" w:sz="4" w:space="0" w:color="auto"/>
            </w:tcBorders>
            <w:shd w:val="clear" w:color="auto" w:fill="auto"/>
            <w:vAlign w:val="center"/>
          </w:tcPr>
          <w:p w:rsidR="00647D2C" w:rsidRPr="00FE71BB" w:rsidRDefault="00647D2C" w:rsidP="00647D2C">
            <w:pPr>
              <w:widowControl/>
              <w:suppressAutoHyphens w:val="0"/>
              <w:ind w:left="-101" w:right="-115"/>
              <w:jc w:val="center"/>
              <w:rPr>
                <w:rFonts w:eastAsia="Times New Roman"/>
                <w:kern w:val="0"/>
                <w:sz w:val="20"/>
                <w:szCs w:val="20"/>
              </w:rPr>
            </w:pPr>
            <w:r w:rsidRPr="00FE71BB">
              <w:rPr>
                <w:rFonts w:eastAsia="Times New Roman"/>
                <w:kern w:val="0"/>
                <w:sz w:val="20"/>
                <w:szCs w:val="20"/>
              </w:rPr>
              <w:t>5</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47D2C" w:rsidRPr="00FE71BB" w:rsidRDefault="00647D2C" w:rsidP="00647D2C">
            <w:pPr>
              <w:widowControl/>
              <w:suppressAutoHyphens w:val="0"/>
              <w:jc w:val="center"/>
              <w:rPr>
                <w:rFonts w:eastAsia="Times New Roman"/>
                <w:kern w:val="0"/>
                <w:sz w:val="20"/>
                <w:szCs w:val="20"/>
              </w:rPr>
            </w:pPr>
            <w:r w:rsidRPr="00FE71BB">
              <w:rPr>
                <w:rFonts w:eastAsia="Times New Roman"/>
                <w:kern w:val="0"/>
                <w:sz w:val="20"/>
                <w:szCs w:val="20"/>
              </w:rPr>
              <w:t>6</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47D2C" w:rsidRPr="00FE71BB" w:rsidRDefault="00647D2C" w:rsidP="00647D2C">
            <w:pPr>
              <w:widowControl/>
              <w:suppressAutoHyphens w:val="0"/>
              <w:jc w:val="center"/>
              <w:rPr>
                <w:rFonts w:eastAsia="Times New Roman"/>
                <w:kern w:val="0"/>
                <w:sz w:val="20"/>
                <w:szCs w:val="20"/>
              </w:rPr>
            </w:pPr>
            <w:r w:rsidRPr="00FE71BB">
              <w:rPr>
                <w:rFonts w:eastAsia="Times New Roman"/>
                <w:kern w:val="0"/>
                <w:sz w:val="20"/>
                <w:szCs w:val="20"/>
              </w:rPr>
              <w:t>7</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647D2C" w:rsidRPr="00FE71BB" w:rsidRDefault="00647D2C" w:rsidP="00647D2C">
            <w:pPr>
              <w:widowControl/>
              <w:suppressAutoHyphens w:val="0"/>
              <w:jc w:val="center"/>
              <w:rPr>
                <w:rFonts w:eastAsia="Times New Roman"/>
                <w:kern w:val="0"/>
                <w:sz w:val="20"/>
                <w:szCs w:val="20"/>
              </w:rPr>
            </w:pPr>
            <w:r w:rsidRPr="00FE71BB">
              <w:rPr>
                <w:rFonts w:eastAsia="Times New Roman"/>
                <w:kern w:val="0"/>
                <w:sz w:val="20"/>
                <w:szCs w:val="20"/>
              </w:rPr>
              <w:t>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47D2C" w:rsidRPr="00FE71BB" w:rsidRDefault="00647D2C" w:rsidP="00647D2C">
            <w:pPr>
              <w:widowControl/>
              <w:suppressAutoHyphens w:val="0"/>
              <w:jc w:val="center"/>
              <w:rPr>
                <w:rFonts w:eastAsia="Times New Roman"/>
                <w:kern w:val="0"/>
                <w:sz w:val="20"/>
                <w:szCs w:val="20"/>
              </w:rPr>
            </w:pPr>
            <w:r w:rsidRPr="00FE71BB">
              <w:rPr>
                <w:rFonts w:eastAsia="Times New Roman"/>
                <w:kern w:val="0"/>
                <w:sz w:val="20"/>
                <w:szCs w:val="20"/>
              </w:rPr>
              <w:t>9</w:t>
            </w:r>
          </w:p>
        </w:tc>
        <w:tc>
          <w:tcPr>
            <w:tcW w:w="993" w:type="dxa"/>
            <w:tcBorders>
              <w:top w:val="single" w:sz="4" w:space="0" w:color="auto"/>
              <w:left w:val="nil"/>
              <w:bottom w:val="single" w:sz="4" w:space="0" w:color="auto"/>
              <w:right w:val="single" w:sz="4" w:space="0" w:color="auto"/>
            </w:tcBorders>
            <w:shd w:val="clear" w:color="auto" w:fill="auto"/>
            <w:vAlign w:val="center"/>
          </w:tcPr>
          <w:p w:rsidR="00647D2C" w:rsidRPr="00FE71BB" w:rsidRDefault="00647D2C" w:rsidP="00647D2C">
            <w:pPr>
              <w:widowControl/>
              <w:suppressAutoHyphens w:val="0"/>
              <w:jc w:val="center"/>
              <w:rPr>
                <w:rFonts w:eastAsia="Times New Roman"/>
                <w:kern w:val="0"/>
                <w:sz w:val="20"/>
                <w:szCs w:val="20"/>
              </w:rPr>
            </w:pPr>
            <w:r w:rsidRPr="00FE71BB">
              <w:rPr>
                <w:rFonts w:eastAsia="Times New Roman"/>
                <w:kern w:val="0"/>
                <w:sz w:val="20"/>
                <w:szCs w:val="20"/>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47D2C" w:rsidRPr="00FE71BB" w:rsidRDefault="00647D2C" w:rsidP="00647D2C">
            <w:pPr>
              <w:widowControl/>
              <w:suppressAutoHyphens w:val="0"/>
              <w:jc w:val="center"/>
              <w:rPr>
                <w:rFonts w:eastAsia="Times New Roman"/>
                <w:kern w:val="0"/>
                <w:sz w:val="20"/>
                <w:szCs w:val="20"/>
              </w:rPr>
            </w:pPr>
            <w:r w:rsidRPr="00FE71BB">
              <w:rPr>
                <w:rFonts w:eastAsia="Times New Roman"/>
                <w:kern w:val="0"/>
                <w:sz w:val="20"/>
                <w:szCs w:val="20"/>
              </w:rPr>
              <w:t>11</w:t>
            </w:r>
          </w:p>
        </w:tc>
        <w:tc>
          <w:tcPr>
            <w:tcW w:w="1260" w:type="dxa"/>
            <w:tcBorders>
              <w:top w:val="single" w:sz="4" w:space="0" w:color="auto"/>
              <w:left w:val="nil"/>
              <w:bottom w:val="single" w:sz="4" w:space="0" w:color="auto"/>
              <w:right w:val="single" w:sz="4" w:space="0" w:color="auto"/>
            </w:tcBorders>
            <w:shd w:val="clear" w:color="auto" w:fill="auto"/>
            <w:vAlign w:val="center"/>
          </w:tcPr>
          <w:p w:rsidR="00647D2C" w:rsidRPr="00FE71BB" w:rsidRDefault="00647D2C" w:rsidP="00647D2C">
            <w:pPr>
              <w:widowControl/>
              <w:suppressAutoHyphens w:val="0"/>
              <w:jc w:val="center"/>
              <w:rPr>
                <w:rFonts w:eastAsia="Times New Roman"/>
                <w:kern w:val="0"/>
                <w:sz w:val="20"/>
                <w:szCs w:val="20"/>
              </w:rPr>
            </w:pPr>
            <w:r w:rsidRPr="00FE71BB">
              <w:rPr>
                <w:rFonts w:eastAsia="Times New Roman"/>
                <w:kern w:val="0"/>
                <w:sz w:val="20"/>
                <w:szCs w:val="20"/>
              </w:rPr>
              <w:t>12</w:t>
            </w:r>
          </w:p>
        </w:tc>
        <w:tc>
          <w:tcPr>
            <w:tcW w:w="1291" w:type="dxa"/>
            <w:gridSpan w:val="2"/>
            <w:tcBorders>
              <w:top w:val="single" w:sz="4" w:space="0" w:color="auto"/>
              <w:left w:val="nil"/>
              <w:bottom w:val="single" w:sz="4" w:space="0" w:color="auto"/>
              <w:right w:val="single" w:sz="4" w:space="0" w:color="auto"/>
            </w:tcBorders>
            <w:shd w:val="clear" w:color="auto" w:fill="auto"/>
            <w:vAlign w:val="center"/>
          </w:tcPr>
          <w:p w:rsidR="00647D2C" w:rsidRPr="00FE71BB" w:rsidRDefault="00647D2C" w:rsidP="00647D2C">
            <w:pPr>
              <w:widowControl/>
              <w:suppressAutoHyphens w:val="0"/>
              <w:jc w:val="center"/>
              <w:rPr>
                <w:rFonts w:eastAsia="Times New Roman"/>
                <w:kern w:val="0"/>
                <w:sz w:val="20"/>
                <w:szCs w:val="20"/>
              </w:rPr>
            </w:pPr>
            <w:r w:rsidRPr="00FE71BB">
              <w:rPr>
                <w:rFonts w:eastAsia="Times New Roman"/>
                <w:kern w:val="0"/>
                <w:sz w:val="20"/>
                <w:szCs w:val="20"/>
              </w:rPr>
              <w:t>13</w:t>
            </w:r>
          </w:p>
        </w:tc>
      </w:tr>
      <w:tr w:rsidR="008A099E" w:rsidRPr="00FE71BB" w:rsidTr="006C4316">
        <w:trPr>
          <w:trHeight w:val="994"/>
        </w:trPr>
        <w:tc>
          <w:tcPr>
            <w:tcW w:w="556" w:type="dxa"/>
            <w:gridSpan w:val="2"/>
            <w:tcBorders>
              <w:top w:val="nil"/>
              <w:left w:val="single" w:sz="4" w:space="0" w:color="auto"/>
              <w:bottom w:val="single" w:sz="4" w:space="0" w:color="auto"/>
              <w:right w:val="single" w:sz="4" w:space="0" w:color="auto"/>
            </w:tcBorders>
            <w:shd w:val="clear" w:color="auto" w:fill="auto"/>
            <w:noWrap/>
            <w:vAlign w:val="center"/>
          </w:tcPr>
          <w:p w:rsidR="008A099E" w:rsidRPr="00FE71BB" w:rsidRDefault="008A099E" w:rsidP="008A099E">
            <w:pPr>
              <w:widowControl/>
              <w:suppressAutoHyphens w:val="0"/>
              <w:jc w:val="center"/>
              <w:rPr>
                <w:rFonts w:eastAsia="Times New Roman"/>
                <w:kern w:val="0"/>
                <w:sz w:val="20"/>
                <w:szCs w:val="20"/>
              </w:rPr>
            </w:pPr>
          </w:p>
        </w:tc>
        <w:tc>
          <w:tcPr>
            <w:tcW w:w="3690" w:type="dxa"/>
            <w:tcBorders>
              <w:top w:val="nil"/>
              <w:left w:val="nil"/>
              <w:bottom w:val="single" w:sz="4" w:space="0" w:color="auto"/>
              <w:right w:val="single" w:sz="4" w:space="0" w:color="auto"/>
            </w:tcBorders>
            <w:shd w:val="clear" w:color="auto" w:fill="auto"/>
          </w:tcPr>
          <w:p w:rsidR="008A099E" w:rsidRPr="00FE71BB" w:rsidRDefault="008A099E" w:rsidP="008A099E">
            <w:pPr>
              <w:widowControl/>
              <w:suppressAutoHyphens w:val="0"/>
              <w:rPr>
                <w:rFonts w:eastAsia="Times New Roman"/>
                <w:kern w:val="0"/>
                <w:sz w:val="20"/>
                <w:szCs w:val="20"/>
              </w:rPr>
            </w:pPr>
            <w:r w:rsidRPr="00FE71BB">
              <w:rPr>
                <w:rFonts w:eastAsia="Times New Roman"/>
                <w:kern w:val="0"/>
                <w:sz w:val="20"/>
                <w:szCs w:val="20"/>
              </w:rPr>
              <w:t>Целевой показатель 4:</w:t>
            </w:r>
          </w:p>
          <w:p w:rsidR="008A099E" w:rsidRPr="00FE71BB" w:rsidRDefault="008A099E" w:rsidP="008A099E">
            <w:pPr>
              <w:widowControl/>
              <w:suppressAutoHyphens w:val="0"/>
              <w:rPr>
                <w:rFonts w:eastAsia="Times New Roman"/>
                <w:kern w:val="0"/>
                <w:sz w:val="20"/>
                <w:szCs w:val="20"/>
              </w:rPr>
            </w:pPr>
            <w:r w:rsidRPr="00FE71BB">
              <w:rPr>
                <w:rFonts w:eastAsia="Times New Roman"/>
                <w:kern w:val="0"/>
                <w:sz w:val="20"/>
                <w:szCs w:val="20"/>
              </w:rPr>
              <w:t xml:space="preserve"> исполнение  бюджетных  ассигнований, предусмотренных в муниципальной программе</w:t>
            </w:r>
          </w:p>
        </w:tc>
        <w:tc>
          <w:tcPr>
            <w:tcW w:w="716" w:type="dxa"/>
            <w:tcBorders>
              <w:top w:val="nil"/>
              <w:left w:val="nil"/>
              <w:bottom w:val="single" w:sz="4" w:space="0" w:color="auto"/>
              <w:right w:val="single" w:sz="4" w:space="0" w:color="auto"/>
            </w:tcBorders>
            <w:shd w:val="clear" w:color="auto" w:fill="auto"/>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w:t>
            </w:r>
          </w:p>
        </w:tc>
        <w:tc>
          <w:tcPr>
            <w:tcW w:w="850" w:type="dxa"/>
            <w:tcBorders>
              <w:top w:val="nil"/>
              <w:left w:val="nil"/>
              <w:bottom w:val="single" w:sz="4" w:space="0" w:color="auto"/>
              <w:right w:val="single" w:sz="4" w:space="0" w:color="auto"/>
            </w:tcBorders>
            <w:shd w:val="clear" w:color="auto" w:fill="auto"/>
            <w:noWrap/>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Х</w:t>
            </w:r>
          </w:p>
        </w:tc>
        <w:tc>
          <w:tcPr>
            <w:tcW w:w="1411" w:type="dxa"/>
            <w:tcBorders>
              <w:top w:val="nil"/>
              <w:left w:val="nil"/>
              <w:bottom w:val="single" w:sz="4" w:space="0" w:color="auto"/>
              <w:right w:val="single" w:sz="4" w:space="0" w:color="auto"/>
            </w:tcBorders>
            <w:shd w:val="clear" w:color="auto" w:fill="auto"/>
            <w:vAlign w:val="center"/>
          </w:tcPr>
          <w:p w:rsidR="008A099E" w:rsidRPr="00FE71BB" w:rsidRDefault="0001480E" w:rsidP="008A099E">
            <w:pPr>
              <w:widowControl/>
              <w:suppressAutoHyphens w:val="0"/>
              <w:ind w:left="-101" w:right="-115"/>
              <w:jc w:val="center"/>
              <w:rPr>
                <w:rFonts w:eastAsia="Times New Roman"/>
                <w:kern w:val="0"/>
                <w:sz w:val="20"/>
                <w:szCs w:val="20"/>
              </w:rPr>
            </w:pPr>
            <w:r w:rsidRPr="00FE71BB">
              <w:rPr>
                <w:rFonts w:eastAsia="Times New Roman"/>
                <w:kern w:val="0"/>
                <w:sz w:val="20"/>
                <w:szCs w:val="20"/>
              </w:rPr>
              <w:t>Администрация города Минусинска</w:t>
            </w:r>
          </w:p>
        </w:tc>
        <w:tc>
          <w:tcPr>
            <w:tcW w:w="1141" w:type="dxa"/>
            <w:tcBorders>
              <w:top w:val="nil"/>
              <w:left w:val="nil"/>
              <w:bottom w:val="single" w:sz="4" w:space="0" w:color="auto"/>
              <w:right w:val="single" w:sz="4" w:space="0" w:color="auto"/>
            </w:tcBorders>
            <w:shd w:val="clear" w:color="auto" w:fill="auto"/>
            <w:noWrap/>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1</w:t>
            </w:r>
          </w:p>
        </w:tc>
        <w:tc>
          <w:tcPr>
            <w:tcW w:w="992" w:type="dxa"/>
            <w:gridSpan w:val="2"/>
            <w:tcBorders>
              <w:top w:val="nil"/>
              <w:left w:val="nil"/>
              <w:bottom w:val="single" w:sz="4" w:space="0" w:color="auto"/>
              <w:right w:val="single" w:sz="4" w:space="0" w:color="auto"/>
            </w:tcBorders>
            <w:shd w:val="clear" w:color="auto" w:fill="auto"/>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95,00</w:t>
            </w:r>
          </w:p>
        </w:tc>
        <w:tc>
          <w:tcPr>
            <w:tcW w:w="992" w:type="dxa"/>
            <w:gridSpan w:val="2"/>
            <w:tcBorders>
              <w:top w:val="nil"/>
              <w:left w:val="nil"/>
              <w:bottom w:val="single" w:sz="4" w:space="0" w:color="auto"/>
              <w:right w:val="single" w:sz="4" w:space="0" w:color="auto"/>
            </w:tcBorders>
            <w:shd w:val="clear" w:color="auto" w:fill="auto"/>
            <w:noWrap/>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95,30</w:t>
            </w:r>
          </w:p>
        </w:tc>
        <w:tc>
          <w:tcPr>
            <w:tcW w:w="992" w:type="dxa"/>
            <w:tcBorders>
              <w:top w:val="nil"/>
              <w:left w:val="nil"/>
              <w:bottom w:val="single" w:sz="4" w:space="0" w:color="auto"/>
              <w:right w:val="single" w:sz="4" w:space="0" w:color="auto"/>
            </w:tcBorders>
            <w:shd w:val="clear" w:color="auto" w:fill="auto"/>
            <w:noWrap/>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95,32</w:t>
            </w:r>
          </w:p>
        </w:tc>
        <w:tc>
          <w:tcPr>
            <w:tcW w:w="993" w:type="dxa"/>
            <w:tcBorders>
              <w:top w:val="nil"/>
              <w:left w:val="nil"/>
              <w:bottom w:val="single" w:sz="4" w:space="0" w:color="auto"/>
              <w:right w:val="single" w:sz="4" w:space="0" w:color="auto"/>
            </w:tcBorders>
            <w:shd w:val="clear" w:color="auto" w:fill="auto"/>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95,35</w:t>
            </w:r>
          </w:p>
        </w:tc>
        <w:tc>
          <w:tcPr>
            <w:tcW w:w="1134" w:type="dxa"/>
            <w:tcBorders>
              <w:top w:val="nil"/>
              <w:left w:val="nil"/>
              <w:bottom w:val="single" w:sz="4" w:space="0" w:color="auto"/>
              <w:right w:val="single" w:sz="4" w:space="0" w:color="auto"/>
            </w:tcBorders>
            <w:shd w:val="clear" w:color="auto" w:fill="auto"/>
            <w:noWrap/>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95,37</w:t>
            </w:r>
          </w:p>
        </w:tc>
        <w:tc>
          <w:tcPr>
            <w:tcW w:w="1260" w:type="dxa"/>
            <w:tcBorders>
              <w:top w:val="nil"/>
              <w:left w:val="nil"/>
              <w:bottom w:val="single" w:sz="4" w:space="0" w:color="auto"/>
              <w:right w:val="single" w:sz="4" w:space="0" w:color="auto"/>
            </w:tcBorders>
            <w:shd w:val="clear" w:color="auto" w:fill="auto"/>
            <w:vAlign w:val="center"/>
          </w:tcPr>
          <w:p w:rsidR="008A099E" w:rsidRPr="00FE71BB" w:rsidRDefault="008A099E" w:rsidP="008A099E">
            <w:pPr>
              <w:widowControl/>
              <w:suppressAutoHyphens w:val="0"/>
              <w:jc w:val="center"/>
              <w:rPr>
                <w:rFonts w:eastAsia="Times New Roman"/>
                <w:kern w:val="0"/>
                <w:sz w:val="20"/>
                <w:szCs w:val="20"/>
              </w:rPr>
            </w:pPr>
            <w:r w:rsidRPr="00FE71BB">
              <w:rPr>
                <w:rFonts w:eastAsia="Times New Roman"/>
                <w:kern w:val="0"/>
                <w:sz w:val="20"/>
                <w:szCs w:val="20"/>
              </w:rPr>
              <w:t>95,40</w:t>
            </w:r>
          </w:p>
        </w:tc>
        <w:tc>
          <w:tcPr>
            <w:tcW w:w="1291" w:type="dxa"/>
            <w:gridSpan w:val="2"/>
            <w:tcBorders>
              <w:top w:val="nil"/>
              <w:left w:val="nil"/>
              <w:bottom w:val="single" w:sz="4" w:space="0" w:color="auto"/>
              <w:right w:val="single" w:sz="4" w:space="0" w:color="auto"/>
            </w:tcBorders>
            <w:shd w:val="clear" w:color="auto" w:fill="auto"/>
            <w:vAlign w:val="center"/>
          </w:tcPr>
          <w:p w:rsidR="008A099E" w:rsidRPr="00FE71BB" w:rsidRDefault="009D7952" w:rsidP="008A099E">
            <w:pPr>
              <w:widowControl/>
              <w:suppressAutoHyphens w:val="0"/>
              <w:jc w:val="center"/>
              <w:rPr>
                <w:rFonts w:eastAsia="Times New Roman"/>
                <w:kern w:val="0"/>
                <w:sz w:val="20"/>
                <w:szCs w:val="20"/>
              </w:rPr>
            </w:pPr>
            <w:r w:rsidRPr="00FE71BB">
              <w:rPr>
                <w:rFonts w:eastAsia="Times New Roman"/>
                <w:kern w:val="0"/>
                <w:sz w:val="20"/>
                <w:szCs w:val="20"/>
              </w:rPr>
              <w:t>95,40</w:t>
            </w:r>
          </w:p>
        </w:tc>
      </w:tr>
      <w:tr w:rsidR="008A099E" w:rsidRPr="00FE71BB" w:rsidTr="006C4316">
        <w:trPr>
          <w:trHeight w:val="625"/>
        </w:trPr>
        <w:tc>
          <w:tcPr>
            <w:tcW w:w="16018" w:type="dxa"/>
            <w:gridSpan w:val="17"/>
            <w:tcBorders>
              <w:top w:val="single" w:sz="4" w:space="0" w:color="auto"/>
              <w:left w:val="single" w:sz="4" w:space="0" w:color="auto"/>
              <w:bottom w:val="single" w:sz="4" w:space="0" w:color="auto"/>
              <w:right w:val="single" w:sz="4" w:space="0" w:color="000000"/>
            </w:tcBorders>
            <w:shd w:val="clear" w:color="auto" w:fill="auto"/>
            <w:vAlign w:val="center"/>
          </w:tcPr>
          <w:p w:rsidR="008A099E" w:rsidRPr="00FE71BB" w:rsidRDefault="008A099E" w:rsidP="008A099E">
            <w:pPr>
              <w:widowControl/>
              <w:suppressAutoHyphens w:val="0"/>
              <w:rPr>
                <w:rFonts w:eastAsia="Times New Roman"/>
                <w:kern w:val="0"/>
                <w:sz w:val="20"/>
                <w:szCs w:val="20"/>
              </w:rPr>
            </w:pPr>
            <w:r w:rsidRPr="00FE71BB">
              <w:rPr>
                <w:rFonts w:eastAsia="Times New Roman"/>
                <w:kern w:val="0"/>
                <w:sz w:val="20"/>
                <w:szCs w:val="20"/>
              </w:rPr>
              <w:t xml:space="preserve">Подпрограмма 1. «Модернизация,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p>
        </w:tc>
      </w:tr>
      <w:tr w:rsidR="009D7952" w:rsidRPr="00FE71BB" w:rsidTr="006C4316">
        <w:trPr>
          <w:trHeight w:val="581"/>
        </w:trPr>
        <w:tc>
          <w:tcPr>
            <w:tcW w:w="556"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9D7952" w:rsidRPr="00FE71BB" w:rsidRDefault="009D7952" w:rsidP="008A099E">
            <w:pPr>
              <w:widowControl/>
              <w:suppressAutoHyphens w:val="0"/>
              <w:jc w:val="center"/>
              <w:rPr>
                <w:rFonts w:eastAsia="Times New Roman"/>
                <w:kern w:val="0"/>
                <w:sz w:val="20"/>
                <w:szCs w:val="20"/>
              </w:rPr>
            </w:pPr>
            <w:r w:rsidRPr="00FE71BB">
              <w:rPr>
                <w:rFonts w:eastAsia="Times New Roman"/>
                <w:kern w:val="0"/>
                <w:sz w:val="20"/>
                <w:szCs w:val="20"/>
              </w:rPr>
              <w:t>1.1.</w:t>
            </w:r>
          </w:p>
        </w:tc>
        <w:tc>
          <w:tcPr>
            <w:tcW w:w="3690" w:type="dxa"/>
            <w:tcBorders>
              <w:top w:val="nil"/>
              <w:left w:val="nil"/>
              <w:bottom w:val="single" w:sz="4" w:space="0" w:color="auto"/>
              <w:right w:val="single" w:sz="4" w:space="0" w:color="auto"/>
            </w:tcBorders>
            <w:shd w:val="clear" w:color="auto" w:fill="auto"/>
            <w:vAlign w:val="center"/>
          </w:tcPr>
          <w:p w:rsidR="009D7952" w:rsidRPr="00FE71BB" w:rsidRDefault="009D7952" w:rsidP="008A099E">
            <w:pPr>
              <w:widowControl/>
              <w:suppressAutoHyphens w:val="0"/>
              <w:rPr>
                <w:rFonts w:eastAsia="Times New Roman"/>
                <w:kern w:val="0"/>
                <w:sz w:val="20"/>
                <w:szCs w:val="20"/>
              </w:rPr>
            </w:pPr>
            <w:r w:rsidRPr="00FE71BB">
              <w:rPr>
                <w:rFonts w:eastAsia="Times New Roman"/>
                <w:kern w:val="0"/>
                <w:sz w:val="20"/>
                <w:szCs w:val="20"/>
              </w:rPr>
              <w:t>Показатель результативности: Интегральный показатель аварийности инженерных сетей:</w:t>
            </w:r>
          </w:p>
        </w:tc>
        <w:tc>
          <w:tcPr>
            <w:tcW w:w="716" w:type="dxa"/>
            <w:vMerge w:val="restart"/>
            <w:tcBorders>
              <w:top w:val="nil"/>
              <w:left w:val="single" w:sz="4" w:space="0" w:color="auto"/>
              <w:right w:val="single" w:sz="4" w:space="0" w:color="auto"/>
            </w:tcBorders>
            <w:shd w:val="clear" w:color="auto" w:fill="auto"/>
            <w:vAlign w:val="center"/>
          </w:tcPr>
          <w:p w:rsidR="009D7952" w:rsidRPr="00FE71BB" w:rsidRDefault="009D7952" w:rsidP="008A099E">
            <w:pPr>
              <w:widowControl/>
              <w:suppressAutoHyphens w:val="0"/>
              <w:jc w:val="center"/>
              <w:rPr>
                <w:rFonts w:eastAsia="Times New Roman"/>
                <w:kern w:val="0"/>
                <w:sz w:val="20"/>
                <w:szCs w:val="20"/>
              </w:rPr>
            </w:pPr>
            <w:r w:rsidRPr="00FE71BB">
              <w:rPr>
                <w:rFonts w:eastAsia="Times New Roman"/>
                <w:kern w:val="0"/>
                <w:sz w:val="20"/>
                <w:szCs w:val="20"/>
              </w:rPr>
              <w:t>ед.</w:t>
            </w:r>
          </w:p>
        </w:tc>
        <w:tc>
          <w:tcPr>
            <w:tcW w:w="850" w:type="dxa"/>
            <w:tcBorders>
              <w:top w:val="nil"/>
              <w:left w:val="nil"/>
              <w:bottom w:val="single" w:sz="4" w:space="0" w:color="auto"/>
              <w:right w:val="single" w:sz="4" w:space="0" w:color="auto"/>
            </w:tcBorders>
            <w:shd w:val="clear" w:color="auto" w:fill="auto"/>
            <w:vAlign w:val="center"/>
          </w:tcPr>
          <w:p w:rsidR="009D7952" w:rsidRPr="00FE71BB" w:rsidRDefault="009D7952" w:rsidP="008A099E">
            <w:pPr>
              <w:widowControl/>
              <w:suppressAutoHyphens w:val="0"/>
              <w:jc w:val="center"/>
              <w:rPr>
                <w:rFonts w:eastAsia="Times New Roman"/>
                <w:kern w:val="0"/>
                <w:sz w:val="20"/>
                <w:szCs w:val="20"/>
              </w:rPr>
            </w:pPr>
            <w:r w:rsidRPr="00FE71BB">
              <w:rPr>
                <w:rFonts w:eastAsia="Times New Roman"/>
                <w:kern w:val="0"/>
                <w:sz w:val="20"/>
                <w:szCs w:val="20"/>
              </w:rPr>
              <w:t> </w:t>
            </w:r>
          </w:p>
        </w:tc>
        <w:tc>
          <w:tcPr>
            <w:tcW w:w="1411" w:type="dxa"/>
            <w:vMerge w:val="restart"/>
            <w:tcBorders>
              <w:top w:val="nil"/>
              <w:left w:val="single" w:sz="4" w:space="0" w:color="auto"/>
              <w:right w:val="single" w:sz="4" w:space="0" w:color="auto"/>
            </w:tcBorders>
            <w:shd w:val="clear" w:color="auto" w:fill="auto"/>
            <w:vAlign w:val="center"/>
          </w:tcPr>
          <w:p w:rsidR="009D7952" w:rsidRPr="00FE71BB" w:rsidRDefault="0001480E" w:rsidP="008A099E">
            <w:pPr>
              <w:widowControl/>
              <w:suppressAutoHyphens w:val="0"/>
              <w:ind w:left="-101" w:right="-115"/>
              <w:jc w:val="center"/>
              <w:rPr>
                <w:rFonts w:eastAsia="Times New Roman"/>
                <w:kern w:val="0"/>
                <w:sz w:val="20"/>
                <w:szCs w:val="20"/>
              </w:rPr>
            </w:pPr>
            <w:r w:rsidRPr="00FE71BB">
              <w:rPr>
                <w:rFonts w:eastAsia="Times New Roman"/>
                <w:kern w:val="0"/>
                <w:sz w:val="20"/>
                <w:szCs w:val="20"/>
              </w:rPr>
              <w:t>Администрация города Минусинска</w:t>
            </w:r>
          </w:p>
        </w:tc>
        <w:tc>
          <w:tcPr>
            <w:tcW w:w="1141" w:type="dxa"/>
            <w:vMerge w:val="restart"/>
            <w:tcBorders>
              <w:top w:val="nil"/>
              <w:left w:val="nil"/>
              <w:right w:val="single" w:sz="4" w:space="0" w:color="auto"/>
            </w:tcBorders>
            <w:shd w:val="clear" w:color="auto" w:fill="auto"/>
            <w:vAlign w:val="center"/>
          </w:tcPr>
          <w:p w:rsidR="009D7952" w:rsidRPr="00FE71BB" w:rsidRDefault="009D7952" w:rsidP="008A099E">
            <w:pPr>
              <w:widowControl/>
              <w:suppressAutoHyphens w:val="0"/>
              <w:jc w:val="center"/>
              <w:rPr>
                <w:rFonts w:eastAsia="Times New Roman"/>
                <w:kern w:val="0"/>
                <w:sz w:val="20"/>
                <w:szCs w:val="20"/>
              </w:rPr>
            </w:pPr>
            <w:r w:rsidRPr="00FE71BB">
              <w:rPr>
                <w:rFonts w:eastAsia="Times New Roman"/>
                <w:kern w:val="0"/>
                <w:sz w:val="20"/>
                <w:szCs w:val="20"/>
              </w:rPr>
              <w:t> 4</w:t>
            </w:r>
          </w:p>
        </w:tc>
        <w:tc>
          <w:tcPr>
            <w:tcW w:w="992" w:type="dxa"/>
            <w:gridSpan w:val="2"/>
            <w:tcBorders>
              <w:top w:val="nil"/>
              <w:left w:val="nil"/>
              <w:bottom w:val="single" w:sz="4" w:space="0" w:color="auto"/>
              <w:right w:val="single" w:sz="4" w:space="0" w:color="auto"/>
            </w:tcBorders>
            <w:shd w:val="clear" w:color="auto" w:fill="auto"/>
            <w:vAlign w:val="center"/>
          </w:tcPr>
          <w:p w:rsidR="009D7952" w:rsidRPr="00FE71BB" w:rsidRDefault="009D7952" w:rsidP="008A099E">
            <w:pPr>
              <w:widowControl/>
              <w:suppressAutoHyphens w:val="0"/>
              <w:jc w:val="center"/>
              <w:rPr>
                <w:rFonts w:eastAsia="Times New Roman"/>
                <w:kern w:val="0"/>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9D7952" w:rsidRPr="00FE71BB" w:rsidRDefault="009D7952" w:rsidP="008A099E">
            <w:pPr>
              <w:widowControl/>
              <w:suppressAutoHyphens w:val="0"/>
              <w:jc w:val="center"/>
              <w:rPr>
                <w:rFonts w:eastAsia="Times New Roman"/>
                <w:kern w:val="0"/>
                <w:sz w:val="20"/>
                <w:szCs w:val="20"/>
              </w:rPr>
            </w:pPr>
            <w:r w:rsidRPr="00FE71BB">
              <w:rPr>
                <w:rFonts w:eastAsia="Times New Roman"/>
                <w:kern w:val="0"/>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9D7952" w:rsidRPr="00FE71BB" w:rsidRDefault="009D7952" w:rsidP="008A099E">
            <w:pPr>
              <w:widowControl/>
              <w:suppressAutoHyphens w:val="0"/>
              <w:jc w:val="center"/>
              <w:rPr>
                <w:rFonts w:eastAsia="Times New Roman"/>
                <w:kern w:val="0"/>
                <w:sz w:val="20"/>
                <w:szCs w:val="20"/>
              </w:rPr>
            </w:pPr>
            <w:r w:rsidRPr="00FE71BB">
              <w:rPr>
                <w:rFonts w:eastAsia="Times New Roman"/>
                <w:kern w:val="0"/>
                <w:sz w:val="20"/>
                <w:szCs w:val="20"/>
              </w:rPr>
              <w:t> </w:t>
            </w:r>
          </w:p>
        </w:tc>
        <w:tc>
          <w:tcPr>
            <w:tcW w:w="993" w:type="dxa"/>
            <w:tcBorders>
              <w:top w:val="nil"/>
              <w:left w:val="nil"/>
              <w:bottom w:val="single" w:sz="4" w:space="0" w:color="auto"/>
              <w:right w:val="single" w:sz="4" w:space="0" w:color="auto"/>
            </w:tcBorders>
            <w:shd w:val="clear" w:color="auto" w:fill="auto"/>
            <w:vAlign w:val="center"/>
          </w:tcPr>
          <w:p w:rsidR="009D7952" w:rsidRPr="00FE71BB" w:rsidRDefault="009D7952" w:rsidP="008A099E">
            <w:pPr>
              <w:widowControl/>
              <w:suppressAutoHyphens w:val="0"/>
              <w:jc w:val="center"/>
              <w:rPr>
                <w:rFonts w:eastAsia="Times New Roman"/>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9D7952" w:rsidRPr="00FE71BB" w:rsidRDefault="009D7952" w:rsidP="008A099E">
            <w:pPr>
              <w:widowControl/>
              <w:suppressAutoHyphens w:val="0"/>
              <w:jc w:val="center"/>
              <w:rPr>
                <w:rFonts w:eastAsia="Times New Roman"/>
                <w:kern w:val="0"/>
                <w:sz w:val="20"/>
                <w:szCs w:val="20"/>
              </w:rPr>
            </w:pPr>
          </w:p>
        </w:tc>
        <w:tc>
          <w:tcPr>
            <w:tcW w:w="1260" w:type="dxa"/>
            <w:tcBorders>
              <w:top w:val="nil"/>
              <w:left w:val="nil"/>
              <w:bottom w:val="single" w:sz="4" w:space="0" w:color="auto"/>
              <w:right w:val="single" w:sz="4" w:space="0" w:color="auto"/>
            </w:tcBorders>
            <w:shd w:val="clear" w:color="auto" w:fill="auto"/>
            <w:vAlign w:val="center"/>
          </w:tcPr>
          <w:p w:rsidR="009D7952" w:rsidRPr="00FE71BB" w:rsidRDefault="009D7952" w:rsidP="008A099E">
            <w:pPr>
              <w:jc w:val="center"/>
              <w:rPr>
                <w:rFonts w:eastAsia="Times New Roman"/>
                <w:kern w:val="0"/>
                <w:sz w:val="20"/>
                <w:szCs w:val="20"/>
              </w:rPr>
            </w:pPr>
            <w:r w:rsidRPr="00FE71BB">
              <w:rPr>
                <w:rFonts w:eastAsia="Times New Roman"/>
                <w:kern w:val="0"/>
                <w:sz w:val="20"/>
                <w:szCs w:val="20"/>
              </w:rPr>
              <w:t> </w:t>
            </w:r>
          </w:p>
        </w:tc>
        <w:tc>
          <w:tcPr>
            <w:tcW w:w="1291" w:type="dxa"/>
            <w:gridSpan w:val="2"/>
            <w:tcBorders>
              <w:top w:val="nil"/>
              <w:left w:val="nil"/>
              <w:bottom w:val="single" w:sz="4" w:space="0" w:color="auto"/>
              <w:right w:val="single" w:sz="4" w:space="0" w:color="auto"/>
            </w:tcBorders>
            <w:shd w:val="clear" w:color="auto" w:fill="auto"/>
            <w:vAlign w:val="center"/>
          </w:tcPr>
          <w:p w:rsidR="009D7952" w:rsidRPr="00FE71BB" w:rsidRDefault="009D7952" w:rsidP="008A099E">
            <w:pPr>
              <w:jc w:val="center"/>
              <w:rPr>
                <w:rFonts w:eastAsia="Times New Roman"/>
                <w:kern w:val="0"/>
                <w:sz w:val="20"/>
                <w:szCs w:val="20"/>
              </w:rPr>
            </w:pPr>
          </w:p>
        </w:tc>
      </w:tr>
      <w:tr w:rsidR="00B37321" w:rsidRPr="00FE71BB" w:rsidTr="006C4316">
        <w:trPr>
          <w:trHeight w:val="92"/>
        </w:trPr>
        <w:tc>
          <w:tcPr>
            <w:tcW w:w="556" w:type="dxa"/>
            <w:gridSpan w:val="2"/>
            <w:vMerge/>
            <w:tcBorders>
              <w:top w:val="single" w:sz="4" w:space="0" w:color="auto"/>
              <w:left w:val="single" w:sz="4" w:space="0" w:color="auto"/>
              <w:bottom w:val="single" w:sz="4" w:space="0" w:color="000000"/>
              <w:right w:val="single" w:sz="4" w:space="0" w:color="auto"/>
            </w:tcBorders>
            <w:vAlign w:val="center"/>
          </w:tcPr>
          <w:p w:rsidR="00B37321" w:rsidRPr="00FE71BB" w:rsidRDefault="00B37321" w:rsidP="00B37321">
            <w:pPr>
              <w:widowControl/>
              <w:suppressAutoHyphens w:val="0"/>
              <w:rPr>
                <w:rFonts w:eastAsia="Times New Roman"/>
                <w:kern w:val="0"/>
                <w:sz w:val="20"/>
                <w:szCs w:val="20"/>
              </w:rPr>
            </w:pPr>
          </w:p>
        </w:tc>
        <w:tc>
          <w:tcPr>
            <w:tcW w:w="3690" w:type="dxa"/>
            <w:tcBorders>
              <w:top w:val="single" w:sz="4" w:space="0" w:color="auto"/>
              <w:left w:val="nil"/>
              <w:bottom w:val="single" w:sz="4" w:space="0" w:color="auto"/>
              <w:right w:val="single" w:sz="4" w:space="0" w:color="auto"/>
            </w:tcBorders>
            <w:shd w:val="clear" w:color="auto" w:fill="auto"/>
            <w:vAlign w:val="center"/>
          </w:tcPr>
          <w:p w:rsidR="00B37321" w:rsidRPr="00FE71BB" w:rsidRDefault="00B37321" w:rsidP="00B37321">
            <w:pPr>
              <w:widowControl/>
              <w:suppressAutoHyphens w:val="0"/>
              <w:rPr>
                <w:rFonts w:eastAsia="Times New Roman"/>
                <w:kern w:val="0"/>
                <w:sz w:val="20"/>
                <w:szCs w:val="20"/>
              </w:rPr>
            </w:pPr>
            <w:r w:rsidRPr="00FE71BB">
              <w:rPr>
                <w:rFonts w:eastAsia="Times New Roman"/>
                <w:kern w:val="0"/>
                <w:sz w:val="20"/>
                <w:szCs w:val="20"/>
              </w:rPr>
              <w:t xml:space="preserve">       теплоснабжение</w:t>
            </w:r>
          </w:p>
        </w:tc>
        <w:tc>
          <w:tcPr>
            <w:tcW w:w="716" w:type="dxa"/>
            <w:vMerge/>
            <w:tcBorders>
              <w:left w:val="single" w:sz="4" w:space="0" w:color="auto"/>
              <w:right w:val="single" w:sz="4" w:space="0" w:color="auto"/>
            </w:tcBorders>
            <w:vAlign w:val="center"/>
          </w:tcPr>
          <w:p w:rsidR="00B37321" w:rsidRPr="00FE71BB" w:rsidRDefault="00B37321" w:rsidP="00B37321">
            <w:pPr>
              <w:widowControl/>
              <w:suppressAutoHyphens w:val="0"/>
              <w:rPr>
                <w:rFonts w:eastAsia="Times New Roman"/>
                <w:kern w:val="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B37321" w:rsidRPr="00FE71BB" w:rsidRDefault="00B37321" w:rsidP="00175DC1">
            <w:pPr>
              <w:widowControl/>
              <w:suppressAutoHyphens w:val="0"/>
              <w:jc w:val="center"/>
              <w:rPr>
                <w:rFonts w:eastAsia="Times New Roman"/>
                <w:kern w:val="0"/>
                <w:sz w:val="20"/>
                <w:szCs w:val="20"/>
              </w:rPr>
            </w:pPr>
            <w:r w:rsidRPr="00FE71BB">
              <w:rPr>
                <w:rFonts w:eastAsia="Times New Roman"/>
                <w:kern w:val="0"/>
                <w:sz w:val="20"/>
                <w:szCs w:val="20"/>
              </w:rPr>
              <w:t>0,</w:t>
            </w:r>
            <w:r w:rsidR="00175DC1">
              <w:rPr>
                <w:rFonts w:eastAsia="Times New Roman"/>
                <w:kern w:val="0"/>
                <w:sz w:val="20"/>
                <w:szCs w:val="20"/>
              </w:rPr>
              <w:t>15</w:t>
            </w:r>
          </w:p>
        </w:tc>
        <w:tc>
          <w:tcPr>
            <w:tcW w:w="1411" w:type="dxa"/>
            <w:vMerge/>
            <w:tcBorders>
              <w:left w:val="single" w:sz="4" w:space="0" w:color="auto"/>
              <w:right w:val="single" w:sz="4" w:space="0" w:color="auto"/>
            </w:tcBorders>
            <w:vAlign w:val="center"/>
          </w:tcPr>
          <w:p w:rsidR="00B37321" w:rsidRPr="00FE71BB" w:rsidRDefault="00B37321" w:rsidP="00B37321">
            <w:pPr>
              <w:widowControl/>
              <w:suppressAutoHyphens w:val="0"/>
              <w:ind w:left="-101" w:right="-115"/>
              <w:jc w:val="center"/>
              <w:rPr>
                <w:rFonts w:eastAsia="Times New Roman"/>
                <w:kern w:val="0"/>
                <w:sz w:val="20"/>
                <w:szCs w:val="20"/>
              </w:rPr>
            </w:pPr>
          </w:p>
        </w:tc>
        <w:tc>
          <w:tcPr>
            <w:tcW w:w="1141" w:type="dxa"/>
            <w:vMerge/>
            <w:tcBorders>
              <w:left w:val="nil"/>
              <w:right w:val="single" w:sz="4" w:space="0" w:color="auto"/>
            </w:tcBorders>
            <w:shd w:val="clear" w:color="auto" w:fill="auto"/>
            <w:vAlign w:val="center"/>
          </w:tcPr>
          <w:p w:rsidR="00B37321" w:rsidRPr="00FE71BB" w:rsidRDefault="00B37321" w:rsidP="00B37321">
            <w:pPr>
              <w:widowControl/>
              <w:suppressAutoHyphens w:val="0"/>
              <w:jc w:val="center"/>
              <w:rPr>
                <w:rFonts w:eastAsia="Times New Roman"/>
                <w:kern w:val="0"/>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B37321" w:rsidRPr="00FE71BB" w:rsidRDefault="00B37321" w:rsidP="00B37321">
            <w:pPr>
              <w:widowControl/>
              <w:suppressAutoHyphens w:val="0"/>
              <w:jc w:val="center"/>
              <w:rPr>
                <w:rFonts w:eastAsia="Times New Roman"/>
                <w:kern w:val="0"/>
                <w:sz w:val="20"/>
                <w:szCs w:val="20"/>
              </w:rPr>
            </w:pPr>
            <w:r w:rsidRPr="00FE71BB">
              <w:rPr>
                <w:rFonts w:eastAsia="Times New Roman"/>
                <w:kern w:val="0"/>
                <w:sz w:val="20"/>
                <w:szCs w:val="20"/>
              </w:rPr>
              <w:t>4,7</w:t>
            </w:r>
          </w:p>
        </w:tc>
        <w:tc>
          <w:tcPr>
            <w:tcW w:w="992" w:type="dxa"/>
            <w:gridSpan w:val="2"/>
            <w:tcBorders>
              <w:top w:val="nil"/>
              <w:left w:val="nil"/>
              <w:bottom w:val="single" w:sz="4" w:space="0" w:color="auto"/>
              <w:right w:val="single" w:sz="4" w:space="0" w:color="auto"/>
            </w:tcBorders>
            <w:shd w:val="clear" w:color="auto" w:fill="auto"/>
            <w:vAlign w:val="center"/>
          </w:tcPr>
          <w:p w:rsidR="00B37321" w:rsidRPr="00FE71BB" w:rsidRDefault="00B37321" w:rsidP="00B37321">
            <w:pPr>
              <w:widowControl/>
              <w:suppressAutoHyphens w:val="0"/>
              <w:jc w:val="center"/>
              <w:rPr>
                <w:rFonts w:eastAsia="Times New Roman"/>
                <w:kern w:val="0"/>
                <w:sz w:val="20"/>
                <w:szCs w:val="20"/>
              </w:rPr>
            </w:pPr>
            <w:r w:rsidRPr="00FE71BB">
              <w:rPr>
                <w:rFonts w:eastAsia="Times New Roman"/>
                <w:kern w:val="0"/>
                <w:sz w:val="20"/>
                <w:szCs w:val="20"/>
              </w:rPr>
              <w:t>4,6</w:t>
            </w:r>
          </w:p>
        </w:tc>
        <w:tc>
          <w:tcPr>
            <w:tcW w:w="992" w:type="dxa"/>
            <w:tcBorders>
              <w:top w:val="nil"/>
              <w:left w:val="nil"/>
              <w:bottom w:val="single" w:sz="4" w:space="0" w:color="auto"/>
              <w:right w:val="single" w:sz="4" w:space="0" w:color="auto"/>
            </w:tcBorders>
            <w:shd w:val="clear" w:color="auto" w:fill="auto"/>
            <w:vAlign w:val="center"/>
          </w:tcPr>
          <w:p w:rsidR="00B37321" w:rsidRPr="00FE71BB" w:rsidRDefault="00B37321" w:rsidP="00B37321">
            <w:pPr>
              <w:widowControl/>
              <w:suppressAutoHyphens w:val="0"/>
              <w:jc w:val="center"/>
              <w:rPr>
                <w:rFonts w:eastAsia="Times New Roman"/>
                <w:kern w:val="0"/>
                <w:sz w:val="20"/>
                <w:szCs w:val="20"/>
              </w:rPr>
            </w:pPr>
            <w:r w:rsidRPr="00FE71BB">
              <w:rPr>
                <w:rFonts w:eastAsia="Times New Roman"/>
                <w:kern w:val="0"/>
                <w:sz w:val="20"/>
                <w:szCs w:val="20"/>
              </w:rPr>
              <w:t>4,5</w:t>
            </w:r>
          </w:p>
        </w:tc>
        <w:tc>
          <w:tcPr>
            <w:tcW w:w="993" w:type="dxa"/>
            <w:tcBorders>
              <w:top w:val="nil"/>
              <w:left w:val="nil"/>
              <w:bottom w:val="single" w:sz="4" w:space="0" w:color="auto"/>
              <w:right w:val="single" w:sz="4" w:space="0" w:color="auto"/>
            </w:tcBorders>
            <w:shd w:val="clear" w:color="auto" w:fill="auto"/>
            <w:vAlign w:val="center"/>
          </w:tcPr>
          <w:p w:rsidR="00B37321" w:rsidRPr="00FE71BB" w:rsidRDefault="00B37321" w:rsidP="00B37321">
            <w:pPr>
              <w:widowControl/>
              <w:suppressAutoHyphens w:val="0"/>
              <w:jc w:val="center"/>
              <w:rPr>
                <w:rFonts w:eastAsia="Times New Roman"/>
                <w:kern w:val="0"/>
                <w:sz w:val="20"/>
                <w:szCs w:val="20"/>
              </w:rPr>
            </w:pPr>
            <w:r w:rsidRPr="00FE71BB">
              <w:rPr>
                <w:rFonts w:eastAsia="Times New Roman"/>
                <w:kern w:val="0"/>
                <w:sz w:val="20"/>
                <w:szCs w:val="20"/>
              </w:rPr>
              <w:t>4,5</w:t>
            </w:r>
          </w:p>
        </w:tc>
        <w:tc>
          <w:tcPr>
            <w:tcW w:w="1134" w:type="dxa"/>
            <w:tcBorders>
              <w:top w:val="nil"/>
              <w:left w:val="nil"/>
              <w:bottom w:val="single" w:sz="4" w:space="0" w:color="auto"/>
              <w:right w:val="single" w:sz="4" w:space="0" w:color="auto"/>
            </w:tcBorders>
            <w:shd w:val="clear" w:color="auto" w:fill="auto"/>
            <w:vAlign w:val="center"/>
          </w:tcPr>
          <w:p w:rsidR="00B37321" w:rsidRPr="00FE71BB" w:rsidRDefault="00B37321" w:rsidP="00B37321">
            <w:pPr>
              <w:widowControl/>
              <w:suppressAutoHyphens w:val="0"/>
              <w:jc w:val="center"/>
              <w:rPr>
                <w:rFonts w:eastAsia="Times New Roman"/>
                <w:kern w:val="0"/>
                <w:sz w:val="20"/>
                <w:szCs w:val="20"/>
              </w:rPr>
            </w:pPr>
            <w:r w:rsidRPr="00FE71BB">
              <w:rPr>
                <w:rFonts w:eastAsia="Times New Roman"/>
                <w:kern w:val="0"/>
                <w:sz w:val="20"/>
                <w:szCs w:val="20"/>
              </w:rPr>
              <w:t>4,4</w:t>
            </w:r>
          </w:p>
        </w:tc>
        <w:tc>
          <w:tcPr>
            <w:tcW w:w="1260" w:type="dxa"/>
            <w:tcBorders>
              <w:top w:val="nil"/>
              <w:left w:val="nil"/>
              <w:bottom w:val="single" w:sz="4" w:space="0" w:color="auto"/>
              <w:right w:val="single" w:sz="4" w:space="0" w:color="auto"/>
            </w:tcBorders>
            <w:shd w:val="clear" w:color="auto" w:fill="auto"/>
            <w:vAlign w:val="center"/>
          </w:tcPr>
          <w:p w:rsidR="00B37321" w:rsidRPr="00FE71BB" w:rsidRDefault="00B37321" w:rsidP="00B37321">
            <w:pPr>
              <w:widowControl/>
              <w:suppressAutoHyphens w:val="0"/>
              <w:jc w:val="center"/>
              <w:rPr>
                <w:rFonts w:eastAsia="Times New Roman"/>
                <w:kern w:val="0"/>
                <w:sz w:val="20"/>
                <w:szCs w:val="20"/>
              </w:rPr>
            </w:pPr>
            <w:r w:rsidRPr="00FE71BB">
              <w:rPr>
                <w:rFonts w:eastAsia="Times New Roman"/>
                <w:kern w:val="0"/>
                <w:sz w:val="20"/>
                <w:szCs w:val="20"/>
              </w:rPr>
              <w:t>4,4</w:t>
            </w:r>
          </w:p>
        </w:tc>
        <w:tc>
          <w:tcPr>
            <w:tcW w:w="1291" w:type="dxa"/>
            <w:gridSpan w:val="2"/>
            <w:tcBorders>
              <w:top w:val="nil"/>
              <w:left w:val="nil"/>
              <w:bottom w:val="single" w:sz="4" w:space="0" w:color="auto"/>
              <w:right w:val="single" w:sz="4" w:space="0" w:color="auto"/>
            </w:tcBorders>
            <w:shd w:val="clear" w:color="auto" w:fill="auto"/>
            <w:vAlign w:val="center"/>
          </w:tcPr>
          <w:p w:rsidR="00B37321" w:rsidRPr="00FE71BB" w:rsidRDefault="00B37321" w:rsidP="00B37321">
            <w:pPr>
              <w:widowControl/>
              <w:suppressAutoHyphens w:val="0"/>
              <w:jc w:val="center"/>
              <w:rPr>
                <w:rFonts w:eastAsia="Times New Roman"/>
                <w:kern w:val="0"/>
                <w:sz w:val="20"/>
                <w:szCs w:val="20"/>
              </w:rPr>
            </w:pPr>
            <w:r w:rsidRPr="00FE71BB">
              <w:rPr>
                <w:rFonts w:eastAsia="Times New Roman"/>
                <w:kern w:val="0"/>
                <w:sz w:val="20"/>
                <w:szCs w:val="20"/>
              </w:rPr>
              <w:t>4,4</w:t>
            </w:r>
          </w:p>
        </w:tc>
      </w:tr>
      <w:tr w:rsidR="00B37321" w:rsidRPr="00FE71BB" w:rsidTr="006C4316">
        <w:trPr>
          <w:trHeight w:val="70"/>
        </w:trPr>
        <w:tc>
          <w:tcPr>
            <w:tcW w:w="556" w:type="dxa"/>
            <w:gridSpan w:val="2"/>
            <w:vMerge/>
            <w:tcBorders>
              <w:top w:val="nil"/>
              <w:left w:val="single" w:sz="4" w:space="0" w:color="auto"/>
              <w:bottom w:val="single" w:sz="4" w:space="0" w:color="000000"/>
              <w:right w:val="single" w:sz="4" w:space="0" w:color="auto"/>
            </w:tcBorders>
            <w:vAlign w:val="center"/>
          </w:tcPr>
          <w:p w:rsidR="00B37321" w:rsidRPr="00FE71BB" w:rsidRDefault="00B37321" w:rsidP="00B37321">
            <w:pPr>
              <w:widowControl/>
              <w:suppressAutoHyphens w:val="0"/>
              <w:rPr>
                <w:rFonts w:eastAsia="Times New Roman"/>
                <w:kern w:val="0"/>
                <w:sz w:val="20"/>
                <w:szCs w:val="20"/>
              </w:rPr>
            </w:pPr>
          </w:p>
        </w:tc>
        <w:tc>
          <w:tcPr>
            <w:tcW w:w="3690" w:type="dxa"/>
            <w:tcBorders>
              <w:top w:val="nil"/>
              <w:left w:val="nil"/>
              <w:bottom w:val="single" w:sz="4" w:space="0" w:color="auto"/>
              <w:right w:val="single" w:sz="4" w:space="0" w:color="auto"/>
            </w:tcBorders>
            <w:shd w:val="clear" w:color="auto" w:fill="auto"/>
            <w:vAlign w:val="center"/>
          </w:tcPr>
          <w:p w:rsidR="00B37321" w:rsidRPr="00FE71BB" w:rsidRDefault="00B37321" w:rsidP="00B37321">
            <w:pPr>
              <w:widowControl/>
              <w:suppressAutoHyphens w:val="0"/>
              <w:rPr>
                <w:rFonts w:eastAsia="Times New Roman"/>
                <w:kern w:val="0"/>
                <w:sz w:val="20"/>
                <w:szCs w:val="20"/>
              </w:rPr>
            </w:pPr>
            <w:r w:rsidRPr="00FE71BB">
              <w:rPr>
                <w:rFonts w:eastAsia="Times New Roman"/>
                <w:kern w:val="0"/>
                <w:sz w:val="20"/>
                <w:szCs w:val="20"/>
              </w:rPr>
              <w:t xml:space="preserve">        водоснабжение </w:t>
            </w:r>
          </w:p>
        </w:tc>
        <w:tc>
          <w:tcPr>
            <w:tcW w:w="716" w:type="dxa"/>
            <w:vMerge/>
            <w:tcBorders>
              <w:left w:val="single" w:sz="4" w:space="0" w:color="auto"/>
              <w:right w:val="single" w:sz="4" w:space="0" w:color="auto"/>
            </w:tcBorders>
            <w:vAlign w:val="center"/>
          </w:tcPr>
          <w:p w:rsidR="00B37321" w:rsidRPr="00FE71BB" w:rsidRDefault="00B37321" w:rsidP="00B37321">
            <w:pPr>
              <w:widowControl/>
              <w:suppressAutoHyphens w:val="0"/>
              <w:rPr>
                <w:rFonts w:eastAsia="Times New Roman"/>
                <w:kern w:val="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B37321" w:rsidRPr="00FE71BB" w:rsidRDefault="00B37321" w:rsidP="00175DC1">
            <w:pPr>
              <w:widowControl/>
              <w:suppressAutoHyphens w:val="0"/>
              <w:jc w:val="center"/>
              <w:rPr>
                <w:rFonts w:eastAsia="Times New Roman"/>
                <w:kern w:val="0"/>
                <w:sz w:val="20"/>
                <w:szCs w:val="20"/>
              </w:rPr>
            </w:pPr>
            <w:r w:rsidRPr="00FE71BB">
              <w:rPr>
                <w:rFonts w:eastAsia="Times New Roman"/>
                <w:kern w:val="0"/>
                <w:sz w:val="20"/>
                <w:szCs w:val="20"/>
              </w:rPr>
              <w:t>0,</w:t>
            </w:r>
            <w:r w:rsidR="00175DC1">
              <w:rPr>
                <w:rFonts w:eastAsia="Times New Roman"/>
                <w:kern w:val="0"/>
                <w:sz w:val="20"/>
                <w:szCs w:val="20"/>
              </w:rPr>
              <w:t>15</w:t>
            </w:r>
          </w:p>
        </w:tc>
        <w:tc>
          <w:tcPr>
            <w:tcW w:w="1411" w:type="dxa"/>
            <w:vMerge/>
            <w:tcBorders>
              <w:left w:val="single" w:sz="4" w:space="0" w:color="auto"/>
              <w:right w:val="single" w:sz="4" w:space="0" w:color="auto"/>
            </w:tcBorders>
            <w:vAlign w:val="center"/>
          </w:tcPr>
          <w:p w:rsidR="00B37321" w:rsidRPr="00FE71BB" w:rsidRDefault="00B37321" w:rsidP="00B37321">
            <w:pPr>
              <w:widowControl/>
              <w:suppressAutoHyphens w:val="0"/>
              <w:ind w:left="-101" w:right="-115"/>
              <w:jc w:val="center"/>
              <w:rPr>
                <w:rFonts w:eastAsia="Times New Roman"/>
                <w:kern w:val="0"/>
                <w:sz w:val="20"/>
                <w:szCs w:val="20"/>
              </w:rPr>
            </w:pPr>
          </w:p>
        </w:tc>
        <w:tc>
          <w:tcPr>
            <w:tcW w:w="1141" w:type="dxa"/>
            <w:vMerge/>
            <w:tcBorders>
              <w:left w:val="nil"/>
              <w:right w:val="single" w:sz="4" w:space="0" w:color="auto"/>
            </w:tcBorders>
            <w:shd w:val="clear" w:color="auto" w:fill="auto"/>
            <w:vAlign w:val="center"/>
          </w:tcPr>
          <w:p w:rsidR="00B37321" w:rsidRPr="00FE71BB" w:rsidRDefault="00B37321" w:rsidP="00B37321">
            <w:pPr>
              <w:widowControl/>
              <w:suppressAutoHyphens w:val="0"/>
              <w:jc w:val="center"/>
              <w:rPr>
                <w:rFonts w:eastAsia="Times New Roman"/>
                <w:kern w:val="0"/>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B37321" w:rsidRPr="00FE71BB" w:rsidRDefault="00B37321" w:rsidP="00B37321">
            <w:pPr>
              <w:widowControl/>
              <w:suppressAutoHyphens w:val="0"/>
              <w:jc w:val="center"/>
              <w:rPr>
                <w:rFonts w:eastAsia="Times New Roman"/>
                <w:kern w:val="0"/>
                <w:sz w:val="20"/>
                <w:szCs w:val="20"/>
              </w:rPr>
            </w:pPr>
            <w:r w:rsidRPr="00FE71BB">
              <w:rPr>
                <w:rFonts w:eastAsia="Times New Roman"/>
                <w:kern w:val="0"/>
                <w:sz w:val="20"/>
                <w:szCs w:val="20"/>
              </w:rPr>
              <w:t>6,4</w:t>
            </w:r>
          </w:p>
        </w:tc>
        <w:tc>
          <w:tcPr>
            <w:tcW w:w="992" w:type="dxa"/>
            <w:gridSpan w:val="2"/>
            <w:tcBorders>
              <w:top w:val="nil"/>
              <w:left w:val="nil"/>
              <w:bottom w:val="single" w:sz="4" w:space="0" w:color="auto"/>
              <w:right w:val="single" w:sz="4" w:space="0" w:color="auto"/>
            </w:tcBorders>
            <w:shd w:val="clear" w:color="auto" w:fill="auto"/>
            <w:vAlign w:val="center"/>
          </w:tcPr>
          <w:p w:rsidR="00B37321" w:rsidRPr="00FE71BB" w:rsidRDefault="00B37321" w:rsidP="00B37321">
            <w:pPr>
              <w:widowControl/>
              <w:suppressAutoHyphens w:val="0"/>
              <w:jc w:val="center"/>
              <w:rPr>
                <w:rFonts w:eastAsia="Times New Roman"/>
                <w:kern w:val="0"/>
                <w:sz w:val="20"/>
                <w:szCs w:val="20"/>
              </w:rPr>
            </w:pPr>
            <w:r w:rsidRPr="00FE71BB">
              <w:rPr>
                <w:rFonts w:eastAsia="Times New Roman"/>
                <w:kern w:val="0"/>
                <w:sz w:val="20"/>
                <w:szCs w:val="20"/>
              </w:rPr>
              <w:t>6,3</w:t>
            </w:r>
          </w:p>
        </w:tc>
        <w:tc>
          <w:tcPr>
            <w:tcW w:w="992" w:type="dxa"/>
            <w:tcBorders>
              <w:top w:val="nil"/>
              <w:left w:val="nil"/>
              <w:bottom w:val="single" w:sz="4" w:space="0" w:color="auto"/>
              <w:right w:val="single" w:sz="4" w:space="0" w:color="auto"/>
            </w:tcBorders>
            <w:shd w:val="clear" w:color="auto" w:fill="auto"/>
            <w:vAlign w:val="center"/>
          </w:tcPr>
          <w:p w:rsidR="00B37321" w:rsidRPr="00FE71BB" w:rsidRDefault="00B37321" w:rsidP="00B37321">
            <w:pPr>
              <w:widowControl/>
              <w:suppressAutoHyphens w:val="0"/>
              <w:jc w:val="center"/>
              <w:rPr>
                <w:rFonts w:eastAsia="Times New Roman"/>
                <w:kern w:val="0"/>
                <w:sz w:val="20"/>
                <w:szCs w:val="20"/>
              </w:rPr>
            </w:pPr>
            <w:r w:rsidRPr="00FE71BB">
              <w:rPr>
                <w:rFonts w:eastAsia="Times New Roman"/>
                <w:kern w:val="0"/>
                <w:sz w:val="20"/>
                <w:szCs w:val="20"/>
              </w:rPr>
              <w:t>6,3</w:t>
            </w:r>
          </w:p>
        </w:tc>
        <w:tc>
          <w:tcPr>
            <w:tcW w:w="993" w:type="dxa"/>
            <w:tcBorders>
              <w:top w:val="nil"/>
              <w:left w:val="nil"/>
              <w:bottom w:val="single" w:sz="4" w:space="0" w:color="auto"/>
              <w:right w:val="single" w:sz="4" w:space="0" w:color="auto"/>
            </w:tcBorders>
            <w:shd w:val="clear" w:color="auto" w:fill="auto"/>
            <w:vAlign w:val="center"/>
          </w:tcPr>
          <w:p w:rsidR="00B37321" w:rsidRPr="00FE71BB" w:rsidRDefault="00B37321" w:rsidP="00B37321">
            <w:pPr>
              <w:widowControl/>
              <w:suppressAutoHyphens w:val="0"/>
              <w:jc w:val="center"/>
              <w:rPr>
                <w:rFonts w:eastAsia="Times New Roman"/>
                <w:kern w:val="0"/>
                <w:sz w:val="20"/>
                <w:szCs w:val="20"/>
              </w:rPr>
            </w:pPr>
            <w:r w:rsidRPr="00FE71BB">
              <w:rPr>
                <w:rFonts w:eastAsia="Times New Roman"/>
                <w:kern w:val="0"/>
                <w:sz w:val="20"/>
                <w:szCs w:val="20"/>
              </w:rPr>
              <w:t>6,2</w:t>
            </w:r>
          </w:p>
        </w:tc>
        <w:tc>
          <w:tcPr>
            <w:tcW w:w="1134" w:type="dxa"/>
            <w:tcBorders>
              <w:top w:val="nil"/>
              <w:left w:val="nil"/>
              <w:bottom w:val="single" w:sz="4" w:space="0" w:color="auto"/>
              <w:right w:val="single" w:sz="4" w:space="0" w:color="auto"/>
            </w:tcBorders>
            <w:shd w:val="clear" w:color="auto" w:fill="auto"/>
            <w:vAlign w:val="center"/>
          </w:tcPr>
          <w:p w:rsidR="00B37321" w:rsidRPr="00FE71BB" w:rsidRDefault="00B37321" w:rsidP="00B37321">
            <w:pPr>
              <w:widowControl/>
              <w:suppressAutoHyphens w:val="0"/>
              <w:jc w:val="center"/>
              <w:rPr>
                <w:rFonts w:eastAsia="Times New Roman"/>
                <w:kern w:val="0"/>
                <w:sz w:val="20"/>
                <w:szCs w:val="20"/>
              </w:rPr>
            </w:pPr>
            <w:r w:rsidRPr="00FE71BB">
              <w:rPr>
                <w:rFonts w:eastAsia="Times New Roman"/>
                <w:kern w:val="0"/>
                <w:sz w:val="20"/>
                <w:szCs w:val="20"/>
              </w:rPr>
              <w:t>6,2</w:t>
            </w:r>
          </w:p>
        </w:tc>
        <w:tc>
          <w:tcPr>
            <w:tcW w:w="1260" w:type="dxa"/>
            <w:tcBorders>
              <w:top w:val="nil"/>
              <w:left w:val="nil"/>
              <w:bottom w:val="single" w:sz="4" w:space="0" w:color="auto"/>
              <w:right w:val="single" w:sz="4" w:space="0" w:color="auto"/>
            </w:tcBorders>
            <w:shd w:val="clear" w:color="auto" w:fill="auto"/>
            <w:vAlign w:val="center"/>
          </w:tcPr>
          <w:p w:rsidR="00B37321" w:rsidRPr="00FE71BB" w:rsidRDefault="00B37321" w:rsidP="00B37321">
            <w:pPr>
              <w:widowControl/>
              <w:suppressAutoHyphens w:val="0"/>
              <w:jc w:val="center"/>
              <w:rPr>
                <w:rFonts w:eastAsia="Times New Roman"/>
                <w:kern w:val="0"/>
                <w:sz w:val="20"/>
                <w:szCs w:val="20"/>
              </w:rPr>
            </w:pPr>
            <w:r w:rsidRPr="00FE71BB">
              <w:rPr>
                <w:rFonts w:eastAsia="Times New Roman"/>
                <w:kern w:val="0"/>
                <w:sz w:val="20"/>
                <w:szCs w:val="20"/>
              </w:rPr>
              <w:t>6,2</w:t>
            </w:r>
          </w:p>
        </w:tc>
        <w:tc>
          <w:tcPr>
            <w:tcW w:w="1291" w:type="dxa"/>
            <w:gridSpan w:val="2"/>
            <w:tcBorders>
              <w:top w:val="nil"/>
              <w:left w:val="nil"/>
              <w:bottom w:val="single" w:sz="4" w:space="0" w:color="auto"/>
              <w:right w:val="single" w:sz="4" w:space="0" w:color="auto"/>
            </w:tcBorders>
            <w:shd w:val="clear" w:color="auto" w:fill="auto"/>
            <w:vAlign w:val="center"/>
          </w:tcPr>
          <w:p w:rsidR="00B37321" w:rsidRPr="00FE71BB" w:rsidRDefault="00B37321" w:rsidP="00B37321">
            <w:pPr>
              <w:widowControl/>
              <w:suppressAutoHyphens w:val="0"/>
              <w:jc w:val="center"/>
              <w:rPr>
                <w:rFonts w:eastAsia="Times New Roman"/>
                <w:kern w:val="0"/>
                <w:sz w:val="20"/>
                <w:szCs w:val="20"/>
              </w:rPr>
            </w:pPr>
            <w:r w:rsidRPr="00FE71BB">
              <w:rPr>
                <w:rFonts w:eastAsia="Times New Roman"/>
                <w:kern w:val="0"/>
                <w:sz w:val="20"/>
                <w:szCs w:val="20"/>
              </w:rPr>
              <w:t>6,2</w:t>
            </w:r>
          </w:p>
        </w:tc>
      </w:tr>
      <w:tr w:rsidR="00B37321" w:rsidRPr="00FE71BB" w:rsidTr="006C4316">
        <w:trPr>
          <w:trHeight w:val="215"/>
        </w:trPr>
        <w:tc>
          <w:tcPr>
            <w:tcW w:w="556" w:type="dxa"/>
            <w:gridSpan w:val="2"/>
            <w:vMerge/>
            <w:tcBorders>
              <w:top w:val="nil"/>
              <w:left w:val="single" w:sz="4" w:space="0" w:color="auto"/>
              <w:bottom w:val="single" w:sz="4" w:space="0" w:color="auto"/>
              <w:right w:val="single" w:sz="4" w:space="0" w:color="auto"/>
            </w:tcBorders>
            <w:vAlign w:val="center"/>
          </w:tcPr>
          <w:p w:rsidR="00B37321" w:rsidRPr="00FE71BB" w:rsidRDefault="00B37321" w:rsidP="00B37321">
            <w:pPr>
              <w:widowControl/>
              <w:suppressAutoHyphens w:val="0"/>
              <w:rPr>
                <w:rFonts w:eastAsia="Times New Roman"/>
                <w:kern w:val="0"/>
                <w:sz w:val="20"/>
                <w:szCs w:val="20"/>
              </w:rPr>
            </w:pPr>
          </w:p>
        </w:tc>
        <w:tc>
          <w:tcPr>
            <w:tcW w:w="3690" w:type="dxa"/>
            <w:tcBorders>
              <w:top w:val="nil"/>
              <w:left w:val="nil"/>
              <w:bottom w:val="single" w:sz="4" w:space="0" w:color="auto"/>
              <w:right w:val="single" w:sz="4" w:space="0" w:color="auto"/>
            </w:tcBorders>
            <w:shd w:val="clear" w:color="auto" w:fill="auto"/>
            <w:vAlign w:val="center"/>
          </w:tcPr>
          <w:p w:rsidR="00B37321" w:rsidRPr="00FE71BB" w:rsidRDefault="00B37321" w:rsidP="00B37321">
            <w:pPr>
              <w:widowControl/>
              <w:suppressAutoHyphens w:val="0"/>
              <w:rPr>
                <w:rFonts w:eastAsia="Times New Roman"/>
                <w:kern w:val="0"/>
                <w:sz w:val="20"/>
                <w:szCs w:val="20"/>
              </w:rPr>
            </w:pPr>
            <w:r w:rsidRPr="00FE71BB">
              <w:rPr>
                <w:rFonts w:eastAsia="Times New Roman"/>
                <w:kern w:val="0"/>
                <w:sz w:val="20"/>
                <w:szCs w:val="20"/>
              </w:rPr>
              <w:t xml:space="preserve">        водоотведение</w:t>
            </w:r>
          </w:p>
        </w:tc>
        <w:tc>
          <w:tcPr>
            <w:tcW w:w="716" w:type="dxa"/>
            <w:vMerge/>
            <w:tcBorders>
              <w:left w:val="single" w:sz="4" w:space="0" w:color="auto"/>
              <w:bottom w:val="single" w:sz="4" w:space="0" w:color="auto"/>
              <w:right w:val="single" w:sz="4" w:space="0" w:color="auto"/>
            </w:tcBorders>
            <w:vAlign w:val="center"/>
          </w:tcPr>
          <w:p w:rsidR="00B37321" w:rsidRPr="00FE71BB" w:rsidRDefault="00B37321" w:rsidP="00B37321">
            <w:pPr>
              <w:widowControl/>
              <w:suppressAutoHyphens w:val="0"/>
              <w:rPr>
                <w:rFonts w:eastAsia="Times New Roman"/>
                <w:kern w:val="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B37321" w:rsidRPr="00FE71BB" w:rsidRDefault="00B37321" w:rsidP="00175DC1">
            <w:pPr>
              <w:widowControl/>
              <w:suppressAutoHyphens w:val="0"/>
              <w:jc w:val="center"/>
              <w:rPr>
                <w:rFonts w:eastAsia="Times New Roman"/>
                <w:kern w:val="0"/>
                <w:sz w:val="20"/>
                <w:szCs w:val="20"/>
              </w:rPr>
            </w:pPr>
            <w:r w:rsidRPr="00FE71BB">
              <w:rPr>
                <w:rFonts w:eastAsia="Times New Roman"/>
                <w:kern w:val="0"/>
                <w:sz w:val="20"/>
                <w:szCs w:val="20"/>
              </w:rPr>
              <w:t>0,</w:t>
            </w:r>
            <w:r w:rsidR="00175DC1">
              <w:rPr>
                <w:rFonts w:eastAsia="Times New Roman"/>
                <w:kern w:val="0"/>
                <w:sz w:val="20"/>
                <w:szCs w:val="20"/>
              </w:rPr>
              <w:t>15</w:t>
            </w:r>
          </w:p>
        </w:tc>
        <w:tc>
          <w:tcPr>
            <w:tcW w:w="1411" w:type="dxa"/>
            <w:vMerge/>
            <w:tcBorders>
              <w:left w:val="single" w:sz="4" w:space="0" w:color="auto"/>
              <w:right w:val="single" w:sz="4" w:space="0" w:color="auto"/>
            </w:tcBorders>
            <w:vAlign w:val="center"/>
          </w:tcPr>
          <w:p w:rsidR="00B37321" w:rsidRPr="00FE71BB" w:rsidRDefault="00B37321" w:rsidP="00B37321">
            <w:pPr>
              <w:widowControl/>
              <w:suppressAutoHyphens w:val="0"/>
              <w:ind w:left="-101" w:right="-115"/>
              <w:jc w:val="center"/>
              <w:rPr>
                <w:rFonts w:eastAsia="Times New Roman"/>
                <w:kern w:val="0"/>
                <w:sz w:val="20"/>
                <w:szCs w:val="20"/>
              </w:rPr>
            </w:pPr>
          </w:p>
        </w:tc>
        <w:tc>
          <w:tcPr>
            <w:tcW w:w="1141" w:type="dxa"/>
            <w:vMerge/>
            <w:tcBorders>
              <w:left w:val="nil"/>
              <w:right w:val="single" w:sz="4" w:space="0" w:color="auto"/>
            </w:tcBorders>
            <w:shd w:val="clear" w:color="auto" w:fill="auto"/>
            <w:vAlign w:val="center"/>
          </w:tcPr>
          <w:p w:rsidR="00B37321" w:rsidRPr="00FE71BB" w:rsidRDefault="00B37321" w:rsidP="00B37321">
            <w:pPr>
              <w:widowControl/>
              <w:suppressAutoHyphens w:val="0"/>
              <w:jc w:val="center"/>
              <w:rPr>
                <w:rFonts w:eastAsia="Times New Roman"/>
                <w:kern w:val="0"/>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B37321" w:rsidRPr="00FE71BB" w:rsidRDefault="00B37321" w:rsidP="00B37321">
            <w:pPr>
              <w:widowControl/>
              <w:suppressAutoHyphens w:val="0"/>
              <w:jc w:val="center"/>
              <w:rPr>
                <w:rFonts w:eastAsia="Times New Roman"/>
                <w:kern w:val="0"/>
                <w:sz w:val="20"/>
                <w:szCs w:val="20"/>
              </w:rPr>
            </w:pPr>
            <w:r w:rsidRPr="00FE71BB">
              <w:rPr>
                <w:rFonts w:eastAsia="Times New Roman"/>
                <w:kern w:val="0"/>
                <w:sz w:val="20"/>
                <w:szCs w:val="20"/>
              </w:rPr>
              <w:t>2,35</w:t>
            </w:r>
          </w:p>
        </w:tc>
        <w:tc>
          <w:tcPr>
            <w:tcW w:w="992" w:type="dxa"/>
            <w:gridSpan w:val="2"/>
            <w:tcBorders>
              <w:top w:val="nil"/>
              <w:left w:val="nil"/>
              <w:bottom w:val="single" w:sz="4" w:space="0" w:color="auto"/>
              <w:right w:val="single" w:sz="4" w:space="0" w:color="auto"/>
            </w:tcBorders>
            <w:shd w:val="clear" w:color="auto" w:fill="auto"/>
            <w:vAlign w:val="center"/>
          </w:tcPr>
          <w:p w:rsidR="00B37321" w:rsidRPr="00FE71BB" w:rsidRDefault="00B37321" w:rsidP="00B37321">
            <w:pPr>
              <w:widowControl/>
              <w:suppressAutoHyphens w:val="0"/>
              <w:jc w:val="center"/>
              <w:rPr>
                <w:rFonts w:eastAsia="Times New Roman"/>
                <w:kern w:val="0"/>
                <w:sz w:val="20"/>
                <w:szCs w:val="20"/>
              </w:rPr>
            </w:pPr>
            <w:r w:rsidRPr="00FE71BB">
              <w:rPr>
                <w:rFonts w:eastAsia="Times New Roman"/>
                <w:kern w:val="0"/>
                <w:sz w:val="20"/>
                <w:szCs w:val="20"/>
              </w:rPr>
              <w:t>2,30</w:t>
            </w:r>
          </w:p>
        </w:tc>
        <w:tc>
          <w:tcPr>
            <w:tcW w:w="992" w:type="dxa"/>
            <w:tcBorders>
              <w:top w:val="nil"/>
              <w:left w:val="nil"/>
              <w:bottom w:val="single" w:sz="4" w:space="0" w:color="auto"/>
              <w:right w:val="single" w:sz="4" w:space="0" w:color="auto"/>
            </w:tcBorders>
            <w:shd w:val="clear" w:color="auto" w:fill="auto"/>
            <w:vAlign w:val="center"/>
          </w:tcPr>
          <w:p w:rsidR="00B37321" w:rsidRPr="00FE71BB" w:rsidRDefault="00B37321" w:rsidP="00B37321">
            <w:pPr>
              <w:widowControl/>
              <w:suppressAutoHyphens w:val="0"/>
              <w:jc w:val="center"/>
              <w:rPr>
                <w:rFonts w:eastAsia="Times New Roman"/>
                <w:kern w:val="0"/>
                <w:sz w:val="20"/>
                <w:szCs w:val="20"/>
              </w:rPr>
            </w:pPr>
            <w:r w:rsidRPr="00FE71BB">
              <w:rPr>
                <w:rFonts w:eastAsia="Times New Roman"/>
                <w:kern w:val="0"/>
                <w:sz w:val="20"/>
                <w:szCs w:val="20"/>
              </w:rPr>
              <w:t>2,30</w:t>
            </w:r>
          </w:p>
        </w:tc>
        <w:tc>
          <w:tcPr>
            <w:tcW w:w="993" w:type="dxa"/>
            <w:tcBorders>
              <w:top w:val="nil"/>
              <w:left w:val="nil"/>
              <w:bottom w:val="single" w:sz="4" w:space="0" w:color="auto"/>
              <w:right w:val="single" w:sz="4" w:space="0" w:color="auto"/>
            </w:tcBorders>
            <w:shd w:val="clear" w:color="auto" w:fill="auto"/>
            <w:vAlign w:val="center"/>
          </w:tcPr>
          <w:p w:rsidR="00B37321" w:rsidRPr="00FE71BB" w:rsidRDefault="00B37321" w:rsidP="00B37321">
            <w:pPr>
              <w:widowControl/>
              <w:suppressAutoHyphens w:val="0"/>
              <w:jc w:val="center"/>
              <w:rPr>
                <w:rFonts w:eastAsia="Times New Roman"/>
                <w:kern w:val="0"/>
                <w:sz w:val="20"/>
                <w:szCs w:val="20"/>
              </w:rPr>
            </w:pPr>
            <w:r w:rsidRPr="00FE71BB">
              <w:rPr>
                <w:rFonts w:eastAsia="Times New Roman"/>
                <w:kern w:val="0"/>
                <w:sz w:val="20"/>
                <w:szCs w:val="20"/>
              </w:rPr>
              <w:t>2,25</w:t>
            </w:r>
          </w:p>
        </w:tc>
        <w:tc>
          <w:tcPr>
            <w:tcW w:w="1134" w:type="dxa"/>
            <w:tcBorders>
              <w:top w:val="nil"/>
              <w:left w:val="nil"/>
              <w:bottom w:val="single" w:sz="4" w:space="0" w:color="auto"/>
              <w:right w:val="single" w:sz="4" w:space="0" w:color="auto"/>
            </w:tcBorders>
            <w:shd w:val="clear" w:color="auto" w:fill="auto"/>
            <w:vAlign w:val="center"/>
          </w:tcPr>
          <w:p w:rsidR="00B37321" w:rsidRPr="00FE71BB" w:rsidRDefault="00B37321" w:rsidP="00B37321">
            <w:pPr>
              <w:widowControl/>
              <w:suppressAutoHyphens w:val="0"/>
              <w:jc w:val="center"/>
              <w:rPr>
                <w:rFonts w:eastAsia="Times New Roman"/>
                <w:kern w:val="0"/>
                <w:sz w:val="20"/>
                <w:szCs w:val="20"/>
              </w:rPr>
            </w:pPr>
            <w:r w:rsidRPr="00FE71BB">
              <w:rPr>
                <w:rFonts w:eastAsia="Times New Roman"/>
                <w:kern w:val="0"/>
                <w:sz w:val="20"/>
                <w:szCs w:val="20"/>
              </w:rPr>
              <w:t>2,25</w:t>
            </w:r>
          </w:p>
        </w:tc>
        <w:tc>
          <w:tcPr>
            <w:tcW w:w="1260" w:type="dxa"/>
            <w:tcBorders>
              <w:top w:val="nil"/>
              <w:left w:val="nil"/>
              <w:bottom w:val="single" w:sz="4" w:space="0" w:color="auto"/>
              <w:right w:val="single" w:sz="4" w:space="0" w:color="auto"/>
            </w:tcBorders>
            <w:shd w:val="clear" w:color="auto" w:fill="auto"/>
            <w:vAlign w:val="center"/>
          </w:tcPr>
          <w:p w:rsidR="00B37321" w:rsidRPr="00FE71BB" w:rsidRDefault="00B37321" w:rsidP="00B37321">
            <w:pPr>
              <w:widowControl/>
              <w:suppressAutoHyphens w:val="0"/>
              <w:jc w:val="center"/>
              <w:rPr>
                <w:rFonts w:eastAsia="Times New Roman"/>
                <w:kern w:val="0"/>
                <w:sz w:val="20"/>
                <w:szCs w:val="20"/>
              </w:rPr>
            </w:pPr>
            <w:r w:rsidRPr="00FE71BB">
              <w:rPr>
                <w:rFonts w:eastAsia="Times New Roman"/>
                <w:kern w:val="0"/>
                <w:sz w:val="20"/>
                <w:szCs w:val="20"/>
              </w:rPr>
              <w:t>2,25</w:t>
            </w:r>
          </w:p>
        </w:tc>
        <w:tc>
          <w:tcPr>
            <w:tcW w:w="1291" w:type="dxa"/>
            <w:gridSpan w:val="2"/>
            <w:tcBorders>
              <w:top w:val="nil"/>
              <w:left w:val="nil"/>
              <w:bottom w:val="single" w:sz="4" w:space="0" w:color="auto"/>
              <w:right w:val="single" w:sz="4" w:space="0" w:color="auto"/>
            </w:tcBorders>
            <w:shd w:val="clear" w:color="auto" w:fill="auto"/>
            <w:vAlign w:val="center"/>
          </w:tcPr>
          <w:p w:rsidR="00B37321" w:rsidRPr="00FE71BB" w:rsidRDefault="00B37321" w:rsidP="00B37321">
            <w:pPr>
              <w:widowControl/>
              <w:suppressAutoHyphens w:val="0"/>
              <w:jc w:val="center"/>
              <w:rPr>
                <w:rFonts w:eastAsia="Times New Roman"/>
                <w:kern w:val="0"/>
                <w:sz w:val="20"/>
                <w:szCs w:val="20"/>
              </w:rPr>
            </w:pPr>
            <w:r w:rsidRPr="00FE71BB">
              <w:rPr>
                <w:rFonts w:eastAsia="Times New Roman"/>
                <w:kern w:val="0"/>
                <w:sz w:val="20"/>
                <w:szCs w:val="20"/>
              </w:rPr>
              <w:t>2,25</w:t>
            </w:r>
          </w:p>
        </w:tc>
      </w:tr>
      <w:tr w:rsidR="00B37321" w:rsidRPr="00FE71BB" w:rsidTr="006C4316">
        <w:trPr>
          <w:trHeight w:val="375"/>
        </w:trPr>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321" w:rsidRPr="00FE71BB" w:rsidRDefault="00B37321" w:rsidP="00B37321">
            <w:pPr>
              <w:widowControl/>
              <w:suppressAutoHyphens w:val="0"/>
              <w:jc w:val="center"/>
              <w:rPr>
                <w:rFonts w:eastAsia="Times New Roman"/>
                <w:kern w:val="0"/>
                <w:sz w:val="20"/>
                <w:szCs w:val="20"/>
              </w:rPr>
            </w:pPr>
            <w:r w:rsidRPr="00FE71BB">
              <w:rPr>
                <w:rFonts w:eastAsia="Times New Roman"/>
                <w:kern w:val="0"/>
                <w:sz w:val="20"/>
                <w:szCs w:val="20"/>
              </w:rPr>
              <w:t>1.2.</w:t>
            </w:r>
          </w:p>
        </w:tc>
        <w:tc>
          <w:tcPr>
            <w:tcW w:w="3690" w:type="dxa"/>
            <w:tcBorders>
              <w:top w:val="single" w:sz="4" w:space="0" w:color="auto"/>
              <w:left w:val="nil"/>
              <w:bottom w:val="single" w:sz="4" w:space="0" w:color="auto"/>
              <w:right w:val="single" w:sz="4" w:space="0" w:color="auto"/>
            </w:tcBorders>
            <w:shd w:val="clear" w:color="auto" w:fill="auto"/>
            <w:vAlign w:val="center"/>
          </w:tcPr>
          <w:p w:rsidR="00B37321" w:rsidRPr="00FE71BB" w:rsidRDefault="00B37321" w:rsidP="00B37321">
            <w:pPr>
              <w:widowControl/>
              <w:suppressAutoHyphens w:val="0"/>
              <w:rPr>
                <w:rFonts w:eastAsia="Times New Roman"/>
                <w:kern w:val="0"/>
                <w:sz w:val="20"/>
                <w:szCs w:val="20"/>
              </w:rPr>
            </w:pPr>
            <w:r w:rsidRPr="00FE71BB">
              <w:rPr>
                <w:rFonts w:eastAsia="Times New Roman"/>
                <w:kern w:val="0"/>
                <w:sz w:val="20"/>
                <w:szCs w:val="20"/>
              </w:rPr>
              <w:t>Доля потерь энергоресурсов в инженерных сетях</w:t>
            </w:r>
          </w:p>
        </w:tc>
        <w:tc>
          <w:tcPr>
            <w:tcW w:w="716" w:type="dxa"/>
            <w:tcBorders>
              <w:top w:val="single" w:sz="4" w:space="0" w:color="auto"/>
              <w:left w:val="nil"/>
              <w:bottom w:val="single" w:sz="4" w:space="0" w:color="auto"/>
              <w:right w:val="single" w:sz="4" w:space="0" w:color="auto"/>
            </w:tcBorders>
            <w:shd w:val="clear" w:color="auto" w:fill="auto"/>
            <w:vAlign w:val="center"/>
          </w:tcPr>
          <w:p w:rsidR="00B37321" w:rsidRPr="00FE71BB" w:rsidRDefault="00B37321" w:rsidP="00B37321">
            <w:pPr>
              <w:widowControl/>
              <w:suppressAutoHyphens w:val="0"/>
              <w:jc w:val="center"/>
              <w:rPr>
                <w:rFonts w:eastAsia="Times New Roman"/>
                <w:kern w:val="0"/>
                <w:sz w:val="20"/>
                <w:szCs w:val="20"/>
              </w:rPr>
            </w:pPr>
            <w:r w:rsidRPr="00FE71BB">
              <w:rPr>
                <w:rFonts w:eastAsia="Times New Roman"/>
                <w:kern w:val="0"/>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37321" w:rsidRPr="00FE71BB" w:rsidRDefault="00B37321" w:rsidP="00175DC1">
            <w:pPr>
              <w:widowControl/>
              <w:suppressAutoHyphens w:val="0"/>
              <w:jc w:val="center"/>
              <w:rPr>
                <w:rFonts w:eastAsia="Times New Roman"/>
                <w:kern w:val="0"/>
                <w:sz w:val="20"/>
                <w:szCs w:val="20"/>
              </w:rPr>
            </w:pPr>
            <w:r w:rsidRPr="00FE71BB">
              <w:rPr>
                <w:rFonts w:eastAsia="Times New Roman"/>
                <w:kern w:val="0"/>
                <w:sz w:val="20"/>
                <w:szCs w:val="20"/>
              </w:rPr>
              <w:t>0,</w:t>
            </w:r>
            <w:r w:rsidR="00175DC1">
              <w:rPr>
                <w:rFonts w:eastAsia="Times New Roman"/>
                <w:kern w:val="0"/>
                <w:sz w:val="20"/>
                <w:szCs w:val="20"/>
              </w:rPr>
              <w:t>15</w:t>
            </w:r>
          </w:p>
        </w:tc>
        <w:tc>
          <w:tcPr>
            <w:tcW w:w="1411" w:type="dxa"/>
            <w:vMerge/>
            <w:tcBorders>
              <w:left w:val="single" w:sz="4" w:space="0" w:color="auto"/>
              <w:bottom w:val="single" w:sz="4" w:space="0" w:color="auto"/>
              <w:right w:val="single" w:sz="4" w:space="0" w:color="auto"/>
            </w:tcBorders>
            <w:shd w:val="clear" w:color="auto" w:fill="auto"/>
            <w:vAlign w:val="center"/>
          </w:tcPr>
          <w:p w:rsidR="00B37321" w:rsidRPr="00FE71BB" w:rsidRDefault="00B37321" w:rsidP="00B37321">
            <w:pPr>
              <w:widowControl/>
              <w:suppressAutoHyphens w:val="0"/>
              <w:ind w:left="-101" w:right="-115"/>
              <w:jc w:val="center"/>
              <w:rPr>
                <w:rFonts w:eastAsia="Times New Roman"/>
                <w:kern w:val="0"/>
                <w:sz w:val="20"/>
                <w:szCs w:val="20"/>
              </w:rPr>
            </w:pPr>
          </w:p>
        </w:tc>
        <w:tc>
          <w:tcPr>
            <w:tcW w:w="1141" w:type="dxa"/>
            <w:vMerge/>
            <w:tcBorders>
              <w:left w:val="nil"/>
              <w:bottom w:val="single" w:sz="4" w:space="0" w:color="auto"/>
              <w:right w:val="single" w:sz="4" w:space="0" w:color="auto"/>
            </w:tcBorders>
            <w:shd w:val="clear" w:color="auto" w:fill="auto"/>
            <w:vAlign w:val="center"/>
          </w:tcPr>
          <w:p w:rsidR="00B37321" w:rsidRPr="00FE71BB" w:rsidRDefault="00B37321" w:rsidP="00B37321">
            <w:pPr>
              <w:widowControl/>
              <w:suppressAutoHyphens w:val="0"/>
              <w:jc w:val="center"/>
              <w:rPr>
                <w:rFonts w:eastAsia="Times New Roman"/>
                <w:kern w:val="0"/>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B37321" w:rsidRPr="00FE71BB" w:rsidRDefault="00B37321" w:rsidP="00B37321">
            <w:pPr>
              <w:widowControl/>
              <w:suppressAutoHyphens w:val="0"/>
              <w:jc w:val="center"/>
              <w:rPr>
                <w:rFonts w:eastAsia="Times New Roman"/>
                <w:kern w:val="0"/>
                <w:sz w:val="20"/>
                <w:szCs w:val="20"/>
              </w:rPr>
            </w:pPr>
            <w:r w:rsidRPr="00FE71BB">
              <w:rPr>
                <w:rFonts w:eastAsia="Times New Roman"/>
                <w:kern w:val="0"/>
                <w:sz w:val="20"/>
                <w:szCs w:val="20"/>
              </w:rPr>
              <w:t>21,47</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B37321" w:rsidRPr="00FE71BB" w:rsidRDefault="00B37321" w:rsidP="00B37321">
            <w:pPr>
              <w:widowControl/>
              <w:suppressAutoHyphens w:val="0"/>
              <w:jc w:val="center"/>
              <w:rPr>
                <w:rFonts w:eastAsia="Times New Roman"/>
                <w:kern w:val="0"/>
                <w:sz w:val="20"/>
                <w:szCs w:val="20"/>
              </w:rPr>
            </w:pPr>
            <w:r w:rsidRPr="00FE71BB">
              <w:rPr>
                <w:rFonts w:eastAsia="Times New Roman"/>
                <w:kern w:val="0"/>
                <w:sz w:val="20"/>
                <w:szCs w:val="20"/>
              </w:rPr>
              <w:t>21,0</w:t>
            </w:r>
          </w:p>
        </w:tc>
        <w:tc>
          <w:tcPr>
            <w:tcW w:w="992" w:type="dxa"/>
            <w:tcBorders>
              <w:top w:val="single" w:sz="4" w:space="0" w:color="auto"/>
              <w:left w:val="nil"/>
              <w:bottom w:val="single" w:sz="4" w:space="0" w:color="auto"/>
              <w:right w:val="single" w:sz="4" w:space="0" w:color="auto"/>
            </w:tcBorders>
            <w:shd w:val="clear" w:color="auto" w:fill="auto"/>
            <w:vAlign w:val="center"/>
          </w:tcPr>
          <w:p w:rsidR="00B37321" w:rsidRPr="00FE71BB" w:rsidRDefault="00B37321" w:rsidP="00B37321">
            <w:pPr>
              <w:widowControl/>
              <w:suppressAutoHyphens w:val="0"/>
              <w:jc w:val="center"/>
              <w:rPr>
                <w:rFonts w:eastAsia="Times New Roman"/>
                <w:kern w:val="0"/>
                <w:sz w:val="20"/>
                <w:szCs w:val="20"/>
              </w:rPr>
            </w:pPr>
            <w:r w:rsidRPr="00FE71BB">
              <w:rPr>
                <w:rFonts w:eastAsia="Times New Roman"/>
                <w:kern w:val="0"/>
                <w:sz w:val="20"/>
                <w:szCs w:val="20"/>
              </w:rPr>
              <w:t>21,0</w:t>
            </w:r>
          </w:p>
        </w:tc>
        <w:tc>
          <w:tcPr>
            <w:tcW w:w="993" w:type="dxa"/>
            <w:tcBorders>
              <w:top w:val="single" w:sz="4" w:space="0" w:color="auto"/>
              <w:left w:val="nil"/>
              <w:bottom w:val="single" w:sz="4" w:space="0" w:color="auto"/>
              <w:right w:val="single" w:sz="4" w:space="0" w:color="auto"/>
            </w:tcBorders>
            <w:shd w:val="clear" w:color="auto" w:fill="auto"/>
            <w:vAlign w:val="center"/>
          </w:tcPr>
          <w:p w:rsidR="00B37321" w:rsidRPr="00FE71BB" w:rsidRDefault="00B37321" w:rsidP="00B37321">
            <w:pPr>
              <w:widowControl/>
              <w:suppressAutoHyphens w:val="0"/>
              <w:jc w:val="center"/>
              <w:rPr>
                <w:rFonts w:eastAsia="Times New Roman"/>
                <w:kern w:val="0"/>
                <w:sz w:val="20"/>
                <w:szCs w:val="20"/>
              </w:rPr>
            </w:pPr>
            <w:r w:rsidRPr="00FE71BB">
              <w:rPr>
                <w:rFonts w:eastAsia="Times New Roman"/>
                <w:kern w:val="0"/>
                <w:sz w:val="20"/>
                <w:szCs w:val="20"/>
              </w:rPr>
              <w:t>21,0</w:t>
            </w:r>
          </w:p>
        </w:tc>
        <w:tc>
          <w:tcPr>
            <w:tcW w:w="1134" w:type="dxa"/>
            <w:tcBorders>
              <w:top w:val="single" w:sz="4" w:space="0" w:color="auto"/>
              <w:left w:val="nil"/>
              <w:bottom w:val="single" w:sz="4" w:space="0" w:color="auto"/>
              <w:right w:val="single" w:sz="4" w:space="0" w:color="auto"/>
            </w:tcBorders>
            <w:shd w:val="clear" w:color="auto" w:fill="auto"/>
            <w:vAlign w:val="center"/>
          </w:tcPr>
          <w:p w:rsidR="00B37321" w:rsidRPr="00FE71BB" w:rsidRDefault="00B37321" w:rsidP="00B37321">
            <w:pPr>
              <w:widowControl/>
              <w:suppressAutoHyphens w:val="0"/>
              <w:jc w:val="center"/>
              <w:rPr>
                <w:rFonts w:eastAsia="Times New Roman"/>
                <w:kern w:val="0"/>
                <w:sz w:val="20"/>
                <w:szCs w:val="20"/>
              </w:rPr>
            </w:pPr>
            <w:r w:rsidRPr="00FE71BB">
              <w:rPr>
                <w:rFonts w:eastAsia="Times New Roman"/>
                <w:kern w:val="0"/>
                <w:sz w:val="20"/>
                <w:szCs w:val="20"/>
              </w:rPr>
              <w:t>20,5</w:t>
            </w:r>
          </w:p>
        </w:tc>
        <w:tc>
          <w:tcPr>
            <w:tcW w:w="1260" w:type="dxa"/>
            <w:tcBorders>
              <w:top w:val="single" w:sz="4" w:space="0" w:color="auto"/>
              <w:left w:val="nil"/>
              <w:bottom w:val="single" w:sz="4" w:space="0" w:color="auto"/>
              <w:right w:val="single" w:sz="4" w:space="0" w:color="auto"/>
            </w:tcBorders>
            <w:shd w:val="clear" w:color="auto" w:fill="auto"/>
            <w:vAlign w:val="center"/>
          </w:tcPr>
          <w:p w:rsidR="00B37321" w:rsidRPr="00FE71BB" w:rsidRDefault="00B37321" w:rsidP="00B37321">
            <w:pPr>
              <w:widowControl/>
              <w:suppressAutoHyphens w:val="0"/>
              <w:jc w:val="center"/>
              <w:rPr>
                <w:rFonts w:eastAsia="Times New Roman"/>
                <w:kern w:val="0"/>
                <w:sz w:val="20"/>
                <w:szCs w:val="20"/>
              </w:rPr>
            </w:pPr>
            <w:r w:rsidRPr="00FE71BB">
              <w:rPr>
                <w:rFonts w:eastAsia="Times New Roman"/>
                <w:kern w:val="0"/>
                <w:sz w:val="20"/>
                <w:szCs w:val="20"/>
              </w:rPr>
              <w:t>20,5</w:t>
            </w:r>
          </w:p>
        </w:tc>
        <w:tc>
          <w:tcPr>
            <w:tcW w:w="1291" w:type="dxa"/>
            <w:gridSpan w:val="2"/>
            <w:tcBorders>
              <w:top w:val="single" w:sz="4" w:space="0" w:color="auto"/>
              <w:left w:val="nil"/>
              <w:bottom w:val="single" w:sz="4" w:space="0" w:color="auto"/>
              <w:right w:val="single" w:sz="4" w:space="0" w:color="auto"/>
            </w:tcBorders>
            <w:shd w:val="clear" w:color="auto" w:fill="auto"/>
            <w:vAlign w:val="center"/>
          </w:tcPr>
          <w:p w:rsidR="00B37321" w:rsidRPr="00FE71BB" w:rsidRDefault="00B37321" w:rsidP="00B37321">
            <w:pPr>
              <w:widowControl/>
              <w:suppressAutoHyphens w:val="0"/>
              <w:jc w:val="center"/>
              <w:rPr>
                <w:rFonts w:eastAsia="Times New Roman"/>
                <w:kern w:val="0"/>
                <w:sz w:val="20"/>
                <w:szCs w:val="20"/>
              </w:rPr>
            </w:pPr>
            <w:r w:rsidRPr="00FE71BB">
              <w:rPr>
                <w:rFonts w:eastAsia="Times New Roman"/>
                <w:kern w:val="0"/>
                <w:sz w:val="20"/>
                <w:szCs w:val="20"/>
              </w:rPr>
              <w:t>20,5</w:t>
            </w:r>
          </w:p>
        </w:tc>
      </w:tr>
      <w:tr w:rsidR="00B37321" w:rsidRPr="00FE71BB" w:rsidTr="006C4316">
        <w:trPr>
          <w:trHeight w:val="409"/>
        </w:trPr>
        <w:tc>
          <w:tcPr>
            <w:tcW w:w="1601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37321" w:rsidRPr="00FE71BB" w:rsidRDefault="00B37321" w:rsidP="00B37321">
            <w:pPr>
              <w:widowControl/>
              <w:suppressAutoHyphens w:val="0"/>
              <w:rPr>
                <w:rFonts w:eastAsia="Times New Roman"/>
                <w:kern w:val="0"/>
                <w:sz w:val="20"/>
                <w:szCs w:val="20"/>
              </w:rPr>
            </w:pPr>
            <w:r w:rsidRPr="00FE71BB">
              <w:rPr>
                <w:rFonts w:eastAsia="Times New Roman"/>
                <w:kern w:val="0"/>
                <w:sz w:val="20"/>
                <w:szCs w:val="20"/>
              </w:rPr>
              <w:t>Подпрограмма 2. «Строительство, реконструкция и капитальный ремонт сетей уличного освещения муниципального образования город Минусинск»</w:t>
            </w:r>
          </w:p>
        </w:tc>
      </w:tr>
      <w:tr w:rsidR="00B37321" w:rsidRPr="00FE71BB" w:rsidTr="006C4316">
        <w:trPr>
          <w:trHeight w:val="409"/>
        </w:trPr>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321" w:rsidRPr="00FE71BB" w:rsidRDefault="001C170F" w:rsidP="00B37321">
            <w:pPr>
              <w:widowControl/>
              <w:suppressAutoHyphens w:val="0"/>
              <w:jc w:val="center"/>
              <w:rPr>
                <w:rFonts w:eastAsia="Times New Roman"/>
                <w:kern w:val="0"/>
                <w:sz w:val="20"/>
                <w:szCs w:val="20"/>
              </w:rPr>
            </w:pPr>
            <w:r w:rsidRPr="00FE71BB">
              <w:rPr>
                <w:rFonts w:eastAsia="Times New Roman"/>
                <w:kern w:val="0"/>
                <w:sz w:val="20"/>
                <w:szCs w:val="20"/>
              </w:rPr>
              <w:t>2.1</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B37321" w:rsidRPr="00FE71BB" w:rsidRDefault="00B37321" w:rsidP="00B37321">
            <w:pPr>
              <w:widowControl/>
              <w:suppressAutoHyphens w:val="0"/>
              <w:rPr>
                <w:rFonts w:eastAsia="Times New Roman"/>
                <w:kern w:val="0"/>
                <w:sz w:val="20"/>
                <w:szCs w:val="20"/>
              </w:rPr>
            </w:pPr>
            <w:r w:rsidRPr="00FE71BB">
              <w:rPr>
                <w:rFonts w:eastAsia="Times New Roman"/>
                <w:kern w:val="0"/>
                <w:sz w:val="20"/>
                <w:szCs w:val="20"/>
              </w:rPr>
              <w:t xml:space="preserve">Показатель результативности: </w:t>
            </w:r>
          </w:p>
          <w:p w:rsidR="00B37321" w:rsidRPr="00FE71BB" w:rsidRDefault="00B37321" w:rsidP="00B37321">
            <w:pPr>
              <w:widowControl/>
              <w:suppressAutoHyphens w:val="0"/>
              <w:rPr>
                <w:rFonts w:eastAsia="Times New Roman"/>
                <w:kern w:val="0"/>
                <w:sz w:val="20"/>
                <w:szCs w:val="20"/>
              </w:rPr>
            </w:pPr>
            <w:r w:rsidRPr="00FE71BB">
              <w:rPr>
                <w:rFonts w:eastAsia="Times New Roman"/>
                <w:kern w:val="0"/>
                <w:sz w:val="20"/>
                <w:szCs w:val="20"/>
              </w:rPr>
              <w:t>протяженность освещенных улиц  в текущем году</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B37321" w:rsidRPr="00FE71BB" w:rsidRDefault="00B37321" w:rsidP="00B37321">
            <w:pPr>
              <w:widowControl/>
              <w:suppressAutoHyphens w:val="0"/>
              <w:jc w:val="center"/>
              <w:rPr>
                <w:rFonts w:eastAsia="Times New Roman"/>
                <w:kern w:val="0"/>
                <w:sz w:val="20"/>
                <w:szCs w:val="20"/>
              </w:rPr>
            </w:pPr>
            <w:r w:rsidRPr="00FE71BB">
              <w:rPr>
                <w:rFonts w:eastAsia="Times New Roman"/>
                <w:kern w:val="0"/>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37321" w:rsidRPr="00FE71BB" w:rsidRDefault="00B37321" w:rsidP="00175DC1">
            <w:pPr>
              <w:widowControl/>
              <w:suppressAutoHyphens w:val="0"/>
              <w:jc w:val="center"/>
              <w:rPr>
                <w:rFonts w:eastAsia="Times New Roman"/>
                <w:kern w:val="0"/>
                <w:sz w:val="20"/>
                <w:szCs w:val="20"/>
              </w:rPr>
            </w:pPr>
            <w:r w:rsidRPr="00FE71BB">
              <w:rPr>
                <w:rFonts w:eastAsia="Times New Roman"/>
                <w:kern w:val="0"/>
                <w:sz w:val="20"/>
                <w:szCs w:val="20"/>
              </w:rPr>
              <w:t>0,</w:t>
            </w:r>
            <w:r w:rsidR="00175DC1">
              <w:rPr>
                <w:rFonts w:eastAsia="Times New Roman"/>
                <w:kern w:val="0"/>
                <w:sz w:val="20"/>
                <w:szCs w:val="20"/>
              </w:rPr>
              <w:t>3</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B37321" w:rsidRPr="00FE71BB" w:rsidRDefault="0001480E" w:rsidP="00B37321">
            <w:pPr>
              <w:widowControl/>
              <w:suppressAutoHyphens w:val="0"/>
              <w:ind w:left="-101" w:right="-115"/>
              <w:jc w:val="center"/>
              <w:rPr>
                <w:rFonts w:eastAsia="Times New Roman"/>
                <w:kern w:val="0"/>
                <w:sz w:val="20"/>
                <w:szCs w:val="20"/>
              </w:rPr>
            </w:pPr>
            <w:r w:rsidRPr="00FE71BB">
              <w:rPr>
                <w:rFonts w:eastAsia="Times New Roman"/>
                <w:kern w:val="0"/>
                <w:sz w:val="20"/>
                <w:szCs w:val="20"/>
              </w:rPr>
              <w:t>Администрация города Минусинска</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321" w:rsidRPr="00FE71BB" w:rsidRDefault="00B37321" w:rsidP="00B37321">
            <w:pPr>
              <w:widowControl/>
              <w:suppressAutoHyphens w:val="0"/>
              <w:jc w:val="center"/>
              <w:rPr>
                <w:rFonts w:eastAsia="Times New Roman"/>
                <w:kern w:val="0"/>
                <w:sz w:val="20"/>
                <w:szCs w:val="20"/>
              </w:rPr>
            </w:pPr>
            <w:r w:rsidRPr="00FE71BB">
              <w:rPr>
                <w:rFonts w:eastAsia="Times New Roman"/>
                <w:kern w:val="0"/>
                <w:sz w:val="20"/>
                <w:szCs w:val="20"/>
              </w:rPr>
              <w:t>4</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B37321" w:rsidRPr="00FE71BB" w:rsidRDefault="00B37321" w:rsidP="00B37321">
            <w:pPr>
              <w:widowControl/>
              <w:suppressAutoHyphens w:val="0"/>
              <w:jc w:val="center"/>
              <w:rPr>
                <w:rFonts w:eastAsia="Times New Roman"/>
                <w:kern w:val="0"/>
                <w:sz w:val="20"/>
                <w:szCs w:val="20"/>
              </w:rPr>
            </w:pPr>
            <w:r w:rsidRPr="00FE71BB">
              <w:rPr>
                <w:rFonts w:eastAsia="Times New Roman"/>
                <w:kern w:val="0"/>
                <w:sz w:val="20"/>
                <w:szCs w:val="20"/>
              </w:rPr>
              <w:t>2,300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321" w:rsidRPr="00FE71BB" w:rsidRDefault="00B37321" w:rsidP="00B37321">
            <w:pPr>
              <w:widowControl/>
              <w:suppressAutoHyphens w:val="0"/>
              <w:jc w:val="center"/>
              <w:rPr>
                <w:rFonts w:eastAsia="Times New Roman"/>
                <w:kern w:val="0"/>
                <w:sz w:val="20"/>
                <w:szCs w:val="20"/>
              </w:rPr>
            </w:pPr>
            <w:r w:rsidRPr="00FE71BB">
              <w:rPr>
                <w:rFonts w:eastAsia="Times New Roman"/>
                <w:kern w:val="0"/>
                <w:sz w:val="20"/>
                <w:szCs w:val="20"/>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7321" w:rsidRPr="00FE71BB" w:rsidRDefault="00B37321" w:rsidP="00B37321">
            <w:pPr>
              <w:widowControl/>
              <w:suppressAutoHyphens w:val="0"/>
              <w:jc w:val="center"/>
              <w:rPr>
                <w:rFonts w:eastAsia="Times New Roman"/>
                <w:kern w:val="0"/>
                <w:sz w:val="20"/>
                <w:szCs w:val="20"/>
              </w:rPr>
            </w:pPr>
            <w:r w:rsidRPr="00FE71BB">
              <w:rPr>
                <w:rFonts w:eastAsia="Times New Roman"/>
                <w:kern w:val="0"/>
                <w:sz w:val="20"/>
                <w:szCs w:val="20"/>
              </w:rPr>
              <w:t>8,945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37321" w:rsidRPr="00FE71BB" w:rsidRDefault="00B37321" w:rsidP="00B37321">
            <w:pPr>
              <w:widowControl/>
              <w:suppressAutoHyphens w:val="0"/>
              <w:jc w:val="center"/>
              <w:rPr>
                <w:rFonts w:eastAsia="Times New Roman"/>
                <w:kern w:val="0"/>
                <w:sz w:val="20"/>
                <w:szCs w:val="20"/>
              </w:rPr>
            </w:pPr>
            <w:r w:rsidRPr="00FE71BB">
              <w:rPr>
                <w:rFonts w:eastAsia="Times New Roman"/>
                <w:kern w:val="0"/>
                <w:sz w:val="20"/>
                <w:szCs w:val="20"/>
              </w:rPr>
              <w:t>4,194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37321" w:rsidRPr="00FE71BB" w:rsidRDefault="00BE27E8" w:rsidP="00223D2C">
            <w:pPr>
              <w:widowControl/>
              <w:suppressAutoHyphens w:val="0"/>
              <w:jc w:val="center"/>
              <w:rPr>
                <w:rFonts w:eastAsia="Times New Roman"/>
                <w:kern w:val="0"/>
                <w:sz w:val="20"/>
                <w:szCs w:val="20"/>
              </w:rPr>
            </w:pPr>
            <w:r w:rsidRPr="00FE71BB">
              <w:rPr>
                <w:rFonts w:eastAsia="Times New Roman"/>
                <w:kern w:val="0"/>
                <w:sz w:val="20"/>
                <w:szCs w:val="20"/>
              </w:rPr>
              <w:t>2</w:t>
            </w:r>
            <w:r w:rsidR="00967B89" w:rsidRPr="00FE71BB">
              <w:rPr>
                <w:rFonts w:eastAsia="Times New Roman"/>
                <w:kern w:val="0"/>
                <w:sz w:val="20"/>
                <w:szCs w:val="20"/>
              </w:rPr>
              <w:t>,</w:t>
            </w:r>
            <w:r w:rsidR="00223D2C" w:rsidRPr="00FE71BB">
              <w:rPr>
                <w:rFonts w:eastAsia="Times New Roman"/>
                <w:kern w:val="0"/>
                <w:sz w:val="20"/>
                <w:szCs w:val="20"/>
              </w:rPr>
              <w:t>8</w:t>
            </w:r>
            <w:r w:rsidR="00967B89" w:rsidRPr="00FE71BB">
              <w:rPr>
                <w:rFonts w:eastAsia="Times New Roman"/>
                <w:kern w:val="0"/>
                <w:sz w:val="20"/>
                <w:szCs w:val="20"/>
              </w:rPr>
              <w:t>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37321" w:rsidRPr="00FE71BB" w:rsidRDefault="00B37321" w:rsidP="00B37321">
            <w:pPr>
              <w:widowControl/>
              <w:suppressAutoHyphens w:val="0"/>
              <w:jc w:val="center"/>
              <w:rPr>
                <w:rFonts w:eastAsia="Times New Roman"/>
                <w:kern w:val="0"/>
                <w:sz w:val="20"/>
                <w:szCs w:val="20"/>
              </w:rPr>
            </w:pPr>
            <w:r w:rsidRPr="00FE71BB">
              <w:rPr>
                <w:rFonts w:eastAsia="Times New Roman"/>
                <w:kern w:val="0"/>
                <w:sz w:val="20"/>
                <w:szCs w:val="20"/>
              </w:rPr>
              <w:t>-</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7321" w:rsidRPr="00FE71BB" w:rsidRDefault="00B37321" w:rsidP="00B37321">
            <w:pPr>
              <w:widowControl/>
              <w:suppressAutoHyphens w:val="0"/>
              <w:jc w:val="center"/>
              <w:rPr>
                <w:rFonts w:eastAsia="Times New Roman"/>
                <w:kern w:val="0"/>
                <w:sz w:val="20"/>
                <w:szCs w:val="20"/>
              </w:rPr>
            </w:pPr>
            <w:r w:rsidRPr="00FE71BB">
              <w:rPr>
                <w:rFonts w:eastAsia="Times New Roman"/>
                <w:kern w:val="0"/>
                <w:sz w:val="20"/>
                <w:szCs w:val="20"/>
              </w:rPr>
              <w:t>-</w:t>
            </w:r>
          </w:p>
        </w:tc>
      </w:tr>
      <w:tr w:rsidR="00B37321" w:rsidRPr="00FE71BB" w:rsidTr="006C4316">
        <w:trPr>
          <w:trHeight w:val="375"/>
        </w:trPr>
        <w:tc>
          <w:tcPr>
            <w:tcW w:w="16018" w:type="dxa"/>
            <w:gridSpan w:val="17"/>
            <w:tcBorders>
              <w:top w:val="single" w:sz="4" w:space="0" w:color="auto"/>
              <w:left w:val="single" w:sz="4" w:space="0" w:color="auto"/>
              <w:bottom w:val="single" w:sz="4" w:space="0" w:color="auto"/>
              <w:right w:val="single" w:sz="4" w:space="0" w:color="000000"/>
            </w:tcBorders>
            <w:shd w:val="clear" w:color="auto" w:fill="auto"/>
            <w:vAlign w:val="center"/>
          </w:tcPr>
          <w:p w:rsidR="00B37321" w:rsidRPr="00FE71BB" w:rsidRDefault="00B37321" w:rsidP="00B37321">
            <w:pPr>
              <w:widowControl/>
              <w:suppressAutoHyphens w:val="0"/>
              <w:rPr>
                <w:rFonts w:eastAsia="Times New Roman"/>
                <w:kern w:val="0"/>
                <w:sz w:val="20"/>
                <w:szCs w:val="20"/>
              </w:rPr>
            </w:pPr>
            <w:r w:rsidRPr="00FE71BB">
              <w:rPr>
                <w:rFonts w:eastAsia="Times New Roman"/>
                <w:kern w:val="0"/>
                <w:sz w:val="20"/>
                <w:szCs w:val="20"/>
              </w:rPr>
              <w:t>Подпрограмма 3. «Энергосбережение и повышение энергетической эффективности в муниципальном образовании город Минусинск»</w:t>
            </w:r>
          </w:p>
        </w:tc>
      </w:tr>
      <w:tr w:rsidR="00783023" w:rsidRPr="00FE71BB" w:rsidTr="006C4316">
        <w:trPr>
          <w:trHeight w:val="1369"/>
        </w:trPr>
        <w:tc>
          <w:tcPr>
            <w:tcW w:w="556" w:type="dxa"/>
            <w:gridSpan w:val="2"/>
            <w:tcBorders>
              <w:top w:val="nil"/>
              <w:left w:val="single" w:sz="4" w:space="0" w:color="auto"/>
              <w:bottom w:val="single" w:sz="4" w:space="0" w:color="auto"/>
              <w:right w:val="single" w:sz="4" w:space="0" w:color="auto"/>
            </w:tcBorders>
            <w:shd w:val="clear" w:color="auto" w:fill="auto"/>
            <w:noWrap/>
            <w:vAlign w:val="center"/>
          </w:tcPr>
          <w:p w:rsidR="00783023" w:rsidRPr="00FE71BB" w:rsidRDefault="00783023" w:rsidP="00B37321">
            <w:pPr>
              <w:widowControl/>
              <w:suppressAutoHyphens w:val="0"/>
              <w:rPr>
                <w:rFonts w:eastAsia="Times New Roman"/>
                <w:kern w:val="0"/>
                <w:sz w:val="20"/>
                <w:szCs w:val="20"/>
              </w:rPr>
            </w:pPr>
            <w:r w:rsidRPr="00FE71BB">
              <w:rPr>
                <w:rFonts w:eastAsia="Times New Roman"/>
                <w:kern w:val="0"/>
                <w:sz w:val="20"/>
                <w:szCs w:val="20"/>
              </w:rPr>
              <w:t>3.1</w:t>
            </w:r>
          </w:p>
        </w:tc>
        <w:tc>
          <w:tcPr>
            <w:tcW w:w="3690" w:type="dxa"/>
            <w:tcBorders>
              <w:top w:val="nil"/>
              <w:left w:val="nil"/>
              <w:bottom w:val="single" w:sz="4" w:space="0" w:color="auto"/>
              <w:right w:val="single" w:sz="4" w:space="0" w:color="auto"/>
            </w:tcBorders>
            <w:shd w:val="clear" w:color="auto" w:fill="auto"/>
          </w:tcPr>
          <w:p w:rsidR="00783023" w:rsidRPr="00FE71BB" w:rsidRDefault="00783023" w:rsidP="00B37321">
            <w:pPr>
              <w:widowControl/>
              <w:suppressAutoHyphens w:val="0"/>
              <w:ind w:right="-108"/>
              <w:rPr>
                <w:rFonts w:eastAsia="Times New Roman"/>
                <w:kern w:val="0"/>
                <w:sz w:val="20"/>
                <w:szCs w:val="20"/>
              </w:rPr>
            </w:pPr>
            <w:r w:rsidRPr="00FE71BB">
              <w:rPr>
                <w:rFonts w:eastAsia="Times New Roman"/>
                <w:kern w:val="0"/>
                <w:sz w:val="20"/>
                <w:szCs w:val="20"/>
              </w:rPr>
              <w:t>Показатель результативности:</w:t>
            </w:r>
          </w:p>
          <w:p w:rsidR="00783023" w:rsidRPr="00FE71BB" w:rsidRDefault="00783023" w:rsidP="00B37321">
            <w:pPr>
              <w:widowControl/>
              <w:suppressAutoHyphens w:val="0"/>
              <w:ind w:right="-108"/>
              <w:rPr>
                <w:rFonts w:eastAsia="Times New Roman"/>
                <w:kern w:val="0"/>
                <w:sz w:val="20"/>
                <w:szCs w:val="20"/>
              </w:rPr>
            </w:pPr>
            <w:r w:rsidRPr="00FE71BB">
              <w:rPr>
                <w:rFonts w:eastAsia="Times New Roman"/>
                <w:kern w:val="0"/>
                <w:sz w:val="20"/>
                <w:szCs w:val="20"/>
              </w:rPr>
              <w:t>Доля объемов энергетических 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муниципального образования город Минусинск, в том числе:</w:t>
            </w:r>
          </w:p>
        </w:tc>
        <w:tc>
          <w:tcPr>
            <w:tcW w:w="716" w:type="dxa"/>
            <w:tcBorders>
              <w:top w:val="nil"/>
              <w:left w:val="nil"/>
              <w:bottom w:val="single" w:sz="4" w:space="0" w:color="auto"/>
              <w:right w:val="single" w:sz="4" w:space="0" w:color="auto"/>
            </w:tcBorders>
            <w:shd w:val="clear" w:color="auto" w:fill="auto"/>
            <w:vAlign w:val="center"/>
          </w:tcPr>
          <w:p w:rsidR="00783023" w:rsidRPr="00FE71BB" w:rsidRDefault="00783023" w:rsidP="00B37321">
            <w:pPr>
              <w:widowControl/>
              <w:suppressAutoHyphens w:val="0"/>
              <w:jc w:val="center"/>
              <w:rPr>
                <w:rFonts w:eastAsia="Times New Roman"/>
                <w:kern w:val="0"/>
                <w:sz w:val="20"/>
                <w:szCs w:val="20"/>
              </w:rPr>
            </w:pPr>
            <w:r w:rsidRPr="00FE71BB">
              <w:rPr>
                <w:rFonts w:eastAsia="Times New Roman"/>
                <w:kern w:val="0"/>
                <w:sz w:val="20"/>
                <w:szCs w:val="20"/>
              </w:rPr>
              <w:t> </w:t>
            </w:r>
          </w:p>
        </w:tc>
        <w:tc>
          <w:tcPr>
            <w:tcW w:w="850" w:type="dxa"/>
            <w:tcBorders>
              <w:top w:val="nil"/>
              <w:left w:val="nil"/>
              <w:bottom w:val="single" w:sz="4" w:space="0" w:color="auto"/>
              <w:right w:val="single" w:sz="4" w:space="0" w:color="auto"/>
            </w:tcBorders>
            <w:shd w:val="clear" w:color="auto" w:fill="auto"/>
            <w:noWrap/>
            <w:vAlign w:val="center"/>
          </w:tcPr>
          <w:p w:rsidR="00783023" w:rsidRPr="00FE71BB" w:rsidRDefault="00783023" w:rsidP="00B37321">
            <w:pPr>
              <w:widowControl/>
              <w:suppressAutoHyphens w:val="0"/>
              <w:jc w:val="center"/>
              <w:rPr>
                <w:rFonts w:eastAsia="Times New Roman"/>
                <w:kern w:val="0"/>
                <w:sz w:val="20"/>
                <w:szCs w:val="20"/>
              </w:rPr>
            </w:pPr>
            <w:r w:rsidRPr="00FE71BB">
              <w:rPr>
                <w:rFonts w:eastAsia="Times New Roman"/>
                <w:kern w:val="0"/>
                <w:sz w:val="20"/>
                <w:szCs w:val="20"/>
              </w:rPr>
              <w:t> </w:t>
            </w:r>
          </w:p>
        </w:tc>
        <w:tc>
          <w:tcPr>
            <w:tcW w:w="1411" w:type="dxa"/>
            <w:vMerge w:val="restart"/>
            <w:tcBorders>
              <w:top w:val="nil"/>
              <w:left w:val="nil"/>
              <w:right w:val="single" w:sz="4" w:space="0" w:color="auto"/>
            </w:tcBorders>
            <w:shd w:val="clear" w:color="auto" w:fill="auto"/>
            <w:vAlign w:val="center"/>
          </w:tcPr>
          <w:p w:rsidR="00783023" w:rsidRPr="00FE71BB" w:rsidRDefault="00783023" w:rsidP="0001480E">
            <w:pPr>
              <w:widowControl/>
              <w:suppressAutoHyphens w:val="0"/>
              <w:ind w:left="-101" w:right="-115"/>
              <w:jc w:val="center"/>
              <w:rPr>
                <w:rFonts w:eastAsia="Times New Roman"/>
                <w:kern w:val="0"/>
                <w:sz w:val="20"/>
                <w:szCs w:val="20"/>
              </w:rPr>
            </w:pPr>
            <w:r w:rsidRPr="00FE71BB">
              <w:rPr>
                <w:rFonts w:eastAsia="Times New Roman"/>
                <w:kern w:val="0"/>
                <w:sz w:val="20"/>
                <w:szCs w:val="20"/>
              </w:rPr>
              <w:t> Администрация города Минусинска</w:t>
            </w:r>
          </w:p>
        </w:tc>
        <w:tc>
          <w:tcPr>
            <w:tcW w:w="1141" w:type="dxa"/>
            <w:vMerge w:val="restart"/>
            <w:tcBorders>
              <w:top w:val="nil"/>
              <w:left w:val="nil"/>
              <w:right w:val="single" w:sz="4" w:space="0" w:color="auto"/>
            </w:tcBorders>
            <w:shd w:val="clear" w:color="auto" w:fill="auto"/>
            <w:vAlign w:val="center"/>
          </w:tcPr>
          <w:p w:rsidR="00783023" w:rsidRPr="00FE71BB" w:rsidRDefault="00783023" w:rsidP="00B37321">
            <w:pPr>
              <w:widowControl/>
              <w:suppressAutoHyphens w:val="0"/>
              <w:jc w:val="center"/>
              <w:rPr>
                <w:rFonts w:eastAsia="Times New Roman"/>
                <w:kern w:val="0"/>
                <w:sz w:val="20"/>
                <w:szCs w:val="20"/>
              </w:rPr>
            </w:pPr>
            <w:r w:rsidRPr="00FE71BB">
              <w:rPr>
                <w:rFonts w:eastAsia="Times New Roman"/>
                <w:kern w:val="0"/>
                <w:sz w:val="20"/>
                <w:szCs w:val="20"/>
              </w:rPr>
              <w:t> 4</w:t>
            </w:r>
          </w:p>
        </w:tc>
        <w:tc>
          <w:tcPr>
            <w:tcW w:w="992" w:type="dxa"/>
            <w:gridSpan w:val="2"/>
            <w:tcBorders>
              <w:top w:val="nil"/>
              <w:left w:val="nil"/>
              <w:bottom w:val="single" w:sz="4" w:space="0" w:color="auto"/>
              <w:right w:val="single" w:sz="4" w:space="0" w:color="auto"/>
            </w:tcBorders>
            <w:shd w:val="clear" w:color="auto" w:fill="auto"/>
            <w:vAlign w:val="center"/>
          </w:tcPr>
          <w:p w:rsidR="00783023" w:rsidRPr="00FE71BB" w:rsidRDefault="00783023" w:rsidP="00B37321">
            <w:pPr>
              <w:widowControl/>
              <w:suppressAutoHyphens w:val="0"/>
              <w:jc w:val="center"/>
              <w:rPr>
                <w:rFonts w:eastAsia="Times New Roman"/>
                <w:kern w:val="0"/>
                <w:sz w:val="20"/>
                <w:szCs w:val="20"/>
              </w:rPr>
            </w:pPr>
          </w:p>
        </w:tc>
        <w:tc>
          <w:tcPr>
            <w:tcW w:w="992" w:type="dxa"/>
            <w:gridSpan w:val="2"/>
            <w:tcBorders>
              <w:top w:val="nil"/>
              <w:left w:val="nil"/>
              <w:bottom w:val="single" w:sz="4" w:space="0" w:color="auto"/>
              <w:right w:val="single" w:sz="4" w:space="0" w:color="auto"/>
            </w:tcBorders>
            <w:shd w:val="clear" w:color="auto" w:fill="auto"/>
            <w:vAlign w:val="center"/>
          </w:tcPr>
          <w:p w:rsidR="00783023" w:rsidRPr="00FE71BB" w:rsidRDefault="00783023" w:rsidP="00B37321">
            <w:pPr>
              <w:widowControl/>
              <w:suppressAutoHyphens w:val="0"/>
              <w:jc w:val="center"/>
              <w:rPr>
                <w:rFonts w:eastAsia="Times New Roman"/>
                <w:kern w:val="0"/>
                <w:sz w:val="20"/>
                <w:szCs w:val="20"/>
              </w:rPr>
            </w:pPr>
            <w:r w:rsidRPr="00FE71BB">
              <w:rPr>
                <w:rFonts w:eastAsia="Times New Roman"/>
                <w:kern w:val="0"/>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783023" w:rsidRPr="00FE71BB" w:rsidRDefault="00783023" w:rsidP="00B37321">
            <w:pPr>
              <w:widowControl/>
              <w:suppressAutoHyphens w:val="0"/>
              <w:jc w:val="center"/>
              <w:rPr>
                <w:rFonts w:eastAsia="Times New Roman"/>
                <w:kern w:val="0"/>
                <w:sz w:val="20"/>
                <w:szCs w:val="20"/>
              </w:rPr>
            </w:pPr>
            <w:r w:rsidRPr="00FE71BB">
              <w:rPr>
                <w:rFonts w:eastAsia="Times New Roman"/>
                <w:kern w:val="0"/>
                <w:sz w:val="20"/>
                <w:szCs w:val="20"/>
              </w:rPr>
              <w:t> </w:t>
            </w:r>
          </w:p>
        </w:tc>
        <w:tc>
          <w:tcPr>
            <w:tcW w:w="993" w:type="dxa"/>
            <w:tcBorders>
              <w:top w:val="nil"/>
              <w:left w:val="nil"/>
              <w:bottom w:val="single" w:sz="4" w:space="0" w:color="auto"/>
              <w:right w:val="single" w:sz="4" w:space="0" w:color="auto"/>
            </w:tcBorders>
            <w:shd w:val="clear" w:color="auto" w:fill="auto"/>
            <w:vAlign w:val="center"/>
          </w:tcPr>
          <w:p w:rsidR="00783023" w:rsidRPr="00FE71BB" w:rsidRDefault="00783023" w:rsidP="00B37321">
            <w:pPr>
              <w:widowControl/>
              <w:suppressAutoHyphens w:val="0"/>
              <w:jc w:val="center"/>
              <w:rPr>
                <w:rFonts w:eastAsia="Times New Roman"/>
                <w:kern w:val="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783023" w:rsidRPr="00FE71BB" w:rsidRDefault="00783023" w:rsidP="00B37321">
            <w:pPr>
              <w:widowControl/>
              <w:suppressAutoHyphens w:val="0"/>
              <w:jc w:val="center"/>
              <w:rPr>
                <w:rFonts w:eastAsia="Times New Roman"/>
                <w:kern w:val="0"/>
                <w:sz w:val="20"/>
                <w:szCs w:val="20"/>
              </w:rPr>
            </w:pPr>
            <w:r w:rsidRPr="00FE71BB">
              <w:rPr>
                <w:rFonts w:eastAsia="Times New Roman"/>
                <w:kern w:val="0"/>
                <w:sz w:val="20"/>
                <w:szCs w:val="20"/>
              </w:rPr>
              <w:t> </w:t>
            </w:r>
          </w:p>
        </w:tc>
        <w:tc>
          <w:tcPr>
            <w:tcW w:w="1260" w:type="dxa"/>
            <w:tcBorders>
              <w:top w:val="nil"/>
              <w:left w:val="nil"/>
              <w:bottom w:val="single" w:sz="4" w:space="0" w:color="auto"/>
              <w:right w:val="single" w:sz="4" w:space="0" w:color="auto"/>
            </w:tcBorders>
            <w:shd w:val="clear" w:color="auto" w:fill="auto"/>
            <w:vAlign w:val="center"/>
          </w:tcPr>
          <w:p w:rsidR="00783023" w:rsidRPr="00FE71BB" w:rsidRDefault="00783023" w:rsidP="00B37321">
            <w:pPr>
              <w:widowControl/>
              <w:suppressAutoHyphens w:val="0"/>
              <w:jc w:val="center"/>
              <w:rPr>
                <w:rFonts w:eastAsia="Times New Roman"/>
                <w:kern w:val="0"/>
                <w:sz w:val="20"/>
                <w:szCs w:val="20"/>
              </w:rPr>
            </w:pPr>
          </w:p>
        </w:tc>
        <w:tc>
          <w:tcPr>
            <w:tcW w:w="1291" w:type="dxa"/>
            <w:gridSpan w:val="2"/>
            <w:tcBorders>
              <w:top w:val="nil"/>
              <w:left w:val="nil"/>
              <w:bottom w:val="single" w:sz="4" w:space="0" w:color="auto"/>
              <w:right w:val="single" w:sz="4" w:space="0" w:color="auto"/>
            </w:tcBorders>
            <w:shd w:val="clear" w:color="auto" w:fill="auto"/>
            <w:vAlign w:val="center"/>
          </w:tcPr>
          <w:p w:rsidR="00783023" w:rsidRPr="00FE71BB" w:rsidRDefault="00783023" w:rsidP="00B37321">
            <w:pPr>
              <w:widowControl/>
              <w:suppressAutoHyphens w:val="0"/>
              <w:jc w:val="center"/>
              <w:rPr>
                <w:rFonts w:eastAsia="Times New Roman"/>
                <w:kern w:val="0"/>
                <w:sz w:val="20"/>
                <w:szCs w:val="20"/>
              </w:rPr>
            </w:pPr>
          </w:p>
        </w:tc>
      </w:tr>
      <w:tr w:rsidR="00923B0D" w:rsidRPr="00FE71BB" w:rsidTr="006C4316">
        <w:trPr>
          <w:trHeight w:val="70"/>
        </w:trPr>
        <w:tc>
          <w:tcPr>
            <w:tcW w:w="5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rPr>
                <w:rFonts w:eastAsia="Times New Roman"/>
                <w:kern w:val="0"/>
                <w:sz w:val="20"/>
                <w:szCs w:val="20"/>
              </w:rPr>
            </w:pPr>
            <w:r w:rsidRPr="00FE71BB">
              <w:rPr>
                <w:rFonts w:eastAsia="Times New Roman"/>
                <w:kern w:val="0"/>
                <w:sz w:val="20"/>
                <w:szCs w:val="20"/>
              </w:rPr>
              <w:t>электрической энергии</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B0D" w:rsidRPr="00FE71BB" w:rsidRDefault="00923B0D" w:rsidP="00923B0D">
            <w:pPr>
              <w:widowControl/>
              <w:suppressAutoHyphens w:val="0"/>
              <w:jc w:val="center"/>
              <w:rPr>
                <w:rFonts w:eastAsia="Times New Roman"/>
                <w:kern w:val="0"/>
                <w:sz w:val="20"/>
                <w:szCs w:val="20"/>
              </w:rPr>
            </w:pPr>
          </w:p>
        </w:tc>
        <w:tc>
          <w:tcPr>
            <w:tcW w:w="1411" w:type="dxa"/>
            <w:vMerge/>
            <w:tcBorders>
              <w:left w:val="single" w:sz="4" w:space="0" w:color="auto"/>
              <w:right w:val="single" w:sz="4" w:space="0" w:color="auto"/>
            </w:tcBorders>
            <w:shd w:val="clear" w:color="auto" w:fill="auto"/>
            <w:vAlign w:val="center"/>
          </w:tcPr>
          <w:p w:rsidR="00923B0D" w:rsidRPr="00FE71BB" w:rsidRDefault="00923B0D" w:rsidP="00923B0D">
            <w:pPr>
              <w:widowControl/>
              <w:suppressAutoHyphens w:val="0"/>
              <w:ind w:left="-103" w:right="-113"/>
              <w:jc w:val="center"/>
              <w:rPr>
                <w:rFonts w:eastAsia="Times New Roman"/>
                <w:kern w:val="0"/>
                <w:sz w:val="20"/>
                <w:szCs w:val="20"/>
              </w:rPr>
            </w:pPr>
          </w:p>
        </w:tc>
        <w:tc>
          <w:tcPr>
            <w:tcW w:w="1141" w:type="dxa"/>
            <w:vMerge/>
            <w:tcBorders>
              <w:left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100,00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100,00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100,00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100,00</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100,00</w:t>
            </w:r>
          </w:p>
        </w:tc>
      </w:tr>
      <w:tr w:rsidR="00923B0D" w:rsidRPr="00FE71BB" w:rsidTr="006C4316">
        <w:trPr>
          <w:trHeight w:val="375"/>
        </w:trPr>
        <w:tc>
          <w:tcPr>
            <w:tcW w:w="5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rPr>
                <w:rFonts w:eastAsia="Times New Roman"/>
                <w:kern w:val="0"/>
                <w:sz w:val="20"/>
                <w:szCs w:val="20"/>
              </w:rPr>
            </w:pPr>
            <w:r w:rsidRPr="00FE71BB">
              <w:rPr>
                <w:rFonts w:eastAsia="Times New Roman"/>
                <w:kern w:val="0"/>
                <w:sz w:val="20"/>
                <w:szCs w:val="20"/>
              </w:rPr>
              <w:t>тепловой энергии</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B0D" w:rsidRPr="00FE71BB" w:rsidRDefault="00923B0D" w:rsidP="00923B0D">
            <w:pPr>
              <w:widowControl/>
              <w:suppressAutoHyphens w:val="0"/>
              <w:jc w:val="center"/>
              <w:rPr>
                <w:rFonts w:eastAsia="Times New Roman"/>
                <w:kern w:val="0"/>
                <w:sz w:val="20"/>
                <w:szCs w:val="20"/>
              </w:rPr>
            </w:pPr>
          </w:p>
        </w:tc>
        <w:tc>
          <w:tcPr>
            <w:tcW w:w="1411" w:type="dxa"/>
            <w:vMerge/>
            <w:tcBorders>
              <w:left w:val="single" w:sz="4" w:space="0" w:color="auto"/>
              <w:right w:val="single" w:sz="4" w:space="0" w:color="auto"/>
            </w:tcBorders>
            <w:shd w:val="clear" w:color="auto" w:fill="auto"/>
            <w:vAlign w:val="center"/>
          </w:tcPr>
          <w:p w:rsidR="00923B0D" w:rsidRPr="00FE71BB" w:rsidRDefault="00923B0D" w:rsidP="00923B0D">
            <w:pPr>
              <w:widowControl/>
              <w:suppressAutoHyphens w:val="0"/>
              <w:ind w:left="-103" w:right="-113"/>
              <w:jc w:val="center"/>
              <w:rPr>
                <w:rFonts w:eastAsia="Times New Roman"/>
                <w:kern w:val="0"/>
                <w:sz w:val="20"/>
                <w:szCs w:val="20"/>
              </w:rPr>
            </w:pPr>
          </w:p>
        </w:tc>
        <w:tc>
          <w:tcPr>
            <w:tcW w:w="1141" w:type="dxa"/>
            <w:vMerge/>
            <w:tcBorders>
              <w:left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99,00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100,00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100,00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100,00</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100,00</w:t>
            </w:r>
          </w:p>
        </w:tc>
      </w:tr>
      <w:tr w:rsidR="00923B0D" w:rsidRPr="00FE71BB" w:rsidTr="006C4316">
        <w:trPr>
          <w:trHeight w:val="375"/>
        </w:trPr>
        <w:tc>
          <w:tcPr>
            <w:tcW w:w="5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rPr>
                <w:rFonts w:eastAsia="Times New Roman"/>
                <w:kern w:val="0"/>
                <w:sz w:val="20"/>
                <w:szCs w:val="20"/>
              </w:rPr>
            </w:pPr>
            <w:r w:rsidRPr="00FE71BB">
              <w:rPr>
                <w:rFonts w:eastAsia="Times New Roman"/>
                <w:kern w:val="0"/>
                <w:sz w:val="20"/>
                <w:szCs w:val="20"/>
              </w:rPr>
              <w:t>воды</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B0D" w:rsidRPr="00FE71BB" w:rsidRDefault="00923B0D" w:rsidP="00923B0D">
            <w:pPr>
              <w:widowControl/>
              <w:suppressAutoHyphens w:val="0"/>
              <w:jc w:val="center"/>
              <w:rPr>
                <w:rFonts w:eastAsia="Times New Roman"/>
                <w:kern w:val="0"/>
                <w:sz w:val="20"/>
                <w:szCs w:val="20"/>
              </w:rPr>
            </w:pPr>
          </w:p>
        </w:tc>
        <w:tc>
          <w:tcPr>
            <w:tcW w:w="1411" w:type="dxa"/>
            <w:vMerge/>
            <w:tcBorders>
              <w:left w:val="single" w:sz="4" w:space="0" w:color="auto"/>
              <w:right w:val="single" w:sz="4" w:space="0" w:color="auto"/>
            </w:tcBorders>
            <w:shd w:val="clear" w:color="auto" w:fill="auto"/>
            <w:vAlign w:val="center"/>
          </w:tcPr>
          <w:p w:rsidR="00923B0D" w:rsidRPr="00FE71BB" w:rsidRDefault="00923B0D" w:rsidP="00923B0D">
            <w:pPr>
              <w:widowControl/>
              <w:suppressAutoHyphens w:val="0"/>
              <w:ind w:left="-103" w:right="-113"/>
              <w:jc w:val="center"/>
              <w:rPr>
                <w:rFonts w:eastAsia="Times New Roman"/>
                <w:kern w:val="0"/>
                <w:sz w:val="20"/>
                <w:szCs w:val="20"/>
              </w:rPr>
            </w:pPr>
          </w:p>
        </w:tc>
        <w:tc>
          <w:tcPr>
            <w:tcW w:w="1141" w:type="dxa"/>
            <w:vMerge/>
            <w:tcBorders>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95,00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96,00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96,30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Pr>
                <w:rFonts w:eastAsia="Times New Roman"/>
                <w:kern w:val="0"/>
                <w:sz w:val="20"/>
                <w:szCs w:val="20"/>
              </w:rPr>
              <w:t>69,50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Pr>
                <w:rFonts w:eastAsia="Times New Roman"/>
                <w:kern w:val="0"/>
                <w:sz w:val="20"/>
                <w:szCs w:val="20"/>
              </w:rPr>
              <w:t>96,70</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Pr>
                <w:rFonts w:eastAsia="Times New Roman"/>
                <w:kern w:val="0"/>
                <w:sz w:val="20"/>
                <w:szCs w:val="20"/>
              </w:rPr>
              <w:t>100,00</w:t>
            </w:r>
          </w:p>
        </w:tc>
      </w:tr>
      <w:tr w:rsidR="00923B0D" w:rsidRPr="00FE71BB" w:rsidTr="006C4316">
        <w:trPr>
          <w:trHeight w:val="375"/>
        </w:trPr>
        <w:tc>
          <w:tcPr>
            <w:tcW w:w="5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lastRenderedPageBreak/>
              <w:t>1</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2</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4</w:t>
            </w:r>
          </w:p>
        </w:tc>
        <w:tc>
          <w:tcPr>
            <w:tcW w:w="1411" w:type="dxa"/>
            <w:vMerge/>
            <w:tcBorders>
              <w:left w:val="single" w:sz="4" w:space="0" w:color="auto"/>
              <w:right w:val="single" w:sz="4" w:space="0" w:color="auto"/>
            </w:tcBorders>
            <w:shd w:val="clear" w:color="auto" w:fill="auto"/>
            <w:vAlign w:val="center"/>
          </w:tcPr>
          <w:p w:rsidR="00923B0D" w:rsidRPr="00FE71BB" w:rsidRDefault="00923B0D" w:rsidP="00923B0D">
            <w:pPr>
              <w:widowControl/>
              <w:suppressAutoHyphens w:val="0"/>
              <w:ind w:left="-103" w:right="-113"/>
              <w:jc w:val="center"/>
              <w:rPr>
                <w:rFonts w:eastAsia="Times New Roman"/>
                <w:kern w:val="0"/>
                <w:sz w:val="20"/>
                <w:szCs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12</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13</w:t>
            </w:r>
          </w:p>
        </w:tc>
      </w:tr>
      <w:tr w:rsidR="00923B0D" w:rsidRPr="00FE71BB" w:rsidTr="006C4316">
        <w:trPr>
          <w:trHeight w:val="375"/>
        </w:trPr>
        <w:tc>
          <w:tcPr>
            <w:tcW w:w="5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3.2</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ind w:right="-114"/>
              <w:rPr>
                <w:rFonts w:eastAsia="Times New Roman"/>
                <w:kern w:val="0"/>
                <w:sz w:val="20"/>
                <w:szCs w:val="20"/>
              </w:rPr>
            </w:pPr>
            <w:r w:rsidRPr="00FE71BB">
              <w:rPr>
                <w:rFonts w:eastAsia="Times New Roman"/>
                <w:kern w:val="0"/>
                <w:sz w:val="20"/>
                <w:szCs w:val="20"/>
              </w:rPr>
              <w:t>Показатель результативности:</w:t>
            </w:r>
          </w:p>
          <w:p w:rsidR="00923B0D" w:rsidRPr="00FE71BB" w:rsidRDefault="00923B0D" w:rsidP="00923B0D">
            <w:pPr>
              <w:widowControl/>
              <w:suppressAutoHyphens w:val="0"/>
              <w:ind w:right="-114"/>
              <w:rPr>
                <w:rFonts w:eastAsia="Times New Roman"/>
                <w:kern w:val="0"/>
                <w:sz w:val="20"/>
                <w:szCs w:val="20"/>
              </w:rPr>
            </w:pPr>
            <w:r w:rsidRPr="00FE71BB">
              <w:rPr>
                <w:rFonts w:eastAsia="Times New Roman"/>
                <w:kern w:val="0"/>
                <w:sz w:val="20"/>
                <w:szCs w:val="20"/>
              </w:rPr>
              <w:t xml:space="preserve">Объем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подпрограммы </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B0D" w:rsidRPr="00FE71BB" w:rsidRDefault="00923B0D" w:rsidP="00923B0D">
            <w:pPr>
              <w:widowControl/>
              <w:suppressAutoHyphens w:val="0"/>
              <w:jc w:val="center"/>
              <w:rPr>
                <w:rFonts w:eastAsia="Times New Roman"/>
                <w:kern w:val="0"/>
                <w:sz w:val="20"/>
                <w:szCs w:val="20"/>
              </w:rPr>
            </w:pPr>
          </w:p>
        </w:tc>
        <w:tc>
          <w:tcPr>
            <w:tcW w:w="1411" w:type="dxa"/>
            <w:vMerge/>
            <w:tcBorders>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ind w:left="-103" w:right="-113"/>
              <w:jc w:val="center"/>
              <w:rPr>
                <w:rFonts w:eastAsia="Times New Roman"/>
                <w:kern w:val="0"/>
                <w:sz w:val="20"/>
                <w:szCs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34,00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35,00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36,00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36,00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Pr>
                <w:rFonts w:eastAsia="Times New Roman"/>
                <w:kern w:val="0"/>
                <w:sz w:val="20"/>
                <w:szCs w:val="20"/>
              </w:rPr>
              <w:t>36,50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Pr>
                <w:rFonts w:eastAsia="Times New Roman"/>
                <w:kern w:val="0"/>
                <w:sz w:val="20"/>
                <w:szCs w:val="20"/>
              </w:rPr>
              <w:t>36,50</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Pr>
                <w:rFonts w:eastAsia="Times New Roman"/>
                <w:kern w:val="0"/>
                <w:sz w:val="20"/>
                <w:szCs w:val="20"/>
              </w:rPr>
              <w:t>36,50</w:t>
            </w:r>
          </w:p>
        </w:tc>
      </w:tr>
      <w:tr w:rsidR="00923B0D" w:rsidRPr="00FE71BB" w:rsidTr="006C4316">
        <w:trPr>
          <w:trHeight w:val="327"/>
        </w:trPr>
        <w:tc>
          <w:tcPr>
            <w:tcW w:w="16018"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tcPr>
          <w:p w:rsidR="00923B0D" w:rsidRPr="00FE71BB" w:rsidRDefault="00923B0D" w:rsidP="00923B0D">
            <w:pPr>
              <w:widowControl/>
              <w:suppressAutoHyphens w:val="0"/>
              <w:rPr>
                <w:rFonts w:eastAsia="Times New Roman"/>
                <w:kern w:val="0"/>
                <w:sz w:val="20"/>
                <w:szCs w:val="20"/>
              </w:rPr>
            </w:pPr>
            <w:r w:rsidRPr="00FE71BB">
              <w:rPr>
                <w:rFonts w:eastAsia="Times New Roman"/>
                <w:kern w:val="0"/>
                <w:sz w:val="20"/>
                <w:szCs w:val="20"/>
              </w:rPr>
              <w:t xml:space="preserve">Подпрограмма 4. «Обеспечение реализации муниципальной программы и прочие мероприятия» </w:t>
            </w:r>
          </w:p>
        </w:tc>
      </w:tr>
      <w:tr w:rsidR="00923B0D" w:rsidRPr="00FE71BB" w:rsidTr="006C4316">
        <w:trPr>
          <w:trHeight w:val="1369"/>
        </w:trPr>
        <w:tc>
          <w:tcPr>
            <w:tcW w:w="556" w:type="dxa"/>
            <w:gridSpan w:val="2"/>
            <w:tcBorders>
              <w:top w:val="nil"/>
              <w:left w:val="single" w:sz="4" w:space="0" w:color="auto"/>
              <w:bottom w:val="single" w:sz="4" w:space="0" w:color="auto"/>
              <w:right w:val="single" w:sz="4" w:space="0" w:color="auto"/>
            </w:tcBorders>
            <w:shd w:val="clear" w:color="auto" w:fill="auto"/>
            <w:noWrap/>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4.1.</w:t>
            </w:r>
          </w:p>
        </w:tc>
        <w:tc>
          <w:tcPr>
            <w:tcW w:w="3690" w:type="dxa"/>
            <w:tcBorders>
              <w:top w:val="nil"/>
              <w:left w:val="nil"/>
              <w:bottom w:val="single" w:sz="4" w:space="0" w:color="auto"/>
              <w:right w:val="single" w:sz="4" w:space="0" w:color="auto"/>
            </w:tcBorders>
            <w:shd w:val="clear" w:color="auto" w:fill="auto"/>
          </w:tcPr>
          <w:p w:rsidR="00923B0D" w:rsidRPr="00FE71BB" w:rsidRDefault="00923B0D" w:rsidP="00923B0D">
            <w:pPr>
              <w:widowControl/>
              <w:suppressAutoHyphens w:val="0"/>
              <w:rPr>
                <w:rFonts w:eastAsia="Times New Roman"/>
                <w:kern w:val="0"/>
                <w:sz w:val="20"/>
                <w:szCs w:val="20"/>
              </w:rPr>
            </w:pPr>
            <w:r w:rsidRPr="00FE71BB">
              <w:rPr>
                <w:rFonts w:eastAsia="Times New Roman"/>
                <w:kern w:val="0"/>
                <w:sz w:val="20"/>
                <w:szCs w:val="20"/>
              </w:rPr>
              <w:t>Количество проведенных контрольных и проверочных мероприятий по отношению к запланированным проверкам организаций, которые управляют много- квартирными домами на период проведения проверки</w:t>
            </w:r>
          </w:p>
        </w:tc>
        <w:tc>
          <w:tcPr>
            <w:tcW w:w="716" w:type="dxa"/>
            <w:tcBorders>
              <w:top w:val="nil"/>
              <w:left w:val="nil"/>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0,1</w:t>
            </w:r>
          </w:p>
        </w:tc>
        <w:tc>
          <w:tcPr>
            <w:tcW w:w="1411" w:type="dxa"/>
            <w:tcBorders>
              <w:top w:val="nil"/>
              <w:left w:val="nil"/>
              <w:bottom w:val="single" w:sz="4" w:space="0" w:color="auto"/>
              <w:right w:val="single" w:sz="4" w:space="0" w:color="auto"/>
            </w:tcBorders>
            <w:shd w:val="clear" w:color="auto" w:fill="auto"/>
            <w:vAlign w:val="center"/>
          </w:tcPr>
          <w:p w:rsidR="00923B0D" w:rsidRPr="00FE71BB" w:rsidRDefault="00923B0D" w:rsidP="00923B0D">
            <w:pPr>
              <w:widowControl/>
              <w:suppressAutoHyphens w:val="0"/>
              <w:ind w:left="-101" w:right="-115"/>
              <w:jc w:val="center"/>
              <w:rPr>
                <w:rFonts w:eastAsia="Times New Roman"/>
                <w:kern w:val="0"/>
                <w:sz w:val="20"/>
                <w:szCs w:val="20"/>
              </w:rPr>
            </w:pPr>
            <w:r w:rsidRPr="00FE71BB">
              <w:rPr>
                <w:rFonts w:eastAsia="Times New Roman"/>
                <w:kern w:val="0"/>
                <w:sz w:val="20"/>
                <w:szCs w:val="20"/>
              </w:rPr>
              <w:t>Администрация города Минусинска</w:t>
            </w:r>
          </w:p>
        </w:tc>
        <w:tc>
          <w:tcPr>
            <w:tcW w:w="1141" w:type="dxa"/>
            <w:tcBorders>
              <w:top w:val="nil"/>
              <w:left w:val="nil"/>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4</w:t>
            </w:r>
          </w:p>
        </w:tc>
        <w:tc>
          <w:tcPr>
            <w:tcW w:w="992" w:type="dxa"/>
            <w:gridSpan w:val="2"/>
            <w:tcBorders>
              <w:top w:val="nil"/>
              <w:left w:val="nil"/>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100,00</w:t>
            </w:r>
          </w:p>
        </w:tc>
        <w:tc>
          <w:tcPr>
            <w:tcW w:w="992" w:type="dxa"/>
            <w:gridSpan w:val="2"/>
            <w:tcBorders>
              <w:top w:val="nil"/>
              <w:left w:val="nil"/>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100,00</w:t>
            </w:r>
          </w:p>
        </w:tc>
        <w:tc>
          <w:tcPr>
            <w:tcW w:w="992" w:type="dxa"/>
            <w:tcBorders>
              <w:top w:val="nil"/>
              <w:left w:val="nil"/>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100,00</w:t>
            </w:r>
          </w:p>
        </w:tc>
        <w:tc>
          <w:tcPr>
            <w:tcW w:w="993" w:type="dxa"/>
            <w:tcBorders>
              <w:top w:val="nil"/>
              <w:left w:val="nil"/>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100,00</w:t>
            </w:r>
          </w:p>
        </w:tc>
        <w:tc>
          <w:tcPr>
            <w:tcW w:w="1134" w:type="dxa"/>
            <w:tcBorders>
              <w:top w:val="nil"/>
              <w:left w:val="nil"/>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100,00</w:t>
            </w:r>
          </w:p>
        </w:tc>
        <w:tc>
          <w:tcPr>
            <w:tcW w:w="1260" w:type="dxa"/>
            <w:tcBorders>
              <w:top w:val="nil"/>
              <w:left w:val="nil"/>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100,00</w:t>
            </w:r>
          </w:p>
        </w:tc>
        <w:tc>
          <w:tcPr>
            <w:tcW w:w="1291" w:type="dxa"/>
            <w:gridSpan w:val="2"/>
            <w:tcBorders>
              <w:top w:val="nil"/>
              <w:left w:val="nil"/>
              <w:bottom w:val="single" w:sz="4" w:space="0" w:color="auto"/>
              <w:right w:val="single" w:sz="4" w:space="0" w:color="auto"/>
            </w:tcBorders>
            <w:shd w:val="clear" w:color="auto" w:fill="auto"/>
            <w:vAlign w:val="center"/>
          </w:tcPr>
          <w:p w:rsidR="00923B0D" w:rsidRPr="00FE71BB" w:rsidRDefault="00923B0D" w:rsidP="00923B0D">
            <w:pPr>
              <w:widowControl/>
              <w:suppressAutoHyphens w:val="0"/>
              <w:jc w:val="center"/>
              <w:rPr>
                <w:rFonts w:eastAsia="Times New Roman"/>
                <w:kern w:val="0"/>
                <w:sz w:val="20"/>
                <w:szCs w:val="20"/>
              </w:rPr>
            </w:pPr>
            <w:r w:rsidRPr="00FE71BB">
              <w:rPr>
                <w:rFonts w:eastAsia="Times New Roman"/>
                <w:kern w:val="0"/>
                <w:sz w:val="20"/>
                <w:szCs w:val="20"/>
              </w:rPr>
              <w:t>100,00</w:t>
            </w:r>
          </w:p>
        </w:tc>
      </w:tr>
    </w:tbl>
    <w:p w:rsidR="00D9535F" w:rsidRPr="00FE71BB" w:rsidRDefault="00D9535F" w:rsidP="00D274AF">
      <w:pPr>
        <w:rPr>
          <w:szCs w:val="28"/>
        </w:rPr>
      </w:pPr>
    </w:p>
    <w:p w:rsidR="00D9535F" w:rsidRPr="00FE71BB" w:rsidRDefault="00D9535F" w:rsidP="00D274AF">
      <w:pPr>
        <w:rPr>
          <w:szCs w:val="28"/>
        </w:rPr>
      </w:pPr>
    </w:p>
    <w:p w:rsidR="006B1C65" w:rsidRPr="000D7A78" w:rsidRDefault="00610C9C" w:rsidP="006B1C65">
      <w:pPr>
        <w:ind w:left="-567"/>
        <w:rPr>
          <w:szCs w:val="28"/>
        </w:rPr>
        <w:sectPr w:rsidR="006B1C65" w:rsidRPr="000D7A78" w:rsidSect="00E378F3">
          <w:footnotePr>
            <w:pos w:val="beneathText"/>
          </w:footnotePr>
          <w:pgSz w:w="16837" w:h="11905" w:orient="landscape"/>
          <w:pgMar w:top="709" w:right="391" w:bottom="709" w:left="1134" w:header="720" w:footer="720" w:gutter="0"/>
          <w:cols w:space="720"/>
          <w:titlePg/>
          <w:docGrid w:linePitch="360"/>
        </w:sectPr>
      </w:pPr>
      <w:r w:rsidRPr="00FE71BB">
        <w:rPr>
          <w:szCs w:val="28"/>
        </w:rPr>
        <w:t>Д</w:t>
      </w:r>
      <w:r w:rsidR="006B1C65" w:rsidRPr="00FE71BB">
        <w:rPr>
          <w:szCs w:val="28"/>
        </w:rPr>
        <w:t xml:space="preserve">иректор МКУ «Управление городского хозяйства»                 </w:t>
      </w:r>
      <w:r w:rsidR="008A3E8F" w:rsidRPr="00FE71BB">
        <w:rPr>
          <w:szCs w:val="28"/>
        </w:rPr>
        <w:t xml:space="preserve">           </w:t>
      </w:r>
      <w:r w:rsidR="00E93EE0" w:rsidRPr="00FE71BB">
        <w:rPr>
          <w:szCs w:val="28"/>
        </w:rPr>
        <w:t xml:space="preserve">     </w:t>
      </w:r>
      <w:r w:rsidR="008A3E8F" w:rsidRPr="00FE71BB">
        <w:rPr>
          <w:szCs w:val="28"/>
        </w:rPr>
        <w:t xml:space="preserve">  </w:t>
      </w:r>
      <w:r w:rsidR="00E93EE0" w:rsidRPr="00FE71BB">
        <w:rPr>
          <w:szCs w:val="28"/>
        </w:rPr>
        <w:t xml:space="preserve"> </w:t>
      </w:r>
      <w:r w:rsidR="00876707" w:rsidRPr="000D7A78">
        <w:rPr>
          <w:szCs w:val="28"/>
        </w:rPr>
        <w:t>подпись</w:t>
      </w:r>
      <w:r w:rsidR="00E93EE0" w:rsidRPr="000D7A78">
        <w:rPr>
          <w:szCs w:val="28"/>
        </w:rPr>
        <w:t xml:space="preserve">                          </w:t>
      </w:r>
      <w:r w:rsidR="008A3E8F" w:rsidRPr="000D7A78">
        <w:rPr>
          <w:szCs w:val="28"/>
        </w:rPr>
        <w:t xml:space="preserve">          </w:t>
      </w:r>
      <w:r w:rsidR="00E93EE0" w:rsidRPr="000D7A78">
        <w:rPr>
          <w:szCs w:val="28"/>
        </w:rPr>
        <w:t xml:space="preserve">               </w:t>
      </w:r>
      <w:r w:rsidR="006B1C65" w:rsidRPr="000D7A78">
        <w:rPr>
          <w:szCs w:val="28"/>
        </w:rPr>
        <w:t xml:space="preserve">        </w:t>
      </w:r>
      <w:r w:rsidR="00CE689C" w:rsidRPr="000D7A78">
        <w:rPr>
          <w:szCs w:val="28"/>
        </w:rPr>
        <w:t xml:space="preserve"> </w:t>
      </w:r>
      <w:r w:rsidR="008A3E8F" w:rsidRPr="000D7A78">
        <w:rPr>
          <w:szCs w:val="28"/>
        </w:rPr>
        <w:t>Т.И</w:t>
      </w:r>
      <w:r w:rsidR="006B1C65" w:rsidRPr="000D7A78">
        <w:rPr>
          <w:szCs w:val="28"/>
        </w:rPr>
        <w:t xml:space="preserve">. </w:t>
      </w:r>
      <w:r w:rsidR="008A3E8F" w:rsidRPr="000D7A78">
        <w:rPr>
          <w:szCs w:val="28"/>
        </w:rPr>
        <w:t>Пономаре</w:t>
      </w:r>
      <w:r w:rsidR="006B1C65" w:rsidRPr="000D7A78">
        <w:rPr>
          <w:szCs w:val="28"/>
        </w:rPr>
        <w:t>ва</w:t>
      </w:r>
    </w:p>
    <w:p w:rsidR="005332E0" w:rsidRPr="000D7A78" w:rsidRDefault="005332E0" w:rsidP="00E84E25">
      <w:pPr>
        <w:widowControl/>
        <w:suppressAutoHyphens w:val="0"/>
        <w:ind w:left="9356" w:right="145"/>
        <w:rPr>
          <w:rFonts w:eastAsia="Times New Roman"/>
          <w:kern w:val="0"/>
          <w:szCs w:val="28"/>
        </w:rPr>
      </w:pPr>
      <w:r w:rsidRPr="000D7A78">
        <w:rPr>
          <w:rFonts w:eastAsia="Times New Roman"/>
          <w:kern w:val="0"/>
          <w:szCs w:val="28"/>
        </w:rPr>
        <w:lastRenderedPageBreak/>
        <w:t>Приложение 2</w:t>
      </w:r>
    </w:p>
    <w:p w:rsidR="005332E0" w:rsidRPr="000D7A78" w:rsidRDefault="005332E0" w:rsidP="00E84E25">
      <w:pPr>
        <w:widowControl/>
        <w:suppressAutoHyphens w:val="0"/>
        <w:ind w:left="9356" w:right="145"/>
        <w:rPr>
          <w:rFonts w:eastAsia="Times New Roman"/>
          <w:kern w:val="0"/>
          <w:szCs w:val="28"/>
        </w:rPr>
      </w:pPr>
      <w:r w:rsidRPr="000D7A78">
        <w:rPr>
          <w:rFonts w:eastAsia="Times New Roman"/>
          <w:kern w:val="0"/>
          <w:szCs w:val="28"/>
        </w:rPr>
        <w:t>к муниципальной программ</w:t>
      </w:r>
      <w:r w:rsidR="00AD71C5" w:rsidRPr="000D7A78">
        <w:rPr>
          <w:rFonts w:eastAsia="Times New Roman"/>
          <w:kern w:val="0"/>
          <w:szCs w:val="28"/>
        </w:rPr>
        <w:t>е</w:t>
      </w:r>
    </w:p>
    <w:p w:rsidR="00E84E25" w:rsidRPr="000D7A78" w:rsidRDefault="00E84E25" w:rsidP="00E84E25">
      <w:pPr>
        <w:widowControl/>
        <w:suppressAutoHyphens w:val="0"/>
        <w:ind w:left="9356" w:right="145"/>
        <w:rPr>
          <w:rFonts w:eastAsia="Times New Roman"/>
          <w:kern w:val="0"/>
          <w:szCs w:val="28"/>
        </w:rPr>
      </w:pPr>
      <w:r w:rsidRPr="000D7A78">
        <w:rPr>
          <w:rFonts w:eastAsia="Times New Roman"/>
          <w:kern w:val="0"/>
          <w:szCs w:val="28"/>
        </w:rPr>
        <w:t>«Реформирование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rsidR="00942B86" w:rsidRPr="000D7A78" w:rsidRDefault="00942B86" w:rsidP="00942B86">
      <w:pPr>
        <w:widowControl/>
        <w:suppressAutoHyphens w:val="0"/>
        <w:ind w:left="-567"/>
        <w:jc w:val="center"/>
        <w:rPr>
          <w:rFonts w:eastAsia="Times New Roman"/>
          <w:b/>
          <w:kern w:val="0"/>
          <w:szCs w:val="28"/>
        </w:rPr>
      </w:pPr>
      <w:r w:rsidRPr="000D7A78">
        <w:rPr>
          <w:color w:val="000000"/>
          <w:sz w:val="24"/>
        </w:rPr>
        <w:t>(в редакции постановлений Администрации города Минусинска от 29.01.2018 № АГ-96-п, от 21.05.2018 № АГ-741-п, от 26.06.2018 № АГ-954-п</w:t>
      </w:r>
      <w:r w:rsidR="003574D0" w:rsidRPr="000D7A78">
        <w:rPr>
          <w:color w:val="000000"/>
          <w:sz w:val="24"/>
        </w:rPr>
        <w:t>, от 21.09.2018 3 АГ-1565-п</w:t>
      </w:r>
      <w:r w:rsidR="00BB14F2" w:rsidRPr="000D7A78">
        <w:rPr>
          <w:color w:val="000000"/>
          <w:sz w:val="24"/>
        </w:rPr>
        <w:t>, от 27.11.2018 № АГ-1981-п</w:t>
      </w:r>
      <w:r w:rsidRPr="000D7A78">
        <w:rPr>
          <w:color w:val="000000"/>
          <w:sz w:val="24"/>
        </w:rPr>
        <w:t>)</w:t>
      </w:r>
    </w:p>
    <w:p w:rsidR="005332E0" w:rsidRPr="000D7A78" w:rsidRDefault="005332E0" w:rsidP="005332E0">
      <w:pPr>
        <w:widowControl/>
        <w:suppressAutoHyphens w:val="0"/>
        <w:ind w:left="9498" w:right="145"/>
        <w:jc w:val="center"/>
        <w:rPr>
          <w:rFonts w:eastAsia="Times New Roman"/>
          <w:kern w:val="0"/>
          <w:szCs w:val="28"/>
        </w:rPr>
      </w:pPr>
    </w:p>
    <w:p w:rsidR="00AD71C5" w:rsidRPr="000D7A78" w:rsidRDefault="00AD71C5" w:rsidP="0056128F">
      <w:pPr>
        <w:widowControl/>
        <w:suppressAutoHyphens w:val="0"/>
        <w:jc w:val="center"/>
        <w:rPr>
          <w:rFonts w:eastAsia="Times New Roman"/>
          <w:b/>
          <w:kern w:val="0"/>
          <w:szCs w:val="28"/>
        </w:rPr>
      </w:pPr>
      <w:r w:rsidRPr="000D7A78">
        <w:rPr>
          <w:rFonts w:eastAsia="Times New Roman"/>
          <w:b/>
          <w:kern w:val="0"/>
          <w:szCs w:val="28"/>
        </w:rPr>
        <w:t>Перечень мероприятий подпрограмм и отдельных мероприятий муниципальной программы</w:t>
      </w:r>
    </w:p>
    <w:p w:rsidR="00B867A8" w:rsidRPr="000D7A78" w:rsidRDefault="00B867A8" w:rsidP="0056128F">
      <w:pPr>
        <w:widowControl/>
        <w:suppressAutoHyphens w:val="0"/>
        <w:jc w:val="center"/>
        <w:rPr>
          <w:rFonts w:eastAsia="Times New Roman"/>
          <w:b/>
          <w:kern w:val="0"/>
          <w:szCs w:val="28"/>
        </w:rPr>
      </w:pPr>
    </w:p>
    <w:tbl>
      <w:tblPr>
        <w:tblStyle w:val="af9"/>
        <w:tblW w:w="15765" w:type="dxa"/>
        <w:tblInd w:w="-459" w:type="dxa"/>
        <w:tblLayout w:type="fixed"/>
        <w:tblLook w:val="04A0" w:firstRow="1" w:lastRow="0" w:firstColumn="1" w:lastColumn="0" w:noHBand="0" w:noVBand="1"/>
      </w:tblPr>
      <w:tblGrid>
        <w:gridCol w:w="564"/>
        <w:gridCol w:w="4681"/>
        <w:gridCol w:w="1968"/>
        <w:gridCol w:w="1384"/>
        <w:gridCol w:w="1456"/>
        <w:gridCol w:w="2545"/>
        <w:gridCol w:w="1577"/>
        <w:gridCol w:w="1590"/>
      </w:tblGrid>
      <w:tr w:rsidR="00B867A8" w:rsidRPr="000D7A78" w:rsidTr="000726E4">
        <w:tc>
          <w:tcPr>
            <w:tcW w:w="564" w:type="dxa"/>
            <w:vMerge w:val="restart"/>
            <w:vAlign w:val="center"/>
          </w:tcPr>
          <w:p w:rsidR="00B867A8" w:rsidRPr="000D7A78" w:rsidRDefault="00B867A8" w:rsidP="00B867A8">
            <w:pPr>
              <w:widowControl/>
              <w:suppressAutoHyphens w:val="0"/>
              <w:jc w:val="center"/>
              <w:rPr>
                <w:rFonts w:eastAsia="Times New Roman"/>
                <w:kern w:val="0"/>
                <w:sz w:val="24"/>
              </w:rPr>
            </w:pPr>
            <w:r w:rsidRPr="000D7A78">
              <w:rPr>
                <w:rFonts w:eastAsia="Times New Roman"/>
                <w:kern w:val="0"/>
                <w:sz w:val="24"/>
              </w:rPr>
              <w:t>№ п/п</w:t>
            </w:r>
          </w:p>
        </w:tc>
        <w:tc>
          <w:tcPr>
            <w:tcW w:w="4681" w:type="dxa"/>
            <w:vMerge w:val="restart"/>
            <w:vAlign w:val="center"/>
          </w:tcPr>
          <w:p w:rsidR="00B867A8" w:rsidRPr="000D7A78" w:rsidRDefault="00B867A8" w:rsidP="00B867A8">
            <w:pPr>
              <w:widowControl/>
              <w:suppressAutoHyphens w:val="0"/>
              <w:jc w:val="center"/>
              <w:rPr>
                <w:rFonts w:eastAsia="Times New Roman"/>
                <w:kern w:val="0"/>
                <w:sz w:val="24"/>
              </w:rPr>
            </w:pPr>
            <w:r w:rsidRPr="000D7A78">
              <w:rPr>
                <w:rFonts w:eastAsia="Times New Roman"/>
                <w:kern w:val="0"/>
                <w:sz w:val="24"/>
              </w:rPr>
              <w:t>Наименование мероприятия</w:t>
            </w:r>
          </w:p>
        </w:tc>
        <w:tc>
          <w:tcPr>
            <w:tcW w:w="1968" w:type="dxa"/>
            <w:vMerge w:val="restart"/>
            <w:vAlign w:val="center"/>
          </w:tcPr>
          <w:p w:rsidR="00B867A8" w:rsidRPr="000D7A78" w:rsidRDefault="00B867A8" w:rsidP="00B867A8">
            <w:pPr>
              <w:widowControl/>
              <w:suppressAutoHyphens w:val="0"/>
              <w:jc w:val="center"/>
              <w:rPr>
                <w:rFonts w:eastAsia="Times New Roman"/>
                <w:kern w:val="0"/>
                <w:sz w:val="24"/>
              </w:rPr>
            </w:pPr>
            <w:r w:rsidRPr="000D7A78">
              <w:rPr>
                <w:rFonts w:eastAsia="Times New Roman"/>
                <w:kern w:val="0"/>
                <w:sz w:val="24"/>
              </w:rPr>
              <w:t>Ответственный исполнитель</w:t>
            </w:r>
          </w:p>
        </w:tc>
        <w:tc>
          <w:tcPr>
            <w:tcW w:w="2840" w:type="dxa"/>
            <w:gridSpan w:val="2"/>
            <w:vAlign w:val="center"/>
          </w:tcPr>
          <w:p w:rsidR="00B867A8" w:rsidRPr="000D7A78" w:rsidRDefault="00B867A8" w:rsidP="00B867A8">
            <w:pPr>
              <w:widowControl/>
              <w:suppressAutoHyphens w:val="0"/>
              <w:jc w:val="center"/>
              <w:rPr>
                <w:rFonts w:eastAsia="Times New Roman"/>
                <w:kern w:val="0"/>
                <w:sz w:val="24"/>
              </w:rPr>
            </w:pPr>
            <w:r w:rsidRPr="000D7A78">
              <w:rPr>
                <w:rFonts w:eastAsia="Times New Roman"/>
                <w:kern w:val="0"/>
                <w:sz w:val="24"/>
              </w:rPr>
              <w:t>Сроки</w:t>
            </w:r>
          </w:p>
        </w:tc>
        <w:tc>
          <w:tcPr>
            <w:tcW w:w="2545" w:type="dxa"/>
            <w:vMerge w:val="restart"/>
            <w:vAlign w:val="center"/>
          </w:tcPr>
          <w:p w:rsidR="00B867A8" w:rsidRPr="000D7A78" w:rsidRDefault="00B867A8" w:rsidP="00B867A8">
            <w:pPr>
              <w:widowControl/>
              <w:suppressAutoHyphens w:val="0"/>
              <w:jc w:val="center"/>
              <w:rPr>
                <w:rFonts w:eastAsia="Times New Roman"/>
                <w:kern w:val="0"/>
                <w:sz w:val="24"/>
              </w:rPr>
            </w:pPr>
            <w:r w:rsidRPr="000D7A78">
              <w:rPr>
                <w:rFonts w:eastAsia="Times New Roman"/>
                <w:kern w:val="0"/>
                <w:sz w:val="24"/>
              </w:rPr>
              <w:t>Ожидаемый результат (краткое описание)</w:t>
            </w:r>
          </w:p>
        </w:tc>
        <w:tc>
          <w:tcPr>
            <w:tcW w:w="1577" w:type="dxa"/>
            <w:vMerge w:val="restart"/>
            <w:vAlign w:val="center"/>
          </w:tcPr>
          <w:p w:rsidR="00B867A8" w:rsidRPr="000D7A78" w:rsidRDefault="00B867A8" w:rsidP="00B867A8">
            <w:pPr>
              <w:widowControl/>
              <w:suppressAutoHyphens w:val="0"/>
              <w:jc w:val="center"/>
              <w:rPr>
                <w:rFonts w:eastAsia="Times New Roman"/>
                <w:kern w:val="0"/>
                <w:sz w:val="24"/>
              </w:rPr>
            </w:pPr>
            <w:r w:rsidRPr="000D7A78">
              <w:rPr>
                <w:rFonts w:eastAsia="Times New Roman"/>
                <w:kern w:val="0"/>
                <w:sz w:val="24"/>
              </w:rPr>
              <w:t>Последствия не реализации мероприятия</w:t>
            </w:r>
          </w:p>
        </w:tc>
        <w:tc>
          <w:tcPr>
            <w:tcW w:w="1590" w:type="dxa"/>
            <w:vMerge w:val="restart"/>
            <w:vAlign w:val="center"/>
          </w:tcPr>
          <w:p w:rsidR="00B867A8" w:rsidRPr="000D7A78" w:rsidRDefault="00B867A8" w:rsidP="00A851AE">
            <w:pPr>
              <w:widowControl/>
              <w:suppressAutoHyphens w:val="0"/>
              <w:ind w:left="-108" w:right="-78"/>
              <w:jc w:val="center"/>
              <w:rPr>
                <w:rFonts w:eastAsia="Times New Roman"/>
                <w:kern w:val="0"/>
                <w:sz w:val="24"/>
              </w:rPr>
            </w:pPr>
            <w:r w:rsidRPr="000D7A78">
              <w:rPr>
                <w:rFonts w:eastAsia="Times New Roman"/>
                <w:kern w:val="0"/>
                <w:sz w:val="24"/>
              </w:rPr>
              <w:t xml:space="preserve">Связь </w:t>
            </w:r>
            <w:r w:rsidR="004E25FA" w:rsidRPr="000D7A78">
              <w:rPr>
                <w:rFonts w:eastAsia="Times New Roman"/>
                <w:kern w:val="0"/>
                <w:sz w:val="24"/>
              </w:rPr>
              <w:t xml:space="preserve">с </w:t>
            </w:r>
            <w:r w:rsidRPr="000D7A78">
              <w:rPr>
                <w:rFonts w:eastAsia="Times New Roman"/>
                <w:kern w:val="0"/>
                <w:sz w:val="24"/>
              </w:rPr>
              <w:t>показателями муниципальной программы</w:t>
            </w:r>
          </w:p>
        </w:tc>
      </w:tr>
      <w:tr w:rsidR="00B867A8" w:rsidRPr="000D7A78" w:rsidTr="000726E4">
        <w:tc>
          <w:tcPr>
            <w:tcW w:w="564" w:type="dxa"/>
            <w:vMerge/>
            <w:vAlign w:val="center"/>
          </w:tcPr>
          <w:p w:rsidR="00B867A8" w:rsidRPr="000D7A78" w:rsidRDefault="00B867A8" w:rsidP="00B867A8">
            <w:pPr>
              <w:widowControl/>
              <w:suppressAutoHyphens w:val="0"/>
              <w:rPr>
                <w:rFonts w:eastAsia="Times New Roman"/>
                <w:kern w:val="0"/>
                <w:sz w:val="24"/>
              </w:rPr>
            </w:pPr>
          </w:p>
        </w:tc>
        <w:tc>
          <w:tcPr>
            <w:tcW w:w="4681" w:type="dxa"/>
            <w:vMerge/>
            <w:vAlign w:val="center"/>
          </w:tcPr>
          <w:p w:rsidR="00B867A8" w:rsidRPr="000D7A78" w:rsidRDefault="00B867A8" w:rsidP="00B867A8">
            <w:pPr>
              <w:widowControl/>
              <w:suppressAutoHyphens w:val="0"/>
              <w:rPr>
                <w:rFonts w:eastAsia="Times New Roman"/>
                <w:kern w:val="0"/>
                <w:sz w:val="24"/>
              </w:rPr>
            </w:pPr>
          </w:p>
        </w:tc>
        <w:tc>
          <w:tcPr>
            <w:tcW w:w="1968" w:type="dxa"/>
            <w:vMerge/>
            <w:vAlign w:val="center"/>
          </w:tcPr>
          <w:p w:rsidR="00B867A8" w:rsidRPr="000D7A78" w:rsidRDefault="00B867A8" w:rsidP="00B867A8">
            <w:pPr>
              <w:widowControl/>
              <w:suppressAutoHyphens w:val="0"/>
              <w:rPr>
                <w:rFonts w:eastAsia="Times New Roman"/>
                <w:kern w:val="0"/>
                <w:sz w:val="24"/>
              </w:rPr>
            </w:pPr>
          </w:p>
        </w:tc>
        <w:tc>
          <w:tcPr>
            <w:tcW w:w="1384" w:type="dxa"/>
            <w:vAlign w:val="center"/>
          </w:tcPr>
          <w:p w:rsidR="00B867A8" w:rsidRPr="000D7A78" w:rsidRDefault="00B867A8" w:rsidP="00B867A8">
            <w:pPr>
              <w:widowControl/>
              <w:suppressAutoHyphens w:val="0"/>
              <w:jc w:val="center"/>
              <w:rPr>
                <w:rFonts w:eastAsia="Times New Roman"/>
                <w:kern w:val="0"/>
                <w:sz w:val="24"/>
              </w:rPr>
            </w:pPr>
            <w:r w:rsidRPr="000D7A78">
              <w:rPr>
                <w:rFonts w:eastAsia="Times New Roman"/>
                <w:kern w:val="0"/>
                <w:sz w:val="24"/>
              </w:rPr>
              <w:t>начала реализации</w:t>
            </w:r>
          </w:p>
        </w:tc>
        <w:tc>
          <w:tcPr>
            <w:tcW w:w="1456" w:type="dxa"/>
            <w:vAlign w:val="center"/>
          </w:tcPr>
          <w:p w:rsidR="00B867A8" w:rsidRPr="000D7A78" w:rsidRDefault="00B867A8" w:rsidP="00B867A8">
            <w:pPr>
              <w:widowControl/>
              <w:suppressAutoHyphens w:val="0"/>
              <w:jc w:val="center"/>
              <w:rPr>
                <w:rFonts w:eastAsia="Times New Roman"/>
                <w:kern w:val="0"/>
                <w:sz w:val="24"/>
              </w:rPr>
            </w:pPr>
            <w:r w:rsidRPr="000D7A78">
              <w:rPr>
                <w:rFonts w:eastAsia="Times New Roman"/>
                <w:kern w:val="0"/>
                <w:sz w:val="24"/>
              </w:rPr>
              <w:t>окончания реализации</w:t>
            </w:r>
          </w:p>
        </w:tc>
        <w:tc>
          <w:tcPr>
            <w:tcW w:w="2545" w:type="dxa"/>
            <w:vMerge/>
            <w:vAlign w:val="center"/>
          </w:tcPr>
          <w:p w:rsidR="00B867A8" w:rsidRPr="000D7A78" w:rsidRDefault="00B867A8" w:rsidP="00B867A8">
            <w:pPr>
              <w:widowControl/>
              <w:suppressAutoHyphens w:val="0"/>
              <w:rPr>
                <w:rFonts w:eastAsia="Times New Roman"/>
                <w:kern w:val="0"/>
                <w:sz w:val="24"/>
              </w:rPr>
            </w:pPr>
          </w:p>
        </w:tc>
        <w:tc>
          <w:tcPr>
            <w:tcW w:w="1577" w:type="dxa"/>
            <w:vMerge/>
            <w:vAlign w:val="center"/>
          </w:tcPr>
          <w:p w:rsidR="00B867A8" w:rsidRPr="000D7A78" w:rsidRDefault="00B867A8" w:rsidP="00B867A8">
            <w:pPr>
              <w:widowControl/>
              <w:suppressAutoHyphens w:val="0"/>
              <w:rPr>
                <w:rFonts w:eastAsia="Times New Roman"/>
                <w:kern w:val="0"/>
                <w:sz w:val="24"/>
              </w:rPr>
            </w:pPr>
          </w:p>
        </w:tc>
        <w:tc>
          <w:tcPr>
            <w:tcW w:w="1590" w:type="dxa"/>
            <w:vMerge/>
            <w:vAlign w:val="center"/>
          </w:tcPr>
          <w:p w:rsidR="00B867A8" w:rsidRPr="000D7A78" w:rsidRDefault="00B867A8" w:rsidP="00B867A8">
            <w:pPr>
              <w:widowControl/>
              <w:suppressAutoHyphens w:val="0"/>
              <w:rPr>
                <w:rFonts w:eastAsia="Times New Roman"/>
                <w:kern w:val="0"/>
                <w:sz w:val="24"/>
              </w:rPr>
            </w:pPr>
          </w:p>
        </w:tc>
      </w:tr>
      <w:tr w:rsidR="00B867A8" w:rsidRPr="000D7A78" w:rsidTr="000726E4">
        <w:tc>
          <w:tcPr>
            <w:tcW w:w="564" w:type="dxa"/>
            <w:vAlign w:val="center"/>
          </w:tcPr>
          <w:p w:rsidR="00B867A8" w:rsidRPr="000D7A78" w:rsidRDefault="00B867A8" w:rsidP="00B867A8">
            <w:pPr>
              <w:widowControl/>
              <w:suppressAutoHyphens w:val="0"/>
              <w:jc w:val="center"/>
              <w:rPr>
                <w:rFonts w:eastAsia="Times New Roman"/>
                <w:kern w:val="0"/>
                <w:sz w:val="24"/>
              </w:rPr>
            </w:pPr>
            <w:r w:rsidRPr="000D7A78">
              <w:rPr>
                <w:rFonts w:eastAsia="Times New Roman"/>
                <w:kern w:val="0"/>
                <w:sz w:val="24"/>
              </w:rPr>
              <w:t>1</w:t>
            </w:r>
          </w:p>
        </w:tc>
        <w:tc>
          <w:tcPr>
            <w:tcW w:w="4681" w:type="dxa"/>
            <w:vAlign w:val="center"/>
          </w:tcPr>
          <w:p w:rsidR="00B867A8" w:rsidRPr="000D7A78" w:rsidRDefault="00B867A8" w:rsidP="00B867A8">
            <w:pPr>
              <w:widowControl/>
              <w:suppressAutoHyphens w:val="0"/>
              <w:jc w:val="center"/>
              <w:rPr>
                <w:rFonts w:eastAsia="Times New Roman"/>
                <w:kern w:val="0"/>
                <w:sz w:val="24"/>
              </w:rPr>
            </w:pPr>
            <w:r w:rsidRPr="000D7A78">
              <w:rPr>
                <w:rFonts w:eastAsia="Times New Roman"/>
                <w:kern w:val="0"/>
                <w:sz w:val="24"/>
              </w:rPr>
              <w:t>2</w:t>
            </w:r>
          </w:p>
        </w:tc>
        <w:tc>
          <w:tcPr>
            <w:tcW w:w="1968" w:type="dxa"/>
            <w:vAlign w:val="center"/>
          </w:tcPr>
          <w:p w:rsidR="00B867A8" w:rsidRPr="000D7A78" w:rsidRDefault="00B867A8" w:rsidP="00B867A8">
            <w:pPr>
              <w:widowControl/>
              <w:suppressAutoHyphens w:val="0"/>
              <w:jc w:val="center"/>
              <w:rPr>
                <w:rFonts w:eastAsia="Times New Roman"/>
                <w:kern w:val="0"/>
                <w:sz w:val="24"/>
              </w:rPr>
            </w:pPr>
            <w:r w:rsidRPr="000D7A78">
              <w:rPr>
                <w:rFonts w:eastAsia="Times New Roman"/>
                <w:kern w:val="0"/>
                <w:sz w:val="24"/>
              </w:rPr>
              <w:t>3</w:t>
            </w:r>
          </w:p>
        </w:tc>
        <w:tc>
          <w:tcPr>
            <w:tcW w:w="1384" w:type="dxa"/>
            <w:vAlign w:val="center"/>
          </w:tcPr>
          <w:p w:rsidR="00B867A8" w:rsidRPr="000D7A78" w:rsidRDefault="00B867A8" w:rsidP="00B867A8">
            <w:pPr>
              <w:widowControl/>
              <w:suppressAutoHyphens w:val="0"/>
              <w:jc w:val="center"/>
              <w:rPr>
                <w:rFonts w:eastAsia="Times New Roman"/>
                <w:kern w:val="0"/>
                <w:sz w:val="24"/>
              </w:rPr>
            </w:pPr>
            <w:r w:rsidRPr="000D7A78">
              <w:rPr>
                <w:rFonts w:eastAsia="Times New Roman"/>
                <w:kern w:val="0"/>
                <w:sz w:val="24"/>
              </w:rPr>
              <w:t>4</w:t>
            </w:r>
          </w:p>
        </w:tc>
        <w:tc>
          <w:tcPr>
            <w:tcW w:w="1456" w:type="dxa"/>
            <w:vAlign w:val="center"/>
          </w:tcPr>
          <w:p w:rsidR="00B867A8" w:rsidRPr="000D7A78" w:rsidRDefault="00B867A8" w:rsidP="00B867A8">
            <w:pPr>
              <w:widowControl/>
              <w:suppressAutoHyphens w:val="0"/>
              <w:jc w:val="center"/>
              <w:rPr>
                <w:rFonts w:eastAsia="Times New Roman"/>
                <w:kern w:val="0"/>
                <w:sz w:val="24"/>
              </w:rPr>
            </w:pPr>
            <w:r w:rsidRPr="000D7A78">
              <w:rPr>
                <w:rFonts w:eastAsia="Times New Roman"/>
                <w:kern w:val="0"/>
                <w:sz w:val="24"/>
              </w:rPr>
              <w:t>5</w:t>
            </w:r>
          </w:p>
        </w:tc>
        <w:tc>
          <w:tcPr>
            <w:tcW w:w="2545" w:type="dxa"/>
            <w:vAlign w:val="center"/>
          </w:tcPr>
          <w:p w:rsidR="00B867A8" w:rsidRPr="000D7A78" w:rsidRDefault="00B867A8" w:rsidP="00B867A8">
            <w:pPr>
              <w:widowControl/>
              <w:suppressAutoHyphens w:val="0"/>
              <w:jc w:val="center"/>
              <w:rPr>
                <w:rFonts w:eastAsia="Times New Roman"/>
                <w:kern w:val="0"/>
                <w:sz w:val="24"/>
              </w:rPr>
            </w:pPr>
            <w:r w:rsidRPr="000D7A78">
              <w:rPr>
                <w:rFonts w:eastAsia="Times New Roman"/>
                <w:kern w:val="0"/>
                <w:sz w:val="24"/>
              </w:rPr>
              <w:t>6</w:t>
            </w:r>
          </w:p>
        </w:tc>
        <w:tc>
          <w:tcPr>
            <w:tcW w:w="1577" w:type="dxa"/>
            <w:vAlign w:val="center"/>
          </w:tcPr>
          <w:p w:rsidR="00B867A8" w:rsidRPr="000D7A78" w:rsidRDefault="00B867A8" w:rsidP="00B867A8">
            <w:pPr>
              <w:widowControl/>
              <w:suppressAutoHyphens w:val="0"/>
              <w:jc w:val="center"/>
              <w:rPr>
                <w:rFonts w:eastAsia="Times New Roman"/>
                <w:kern w:val="0"/>
                <w:sz w:val="24"/>
              </w:rPr>
            </w:pPr>
            <w:r w:rsidRPr="000D7A78">
              <w:rPr>
                <w:rFonts w:eastAsia="Times New Roman"/>
                <w:kern w:val="0"/>
                <w:sz w:val="24"/>
              </w:rPr>
              <w:t>7</w:t>
            </w:r>
          </w:p>
        </w:tc>
        <w:tc>
          <w:tcPr>
            <w:tcW w:w="1590" w:type="dxa"/>
            <w:vAlign w:val="center"/>
          </w:tcPr>
          <w:p w:rsidR="00B867A8" w:rsidRPr="000D7A78" w:rsidRDefault="00B867A8" w:rsidP="00B867A8">
            <w:pPr>
              <w:widowControl/>
              <w:suppressAutoHyphens w:val="0"/>
              <w:jc w:val="center"/>
              <w:rPr>
                <w:rFonts w:eastAsia="Times New Roman"/>
                <w:kern w:val="0"/>
                <w:sz w:val="24"/>
              </w:rPr>
            </w:pPr>
            <w:r w:rsidRPr="000D7A78">
              <w:rPr>
                <w:rFonts w:eastAsia="Times New Roman"/>
                <w:kern w:val="0"/>
                <w:sz w:val="24"/>
              </w:rPr>
              <w:t>8</w:t>
            </w:r>
          </w:p>
        </w:tc>
      </w:tr>
      <w:tr w:rsidR="00500D6C" w:rsidRPr="000D7A78" w:rsidTr="00B02A3B">
        <w:trPr>
          <w:trHeight w:val="606"/>
        </w:trPr>
        <w:tc>
          <w:tcPr>
            <w:tcW w:w="564" w:type="dxa"/>
          </w:tcPr>
          <w:p w:rsidR="00500D6C" w:rsidRPr="000D7A78" w:rsidRDefault="00500D6C" w:rsidP="0056128F">
            <w:pPr>
              <w:widowControl/>
              <w:suppressAutoHyphens w:val="0"/>
              <w:jc w:val="center"/>
              <w:rPr>
                <w:rFonts w:eastAsia="Times New Roman"/>
                <w:kern w:val="0"/>
                <w:sz w:val="24"/>
              </w:rPr>
            </w:pPr>
          </w:p>
        </w:tc>
        <w:tc>
          <w:tcPr>
            <w:tcW w:w="15201" w:type="dxa"/>
            <w:gridSpan w:val="7"/>
            <w:vAlign w:val="center"/>
          </w:tcPr>
          <w:p w:rsidR="00500D6C" w:rsidRPr="000D7A78" w:rsidRDefault="00500D6C" w:rsidP="00500D6C">
            <w:pPr>
              <w:widowControl/>
              <w:suppressAutoHyphens w:val="0"/>
              <w:rPr>
                <w:rFonts w:eastAsia="Times New Roman"/>
                <w:kern w:val="0"/>
                <w:sz w:val="24"/>
              </w:rPr>
            </w:pPr>
            <w:r w:rsidRPr="000D7A78">
              <w:rPr>
                <w:rFonts w:eastAsia="Times New Roman"/>
                <w:kern w:val="0"/>
                <w:sz w:val="20"/>
                <w:szCs w:val="20"/>
              </w:rPr>
              <w:t xml:space="preserve">Подпрограмма 1. «Модернизация,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p>
        </w:tc>
      </w:tr>
      <w:tr w:rsidR="00B867A8" w:rsidRPr="000D7A78" w:rsidTr="00B02A3B">
        <w:trPr>
          <w:trHeight w:val="2672"/>
        </w:trPr>
        <w:tc>
          <w:tcPr>
            <w:tcW w:w="564" w:type="dxa"/>
          </w:tcPr>
          <w:p w:rsidR="00B867A8" w:rsidRPr="000D7A78" w:rsidRDefault="004C6D8D" w:rsidP="0056128F">
            <w:pPr>
              <w:widowControl/>
              <w:suppressAutoHyphens w:val="0"/>
              <w:jc w:val="center"/>
              <w:rPr>
                <w:rFonts w:eastAsia="Times New Roman"/>
                <w:kern w:val="0"/>
                <w:sz w:val="24"/>
              </w:rPr>
            </w:pPr>
            <w:r w:rsidRPr="000D7A78">
              <w:rPr>
                <w:rFonts w:eastAsia="Times New Roman"/>
                <w:kern w:val="0"/>
                <w:sz w:val="24"/>
              </w:rPr>
              <w:t>1.1</w:t>
            </w:r>
          </w:p>
        </w:tc>
        <w:tc>
          <w:tcPr>
            <w:tcW w:w="4681" w:type="dxa"/>
            <w:vAlign w:val="center"/>
          </w:tcPr>
          <w:p w:rsidR="00B867A8" w:rsidRPr="000D7A78" w:rsidRDefault="00F96D3C" w:rsidP="00B02A3B">
            <w:pPr>
              <w:widowControl/>
              <w:suppressAutoHyphens w:val="0"/>
              <w:ind w:right="-108"/>
              <w:rPr>
                <w:rFonts w:eastAsia="Times New Roman"/>
                <w:kern w:val="0"/>
                <w:sz w:val="24"/>
              </w:rPr>
            </w:pPr>
            <w:proofErr w:type="spellStart"/>
            <w:r w:rsidRPr="000D7A78">
              <w:rPr>
                <w:rFonts w:eastAsia="Times New Roman"/>
                <w:color w:val="000000"/>
                <w:kern w:val="0"/>
                <w:sz w:val="20"/>
                <w:szCs w:val="20"/>
              </w:rPr>
              <w:t>Софинансирование</w:t>
            </w:r>
            <w:proofErr w:type="spellEnd"/>
            <w:r w:rsidRPr="000D7A78">
              <w:rPr>
                <w:rFonts w:eastAsia="Times New Roman"/>
                <w:color w:val="000000"/>
                <w:kern w:val="0"/>
                <w:sz w:val="20"/>
                <w:szCs w:val="20"/>
              </w:rPr>
              <w:t xml:space="preserve"> из средств городского бюджета на расходы по к</w:t>
            </w:r>
            <w:r w:rsidR="004D2605" w:rsidRPr="000D7A78">
              <w:rPr>
                <w:rFonts w:eastAsia="Times New Roman"/>
                <w:color w:val="000000"/>
                <w:kern w:val="0"/>
                <w:sz w:val="20"/>
                <w:szCs w:val="20"/>
              </w:rPr>
              <w:t>апитальн</w:t>
            </w:r>
            <w:r w:rsidRPr="000D7A78">
              <w:rPr>
                <w:rFonts w:eastAsia="Times New Roman"/>
                <w:color w:val="000000"/>
                <w:kern w:val="0"/>
                <w:sz w:val="20"/>
                <w:szCs w:val="20"/>
              </w:rPr>
              <w:t>ому</w:t>
            </w:r>
            <w:r w:rsidR="004D2605" w:rsidRPr="000D7A78">
              <w:rPr>
                <w:rFonts w:eastAsia="Times New Roman"/>
                <w:color w:val="000000"/>
                <w:kern w:val="0"/>
                <w:sz w:val="20"/>
                <w:szCs w:val="20"/>
              </w:rPr>
              <w:t xml:space="preserve"> ремонт</w:t>
            </w:r>
            <w:r w:rsidRPr="000D7A78">
              <w:rPr>
                <w:rFonts w:eastAsia="Times New Roman"/>
                <w:color w:val="000000"/>
                <w:kern w:val="0"/>
                <w:sz w:val="20"/>
                <w:szCs w:val="20"/>
              </w:rPr>
              <w:t>у</w:t>
            </w:r>
            <w:r w:rsidR="004D2605" w:rsidRPr="000D7A78">
              <w:rPr>
                <w:rFonts w:eastAsia="Times New Roman"/>
                <w:color w:val="000000"/>
                <w:kern w:val="0"/>
                <w:sz w:val="20"/>
                <w:szCs w:val="20"/>
              </w:rPr>
              <w:t>, реконструкци</w:t>
            </w:r>
            <w:r w:rsidR="00594081" w:rsidRPr="000D7A78">
              <w:rPr>
                <w:rFonts w:eastAsia="Times New Roman"/>
                <w:color w:val="000000"/>
                <w:kern w:val="0"/>
                <w:sz w:val="20"/>
                <w:szCs w:val="20"/>
              </w:rPr>
              <w:t>и</w:t>
            </w:r>
            <w:r w:rsidR="004D2605" w:rsidRPr="000D7A78">
              <w:rPr>
                <w:rFonts w:eastAsia="Times New Roman"/>
                <w:color w:val="000000"/>
                <w:kern w:val="0"/>
                <w:sz w:val="20"/>
                <w:szCs w:val="20"/>
              </w:rPr>
              <w:t xml:space="preserve">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w:t>
            </w:r>
            <w:r w:rsidR="006C2640" w:rsidRPr="000D7A78">
              <w:rPr>
                <w:rFonts w:eastAsia="Times New Roman"/>
                <w:color w:val="000000"/>
                <w:kern w:val="0"/>
                <w:sz w:val="20"/>
                <w:szCs w:val="20"/>
              </w:rPr>
              <w:t xml:space="preserve">, спецтехники </w:t>
            </w:r>
            <w:r w:rsidR="004D2605" w:rsidRPr="000D7A78">
              <w:rPr>
                <w:rFonts w:eastAsia="Times New Roman"/>
                <w:color w:val="000000"/>
                <w:kern w:val="0"/>
                <w:sz w:val="20"/>
                <w:szCs w:val="20"/>
              </w:rPr>
              <w:t>для обеспечения функционирования систем теплоснабжения, электроснабжения, водоснабжения, водоотведения и очистки сточных вод</w:t>
            </w:r>
          </w:p>
        </w:tc>
        <w:tc>
          <w:tcPr>
            <w:tcW w:w="1968" w:type="dxa"/>
            <w:vAlign w:val="center"/>
          </w:tcPr>
          <w:p w:rsidR="00B867A8" w:rsidRPr="000D7A78" w:rsidRDefault="004D2605" w:rsidP="0056128F">
            <w:pPr>
              <w:widowControl/>
              <w:suppressAutoHyphens w:val="0"/>
              <w:jc w:val="center"/>
              <w:rPr>
                <w:rFonts w:eastAsia="Times New Roman"/>
                <w:kern w:val="0"/>
                <w:sz w:val="24"/>
              </w:rPr>
            </w:pPr>
            <w:r w:rsidRPr="000D7A78">
              <w:rPr>
                <w:rFonts w:eastAsia="Times New Roman"/>
                <w:kern w:val="0"/>
                <w:sz w:val="20"/>
                <w:szCs w:val="20"/>
              </w:rPr>
              <w:t>Администрация города Минусинска</w:t>
            </w:r>
          </w:p>
        </w:tc>
        <w:tc>
          <w:tcPr>
            <w:tcW w:w="1384" w:type="dxa"/>
            <w:vAlign w:val="center"/>
          </w:tcPr>
          <w:p w:rsidR="00B867A8" w:rsidRPr="000D7A78" w:rsidRDefault="00B75B14" w:rsidP="0056128F">
            <w:pPr>
              <w:widowControl/>
              <w:suppressAutoHyphens w:val="0"/>
              <w:jc w:val="center"/>
              <w:rPr>
                <w:rFonts w:eastAsia="Times New Roman"/>
                <w:kern w:val="0"/>
                <w:sz w:val="24"/>
              </w:rPr>
            </w:pPr>
            <w:r w:rsidRPr="000D7A78">
              <w:rPr>
                <w:rFonts w:eastAsia="Times New Roman"/>
                <w:kern w:val="0"/>
                <w:sz w:val="24"/>
              </w:rPr>
              <w:t>2014</w:t>
            </w:r>
          </w:p>
        </w:tc>
        <w:tc>
          <w:tcPr>
            <w:tcW w:w="1456" w:type="dxa"/>
            <w:vAlign w:val="center"/>
          </w:tcPr>
          <w:p w:rsidR="00B867A8" w:rsidRPr="000D7A78" w:rsidRDefault="00B75B14" w:rsidP="0056128F">
            <w:pPr>
              <w:widowControl/>
              <w:suppressAutoHyphens w:val="0"/>
              <w:jc w:val="center"/>
              <w:rPr>
                <w:rFonts w:eastAsia="Times New Roman"/>
                <w:kern w:val="0"/>
                <w:sz w:val="24"/>
              </w:rPr>
            </w:pPr>
            <w:r w:rsidRPr="000D7A78">
              <w:rPr>
                <w:rFonts w:eastAsia="Times New Roman"/>
                <w:kern w:val="0"/>
                <w:sz w:val="24"/>
              </w:rPr>
              <w:t>2018</w:t>
            </w:r>
          </w:p>
        </w:tc>
        <w:tc>
          <w:tcPr>
            <w:tcW w:w="2545" w:type="dxa"/>
          </w:tcPr>
          <w:p w:rsidR="00752EFC" w:rsidRPr="000D7A78" w:rsidRDefault="00752EFC" w:rsidP="00752EFC">
            <w:pPr>
              <w:widowControl/>
              <w:suppressAutoHyphens w:val="0"/>
              <w:ind w:left="-96" w:right="-126"/>
              <w:rPr>
                <w:rFonts w:eastAsia="Times New Roman"/>
                <w:kern w:val="0"/>
                <w:sz w:val="20"/>
                <w:szCs w:val="20"/>
              </w:rPr>
            </w:pPr>
            <w:r w:rsidRPr="000D7A78">
              <w:rPr>
                <w:rFonts w:eastAsia="Times New Roman"/>
                <w:kern w:val="0"/>
                <w:sz w:val="20"/>
                <w:szCs w:val="20"/>
              </w:rPr>
              <w:t>1.Капитальный ремонт водопроводной сети от камеры переключения по ул. Абаканская до ВК3-41 по ул. Гагарина (</w:t>
            </w:r>
            <w:r w:rsidRPr="000D7A78">
              <w:rPr>
                <w:rFonts w:eastAsia="Times New Roman"/>
                <w:kern w:val="0"/>
                <w:sz w:val="20"/>
                <w:szCs w:val="20"/>
                <w:lang w:val="en-US"/>
              </w:rPr>
              <w:t>L</w:t>
            </w:r>
            <w:r w:rsidRPr="000D7A78">
              <w:rPr>
                <w:rFonts w:eastAsia="Times New Roman"/>
                <w:kern w:val="0"/>
                <w:sz w:val="20"/>
                <w:szCs w:val="20"/>
              </w:rPr>
              <w:t>- 595 м);</w:t>
            </w:r>
          </w:p>
          <w:p w:rsidR="00B867A8" w:rsidRPr="000D7A78" w:rsidRDefault="00752EFC" w:rsidP="00144391">
            <w:pPr>
              <w:widowControl/>
              <w:suppressAutoHyphens w:val="0"/>
              <w:ind w:left="-96" w:right="-126"/>
              <w:rPr>
                <w:rFonts w:eastAsia="Times New Roman"/>
                <w:kern w:val="0"/>
                <w:sz w:val="20"/>
                <w:szCs w:val="20"/>
              </w:rPr>
            </w:pPr>
            <w:r w:rsidRPr="000D7A78">
              <w:rPr>
                <w:rFonts w:eastAsia="Times New Roman"/>
                <w:kern w:val="0"/>
                <w:sz w:val="20"/>
                <w:szCs w:val="20"/>
              </w:rPr>
              <w:t>2. Капитальный ремонт водопровода от ВК3-41 по ул. Гагарина до ВК3-29 по ул. Комарова, 9а (</w:t>
            </w:r>
            <w:r w:rsidRPr="000D7A78">
              <w:rPr>
                <w:rFonts w:eastAsia="Times New Roman"/>
                <w:kern w:val="0"/>
                <w:sz w:val="20"/>
                <w:szCs w:val="20"/>
                <w:lang w:val="en-US"/>
              </w:rPr>
              <w:t>L</w:t>
            </w:r>
            <w:r w:rsidRPr="000D7A78">
              <w:rPr>
                <w:rFonts w:eastAsia="Times New Roman"/>
                <w:kern w:val="0"/>
                <w:sz w:val="20"/>
                <w:szCs w:val="20"/>
              </w:rPr>
              <w:t xml:space="preserve">- </w:t>
            </w:r>
            <w:r w:rsidR="00144391" w:rsidRPr="000D7A78">
              <w:rPr>
                <w:rFonts w:eastAsia="Times New Roman"/>
                <w:kern w:val="0"/>
                <w:sz w:val="20"/>
                <w:szCs w:val="20"/>
              </w:rPr>
              <w:t>516</w:t>
            </w:r>
            <w:r w:rsidRPr="000D7A78">
              <w:rPr>
                <w:rFonts w:eastAsia="Times New Roman"/>
                <w:kern w:val="0"/>
                <w:sz w:val="20"/>
                <w:szCs w:val="20"/>
              </w:rPr>
              <w:t xml:space="preserve"> м)</w:t>
            </w:r>
          </w:p>
        </w:tc>
        <w:tc>
          <w:tcPr>
            <w:tcW w:w="1577" w:type="dxa"/>
          </w:tcPr>
          <w:p w:rsidR="00B867A8" w:rsidRPr="000D7A78" w:rsidRDefault="004E25FA" w:rsidP="004E25FA">
            <w:pPr>
              <w:widowControl/>
              <w:suppressAutoHyphens w:val="0"/>
              <w:ind w:left="-90" w:right="-108"/>
              <w:rPr>
                <w:rFonts w:eastAsia="Times New Roman"/>
                <w:kern w:val="0"/>
                <w:sz w:val="20"/>
                <w:szCs w:val="20"/>
              </w:rPr>
            </w:pPr>
            <w:r w:rsidRPr="000D7A78">
              <w:rPr>
                <w:rFonts w:eastAsia="Times New Roman"/>
                <w:kern w:val="0"/>
                <w:sz w:val="20"/>
                <w:szCs w:val="20"/>
              </w:rPr>
              <w:t>Угроза нарушения бесперебойного водоснабжения потребителей новой части города</w:t>
            </w:r>
          </w:p>
        </w:tc>
        <w:tc>
          <w:tcPr>
            <w:tcW w:w="1590" w:type="dxa"/>
          </w:tcPr>
          <w:p w:rsidR="00B867A8" w:rsidRPr="000D7A78" w:rsidRDefault="001C170F" w:rsidP="0056128F">
            <w:pPr>
              <w:widowControl/>
              <w:suppressAutoHyphens w:val="0"/>
              <w:jc w:val="center"/>
              <w:rPr>
                <w:rFonts w:eastAsia="Times New Roman"/>
                <w:kern w:val="0"/>
                <w:sz w:val="20"/>
                <w:szCs w:val="20"/>
              </w:rPr>
            </w:pPr>
            <w:r w:rsidRPr="000D7A78">
              <w:rPr>
                <w:rFonts w:eastAsia="Times New Roman"/>
                <w:kern w:val="0"/>
                <w:sz w:val="20"/>
                <w:szCs w:val="20"/>
              </w:rPr>
              <w:t>Показатель 1.1, 1.2</w:t>
            </w:r>
          </w:p>
          <w:p w:rsidR="001C170F" w:rsidRPr="000D7A78" w:rsidRDefault="001C170F" w:rsidP="0056128F">
            <w:pPr>
              <w:widowControl/>
              <w:suppressAutoHyphens w:val="0"/>
              <w:jc w:val="center"/>
              <w:rPr>
                <w:rFonts w:eastAsia="Times New Roman"/>
                <w:kern w:val="0"/>
                <w:sz w:val="20"/>
                <w:szCs w:val="20"/>
              </w:rPr>
            </w:pPr>
            <w:r w:rsidRPr="000D7A78">
              <w:rPr>
                <w:rFonts w:eastAsia="Times New Roman"/>
                <w:kern w:val="0"/>
                <w:sz w:val="20"/>
                <w:szCs w:val="20"/>
              </w:rPr>
              <w:t>Приложения 1</w:t>
            </w:r>
          </w:p>
        </w:tc>
      </w:tr>
      <w:tr w:rsidR="00B867A8" w:rsidRPr="000D7A78" w:rsidTr="00B02A3B">
        <w:trPr>
          <w:trHeight w:val="852"/>
        </w:trPr>
        <w:tc>
          <w:tcPr>
            <w:tcW w:w="564" w:type="dxa"/>
          </w:tcPr>
          <w:p w:rsidR="00B867A8" w:rsidRPr="000D7A78" w:rsidRDefault="004C6D8D" w:rsidP="0056128F">
            <w:pPr>
              <w:widowControl/>
              <w:suppressAutoHyphens w:val="0"/>
              <w:jc w:val="center"/>
              <w:rPr>
                <w:rFonts w:eastAsia="Times New Roman"/>
                <w:kern w:val="0"/>
                <w:sz w:val="24"/>
              </w:rPr>
            </w:pPr>
            <w:r w:rsidRPr="000D7A78">
              <w:rPr>
                <w:rFonts w:eastAsia="Times New Roman"/>
                <w:kern w:val="0"/>
                <w:sz w:val="24"/>
              </w:rPr>
              <w:t>1.2</w:t>
            </w:r>
          </w:p>
        </w:tc>
        <w:tc>
          <w:tcPr>
            <w:tcW w:w="4681" w:type="dxa"/>
            <w:vAlign w:val="center"/>
          </w:tcPr>
          <w:p w:rsidR="00B867A8" w:rsidRPr="000D7A78" w:rsidRDefault="002D0DDF" w:rsidP="00B02A3B">
            <w:pPr>
              <w:widowControl/>
              <w:suppressAutoHyphens w:val="0"/>
              <w:ind w:right="-108"/>
              <w:rPr>
                <w:rFonts w:eastAsia="Times New Roman"/>
                <w:kern w:val="0"/>
                <w:sz w:val="24"/>
              </w:rPr>
            </w:pPr>
            <w:r w:rsidRPr="000D7A78">
              <w:rPr>
                <w:rFonts w:eastAsia="Times New Roman"/>
                <w:kern w:val="0"/>
                <w:sz w:val="20"/>
                <w:szCs w:val="20"/>
              </w:rPr>
              <w:t>Приобретение и з</w:t>
            </w:r>
            <w:r w:rsidR="00564F01" w:rsidRPr="000D7A78">
              <w:rPr>
                <w:rFonts w:eastAsia="Times New Roman"/>
                <w:kern w:val="0"/>
                <w:sz w:val="20"/>
                <w:szCs w:val="20"/>
              </w:rPr>
              <w:t>амена приборов учета в многоквартирных жилых дом</w:t>
            </w:r>
            <w:r w:rsidR="00F90542" w:rsidRPr="000D7A78">
              <w:rPr>
                <w:rFonts w:eastAsia="Times New Roman"/>
                <w:kern w:val="0"/>
                <w:sz w:val="20"/>
                <w:szCs w:val="20"/>
              </w:rPr>
              <w:t>ах</w:t>
            </w:r>
            <w:r w:rsidR="00564F01" w:rsidRPr="000D7A78">
              <w:rPr>
                <w:rFonts w:eastAsia="Times New Roman"/>
                <w:kern w:val="0"/>
                <w:sz w:val="20"/>
                <w:szCs w:val="20"/>
              </w:rPr>
              <w:t xml:space="preserve"> по ул. Абаканская, 64, пр. Сафьяновых,9</w:t>
            </w:r>
          </w:p>
        </w:tc>
        <w:tc>
          <w:tcPr>
            <w:tcW w:w="1968" w:type="dxa"/>
            <w:vAlign w:val="center"/>
          </w:tcPr>
          <w:p w:rsidR="00B867A8" w:rsidRPr="000D7A78" w:rsidRDefault="00564F01" w:rsidP="0056128F">
            <w:pPr>
              <w:widowControl/>
              <w:suppressAutoHyphens w:val="0"/>
              <w:jc w:val="center"/>
              <w:rPr>
                <w:rFonts w:eastAsia="Times New Roman"/>
                <w:kern w:val="0"/>
                <w:sz w:val="24"/>
              </w:rPr>
            </w:pPr>
            <w:r w:rsidRPr="000D7A78">
              <w:rPr>
                <w:rFonts w:eastAsia="Times New Roman"/>
                <w:kern w:val="0"/>
                <w:sz w:val="20"/>
                <w:szCs w:val="20"/>
              </w:rPr>
              <w:t>Администрация города Минусинска</w:t>
            </w:r>
          </w:p>
        </w:tc>
        <w:tc>
          <w:tcPr>
            <w:tcW w:w="1384" w:type="dxa"/>
            <w:vAlign w:val="center"/>
          </w:tcPr>
          <w:p w:rsidR="00B867A8" w:rsidRPr="000D7A78" w:rsidRDefault="00B75B14" w:rsidP="0056128F">
            <w:pPr>
              <w:widowControl/>
              <w:suppressAutoHyphens w:val="0"/>
              <w:jc w:val="center"/>
              <w:rPr>
                <w:rFonts w:eastAsia="Times New Roman"/>
                <w:kern w:val="0"/>
                <w:sz w:val="24"/>
              </w:rPr>
            </w:pPr>
            <w:r w:rsidRPr="000D7A78">
              <w:rPr>
                <w:rFonts w:eastAsia="Times New Roman"/>
                <w:kern w:val="0"/>
                <w:sz w:val="24"/>
              </w:rPr>
              <w:t>2018</w:t>
            </w:r>
          </w:p>
        </w:tc>
        <w:tc>
          <w:tcPr>
            <w:tcW w:w="1456" w:type="dxa"/>
            <w:vAlign w:val="center"/>
          </w:tcPr>
          <w:p w:rsidR="00B867A8" w:rsidRPr="000D7A78" w:rsidRDefault="00B75B14" w:rsidP="0056128F">
            <w:pPr>
              <w:widowControl/>
              <w:suppressAutoHyphens w:val="0"/>
              <w:jc w:val="center"/>
              <w:rPr>
                <w:rFonts w:eastAsia="Times New Roman"/>
                <w:kern w:val="0"/>
                <w:sz w:val="24"/>
              </w:rPr>
            </w:pPr>
            <w:r w:rsidRPr="000D7A78">
              <w:rPr>
                <w:rFonts w:eastAsia="Times New Roman"/>
                <w:kern w:val="0"/>
                <w:sz w:val="24"/>
              </w:rPr>
              <w:t>2018</w:t>
            </w:r>
          </w:p>
        </w:tc>
        <w:tc>
          <w:tcPr>
            <w:tcW w:w="2545" w:type="dxa"/>
          </w:tcPr>
          <w:p w:rsidR="00B867A8" w:rsidRPr="000D7A78" w:rsidRDefault="00E67CFD" w:rsidP="00013B38">
            <w:pPr>
              <w:widowControl/>
              <w:suppressAutoHyphens w:val="0"/>
              <w:ind w:left="-96"/>
              <w:rPr>
                <w:rFonts w:eastAsia="Times New Roman"/>
                <w:kern w:val="0"/>
                <w:sz w:val="20"/>
                <w:szCs w:val="20"/>
              </w:rPr>
            </w:pPr>
            <w:r w:rsidRPr="000D7A78">
              <w:rPr>
                <w:rFonts w:eastAsia="Times New Roman"/>
                <w:kern w:val="0"/>
                <w:sz w:val="20"/>
                <w:szCs w:val="20"/>
              </w:rPr>
              <w:t>Замена индивидуальных приборов учета</w:t>
            </w:r>
            <w:r w:rsidR="004C6D8D" w:rsidRPr="000D7A78">
              <w:rPr>
                <w:rFonts w:eastAsia="Times New Roman"/>
                <w:kern w:val="0"/>
                <w:sz w:val="20"/>
                <w:szCs w:val="20"/>
              </w:rPr>
              <w:t xml:space="preserve"> </w:t>
            </w:r>
            <w:r w:rsidR="00013B38" w:rsidRPr="000D7A78">
              <w:rPr>
                <w:rFonts w:eastAsia="Times New Roman"/>
                <w:kern w:val="0"/>
                <w:sz w:val="20"/>
                <w:szCs w:val="20"/>
              </w:rPr>
              <w:t>в количестве 118 шт.</w:t>
            </w:r>
          </w:p>
        </w:tc>
        <w:tc>
          <w:tcPr>
            <w:tcW w:w="1577" w:type="dxa"/>
          </w:tcPr>
          <w:p w:rsidR="00B867A8" w:rsidRPr="000D7A78" w:rsidRDefault="004C6D8D" w:rsidP="004C6D8D">
            <w:pPr>
              <w:widowControl/>
              <w:suppressAutoHyphens w:val="0"/>
              <w:rPr>
                <w:rFonts w:eastAsia="Times New Roman"/>
                <w:kern w:val="0"/>
                <w:sz w:val="20"/>
                <w:szCs w:val="20"/>
              </w:rPr>
            </w:pPr>
            <w:r w:rsidRPr="000D7A78">
              <w:rPr>
                <w:rFonts w:eastAsia="Times New Roman"/>
                <w:kern w:val="0"/>
                <w:sz w:val="20"/>
                <w:szCs w:val="20"/>
              </w:rPr>
              <w:t>Погрешность показаний</w:t>
            </w:r>
          </w:p>
        </w:tc>
        <w:tc>
          <w:tcPr>
            <w:tcW w:w="1590" w:type="dxa"/>
          </w:tcPr>
          <w:p w:rsidR="001C170F" w:rsidRPr="000D7A78" w:rsidRDefault="001C170F" w:rsidP="001C170F">
            <w:pPr>
              <w:widowControl/>
              <w:suppressAutoHyphens w:val="0"/>
              <w:jc w:val="center"/>
              <w:rPr>
                <w:rFonts w:eastAsia="Times New Roman"/>
                <w:kern w:val="0"/>
                <w:sz w:val="20"/>
                <w:szCs w:val="20"/>
              </w:rPr>
            </w:pPr>
            <w:r w:rsidRPr="000D7A78">
              <w:rPr>
                <w:rFonts w:eastAsia="Times New Roman"/>
                <w:kern w:val="0"/>
                <w:sz w:val="20"/>
                <w:szCs w:val="20"/>
              </w:rPr>
              <w:t>Показатель 1.1, 1.2</w:t>
            </w:r>
          </w:p>
          <w:p w:rsidR="00B867A8" w:rsidRPr="000D7A78" w:rsidRDefault="001C170F" w:rsidP="001C170F">
            <w:pPr>
              <w:widowControl/>
              <w:suppressAutoHyphens w:val="0"/>
              <w:jc w:val="center"/>
              <w:rPr>
                <w:rFonts w:eastAsia="Times New Roman"/>
                <w:kern w:val="0"/>
                <w:sz w:val="20"/>
                <w:szCs w:val="20"/>
              </w:rPr>
            </w:pPr>
            <w:r w:rsidRPr="000D7A78">
              <w:rPr>
                <w:rFonts w:eastAsia="Times New Roman"/>
                <w:kern w:val="0"/>
                <w:sz w:val="20"/>
                <w:szCs w:val="20"/>
              </w:rPr>
              <w:t>Приложения 1</w:t>
            </w:r>
          </w:p>
        </w:tc>
      </w:tr>
      <w:tr w:rsidR="00564F01" w:rsidRPr="00FE71BB" w:rsidTr="00B02A3B">
        <w:trPr>
          <w:trHeight w:val="837"/>
        </w:trPr>
        <w:tc>
          <w:tcPr>
            <w:tcW w:w="564" w:type="dxa"/>
          </w:tcPr>
          <w:p w:rsidR="00A9422C" w:rsidRPr="000D7A78" w:rsidRDefault="004C6D8D" w:rsidP="00B323CD">
            <w:pPr>
              <w:widowControl/>
              <w:suppressAutoHyphens w:val="0"/>
              <w:jc w:val="center"/>
              <w:rPr>
                <w:rFonts w:eastAsia="Times New Roman"/>
                <w:kern w:val="0"/>
                <w:sz w:val="24"/>
              </w:rPr>
            </w:pPr>
            <w:r w:rsidRPr="000D7A78">
              <w:rPr>
                <w:rFonts w:eastAsia="Times New Roman"/>
                <w:kern w:val="0"/>
                <w:sz w:val="24"/>
              </w:rPr>
              <w:t>1.</w:t>
            </w:r>
            <w:r w:rsidR="00B323CD" w:rsidRPr="000D7A78">
              <w:rPr>
                <w:rFonts w:eastAsia="Times New Roman"/>
                <w:kern w:val="0"/>
                <w:sz w:val="24"/>
              </w:rPr>
              <w:t>3</w:t>
            </w:r>
          </w:p>
        </w:tc>
        <w:tc>
          <w:tcPr>
            <w:tcW w:w="4681" w:type="dxa"/>
            <w:vAlign w:val="center"/>
          </w:tcPr>
          <w:p w:rsidR="00A9422C" w:rsidRPr="000D7A78" w:rsidRDefault="002D0DDF" w:rsidP="00B02A3B">
            <w:pPr>
              <w:autoSpaceDE w:val="0"/>
              <w:autoSpaceDN w:val="0"/>
              <w:adjustRightInd w:val="0"/>
              <w:ind w:right="-113"/>
              <w:outlineLvl w:val="1"/>
              <w:rPr>
                <w:rFonts w:eastAsia="Times New Roman"/>
                <w:color w:val="000000"/>
                <w:kern w:val="0"/>
                <w:sz w:val="20"/>
                <w:szCs w:val="20"/>
              </w:rPr>
            </w:pPr>
            <w:r w:rsidRPr="000D7A78">
              <w:rPr>
                <w:rFonts w:eastAsia="Times New Roman"/>
                <w:color w:val="000000"/>
                <w:kern w:val="0"/>
                <w:sz w:val="20"/>
                <w:szCs w:val="20"/>
              </w:rPr>
              <w:t>Проведение проектно-изыскательских работ для</w:t>
            </w:r>
            <w:r w:rsidR="00A9422C" w:rsidRPr="000D7A78">
              <w:rPr>
                <w:rFonts w:eastAsia="Times New Roman"/>
                <w:color w:val="000000"/>
                <w:kern w:val="0"/>
                <w:sz w:val="20"/>
                <w:szCs w:val="20"/>
              </w:rPr>
              <w:t xml:space="preserve"> строительств</w:t>
            </w:r>
            <w:r w:rsidRPr="000D7A78">
              <w:rPr>
                <w:rFonts w:eastAsia="Times New Roman"/>
                <w:color w:val="000000"/>
                <w:kern w:val="0"/>
                <w:sz w:val="20"/>
                <w:szCs w:val="20"/>
              </w:rPr>
              <w:t>а</w:t>
            </w:r>
            <w:r w:rsidR="00A9422C" w:rsidRPr="000D7A78">
              <w:rPr>
                <w:rFonts w:eastAsia="Times New Roman"/>
                <w:color w:val="000000"/>
                <w:kern w:val="0"/>
                <w:sz w:val="20"/>
                <w:szCs w:val="20"/>
              </w:rPr>
              <w:t xml:space="preserve"> кольцевого водопровода по ул. </w:t>
            </w:r>
            <w:proofErr w:type="spellStart"/>
            <w:r w:rsidR="00B02A3B" w:rsidRPr="000D7A78">
              <w:rPr>
                <w:rFonts w:eastAsia="Times New Roman"/>
                <w:color w:val="000000"/>
                <w:kern w:val="0"/>
                <w:sz w:val="20"/>
                <w:szCs w:val="20"/>
              </w:rPr>
              <w:t>Кызыльская</w:t>
            </w:r>
            <w:proofErr w:type="spellEnd"/>
          </w:p>
        </w:tc>
        <w:tc>
          <w:tcPr>
            <w:tcW w:w="1968" w:type="dxa"/>
            <w:vAlign w:val="center"/>
          </w:tcPr>
          <w:p w:rsidR="00A9422C" w:rsidRPr="000D7A78" w:rsidRDefault="00A9422C" w:rsidP="00A9422C">
            <w:pPr>
              <w:widowControl/>
              <w:suppressAutoHyphens w:val="0"/>
              <w:ind w:left="-103" w:right="-117"/>
              <w:jc w:val="center"/>
              <w:rPr>
                <w:rFonts w:eastAsia="Times New Roman"/>
                <w:kern w:val="0"/>
                <w:sz w:val="20"/>
                <w:szCs w:val="20"/>
              </w:rPr>
            </w:pPr>
            <w:r w:rsidRPr="000D7A78">
              <w:rPr>
                <w:rFonts w:eastAsia="Times New Roman"/>
                <w:kern w:val="0"/>
                <w:sz w:val="20"/>
                <w:szCs w:val="20"/>
              </w:rPr>
              <w:t>Администрация города Минусинска</w:t>
            </w:r>
          </w:p>
        </w:tc>
        <w:tc>
          <w:tcPr>
            <w:tcW w:w="1384" w:type="dxa"/>
            <w:vAlign w:val="center"/>
          </w:tcPr>
          <w:p w:rsidR="00A9422C" w:rsidRPr="000D7A78" w:rsidRDefault="00B75B14" w:rsidP="00A851AE">
            <w:pPr>
              <w:widowControl/>
              <w:suppressAutoHyphens w:val="0"/>
              <w:jc w:val="center"/>
              <w:rPr>
                <w:rFonts w:eastAsia="Times New Roman"/>
                <w:kern w:val="0"/>
                <w:sz w:val="20"/>
                <w:szCs w:val="20"/>
              </w:rPr>
            </w:pPr>
            <w:r w:rsidRPr="000D7A78">
              <w:rPr>
                <w:rFonts w:eastAsia="Times New Roman"/>
                <w:kern w:val="0"/>
                <w:sz w:val="20"/>
                <w:szCs w:val="20"/>
              </w:rPr>
              <w:t>201</w:t>
            </w:r>
            <w:r w:rsidR="00A851AE" w:rsidRPr="000D7A78">
              <w:rPr>
                <w:rFonts w:eastAsia="Times New Roman"/>
                <w:kern w:val="0"/>
                <w:sz w:val="20"/>
                <w:szCs w:val="20"/>
              </w:rPr>
              <w:t>7</w:t>
            </w:r>
          </w:p>
        </w:tc>
        <w:tc>
          <w:tcPr>
            <w:tcW w:w="1456" w:type="dxa"/>
            <w:vAlign w:val="center"/>
          </w:tcPr>
          <w:p w:rsidR="00A9422C" w:rsidRPr="000D7A78" w:rsidRDefault="00B75B14" w:rsidP="00A9422C">
            <w:pPr>
              <w:widowControl/>
              <w:suppressAutoHyphens w:val="0"/>
              <w:jc w:val="center"/>
              <w:rPr>
                <w:rFonts w:eastAsia="Times New Roman"/>
                <w:kern w:val="0"/>
                <w:sz w:val="20"/>
                <w:szCs w:val="20"/>
              </w:rPr>
            </w:pPr>
            <w:r w:rsidRPr="000D7A78">
              <w:rPr>
                <w:rFonts w:eastAsia="Times New Roman"/>
                <w:kern w:val="0"/>
                <w:sz w:val="20"/>
                <w:szCs w:val="20"/>
              </w:rPr>
              <w:t>2018</w:t>
            </w:r>
          </w:p>
        </w:tc>
        <w:tc>
          <w:tcPr>
            <w:tcW w:w="2545" w:type="dxa"/>
          </w:tcPr>
          <w:p w:rsidR="00A9422C" w:rsidRPr="000D7A78" w:rsidRDefault="004C6D8D" w:rsidP="004C6D8D">
            <w:pPr>
              <w:widowControl/>
              <w:suppressAutoHyphens w:val="0"/>
              <w:rPr>
                <w:rFonts w:eastAsia="Times New Roman"/>
                <w:kern w:val="0"/>
                <w:sz w:val="20"/>
                <w:szCs w:val="20"/>
              </w:rPr>
            </w:pPr>
            <w:r w:rsidRPr="000D7A78">
              <w:rPr>
                <w:rFonts w:eastAsia="Times New Roman"/>
                <w:kern w:val="0"/>
                <w:sz w:val="20"/>
                <w:szCs w:val="20"/>
              </w:rPr>
              <w:t>Разработка ПСД</w:t>
            </w:r>
          </w:p>
        </w:tc>
        <w:tc>
          <w:tcPr>
            <w:tcW w:w="1577" w:type="dxa"/>
          </w:tcPr>
          <w:p w:rsidR="00A9422C" w:rsidRPr="000D7A78" w:rsidRDefault="004C6D8D" w:rsidP="00A9422C">
            <w:pPr>
              <w:widowControl/>
              <w:suppressAutoHyphens w:val="0"/>
              <w:jc w:val="center"/>
              <w:rPr>
                <w:rFonts w:eastAsia="Times New Roman"/>
                <w:kern w:val="0"/>
                <w:sz w:val="20"/>
                <w:szCs w:val="20"/>
              </w:rPr>
            </w:pPr>
            <w:r w:rsidRPr="000D7A78">
              <w:rPr>
                <w:rFonts w:eastAsia="Times New Roman"/>
                <w:kern w:val="0"/>
                <w:sz w:val="20"/>
                <w:szCs w:val="20"/>
              </w:rPr>
              <w:t>Не исполнение обязательств</w:t>
            </w:r>
          </w:p>
        </w:tc>
        <w:tc>
          <w:tcPr>
            <w:tcW w:w="1590" w:type="dxa"/>
          </w:tcPr>
          <w:p w:rsidR="00A9422C" w:rsidRPr="00FE71BB" w:rsidRDefault="001C170F" w:rsidP="003574D0">
            <w:pPr>
              <w:widowControl/>
              <w:suppressAutoHyphens w:val="0"/>
              <w:jc w:val="center"/>
              <w:rPr>
                <w:rFonts w:eastAsia="Times New Roman"/>
                <w:kern w:val="0"/>
                <w:sz w:val="20"/>
                <w:szCs w:val="20"/>
              </w:rPr>
            </w:pPr>
            <w:r w:rsidRPr="000D7A78">
              <w:rPr>
                <w:rFonts w:eastAsia="Times New Roman"/>
                <w:kern w:val="0"/>
                <w:sz w:val="20"/>
                <w:szCs w:val="20"/>
              </w:rPr>
              <w:t>Показатель 1.1, 1.2</w:t>
            </w:r>
          </w:p>
        </w:tc>
      </w:tr>
      <w:tr w:rsidR="006C2640" w:rsidRPr="00FE71BB" w:rsidTr="00B02A3B">
        <w:trPr>
          <w:trHeight w:val="409"/>
        </w:trPr>
        <w:tc>
          <w:tcPr>
            <w:tcW w:w="564" w:type="dxa"/>
            <w:vAlign w:val="center"/>
          </w:tcPr>
          <w:p w:rsidR="006C2640" w:rsidRPr="00FE71BB" w:rsidRDefault="006C2640" w:rsidP="006C2640">
            <w:pPr>
              <w:widowControl/>
              <w:suppressAutoHyphens w:val="0"/>
              <w:jc w:val="center"/>
              <w:rPr>
                <w:rFonts w:eastAsia="Times New Roman"/>
                <w:kern w:val="0"/>
                <w:sz w:val="24"/>
              </w:rPr>
            </w:pPr>
            <w:r w:rsidRPr="00FE71BB">
              <w:rPr>
                <w:rFonts w:eastAsia="Times New Roman"/>
                <w:kern w:val="0"/>
                <w:sz w:val="24"/>
              </w:rPr>
              <w:lastRenderedPageBreak/>
              <w:t>1</w:t>
            </w:r>
          </w:p>
        </w:tc>
        <w:tc>
          <w:tcPr>
            <w:tcW w:w="4681" w:type="dxa"/>
            <w:vAlign w:val="center"/>
          </w:tcPr>
          <w:p w:rsidR="006C2640" w:rsidRPr="00FE71BB" w:rsidRDefault="006C2640" w:rsidP="006C2640">
            <w:pPr>
              <w:widowControl/>
              <w:suppressAutoHyphens w:val="0"/>
              <w:ind w:left="-105" w:right="-108"/>
              <w:jc w:val="center"/>
              <w:rPr>
                <w:rFonts w:eastAsia="Times New Roman"/>
                <w:kern w:val="0"/>
                <w:sz w:val="24"/>
              </w:rPr>
            </w:pPr>
            <w:r w:rsidRPr="00FE71BB">
              <w:rPr>
                <w:rFonts w:eastAsia="Times New Roman"/>
                <w:kern w:val="0"/>
                <w:sz w:val="24"/>
              </w:rPr>
              <w:t>2</w:t>
            </w:r>
          </w:p>
        </w:tc>
        <w:tc>
          <w:tcPr>
            <w:tcW w:w="1968" w:type="dxa"/>
            <w:vAlign w:val="center"/>
          </w:tcPr>
          <w:p w:rsidR="006C2640" w:rsidRPr="00FE71BB" w:rsidRDefault="006C2640" w:rsidP="006C2640">
            <w:pPr>
              <w:widowControl/>
              <w:suppressAutoHyphens w:val="0"/>
              <w:jc w:val="center"/>
              <w:rPr>
                <w:rFonts w:eastAsia="Times New Roman"/>
                <w:kern w:val="0"/>
                <w:sz w:val="24"/>
              </w:rPr>
            </w:pPr>
            <w:r w:rsidRPr="00FE71BB">
              <w:rPr>
                <w:rFonts w:eastAsia="Times New Roman"/>
                <w:kern w:val="0"/>
                <w:sz w:val="24"/>
              </w:rPr>
              <w:t>3</w:t>
            </w:r>
          </w:p>
        </w:tc>
        <w:tc>
          <w:tcPr>
            <w:tcW w:w="1384" w:type="dxa"/>
            <w:vAlign w:val="center"/>
          </w:tcPr>
          <w:p w:rsidR="006C2640" w:rsidRPr="00FE71BB" w:rsidRDefault="006C2640" w:rsidP="006C2640">
            <w:pPr>
              <w:widowControl/>
              <w:suppressAutoHyphens w:val="0"/>
              <w:jc w:val="center"/>
              <w:rPr>
                <w:rFonts w:eastAsia="Times New Roman"/>
                <w:kern w:val="0"/>
                <w:sz w:val="24"/>
              </w:rPr>
            </w:pPr>
            <w:r w:rsidRPr="00FE71BB">
              <w:rPr>
                <w:rFonts w:eastAsia="Times New Roman"/>
                <w:kern w:val="0"/>
                <w:sz w:val="24"/>
              </w:rPr>
              <w:t>4</w:t>
            </w:r>
          </w:p>
        </w:tc>
        <w:tc>
          <w:tcPr>
            <w:tcW w:w="1456" w:type="dxa"/>
            <w:vAlign w:val="center"/>
          </w:tcPr>
          <w:p w:rsidR="006C2640" w:rsidRPr="00FE71BB" w:rsidRDefault="006C2640" w:rsidP="006C2640">
            <w:pPr>
              <w:widowControl/>
              <w:suppressAutoHyphens w:val="0"/>
              <w:jc w:val="center"/>
              <w:rPr>
                <w:rFonts w:eastAsia="Times New Roman"/>
                <w:kern w:val="0"/>
                <w:sz w:val="24"/>
              </w:rPr>
            </w:pPr>
            <w:r w:rsidRPr="00FE71BB">
              <w:rPr>
                <w:rFonts w:eastAsia="Times New Roman"/>
                <w:kern w:val="0"/>
                <w:sz w:val="24"/>
              </w:rPr>
              <w:t>5</w:t>
            </w:r>
          </w:p>
        </w:tc>
        <w:tc>
          <w:tcPr>
            <w:tcW w:w="2545" w:type="dxa"/>
            <w:vAlign w:val="center"/>
          </w:tcPr>
          <w:p w:rsidR="006C2640" w:rsidRPr="00FE71BB" w:rsidRDefault="006C2640" w:rsidP="006C2640">
            <w:pPr>
              <w:widowControl/>
              <w:suppressAutoHyphens w:val="0"/>
              <w:jc w:val="center"/>
              <w:rPr>
                <w:rFonts w:eastAsia="Times New Roman"/>
                <w:kern w:val="0"/>
                <w:sz w:val="20"/>
                <w:szCs w:val="20"/>
              </w:rPr>
            </w:pPr>
            <w:r w:rsidRPr="00FE71BB">
              <w:rPr>
                <w:rFonts w:eastAsia="Times New Roman"/>
                <w:kern w:val="0"/>
                <w:sz w:val="20"/>
                <w:szCs w:val="20"/>
              </w:rPr>
              <w:t>6</w:t>
            </w:r>
          </w:p>
        </w:tc>
        <w:tc>
          <w:tcPr>
            <w:tcW w:w="1577" w:type="dxa"/>
            <w:vAlign w:val="center"/>
          </w:tcPr>
          <w:p w:rsidR="006C2640" w:rsidRPr="00FE71BB" w:rsidRDefault="006C2640" w:rsidP="006C2640">
            <w:pPr>
              <w:widowControl/>
              <w:suppressAutoHyphens w:val="0"/>
              <w:jc w:val="center"/>
              <w:rPr>
                <w:rFonts w:eastAsia="Times New Roman"/>
                <w:kern w:val="0"/>
                <w:sz w:val="20"/>
                <w:szCs w:val="20"/>
              </w:rPr>
            </w:pPr>
            <w:r w:rsidRPr="00FE71BB">
              <w:rPr>
                <w:rFonts w:eastAsia="Times New Roman"/>
                <w:kern w:val="0"/>
                <w:sz w:val="20"/>
                <w:szCs w:val="20"/>
              </w:rPr>
              <w:t>7</w:t>
            </w:r>
          </w:p>
        </w:tc>
        <w:tc>
          <w:tcPr>
            <w:tcW w:w="1590" w:type="dxa"/>
            <w:vAlign w:val="center"/>
          </w:tcPr>
          <w:p w:rsidR="006C2640" w:rsidRPr="00FE71BB" w:rsidRDefault="006C2640" w:rsidP="006C2640">
            <w:pPr>
              <w:widowControl/>
              <w:suppressAutoHyphens w:val="0"/>
              <w:jc w:val="center"/>
              <w:rPr>
                <w:rFonts w:eastAsia="Times New Roman"/>
                <w:kern w:val="0"/>
                <w:sz w:val="20"/>
                <w:szCs w:val="20"/>
              </w:rPr>
            </w:pPr>
            <w:r w:rsidRPr="00FE71BB">
              <w:rPr>
                <w:rFonts w:eastAsia="Times New Roman"/>
                <w:kern w:val="0"/>
                <w:sz w:val="20"/>
                <w:szCs w:val="20"/>
              </w:rPr>
              <w:t>8</w:t>
            </w:r>
          </w:p>
        </w:tc>
      </w:tr>
      <w:tr w:rsidR="006C2640" w:rsidRPr="00FE71BB" w:rsidTr="000726E4">
        <w:tc>
          <w:tcPr>
            <w:tcW w:w="564" w:type="dxa"/>
          </w:tcPr>
          <w:p w:rsidR="006C2640" w:rsidRPr="00FE71BB" w:rsidRDefault="00B323CD" w:rsidP="006C2640">
            <w:pPr>
              <w:widowControl/>
              <w:suppressAutoHyphens w:val="0"/>
              <w:jc w:val="center"/>
              <w:rPr>
                <w:rFonts w:eastAsia="Times New Roman"/>
                <w:kern w:val="0"/>
                <w:sz w:val="24"/>
              </w:rPr>
            </w:pPr>
            <w:r>
              <w:rPr>
                <w:rFonts w:eastAsia="Times New Roman"/>
                <w:kern w:val="0"/>
                <w:sz w:val="24"/>
              </w:rPr>
              <w:t>1.4</w:t>
            </w:r>
          </w:p>
        </w:tc>
        <w:tc>
          <w:tcPr>
            <w:tcW w:w="4681" w:type="dxa"/>
          </w:tcPr>
          <w:p w:rsidR="006C2640" w:rsidRPr="00FE71BB" w:rsidRDefault="006C2640" w:rsidP="00926D75">
            <w:pPr>
              <w:autoSpaceDE w:val="0"/>
              <w:autoSpaceDN w:val="0"/>
              <w:adjustRightInd w:val="0"/>
              <w:ind w:right="-113"/>
              <w:outlineLvl w:val="1"/>
              <w:rPr>
                <w:rFonts w:eastAsia="Times New Roman"/>
                <w:color w:val="000000"/>
                <w:kern w:val="0"/>
                <w:sz w:val="20"/>
                <w:szCs w:val="20"/>
              </w:rPr>
            </w:pPr>
            <w:r w:rsidRPr="00FE71BB">
              <w:rPr>
                <w:rFonts w:eastAsia="Times New Roman"/>
                <w:color w:val="000000"/>
                <w:kern w:val="0"/>
                <w:sz w:val="20"/>
                <w:szCs w:val="20"/>
              </w:rPr>
              <w:t>Расходы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968" w:type="dxa"/>
            <w:vAlign w:val="center"/>
          </w:tcPr>
          <w:p w:rsidR="006C2640" w:rsidRPr="00FE71BB" w:rsidRDefault="006C2640" w:rsidP="006C2640">
            <w:pPr>
              <w:widowControl/>
              <w:suppressAutoHyphens w:val="0"/>
              <w:jc w:val="center"/>
              <w:rPr>
                <w:rFonts w:eastAsia="Times New Roman"/>
                <w:kern w:val="0"/>
                <w:sz w:val="24"/>
              </w:rPr>
            </w:pPr>
            <w:r w:rsidRPr="00FE71BB">
              <w:rPr>
                <w:rFonts w:eastAsia="Times New Roman"/>
                <w:kern w:val="0"/>
                <w:sz w:val="20"/>
                <w:szCs w:val="20"/>
              </w:rPr>
              <w:t>Администрация города Минусинска</w:t>
            </w:r>
          </w:p>
        </w:tc>
        <w:tc>
          <w:tcPr>
            <w:tcW w:w="1384" w:type="dxa"/>
            <w:vAlign w:val="center"/>
          </w:tcPr>
          <w:p w:rsidR="006C2640" w:rsidRPr="00FE71BB" w:rsidRDefault="006C2640" w:rsidP="006C2640">
            <w:pPr>
              <w:widowControl/>
              <w:suppressAutoHyphens w:val="0"/>
              <w:jc w:val="center"/>
              <w:rPr>
                <w:rFonts w:eastAsia="Times New Roman"/>
                <w:kern w:val="0"/>
                <w:sz w:val="24"/>
              </w:rPr>
            </w:pPr>
            <w:r w:rsidRPr="00FE71BB">
              <w:rPr>
                <w:rFonts w:eastAsia="Times New Roman"/>
                <w:kern w:val="0"/>
                <w:sz w:val="24"/>
              </w:rPr>
              <w:t>2014</w:t>
            </w:r>
          </w:p>
        </w:tc>
        <w:tc>
          <w:tcPr>
            <w:tcW w:w="1456" w:type="dxa"/>
            <w:vAlign w:val="center"/>
          </w:tcPr>
          <w:p w:rsidR="006C2640" w:rsidRPr="00FE71BB" w:rsidRDefault="006C2640" w:rsidP="006C2640">
            <w:pPr>
              <w:widowControl/>
              <w:suppressAutoHyphens w:val="0"/>
              <w:jc w:val="center"/>
              <w:rPr>
                <w:rFonts w:eastAsia="Times New Roman"/>
                <w:kern w:val="0"/>
                <w:sz w:val="24"/>
              </w:rPr>
            </w:pPr>
            <w:r w:rsidRPr="00FE71BB">
              <w:rPr>
                <w:rFonts w:eastAsia="Times New Roman"/>
                <w:kern w:val="0"/>
                <w:sz w:val="24"/>
              </w:rPr>
              <w:t>2018</w:t>
            </w:r>
          </w:p>
        </w:tc>
        <w:tc>
          <w:tcPr>
            <w:tcW w:w="2545" w:type="dxa"/>
          </w:tcPr>
          <w:p w:rsidR="006C2640" w:rsidRPr="00FE71BB" w:rsidRDefault="00E05E73" w:rsidP="00C479BD">
            <w:pPr>
              <w:widowControl/>
              <w:suppressAutoHyphens w:val="0"/>
              <w:ind w:left="-96" w:right="-126"/>
              <w:rPr>
                <w:rFonts w:eastAsia="Times New Roman"/>
                <w:kern w:val="0"/>
                <w:sz w:val="20"/>
                <w:szCs w:val="20"/>
              </w:rPr>
            </w:pPr>
            <w:r w:rsidRPr="00FE71BB">
              <w:rPr>
                <w:rFonts w:eastAsia="Times New Roman"/>
                <w:kern w:val="0"/>
                <w:sz w:val="20"/>
                <w:szCs w:val="20"/>
              </w:rPr>
              <w:t>1.</w:t>
            </w:r>
            <w:r w:rsidR="006C2640" w:rsidRPr="00FE71BB">
              <w:rPr>
                <w:rFonts w:eastAsia="Times New Roman"/>
                <w:kern w:val="0"/>
                <w:sz w:val="20"/>
                <w:szCs w:val="20"/>
              </w:rPr>
              <w:t>Капитальный ремонт водопроводной сети от камеры переключения по ул. Абаканская до ВК3-41 по ул. Гагарина</w:t>
            </w:r>
            <w:r w:rsidR="00C479BD" w:rsidRPr="00FE71BB">
              <w:rPr>
                <w:rFonts w:eastAsia="Times New Roman"/>
                <w:kern w:val="0"/>
                <w:sz w:val="20"/>
                <w:szCs w:val="20"/>
              </w:rPr>
              <w:t xml:space="preserve"> (</w:t>
            </w:r>
            <w:r w:rsidR="00C479BD" w:rsidRPr="00FE71BB">
              <w:rPr>
                <w:rFonts w:eastAsia="Times New Roman"/>
                <w:kern w:val="0"/>
                <w:sz w:val="20"/>
                <w:szCs w:val="20"/>
                <w:lang w:val="en-US"/>
              </w:rPr>
              <w:t>L</w:t>
            </w:r>
            <w:r w:rsidR="00C479BD" w:rsidRPr="00FE71BB">
              <w:rPr>
                <w:rFonts w:eastAsia="Times New Roman"/>
                <w:kern w:val="0"/>
                <w:sz w:val="20"/>
                <w:szCs w:val="20"/>
              </w:rPr>
              <w:t>-</w:t>
            </w:r>
            <w:r w:rsidR="00E90D8E" w:rsidRPr="00FE71BB">
              <w:rPr>
                <w:rFonts w:eastAsia="Times New Roman"/>
                <w:kern w:val="0"/>
                <w:sz w:val="20"/>
                <w:szCs w:val="20"/>
              </w:rPr>
              <w:t xml:space="preserve"> 595 м</w:t>
            </w:r>
            <w:r w:rsidR="00C479BD" w:rsidRPr="00FE71BB">
              <w:rPr>
                <w:rFonts w:eastAsia="Times New Roman"/>
                <w:kern w:val="0"/>
                <w:sz w:val="20"/>
                <w:szCs w:val="20"/>
              </w:rPr>
              <w:t>);</w:t>
            </w:r>
          </w:p>
          <w:p w:rsidR="00C479BD" w:rsidRPr="00FE71BB" w:rsidRDefault="00E05E73" w:rsidP="00144391">
            <w:pPr>
              <w:widowControl/>
              <w:suppressAutoHyphens w:val="0"/>
              <w:ind w:left="-96" w:right="-126"/>
              <w:rPr>
                <w:rFonts w:eastAsia="Times New Roman"/>
                <w:kern w:val="0"/>
                <w:sz w:val="20"/>
                <w:szCs w:val="20"/>
              </w:rPr>
            </w:pPr>
            <w:r w:rsidRPr="00FE71BB">
              <w:rPr>
                <w:rFonts w:eastAsia="Times New Roman"/>
                <w:kern w:val="0"/>
                <w:sz w:val="20"/>
                <w:szCs w:val="20"/>
              </w:rPr>
              <w:t>2. К</w:t>
            </w:r>
            <w:r w:rsidR="00C479BD" w:rsidRPr="00FE71BB">
              <w:rPr>
                <w:rFonts w:eastAsia="Times New Roman"/>
                <w:kern w:val="0"/>
                <w:sz w:val="20"/>
                <w:szCs w:val="20"/>
              </w:rPr>
              <w:t>апитальный ремонт водопровода от ВК3-41 по ул. Гагарина до ВК3-29 по ул. Комарова, 9а (</w:t>
            </w:r>
            <w:r w:rsidR="00C479BD" w:rsidRPr="00FE71BB">
              <w:rPr>
                <w:rFonts w:eastAsia="Times New Roman"/>
                <w:kern w:val="0"/>
                <w:sz w:val="20"/>
                <w:szCs w:val="20"/>
                <w:lang w:val="en-US"/>
              </w:rPr>
              <w:t>L</w:t>
            </w:r>
            <w:r w:rsidR="00C479BD" w:rsidRPr="00FE71BB">
              <w:rPr>
                <w:rFonts w:eastAsia="Times New Roman"/>
                <w:kern w:val="0"/>
                <w:sz w:val="20"/>
                <w:szCs w:val="20"/>
              </w:rPr>
              <w:t xml:space="preserve">- </w:t>
            </w:r>
            <w:r w:rsidR="00144391" w:rsidRPr="00FE71BB">
              <w:rPr>
                <w:rFonts w:eastAsia="Times New Roman"/>
                <w:kern w:val="0"/>
                <w:sz w:val="20"/>
                <w:szCs w:val="20"/>
              </w:rPr>
              <w:t>516</w:t>
            </w:r>
            <w:r w:rsidR="00C479BD" w:rsidRPr="00FE71BB">
              <w:rPr>
                <w:rFonts w:eastAsia="Times New Roman"/>
                <w:kern w:val="0"/>
                <w:sz w:val="20"/>
                <w:szCs w:val="20"/>
              </w:rPr>
              <w:t xml:space="preserve"> м</w:t>
            </w:r>
            <w:r w:rsidRPr="00FE71BB">
              <w:rPr>
                <w:rFonts w:eastAsia="Times New Roman"/>
                <w:kern w:val="0"/>
                <w:sz w:val="20"/>
                <w:szCs w:val="20"/>
              </w:rPr>
              <w:t>)</w:t>
            </w:r>
          </w:p>
        </w:tc>
        <w:tc>
          <w:tcPr>
            <w:tcW w:w="1577" w:type="dxa"/>
          </w:tcPr>
          <w:p w:rsidR="006C2640" w:rsidRPr="00FE71BB" w:rsidRDefault="006C2640" w:rsidP="006C2640">
            <w:pPr>
              <w:widowControl/>
              <w:suppressAutoHyphens w:val="0"/>
              <w:ind w:left="-90" w:right="-108"/>
              <w:rPr>
                <w:rFonts w:eastAsia="Times New Roman"/>
                <w:kern w:val="0"/>
                <w:sz w:val="20"/>
                <w:szCs w:val="20"/>
              </w:rPr>
            </w:pPr>
            <w:r w:rsidRPr="00FE71BB">
              <w:rPr>
                <w:rFonts w:eastAsia="Times New Roman"/>
                <w:kern w:val="0"/>
                <w:sz w:val="20"/>
                <w:szCs w:val="20"/>
              </w:rPr>
              <w:t>Угроза нарушения бесперебойного водоснабжения потребителей новой части города</w:t>
            </w:r>
          </w:p>
        </w:tc>
        <w:tc>
          <w:tcPr>
            <w:tcW w:w="1590" w:type="dxa"/>
          </w:tcPr>
          <w:p w:rsidR="006C2640" w:rsidRPr="00FE71BB" w:rsidRDefault="006C2640" w:rsidP="006C2640">
            <w:pPr>
              <w:widowControl/>
              <w:suppressAutoHyphens w:val="0"/>
              <w:jc w:val="center"/>
              <w:rPr>
                <w:rFonts w:eastAsia="Times New Roman"/>
                <w:kern w:val="0"/>
                <w:sz w:val="20"/>
                <w:szCs w:val="20"/>
              </w:rPr>
            </w:pPr>
            <w:r w:rsidRPr="00FE71BB">
              <w:rPr>
                <w:rFonts w:eastAsia="Times New Roman"/>
                <w:kern w:val="0"/>
                <w:sz w:val="20"/>
                <w:szCs w:val="20"/>
              </w:rPr>
              <w:t>Показатель 1.1, 1.2</w:t>
            </w:r>
          </w:p>
          <w:p w:rsidR="006C2640" w:rsidRPr="00FE71BB" w:rsidRDefault="006C2640" w:rsidP="006C2640">
            <w:pPr>
              <w:widowControl/>
              <w:suppressAutoHyphens w:val="0"/>
              <w:jc w:val="center"/>
              <w:rPr>
                <w:rFonts w:eastAsia="Times New Roman"/>
                <w:kern w:val="0"/>
                <w:sz w:val="20"/>
                <w:szCs w:val="20"/>
              </w:rPr>
            </w:pPr>
            <w:r w:rsidRPr="00FE71BB">
              <w:rPr>
                <w:rFonts w:eastAsia="Times New Roman"/>
                <w:kern w:val="0"/>
                <w:sz w:val="20"/>
                <w:szCs w:val="20"/>
              </w:rPr>
              <w:t>Приложения 1</w:t>
            </w:r>
          </w:p>
        </w:tc>
      </w:tr>
      <w:tr w:rsidR="00013B38" w:rsidRPr="00FE71BB" w:rsidTr="000726E4">
        <w:tc>
          <w:tcPr>
            <w:tcW w:w="564" w:type="dxa"/>
          </w:tcPr>
          <w:p w:rsidR="00013B38" w:rsidRPr="00FE71BB" w:rsidRDefault="00013B38" w:rsidP="00B323CD">
            <w:pPr>
              <w:widowControl/>
              <w:suppressAutoHyphens w:val="0"/>
              <w:jc w:val="center"/>
              <w:rPr>
                <w:rFonts w:eastAsia="Times New Roman"/>
                <w:kern w:val="0"/>
                <w:sz w:val="24"/>
              </w:rPr>
            </w:pPr>
            <w:r w:rsidRPr="00FE71BB">
              <w:rPr>
                <w:rFonts w:eastAsia="Times New Roman"/>
                <w:kern w:val="0"/>
                <w:sz w:val="24"/>
              </w:rPr>
              <w:t>1.</w:t>
            </w:r>
            <w:r w:rsidR="00B323CD">
              <w:rPr>
                <w:rFonts w:eastAsia="Times New Roman"/>
                <w:kern w:val="0"/>
                <w:sz w:val="24"/>
              </w:rPr>
              <w:t>5</w:t>
            </w:r>
          </w:p>
        </w:tc>
        <w:tc>
          <w:tcPr>
            <w:tcW w:w="4681" w:type="dxa"/>
          </w:tcPr>
          <w:p w:rsidR="00013B38" w:rsidRPr="00FE71BB" w:rsidRDefault="00013B38" w:rsidP="00926D75">
            <w:pPr>
              <w:autoSpaceDE w:val="0"/>
              <w:autoSpaceDN w:val="0"/>
              <w:adjustRightInd w:val="0"/>
              <w:ind w:right="-113"/>
              <w:outlineLvl w:val="1"/>
              <w:rPr>
                <w:rFonts w:eastAsia="Times New Roman"/>
                <w:color w:val="000000"/>
                <w:kern w:val="0"/>
                <w:sz w:val="20"/>
                <w:szCs w:val="20"/>
              </w:rPr>
            </w:pPr>
            <w:r w:rsidRPr="00FE71BB">
              <w:rPr>
                <w:rFonts w:eastAsia="Times New Roman"/>
                <w:color w:val="000000"/>
                <w:kern w:val="0"/>
                <w:sz w:val="20"/>
                <w:szCs w:val="20"/>
              </w:rPr>
              <w:t>Приобретение пожарных гидрантов</w:t>
            </w:r>
          </w:p>
        </w:tc>
        <w:tc>
          <w:tcPr>
            <w:tcW w:w="1968" w:type="dxa"/>
            <w:vAlign w:val="center"/>
          </w:tcPr>
          <w:p w:rsidR="00013B38" w:rsidRPr="00FE71BB" w:rsidRDefault="00013B38" w:rsidP="00013B38">
            <w:pPr>
              <w:widowControl/>
              <w:suppressAutoHyphens w:val="0"/>
              <w:jc w:val="center"/>
              <w:rPr>
                <w:rFonts w:eastAsia="Times New Roman"/>
                <w:kern w:val="0"/>
                <w:sz w:val="24"/>
              </w:rPr>
            </w:pPr>
            <w:r w:rsidRPr="00FE71BB">
              <w:rPr>
                <w:rFonts w:eastAsia="Times New Roman"/>
                <w:kern w:val="0"/>
                <w:sz w:val="20"/>
                <w:szCs w:val="20"/>
              </w:rPr>
              <w:t>Администрация города Минусинска</w:t>
            </w:r>
          </w:p>
        </w:tc>
        <w:tc>
          <w:tcPr>
            <w:tcW w:w="1384" w:type="dxa"/>
            <w:vAlign w:val="center"/>
          </w:tcPr>
          <w:p w:rsidR="00013B38" w:rsidRPr="00FE71BB" w:rsidRDefault="00013B38" w:rsidP="00013B38">
            <w:pPr>
              <w:widowControl/>
              <w:suppressAutoHyphens w:val="0"/>
              <w:jc w:val="center"/>
              <w:rPr>
                <w:rFonts w:eastAsia="Times New Roman"/>
                <w:kern w:val="0"/>
                <w:sz w:val="24"/>
              </w:rPr>
            </w:pPr>
            <w:r w:rsidRPr="00FE71BB">
              <w:rPr>
                <w:rFonts w:eastAsia="Times New Roman"/>
                <w:kern w:val="0"/>
                <w:sz w:val="24"/>
              </w:rPr>
              <w:t>2018</w:t>
            </w:r>
          </w:p>
        </w:tc>
        <w:tc>
          <w:tcPr>
            <w:tcW w:w="1456" w:type="dxa"/>
            <w:vAlign w:val="center"/>
          </w:tcPr>
          <w:p w:rsidR="00013B38" w:rsidRPr="00FE71BB" w:rsidRDefault="00013B38" w:rsidP="00013B38">
            <w:pPr>
              <w:widowControl/>
              <w:suppressAutoHyphens w:val="0"/>
              <w:jc w:val="center"/>
              <w:rPr>
                <w:rFonts w:eastAsia="Times New Roman"/>
                <w:kern w:val="0"/>
                <w:sz w:val="24"/>
              </w:rPr>
            </w:pPr>
            <w:r w:rsidRPr="00FE71BB">
              <w:rPr>
                <w:rFonts w:eastAsia="Times New Roman"/>
                <w:kern w:val="0"/>
                <w:sz w:val="24"/>
              </w:rPr>
              <w:t>2018</w:t>
            </w:r>
          </w:p>
        </w:tc>
        <w:tc>
          <w:tcPr>
            <w:tcW w:w="2545" w:type="dxa"/>
          </w:tcPr>
          <w:p w:rsidR="00013B38" w:rsidRPr="00FE71BB" w:rsidRDefault="00752EBD" w:rsidP="00013B38">
            <w:pPr>
              <w:widowControl/>
              <w:suppressAutoHyphens w:val="0"/>
              <w:ind w:left="-96" w:right="-126"/>
              <w:rPr>
                <w:rFonts w:eastAsia="Times New Roman"/>
                <w:kern w:val="0"/>
                <w:sz w:val="20"/>
                <w:szCs w:val="20"/>
              </w:rPr>
            </w:pPr>
            <w:r w:rsidRPr="00FE71BB">
              <w:rPr>
                <w:rFonts w:eastAsia="Times New Roman"/>
                <w:kern w:val="0"/>
                <w:sz w:val="20"/>
                <w:szCs w:val="20"/>
              </w:rPr>
              <w:t>Приобретение 30 пожарных гидрантов</w:t>
            </w:r>
          </w:p>
        </w:tc>
        <w:tc>
          <w:tcPr>
            <w:tcW w:w="1577" w:type="dxa"/>
          </w:tcPr>
          <w:p w:rsidR="00013B38" w:rsidRPr="00FE71BB" w:rsidRDefault="005A418C" w:rsidP="00013B38">
            <w:pPr>
              <w:widowControl/>
              <w:suppressAutoHyphens w:val="0"/>
              <w:ind w:left="-90" w:right="-108"/>
              <w:rPr>
                <w:rFonts w:eastAsia="Times New Roman"/>
                <w:kern w:val="0"/>
                <w:sz w:val="20"/>
                <w:szCs w:val="20"/>
              </w:rPr>
            </w:pPr>
            <w:r w:rsidRPr="00FE71BB">
              <w:rPr>
                <w:rFonts w:eastAsia="Times New Roman"/>
                <w:kern w:val="0"/>
                <w:sz w:val="20"/>
                <w:szCs w:val="20"/>
              </w:rPr>
              <w:t>Угроза пожарной безопасности  населения</w:t>
            </w:r>
          </w:p>
        </w:tc>
        <w:tc>
          <w:tcPr>
            <w:tcW w:w="1590" w:type="dxa"/>
          </w:tcPr>
          <w:p w:rsidR="00013B38" w:rsidRPr="00FE71BB" w:rsidRDefault="00013B38" w:rsidP="00013B38">
            <w:pPr>
              <w:widowControl/>
              <w:suppressAutoHyphens w:val="0"/>
              <w:jc w:val="center"/>
              <w:rPr>
                <w:rFonts w:eastAsia="Times New Roman"/>
                <w:kern w:val="0"/>
                <w:sz w:val="20"/>
                <w:szCs w:val="20"/>
              </w:rPr>
            </w:pPr>
            <w:r w:rsidRPr="00FE71BB">
              <w:rPr>
                <w:rFonts w:eastAsia="Times New Roman"/>
                <w:kern w:val="0"/>
                <w:sz w:val="20"/>
                <w:szCs w:val="20"/>
              </w:rPr>
              <w:t>Показатель 1.1, 1.2</w:t>
            </w:r>
          </w:p>
          <w:p w:rsidR="00013B38" w:rsidRPr="00FE71BB" w:rsidRDefault="00013B38" w:rsidP="00013B38">
            <w:pPr>
              <w:widowControl/>
              <w:suppressAutoHyphens w:val="0"/>
              <w:jc w:val="center"/>
              <w:rPr>
                <w:rFonts w:eastAsia="Times New Roman"/>
                <w:kern w:val="0"/>
                <w:sz w:val="20"/>
                <w:szCs w:val="20"/>
              </w:rPr>
            </w:pPr>
            <w:r w:rsidRPr="00FE71BB">
              <w:rPr>
                <w:rFonts w:eastAsia="Times New Roman"/>
                <w:kern w:val="0"/>
                <w:sz w:val="20"/>
                <w:szCs w:val="20"/>
              </w:rPr>
              <w:t>Приложения 1</w:t>
            </w:r>
          </w:p>
        </w:tc>
      </w:tr>
      <w:tr w:rsidR="00013B38" w:rsidRPr="00FE71BB" w:rsidTr="00B323CD">
        <w:tc>
          <w:tcPr>
            <w:tcW w:w="564" w:type="dxa"/>
          </w:tcPr>
          <w:p w:rsidR="00013B38" w:rsidRPr="00FE71BB" w:rsidRDefault="00013B38" w:rsidP="00013B38">
            <w:pPr>
              <w:widowControl/>
              <w:suppressAutoHyphens w:val="0"/>
              <w:jc w:val="center"/>
              <w:rPr>
                <w:rFonts w:eastAsia="Times New Roman"/>
                <w:kern w:val="0"/>
                <w:sz w:val="24"/>
              </w:rPr>
            </w:pPr>
          </w:p>
        </w:tc>
        <w:tc>
          <w:tcPr>
            <w:tcW w:w="15201" w:type="dxa"/>
            <w:gridSpan w:val="7"/>
            <w:vAlign w:val="center"/>
          </w:tcPr>
          <w:p w:rsidR="00013B38" w:rsidRPr="00FE71BB" w:rsidRDefault="00013B38" w:rsidP="00013B38">
            <w:pPr>
              <w:widowControl/>
              <w:suppressAutoHyphens w:val="0"/>
              <w:rPr>
                <w:rFonts w:eastAsia="Times New Roman"/>
                <w:kern w:val="0"/>
                <w:sz w:val="20"/>
                <w:szCs w:val="20"/>
              </w:rPr>
            </w:pPr>
            <w:r w:rsidRPr="00FE71BB">
              <w:rPr>
                <w:rFonts w:eastAsia="Times New Roman"/>
                <w:kern w:val="0"/>
                <w:sz w:val="20"/>
                <w:szCs w:val="20"/>
              </w:rPr>
              <w:t>Подпрограмма 2. «Строительство, реконструкция и капитальный ремонт сетей уличного освещения муниципального образования город Минусинск»</w:t>
            </w:r>
          </w:p>
        </w:tc>
      </w:tr>
      <w:tr w:rsidR="00013B38" w:rsidRPr="00FE71BB" w:rsidTr="000726E4">
        <w:tc>
          <w:tcPr>
            <w:tcW w:w="564" w:type="dxa"/>
          </w:tcPr>
          <w:p w:rsidR="00013B38" w:rsidRPr="00FE71BB" w:rsidRDefault="00C1590F" w:rsidP="00013B38">
            <w:pPr>
              <w:widowControl/>
              <w:suppressAutoHyphens w:val="0"/>
              <w:jc w:val="center"/>
              <w:rPr>
                <w:rFonts w:eastAsia="Times New Roman"/>
                <w:kern w:val="0"/>
                <w:sz w:val="24"/>
              </w:rPr>
            </w:pPr>
            <w:r w:rsidRPr="00FE71BB">
              <w:rPr>
                <w:rFonts w:eastAsia="Times New Roman"/>
                <w:kern w:val="0"/>
                <w:sz w:val="24"/>
              </w:rPr>
              <w:t>2.1</w:t>
            </w:r>
          </w:p>
        </w:tc>
        <w:tc>
          <w:tcPr>
            <w:tcW w:w="4681" w:type="dxa"/>
          </w:tcPr>
          <w:p w:rsidR="00013B38" w:rsidRPr="00FE71BB" w:rsidRDefault="00013B38" w:rsidP="00926D75">
            <w:pPr>
              <w:widowControl/>
              <w:suppressAutoHyphens w:val="0"/>
              <w:ind w:right="-108" w:firstLine="37"/>
              <w:rPr>
                <w:rFonts w:eastAsia="Times New Roman"/>
                <w:kern w:val="0"/>
                <w:sz w:val="24"/>
              </w:rPr>
            </w:pPr>
            <w:r w:rsidRPr="00FE71BB">
              <w:rPr>
                <w:rFonts w:eastAsia="Times New Roman"/>
                <w:kern w:val="0"/>
                <w:sz w:val="20"/>
                <w:szCs w:val="20"/>
              </w:rPr>
              <w:t>Расходы по оплате технических условий на технологическое присоединение к сетям электроснабжения</w:t>
            </w:r>
          </w:p>
        </w:tc>
        <w:tc>
          <w:tcPr>
            <w:tcW w:w="1968" w:type="dxa"/>
          </w:tcPr>
          <w:p w:rsidR="00013B38" w:rsidRPr="00FE71BB" w:rsidRDefault="00013B38" w:rsidP="00013B38">
            <w:pPr>
              <w:widowControl/>
              <w:suppressAutoHyphens w:val="0"/>
              <w:jc w:val="center"/>
              <w:rPr>
                <w:rFonts w:eastAsia="Times New Roman"/>
                <w:kern w:val="0"/>
                <w:sz w:val="24"/>
              </w:rPr>
            </w:pPr>
            <w:r w:rsidRPr="00FE71BB">
              <w:rPr>
                <w:rFonts w:eastAsia="Times New Roman"/>
                <w:kern w:val="0"/>
                <w:sz w:val="20"/>
                <w:szCs w:val="20"/>
              </w:rPr>
              <w:t>Администрация города Минусинска</w:t>
            </w:r>
          </w:p>
        </w:tc>
        <w:tc>
          <w:tcPr>
            <w:tcW w:w="1384" w:type="dxa"/>
            <w:vAlign w:val="center"/>
          </w:tcPr>
          <w:p w:rsidR="00013B38" w:rsidRPr="00FE71BB" w:rsidRDefault="00013B38" w:rsidP="00013B38">
            <w:pPr>
              <w:widowControl/>
              <w:suppressAutoHyphens w:val="0"/>
              <w:jc w:val="center"/>
              <w:rPr>
                <w:rFonts w:eastAsia="Times New Roman"/>
                <w:kern w:val="0"/>
                <w:sz w:val="24"/>
              </w:rPr>
            </w:pPr>
            <w:r w:rsidRPr="00FE71BB">
              <w:rPr>
                <w:rFonts w:eastAsia="Times New Roman"/>
                <w:kern w:val="0"/>
                <w:sz w:val="24"/>
              </w:rPr>
              <w:t>2014</w:t>
            </w:r>
          </w:p>
        </w:tc>
        <w:tc>
          <w:tcPr>
            <w:tcW w:w="1456" w:type="dxa"/>
            <w:vAlign w:val="center"/>
          </w:tcPr>
          <w:p w:rsidR="00013B38" w:rsidRPr="00FE71BB" w:rsidRDefault="00013B38" w:rsidP="00013B38">
            <w:pPr>
              <w:widowControl/>
              <w:suppressAutoHyphens w:val="0"/>
              <w:jc w:val="center"/>
              <w:rPr>
                <w:rFonts w:eastAsia="Times New Roman"/>
                <w:kern w:val="0"/>
                <w:sz w:val="24"/>
              </w:rPr>
            </w:pPr>
            <w:r w:rsidRPr="00FE71BB">
              <w:rPr>
                <w:rFonts w:eastAsia="Times New Roman"/>
                <w:kern w:val="0"/>
                <w:sz w:val="24"/>
              </w:rPr>
              <w:t>2018</w:t>
            </w:r>
          </w:p>
        </w:tc>
        <w:tc>
          <w:tcPr>
            <w:tcW w:w="2545" w:type="dxa"/>
          </w:tcPr>
          <w:p w:rsidR="00013B38" w:rsidRPr="00FE71BB" w:rsidRDefault="00013B38" w:rsidP="00013B38">
            <w:pPr>
              <w:widowControl/>
              <w:suppressAutoHyphens w:val="0"/>
              <w:ind w:left="-96" w:right="-126"/>
              <w:rPr>
                <w:rFonts w:eastAsia="Times New Roman"/>
                <w:kern w:val="0"/>
                <w:sz w:val="20"/>
                <w:szCs w:val="20"/>
              </w:rPr>
            </w:pPr>
            <w:r w:rsidRPr="00FE71BB">
              <w:rPr>
                <w:rFonts w:eastAsia="Times New Roman"/>
                <w:kern w:val="0"/>
                <w:sz w:val="20"/>
                <w:szCs w:val="20"/>
              </w:rPr>
              <w:t>Получение технических условий на технологическое присоединение к сетям электроснабжения</w:t>
            </w:r>
          </w:p>
        </w:tc>
        <w:tc>
          <w:tcPr>
            <w:tcW w:w="1577" w:type="dxa"/>
          </w:tcPr>
          <w:p w:rsidR="00013B38" w:rsidRPr="00FE71BB" w:rsidRDefault="00013B38" w:rsidP="00013B38">
            <w:pPr>
              <w:widowControl/>
              <w:suppressAutoHyphens w:val="0"/>
              <w:ind w:left="-90" w:right="-108"/>
              <w:rPr>
                <w:rFonts w:eastAsia="Times New Roman"/>
                <w:kern w:val="0"/>
                <w:sz w:val="20"/>
                <w:szCs w:val="20"/>
              </w:rPr>
            </w:pPr>
            <w:r w:rsidRPr="00FE71BB">
              <w:rPr>
                <w:rFonts w:eastAsia="Times New Roman"/>
                <w:kern w:val="0"/>
                <w:sz w:val="20"/>
                <w:szCs w:val="20"/>
              </w:rPr>
              <w:t>Невозможность подключения к сетям эл/снабжения</w:t>
            </w:r>
          </w:p>
        </w:tc>
        <w:tc>
          <w:tcPr>
            <w:tcW w:w="1590" w:type="dxa"/>
          </w:tcPr>
          <w:p w:rsidR="00013B38" w:rsidRPr="00FE71BB" w:rsidRDefault="00013B38" w:rsidP="00013B38">
            <w:pPr>
              <w:widowControl/>
              <w:suppressAutoHyphens w:val="0"/>
              <w:jc w:val="center"/>
              <w:rPr>
                <w:rFonts w:eastAsia="Times New Roman"/>
                <w:kern w:val="0"/>
                <w:sz w:val="20"/>
                <w:szCs w:val="20"/>
              </w:rPr>
            </w:pPr>
            <w:r w:rsidRPr="00FE71BB">
              <w:rPr>
                <w:rFonts w:eastAsia="Times New Roman"/>
                <w:kern w:val="0"/>
                <w:sz w:val="20"/>
                <w:szCs w:val="20"/>
              </w:rPr>
              <w:t>Показатель 2.1</w:t>
            </w:r>
          </w:p>
          <w:p w:rsidR="00013B38" w:rsidRPr="00FE71BB" w:rsidRDefault="00013B38" w:rsidP="00013B38">
            <w:pPr>
              <w:widowControl/>
              <w:suppressAutoHyphens w:val="0"/>
              <w:jc w:val="center"/>
              <w:rPr>
                <w:rFonts w:eastAsia="Times New Roman"/>
                <w:kern w:val="0"/>
                <w:sz w:val="20"/>
                <w:szCs w:val="20"/>
              </w:rPr>
            </w:pPr>
            <w:r w:rsidRPr="00FE71BB">
              <w:rPr>
                <w:rFonts w:eastAsia="Times New Roman"/>
                <w:kern w:val="0"/>
                <w:sz w:val="20"/>
                <w:szCs w:val="20"/>
              </w:rPr>
              <w:t>Приложения 1</w:t>
            </w:r>
          </w:p>
        </w:tc>
      </w:tr>
      <w:tr w:rsidR="00013B38" w:rsidRPr="00FE71BB" w:rsidTr="000726E4">
        <w:tc>
          <w:tcPr>
            <w:tcW w:w="564" w:type="dxa"/>
          </w:tcPr>
          <w:p w:rsidR="00013B38" w:rsidRPr="00FE71BB" w:rsidRDefault="00C1590F" w:rsidP="00013B38">
            <w:pPr>
              <w:widowControl/>
              <w:suppressAutoHyphens w:val="0"/>
              <w:jc w:val="center"/>
              <w:rPr>
                <w:rFonts w:eastAsia="Times New Roman"/>
                <w:kern w:val="0"/>
                <w:sz w:val="24"/>
              </w:rPr>
            </w:pPr>
            <w:r w:rsidRPr="00FE71BB">
              <w:rPr>
                <w:rFonts w:eastAsia="Times New Roman"/>
                <w:kern w:val="0"/>
                <w:sz w:val="24"/>
              </w:rPr>
              <w:t>2.2</w:t>
            </w:r>
          </w:p>
        </w:tc>
        <w:tc>
          <w:tcPr>
            <w:tcW w:w="4681" w:type="dxa"/>
          </w:tcPr>
          <w:p w:rsidR="00013B38" w:rsidRPr="00FE71BB" w:rsidRDefault="00013B38" w:rsidP="00926D75">
            <w:pPr>
              <w:widowControl/>
              <w:suppressAutoHyphens w:val="0"/>
              <w:ind w:right="-108" w:firstLine="37"/>
              <w:rPr>
                <w:rFonts w:eastAsia="Times New Roman"/>
                <w:kern w:val="0"/>
                <w:sz w:val="24"/>
              </w:rPr>
            </w:pPr>
            <w:r w:rsidRPr="00FE71BB">
              <w:rPr>
                <w:rFonts w:eastAsia="Times New Roman"/>
                <w:kern w:val="0"/>
                <w:sz w:val="20"/>
                <w:szCs w:val="20"/>
              </w:rPr>
              <w:t>Восстановление сетей уличного освещения на автомобильных дорогах общего пользования местного значения</w:t>
            </w:r>
          </w:p>
        </w:tc>
        <w:tc>
          <w:tcPr>
            <w:tcW w:w="1968" w:type="dxa"/>
          </w:tcPr>
          <w:p w:rsidR="00013B38" w:rsidRPr="00FE71BB" w:rsidRDefault="00013B38" w:rsidP="00013B38">
            <w:pPr>
              <w:widowControl/>
              <w:suppressAutoHyphens w:val="0"/>
              <w:jc w:val="center"/>
              <w:rPr>
                <w:rFonts w:eastAsia="Times New Roman"/>
                <w:kern w:val="0"/>
                <w:sz w:val="24"/>
              </w:rPr>
            </w:pPr>
            <w:r w:rsidRPr="00FE71BB">
              <w:rPr>
                <w:rFonts w:eastAsia="Times New Roman"/>
                <w:kern w:val="0"/>
                <w:sz w:val="20"/>
                <w:szCs w:val="20"/>
              </w:rPr>
              <w:t>Администрация города Минусинска</w:t>
            </w:r>
          </w:p>
        </w:tc>
        <w:tc>
          <w:tcPr>
            <w:tcW w:w="1384" w:type="dxa"/>
            <w:vAlign w:val="center"/>
          </w:tcPr>
          <w:p w:rsidR="00013B38" w:rsidRPr="00FE71BB" w:rsidRDefault="00013B38" w:rsidP="00013B38">
            <w:pPr>
              <w:widowControl/>
              <w:suppressAutoHyphens w:val="0"/>
              <w:jc w:val="center"/>
              <w:rPr>
                <w:rFonts w:eastAsia="Times New Roman"/>
                <w:kern w:val="0"/>
                <w:sz w:val="24"/>
              </w:rPr>
            </w:pPr>
            <w:r w:rsidRPr="00FE71BB">
              <w:rPr>
                <w:rFonts w:eastAsia="Times New Roman"/>
                <w:kern w:val="0"/>
                <w:sz w:val="24"/>
              </w:rPr>
              <w:t>2014</w:t>
            </w:r>
          </w:p>
        </w:tc>
        <w:tc>
          <w:tcPr>
            <w:tcW w:w="1456" w:type="dxa"/>
            <w:vAlign w:val="center"/>
          </w:tcPr>
          <w:p w:rsidR="00013B38" w:rsidRPr="00FE71BB" w:rsidRDefault="00013B38" w:rsidP="00013B38">
            <w:pPr>
              <w:widowControl/>
              <w:suppressAutoHyphens w:val="0"/>
              <w:jc w:val="center"/>
              <w:rPr>
                <w:rFonts w:eastAsia="Times New Roman"/>
                <w:kern w:val="0"/>
                <w:sz w:val="24"/>
              </w:rPr>
            </w:pPr>
            <w:r w:rsidRPr="00FE71BB">
              <w:rPr>
                <w:rFonts w:eastAsia="Times New Roman"/>
                <w:kern w:val="0"/>
                <w:sz w:val="24"/>
              </w:rPr>
              <w:t>2018</w:t>
            </w:r>
          </w:p>
        </w:tc>
        <w:tc>
          <w:tcPr>
            <w:tcW w:w="2545" w:type="dxa"/>
          </w:tcPr>
          <w:p w:rsidR="00013B38" w:rsidRPr="00FE71BB" w:rsidRDefault="00013B38" w:rsidP="00013B38">
            <w:pPr>
              <w:widowControl/>
              <w:suppressAutoHyphens w:val="0"/>
              <w:ind w:left="-96" w:right="-126"/>
              <w:rPr>
                <w:rFonts w:eastAsia="Times New Roman"/>
                <w:kern w:val="0"/>
                <w:sz w:val="20"/>
                <w:szCs w:val="20"/>
              </w:rPr>
            </w:pPr>
            <w:r w:rsidRPr="00FE71BB">
              <w:rPr>
                <w:rFonts w:eastAsia="Times New Roman"/>
                <w:kern w:val="0"/>
                <w:sz w:val="20"/>
                <w:szCs w:val="20"/>
              </w:rPr>
              <w:t>Увеличение протяженности сетей уличного освещения на 1,473 км</w:t>
            </w:r>
          </w:p>
        </w:tc>
        <w:tc>
          <w:tcPr>
            <w:tcW w:w="1577" w:type="dxa"/>
          </w:tcPr>
          <w:p w:rsidR="00013B38" w:rsidRPr="00FE71BB" w:rsidRDefault="00013B38" w:rsidP="00013B38">
            <w:pPr>
              <w:widowControl/>
              <w:suppressAutoHyphens w:val="0"/>
              <w:ind w:left="-90"/>
              <w:rPr>
                <w:rFonts w:eastAsia="Times New Roman"/>
                <w:kern w:val="0"/>
                <w:sz w:val="20"/>
                <w:szCs w:val="20"/>
              </w:rPr>
            </w:pPr>
            <w:r w:rsidRPr="00FE71BB">
              <w:rPr>
                <w:rFonts w:eastAsia="Times New Roman"/>
                <w:kern w:val="0"/>
                <w:sz w:val="20"/>
                <w:szCs w:val="20"/>
              </w:rPr>
              <w:t>Не исполнение обязательств</w:t>
            </w:r>
          </w:p>
        </w:tc>
        <w:tc>
          <w:tcPr>
            <w:tcW w:w="1590" w:type="dxa"/>
          </w:tcPr>
          <w:p w:rsidR="00013B38" w:rsidRPr="00FE71BB" w:rsidRDefault="00013B38" w:rsidP="00013B38">
            <w:pPr>
              <w:widowControl/>
              <w:suppressAutoHyphens w:val="0"/>
              <w:jc w:val="center"/>
              <w:rPr>
                <w:rFonts w:eastAsia="Times New Roman"/>
                <w:kern w:val="0"/>
                <w:sz w:val="20"/>
                <w:szCs w:val="20"/>
              </w:rPr>
            </w:pPr>
            <w:r w:rsidRPr="00FE71BB">
              <w:rPr>
                <w:rFonts w:eastAsia="Times New Roman"/>
                <w:kern w:val="0"/>
                <w:sz w:val="20"/>
                <w:szCs w:val="20"/>
              </w:rPr>
              <w:t>Показатель 2.1</w:t>
            </w:r>
          </w:p>
          <w:p w:rsidR="00013B38" w:rsidRPr="00FE71BB" w:rsidRDefault="00013B38" w:rsidP="00013B38">
            <w:pPr>
              <w:widowControl/>
              <w:suppressAutoHyphens w:val="0"/>
              <w:jc w:val="center"/>
              <w:rPr>
                <w:rFonts w:eastAsia="Times New Roman"/>
                <w:kern w:val="0"/>
                <w:sz w:val="24"/>
              </w:rPr>
            </w:pPr>
            <w:r w:rsidRPr="00FE71BB">
              <w:rPr>
                <w:rFonts w:eastAsia="Times New Roman"/>
                <w:kern w:val="0"/>
                <w:sz w:val="20"/>
                <w:szCs w:val="20"/>
              </w:rPr>
              <w:t>Приложения 1</w:t>
            </w:r>
          </w:p>
        </w:tc>
      </w:tr>
      <w:tr w:rsidR="000726E4" w:rsidRPr="00FE71BB" w:rsidTr="000726E4">
        <w:tc>
          <w:tcPr>
            <w:tcW w:w="564" w:type="dxa"/>
          </w:tcPr>
          <w:p w:rsidR="000726E4" w:rsidRPr="00FE71BB" w:rsidRDefault="00C1590F" w:rsidP="000726E4">
            <w:pPr>
              <w:widowControl/>
              <w:suppressAutoHyphens w:val="0"/>
              <w:jc w:val="center"/>
              <w:rPr>
                <w:rFonts w:eastAsia="Times New Roman"/>
                <w:kern w:val="0"/>
                <w:sz w:val="24"/>
              </w:rPr>
            </w:pPr>
            <w:r w:rsidRPr="00FE71BB">
              <w:rPr>
                <w:rFonts w:eastAsia="Times New Roman"/>
                <w:kern w:val="0"/>
                <w:sz w:val="24"/>
              </w:rPr>
              <w:t>2.3</w:t>
            </w:r>
          </w:p>
        </w:tc>
        <w:tc>
          <w:tcPr>
            <w:tcW w:w="4681" w:type="dxa"/>
          </w:tcPr>
          <w:p w:rsidR="000726E4" w:rsidRPr="00FE71BB" w:rsidRDefault="000726E4" w:rsidP="00926D75">
            <w:pPr>
              <w:widowControl/>
              <w:suppressAutoHyphens w:val="0"/>
              <w:ind w:right="-108" w:firstLine="37"/>
              <w:rPr>
                <w:rFonts w:eastAsia="Times New Roman"/>
                <w:kern w:val="0"/>
                <w:sz w:val="20"/>
                <w:szCs w:val="20"/>
              </w:rPr>
            </w:pPr>
            <w:r w:rsidRPr="00FE71BB">
              <w:rPr>
                <w:rFonts w:eastAsia="Times New Roman"/>
                <w:kern w:val="0"/>
                <w:sz w:val="20"/>
                <w:szCs w:val="20"/>
              </w:rPr>
              <w:t>Строительство сетей уличного освещения</w:t>
            </w:r>
          </w:p>
        </w:tc>
        <w:tc>
          <w:tcPr>
            <w:tcW w:w="1968" w:type="dxa"/>
          </w:tcPr>
          <w:p w:rsidR="000726E4" w:rsidRPr="00FE71BB" w:rsidRDefault="000726E4" w:rsidP="000726E4">
            <w:pPr>
              <w:widowControl/>
              <w:suppressAutoHyphens w:val="0"/>
              <w:jc w:val="center"/>
              <w:rPr>
                <w:rFonts w:eastAsia="Times New Roman"/>
                <w:kern w:val="0"/>
                <w:sz w:val="24"/>
              </w:rPr>
            </w:pPr>
            <w:r w:rsidRPr="00FE71BB">
              <w:rPr>
                <w:rFonts w:eastAsia="Times New Roman"/>
                <w:kern w:val="0"/>
                <w:sz w:val="20"/>
                <w:szCs w:val="20"/>
              </w:rPr>
              <w:t>Администрация города Минусинска</w:t>
            </w:r>
          </w:p>
        </w:tc>
        <w:tc>
          <w:tcPr>
            <w:tcW w:w="1384" w:type="dxa"/>
            <w:vAlign w:val="center"/>
          </w:tcPr>
          <w:p w:rsidR="000726E4" w:rsidRPr="00FE71BB" w:rsidRDefault="000726E4" w:rsidP="000726E4">
            <w:pPr>
              <w:widowControl/>
              <w:suppressAutoHyphens w:val="0"/>
              <w:jc w:val="center"/>
              <w:rPr>
                <w:rFonts w:eastAsia="Times New Roman"/>
                <w:kern w:val="0"/>
                <w:sz w:val="24"/>
              </w:rPr>
            </w:pPr>
            <w:r w:rsidRPr="00FE71BB">
              <w:rPr>
                <w:rFonts w:eastAsia="Times New Roman"/>
                <w:kern w:val="0"/>
                <w:sz w:val="24"/>
              </w:rPr>
              <w:t>2018</w:t>
            </w:r>
          </w:p>
        </w:tc>
        <w:tc>
          <w:tcPr>
            <w:tcW w:w="1456" w:type="dxa"/>
            <w:vAlign w:val="center"/>
          </w:tcPr>
          <w:p w:rsidR="000726E4" w:rsidRPr="00FE71BB" w:rsidRDefault="000726E4" w:rsidP="000726E4">
            <w:pPr>
              <w:widowControl/>
              <w:suppressAutoHyphens w:val="0"/>
              <w:jc w:val="center"/>
              <w:rPr>
                <w:rFonts w:eastAsia="Times New Roman"/>
                <w:kern w:val="0"/>
                <w:sz w:val="24"/>
              </w:rPr>
            </w:pPr>
            <w:r w:rsidRPr="00FE71BB">
              <w:rPr>
                <w:rFonts w:eastAsia="Times New Roman"/>
                <w:kern w:val="0"/>
                <w:sz w:val="24"/>
              </w:rPr>
              <w:t>2018</w:t>
            </w:r>
          </w:p>
        </w:tc>
        <w:tc>
          <w:tcPr>
            <w:tcW w:w="2545" w:type="dxa"/>
          </w:tcPr>
          <w:p w:rsidR="000726E4" w:rsidRPr="00FE71BB" w:rsidRDefault="000726E4" w:rsidP="00752EBD">
            <w:pPr>
              <w:widowControl/>
              <w:suppressAutoHyphens w:val="0"/>
              <w:ind w:left="-96" w:right="-126"/>
              <w:rPr>
                <w:rFonts w:eastAsia="Times New Roman"/>
                <w:kern w:val="0"/>
                <w:sz w:val="20"/>
                <w:szCs w:val="20"/>
              </w:rPr>
            </w:pPr>
            <w:r w:rsidRPr="00FE71BB">
              <w:rPr>
                <w:rFonts w:eastAsia="Times New Roman"/>
                <w:kern w:val="0"/>
                <w:sz w:val="20"/>
                <w:szCs w:val="20"/>
              </w:rPr>
              <w:t>Увеличение протяженности сетей уличного освещения на 1</w:t>
            </w:r>
            <w:r w:rsidR="00752EFC" w:rsidRPr="00FE71BB">
              <w:rPr>
                <w:rFonts w:eastAsia="Times New Roman"/>
                <w:kern w:val="0"/>
                <w:sz w:val="20"/>
                <w:szCs w:val="20"/>
              </w:rPr>
              <w:t>,4</w:t>
            </w:r>
            <w:r w:rsidR="00752EBD" w:rsidRPr="00FE71BB">
              <w:rPr>
                <w:rFonts w:eastAsia="Times New Roman"/>
                <w:kern w:val="0"/>
                <w:sz w:val="20"/>
                <w:szCs w:val="20"/>
              </w:rPr>
              <w:t>0</w:t>
            </w:r>
            <w:r w:rsidRPr="00FE71BB">
              <w:rPr>
                <w:rFonts w:eastAsia="Times New Roman"/>
                <w:kern w:val="0"/>
                <w:sz w:val="20"/>
                <w:szCs w:val="20"/>
              </w:rPr>
              <w:t xml:space="preserve"> км</w:t>
            </w:r>
          </w:p>
        </w:tc>
        <w:tc>
          <w:tcPr>
            <w:tcW w:w="1577" w:type="dxa"/>
          </w:tcPr>
          <w:p w:rsidR="000726E4" w:rsidRPr="00FE71BB" w:rsidRDefault="000726E4" w:rsidP="000726E4">
            <w:pPr>
              <w:widowControl/>
              <w:suppressAutoHyphens w:val="0"/>
              <w:ind w:left="-90"/>
              <w:rPr>
                <w:rFonts w:eastAsia="Times New Roman"/>
                <w:kern w:val="0"/>
                <w:sz w:val="20"/>
                <w:szCs w:val="20"/>
              </w:rPr>
            </w:pPr>
            <w:r w:rsidRPr="00FE71BB">
              <w:rPr>
                <w:rFonts w:eastAsia="Times New Roman"/>
                <w:kern w:val="0"/>
                <w:sz w:val="20"/>
                <w:szCs w:val="20"/>
              </w:rPr>
              <w:t>Не исполнение обязательств</w:t>
            </w:r>
          </w:p>
        </w:tc>
        <w:tc>
          <w:tcPr>
            <w:tcW w:w="1590" w:type="dxa"/>
          </w:tcPr>
          <w:p w:rsidR="000726E4" w:rsidRPr="00FE71BB" w:rsidRDefault="000726E4" w:rsidP="000726E4">
            <w:pPr>
              <w:widowControl/>
              <w:suppressAutoHyphens w:val="0"/>
              <w:jc w:val="center"/>
              <w:rPr>
                <w:rFonts w:eastAsia="Times New Roman"/>
                <w:kern w:val="0"/>
                <w:sz w:val="20"/>
                <w:szCs w:val="20"/>
              </w:rPr>
            </w:pPr>
            <w:r w:rsidRPr="00FE71BB">
              <w:rPr>
                <w:rFonts w:eastAsia="Times New Roman"/>
                <w:kern w:val="0"/>
                <w:sz w:val="20"/>
                <w:szCs w:val="20"/>
              </w:rPr>
              <w:t>Показатель 2.1</w:t>
            </w:r>
          </w:p>
          <w:p w:rsidR="000726E4" w:rsidRPr="00FE71BB" w:rsidRDefault="000726E4" w:rsidP="000726E4">
            <w:pPr>
              <w:widowControl/>
              <w:suppressAutoHyphens w:val="0"/>
              <w:jc w:val="center"/>
              <w:rPr>
                <w:rFonts w:eastAsia="Times New Roman"/>
                <w:kern w:val="0"/>
                <w:sz w:val="24"/>
              </w:rPr>
            </w:pPr>
            <w:r w:rsidRPr="00FE71BB">
              <w:rPr>
                <w:rFonts w:eastAsia="Times New Roman"/>
                <w:kern w:val="0"/>
                <w:sz w:val="20"/>
                <w:szCs w:val="20"/>
              </w:rPr>
              <w:t>Приложения 1</w:t>
            </w:r>
          </w:p>
        </w:tc>
      </w:tr>
      <w:tr w:rsidR="00B323CD" w:rsidRPr="00FE71BB" w:rsidTr="00926D75">
        <w:trPr>
          <w:trHeight w:val="563"/>
        </w:trPr>
        <w:tc>
          <w:tcPr>
            <w:tcW w:w="564" w:type="dxa"/>
          </w:tcPr>
          <w:p w:rsidR="00B323CD" w:rsidRPr="00FE71BB" w:rsidRDefault="00B323CD" w:rsidP="00B323CD">
            <w:pPr>
              <w:widowControl/>
              <w:suppressAutoHyphens w:val="0"/>
              <w:jc w:val="center"/>
              <w:rPr>
                <w:rFonts w:eastAsia="Times New Roman"/>
                <w:kern w:val="0"/>
                <w:sz w:val="24"/>
              </w:rPr>
            </w:pPr>
            <w:r>
              <w:rPr>
                <w:rFonts w:eastAsia="Times New Roman"/>
                <w:kern w:val="0"/>
                <w:sz w:val="24"/>
              </w:rPr>
              <w:t>2.4</w:t>
            </w:r>
          </w:p>
        </w:tc>
        <w:tc>
          <w:tcPr>
            <w:tcW w:w="4681" w:type="dxa"/>
          </w:tcPr>
          <w:p w:rsidR="00B323CD" w:rsidRPr="00FE71BB" w:rsidRDefault="00B323CD" w:rsidP="00B323CD">
            <w:pPr>
              <w:widowControl/>
              <w:suppressAutoHyphens w:val="0"/>
              <w:ind w:right="-108" w:firstLine="37"/>
              <w:rPr>
                <w:rFonts w:eastAsia="Times New Roman"/>
                <w:kern w:val="0"/>
                <w:sz w:val="20"/>
                <w:szCs w:val="20"/>
              </w:rPr>
            </w:pPr>
            <w:r>
              <w:rPr>
                <w:rFonts w:eastAsia="Times New Roman"/>
                <w:kern w:val="0"/>
                <w:sz w:val="20"/>
                <w:szCs w:val="20"/>
              </w:rPr>
              <w:t>Разработка ПСД для подключения уличного освещения на подходах к мосту в районе ССК</w:t>
            </w:r>
          </w:p>
        </w:tc>
        <w:tc>
          <w:tcPr>
            <w:tcW w:w="1968" w:type="dxa"/>
          </w:tcPr>
          <w:p w:rsidR="00B323CD" w:rsidRPr="00FE71BB" w:rsidRDefault="00B323CD" w:rsidP="00B323CD">
            <w:pPr>
              <w:widowControl/>
              <w:suppressAutoHyphens w:val="0"/>
              <w:jc w:val="center"/>
              <w:rPr>
                <w:rFonts w:eastAsia="Times New Roman"/>
                <w:kern w:val="0"/>
                <w:sz w:val="24"/>
              </w:rPr>
            </w:pPr>
            <w:r w:rsidRPr="00FE71BB">
              <w:rPr>
                <w:rFonts w:eastAsia="Times New Roman"/>
                <w:kern w:val="0"/>
                <w:sz w:val="20"/>
                <w:szCs w:val="20"/>
              </w:rPr>
              <w:t>Администрация города Минусинска</w:t>
            </w:r>
          </w:p>
        </w:tc>
        <w:tc>
          <w:tcPr>
            <w:tcW w:w="1384" w:type="dxa"/>
            <w:vAlign w:val="center"/>
          </w:tcPr>
          <w:p w:rsidR="00B323CD" w:rsidRPr="00FE71BB" w:rsidRDefault="00B323CD" w:rsidP="00B323CD">
            <w:pPr>
              <w:widowControl/>
              <w:suppressAutoHyphens w:val="0"/>
              <w:jc w:val="center"/>
              <w:rPr>
                <w:rFonts w:eastAsia="Times New Roman"/>
                <w:kern w:val="0"/>
                <w:sz w:val="24"/>
              </w:rPr>
            </w:pPr>
            <w:r w:rsidRPr="00FE71BB">
              <w:rPr>
                <w:rFonts w:eastAsia="Times New Roman"/>
                <w:kern w:val="0"/>
                <w:sz w:val="24"/>
              </w:rPr>
              <w:t>2018</w:t>
            </w:r>
          </w:p>
        </w:tc>
        <w:tc>
          <w:tcPr>
            <w:tcW w:w="1456" w:type="dxa"/>
            <w:vAlign w:val="center"/>
          </w:tcPr>
          <w:p w:rsidR="00B323CD" w:rsidRPr="00FE71BB" w:rsidRDefault="00B323CD" w:rsidP="00B323CD">
            <w:pPr>
              <w:widowControl/>
              <w:suppressAutoHyphens w:val="0"/>
              <w:jc w:val="center"/>
              <w:rPr>
                <w:rFonts w:eastAsia="Times New Roman"/>
                <w:kern w:val="0"/>
                <w:sz w:val="24"/>
              </w:rPr>
            </w:pPr>
            <w:r w:rsidRPr="00FE71BB">
              <w:rPr>
                <w:rFonts w:eastAsia="Times New Roman"/>
                <w:kern w:val="0"/>
                <w:sz w:val="24"/>
              </w:rPr>
              <w:t>2018</w:t>
            </w:r>
          </w:p>
        </w:tc>
        <w:tc>
          <w:tcPr>
            <w:tcW w:w="2545" w:type="dxa"/>
          </w:tcPr>
          <w:p w:rsidR="00B323CD" w:rsidRPr="00FE71BB" w:rsidRDefault="00B323CD" w:rsidP="00B323CD">
            <w:pPr>
              <w:widowControl/>
              <w:suppressAutoHyphens w:val="0"/>
              <w:ind w:left="-96" w:right="-126"/>
              <w:rPr>
                <w:rFonts w:eastAsia="Times New Roman"/>
                <w:kern w:val="0"/>
                <w:sz w:val="20"/>
                <w:szCs w:val="20"/>
              </w:rPr>
            </w:pPr>
            <w:r w:rsidRPr="00FE71BB">
              <w:rPr>
                <w:rFonts w:eastAsia="Times New Roman"/>
                <w:kern w:val="0"/>
                <w:sz w:val="20"/>
                <w:szCs w:val="20"/>
              </w:rPr>
              <w:t>Разработка ПСД</w:t>
            </w:r>
          </w:p>
        </w:tc>
        <w:tc>
          <w:tcPr>
            <w:tcW w:w="1577" w:type="dxa"/>
          </w:tcPr>
          <w:p w:rsidR="00B323CD" w:rsidRPr="00FE71BB" w:rsidRDefault="00B323CD" w:rsidP="00B323CD">
            <w:pPr>
              <w:widowControl/>
              <w:suppressAutoHyphens w:val="0"/>
              <w:ind w:left="-90"/>
              <w:rPr>
                <w:rFonts w:eastAsia="Times New Roman"/>
                <w:kern w:val="0"/>
                <w:sz w:val="20"/>
                <w:szCs w:val="20"/>
              </w:rPr>
            </w:pPr>
            <w:r w:rsidRPr="00FE71BB">
              <w:rPr>
                <w:rFonts w:eastAsia="Times New Roman"/>
                <w:kern w:val="0"/>
                <w:sz w:val="20"/>
                <w:szCs w:val="20"/>
              </w:rPr>
              <w:t>Не исполнение обязательств</w:t>
            </w:r>
          </w:p>
        </w:tc>
        <w:tc>
          <w:tcPr>
            <w:tcW w:w="1590" w:type="dxa"/>
          </w:tcPr>
          <w:p w:rsidR="00B323CD" w:rsidRPr="00FE71BB" w:rsidRDefault="00B323CD" w:rsidP="00B323CD">
            <w:pPr>
              <w:widowControl/>
              <w:suppressAutoHyphens w:val="0"/>
              <w:jc w:val="center"/>
              <w:rPr>
                <w:rFonts w:eastAsia="Times New Roman"/>
                <w:kern w:val="0"/>
                <w:sz w:val="20"/>
                <w:szCs w:val="20"/>
              </w:rPr>
            </w:pPr>
            <w:r w:rsidRPr="00FE71BB">
              <w:rPr>
                <w:rFonts w:eastAsia="Times New Roman"/>
                <w:kern w:val="0"/>
                <w:sz w:val="20"/>
                <w:szCs w:val="20"/>
              </w:rPr>
              <w:t>Показатель 2.1</w:t>
            </w:r>
          </w:p>
          <w:p w:rsidR="00B323CD" w:rsidRPr="00FE71BB" w:rsidRDefault="00B323CD" w:rsidP="00B323CD">
            <w:pPr>
              <w:widowControl/>
              <w:suppressAutoHyphens w:val="0"/>
              <w:jc w:val="center"/>
              <w:rPr>
                <w:rFonts w:eastAsia="Times New Roman"/>
                <w:kern w:val="0"/>
                <w:sz w:val="24"/>
              </w:rPr>
            </w:pPr>
            <w:r w:rsidRPr="00FE71BB">
              <w:rPr>
                <w:rFonts w:eastAsia="Times New Roman"/>
                <w:kern w:val="0"/>
                <w:sz w:val="20"/>
                <w:szCs w:val="20"/>
              </w:rPr>
              <w:t>Приложения 1</w:t>
            </w:r>
          </w:p>
        </w:tc>
      </w:tr>
      <w:tr w:rsidR="00B323CD" w:rsidRPr="00FE71BB" w:rsidTr="00B323CD">
        <w:trPr>
          <w:trHeight w:val="419"/>
        </w:trPr>
        <w:tc>
          <w:tcPr>
            <w:tcW w:w="564" w:type="dxa"/>
          </w:tcPr>
          <w:p w:rsidR="00B323CD" w:rsidRPr="00FE71BB" w:rsidRDefault="00B323CD" w:rsidP="00B323CD">
            <w:pPr>
              <w:widowControl/>
              <w:suppressAutoHyphens w:val="0"/>
              <w:jc w:val="center"/>
              <w:rPr>
                <w:rFonts w:eastAsia="Times New Roman"/>
                <w:kern w:val="0"/>
                <w:sz w:val="24"/>
              </w:rPr>
            </w:pPr>
          </w:p>
        </w:tc>
        <w:tc>
          <w:tcPr>
            <w:tcW w:w="15201" w:type="dxa"/>
            <w:gridSpan w:val="7"/>
            <w:vAlign w:val="center"/>
          </w:tcPr>
          <w:p w:rsidR="00B323CD" w:rsidRPr="00FE71BB" w:rsidRDefault="00B323CD" w:rsidP="00B323CD">
            <w:pPr>
              <w:widowControl/>
              <w:suppressAutoHyphens w:val="0"/>
              <w:rPr>
                <w:rFonts w:eastAsia="Times New Roman"/>
                <w:kern w:val="0"/>
                <w:sz w:val="24"/>
              </w:rPr>
            </w:pPr>
            <w:r w:rsidRPr="00FE71BB">
              <w:rPr>
                <w:rFonts w:eastAsia="Times New Roman"/>
                <w:kern w:val="0"/>
                <w:sz w:val="20"/>
                <w:szCs w:val="20"/>
              </w:rPr>
              <w:t>Подпрограмма 4. «Обеспечение реализации муниципальной программы и прочие мероприятия»</w:t>
            </w:r>
          </w:p>
        </w:tc>
      </w:tr>
      <w:tr w:rsidR="00B323CD" w:rsidRPr="00FE71BB" w:rsidTr="000726E4">
        <w:trPr>
          <w:trHeight w:val="552"/>
        </w:trPr>
        <w:tc>
          <w:tcPr>
            <w:tcW w:w="564" w:type="dxa"/>
          </w:tcPr>
          <w:p w:rsidR="00B323CD" w:rsidRPr="00FE71BB" w:rsidRDefault="00B323CD" w:rsidP="00B323CD">
            <w:pPr>
              <w:widowControl/>
              <w:suppressAutoHyphens w:val="0"/>
              <w:jc w:val="center"/>
              <w:rPr>
                <w:rFonts w:eastAsia="Times New Roman"/>
                <w:kern w:val="0"/>
                <w:sz w:val="24"/>
              </w:rPr>
            </w:pPr>
            <w:r w:rsidRPr="00FE71BB">
              <w:rPr>
                <w:rFonts w:eastAsia="Times New Roman"/>
                <w:kern w:val="0"/>
                <w:sz w:val="24"/>
              </w:rPr>
              <w:t>4.1</w:t>
            </w:r>
          </w:p>
        </w:tc>
        <w:tc>
          <w:tcPr>
            <w:tcW w:w="4681" w:type="dxa"/>
          </w:tcPr>
          <w:p w:rsidR="00B323CD" w:rsidRPr="00FE71BB" w:rsidRDefault="00B323CD" w:rsidP="00B323CD">
            <w:pPr>
              <w:widowControl/>
              <w:suppressAutoHyphens w:val="0"/>
              <w:ind w:right="-108"/>
              <w:rPr>
                <w:rFonts w:eastAsia="Times New Roman"/>
                <w:kern w:val="0"/>
                <w:sz w:val="20"/>
                <w:szCs w:val="20"/>
              </w:rPr>
            </w:pPr>
            <w:r w:rsidRPr="00FE71BB">
              <w:rPr>
                <w:rFonts w:eastAsia="Times New Roman"/>
                <w:kern w:val="0"/>
                <w:sz w:val="20"/>
                <w:szCs w:val="20"/>
              </w:rPr>
              <w:t>Обеспечение деятельности (оказание услуг) подведомственных организаций</w:t>
            </w:r>
          </w:p>
        </w:tc>
        <w:tc>
          <w:tcPr>
            <w:tcW w:w="1968" w:type="dxa"/>
            <w:vAlign w:val="center"/>
          </w:tcPr>
          <w:p w:rsidR="00B323CD" w:rsidRPr="00FE71BB" w:rsidRDefault="00B323CD" w:rsidP="00B323CD">
            <w:pPr>
              <w:widowControl/>
              <w:suppressAutoHyphens w:val="0"/>
              <w:jc w:val="center"/>
              <w:rPr>
                <w:rFonts w:eastAsia="Times New Roman"/>
                <w:kern w:val="0"/>
                <w:sz w:val="20"/>
                <w:szCs w:val="20"/>
              </w:rPr>
            </w:pPr>
            <w:r w:rsidRPr="00FE71BB">
              <w:rPr>
                <w:rFonts w:eastAsia="Times New Roman"/>
                <w:kern w:val="0"/>
                <w:sz w:val="20"/>
                <w:szCs w:val="20"/>
              </w:rPr>
              <w:t>Администрация города Минусинска</w:t>
            </w:r>
          </w:p>
        </w:tc>
        <w:tc>
          <w:tcPr>
            <w:tcW w:w="1384" w:type="dxa"/>
            <w:vAlign w:val="center"/>
          </w:tcPr>
          <w:p w:rsidR="00B323CD" w:rsidRPr="00FE71BB" w:rsidRDefault="00B323CD" w:rsidP="00B323CD">
            <w:pPr>
              <w:widowControl/>
              <w:suppressAutoHyphens w:val="0"/>
              <w:jc w:val="center"/>
              <w:rPr>
                <w:rFonts w:eastAsia="Times New Roman"/>
                <w:kern w:val="0"/>
                <w:sz w:val="24"/>
              </w:rPr>
            </w:pPr>
            <w:r w:rsidRPr="00FE71BB">
              <w:rPr>
                <w:rFonts w:eastAsia="Times New Roman"/>
                <w:kern w:val="0"/>
                <w:sz w:val="24"/>
              </w:rPr>
              <w:t>2014</w:t>
            </w:r>
          </w:p>
        </w:tc>
        <w:tc>
          <w:tcPr>
            <w:tcW w:w="1456" w:type="dxa"/>
            <w:vAlign w:val="center"/>
          </w:tcPr>
          <w:p w:rsidR="00B323CD" w:rsidRPr="00FE71BB" w:rsidRDefault="00B323CD" w:rsidP="00B323CD">
            <w:pPr>
              <w:widowControl/>
              <w:suppressAutoHyphens w:val="0"/>
              <w:jc w:val="center"/>
              <w:rPr>
                <w:rFonts w:eastAsia="Times New Roman"/>
                <w:kern w:val="0"/>
                <w:sz w:val="24"/>
              </w:rPr>
            </w:pPr>
            <w:r w:rsidRPr="00FE71BB">
              <w:rPr>
                <w:rFonts w:eastAsia="Times New Roman"/>
                <w:kern w:val="0"/>
                <w:sz w:val="24"/>
              </w:rPr>
              <w:t>2020</w:t>
            </w:r>
          </w:p>
        </w:tc>
        <w:tc>
          <w:tcPr>
            <w:tcW w:w="2545" w:type="dxa"/>
            <w:vAlign w:val="center"/>
          </w:tcPr>
          <w:p w:rsidR="00B323CD" w:rsidRPr="00FE71BB" w:rsidRDefault="00B323CD" w:rsidP="00B323CD">
            <w:pPr>
              <w:widowControl/>
              <w:suppressAutoHyphens w:val="0"/>
              <w:ind w:left="-96" w:right="-126"/>
              <w:rPr>
                <w:rFonts w:eastAsia="Times New Roman"/>
                <w:kern w:val="0"/>
                <w:sz w:val="20"/>
                <w:szCs w:val="20"/>
              </w:rPr>
            </w:pPr>
            <w:r w:rsidRPr="00FE71BB">
              <w:rPr>
                <w:rFonts w:eastAsia="Times New Roman"/>
                <w:kern w:val="0"/>
                <w:sz w:val="20"/>
                <w:szCs w:val="20"/>
              </w:rPr>
              <w:t>Реализация мероприятий программы</w:t>
            </w:r>
          </w:p>
        </w:tc>
        <w:tc>
          <w:tcPr>
            <w:tcW w:w="1577" w:type="dxa"/>
          </w:tcPr>
          <w:p w:rsidR="00B323CD" w:rsidRPr="00FE71BB" w:rsidRDefault="00B323CD" w:rsidP="00B323CD">
            <w:pPr>
              <w:widowControl/>
              <w:suppressAutoHyphens w:val="0"/>
              <w:ind w:left="-90"/>
              <w:rPr>
                <w:rFonts w:eastAsia="Times New Roman"/>
                <w:kern w:val="0"/>
                <w:sz w:val="20"/>
                <w:szCs w:val="20"/>
              </w:rPr>
            </w:pPr>
            <w:r w:rsidRPr="00FE71BB">
              <w:rPr>
                <w:rFonts w:eastAsia="Times New Roman"/>
                <w:kern w:val="0"/>
                <w:sz w:val="20"/>
                <w:szCs w:val="20"/>
              </w:rPr>
              <w:t>Не исполнение обязательств</w:t>
            </w:r>
          </w:p>
        </w:tc>
        <w:tc>
          <w:tcPr>
            <w:tcW w:w="1590" w:type="dxa"/>
          </w:tcPr>
          <w:p w:rsidR="00B323CD" w:rsidRPr="00FE71BB" w:rsidRDefault="00B323CD" w:rsidP="00B323CD">
            <w:pPr>
              <w:widowControl/>
              <w:suppressAutoHyphens w:val="0"/>
              <w:jc w:val="center"/>
              <w:rPr>
                <w:rFonts w:eastAsia="Times New Roman"/>
                <w:kern w:val="0"/>
                <w:sz w:val="20"/>
                <w:szCs w:val="20"/>
              </w:rPr>
            </w:pPr>
            <w:r w:rsidRPr="00FE71BB">
              <w:rPr>
                <w:rFonts w:eastAsia="Times New Roman"/>
                <w:kern w:val="0"/>
                <w:sz w:val="20"/>
                <w:szCs w:val="20"/>
              </w:rPr>
              <w:t>Показатель 4.1</w:t>
            </w:r>
          </w:p>
          <w:p w:rsidR="00B323CD" w:rsidRPr="00FE71BB" w:rsidRDefault="00B323CD" w:rsidP="00B323CD">
            <w:pPr>
              <w:widowControl/>
              <w:suppressAutoHyphens w:val="0"/>
              <w:jc w:val="center"/>
              <w:rPr>
                <w:rFonts w:eastAsia="Times New Roman"/>
                <w:kern w:val="0"/>
                <w:sz w:val="24"/>
              </w:rPr>
            </w:pPr>
            <w:r w:rsidRPr="00FE71BB">
              <w:rPr>
                <w:rFonts w:eastAsia="Times New Roman"/>
                <w:kern w:val="0"/>
                <w:sz w:val="20"/>
                <w:szCs w:val="20"/>
              </w:rPr>
              <w:t>Приложения 1</w:t>
            </w:r>
          </w:p>
        </w:tc>
      </w:tr>
      <w:tr w:rsidR="00B323CD" w:rsidRPr="00FE71BB" w:rsidTr="000726E4">
        <w:tc>
          <w:tcPr>
            <w:tcW w:w="564" w:type="dxa"/>
          </w:tcPr>
          <w:p w:rsidR="00B323CD" w:rsidRPr="00FE71BB" w:rsidRDefault="00B323CD" w:rsidP="00B323CD">
            <w:pPr>
              <w:widowControl/>
              <w:suppressAutoHyphens w:val="0"/>
              <w:jc w:val="center"/>
              <w:rPr>
                <w:rFonts w:eastAsia="Times New Roman"/>
                <w:kern w:val="0"/>
                <w:sz w:val="24"/>
              </w:rPr>
            </w:pPr>
            <w:r w:rsidRPr="00FE71BB">
              <w:rPr>
                <w:rFonts w:eastAsia="Times New Roman"/>
                <w:kern w:val="0"/>
                <w:sz w:val="24"/>
              </w:rPr>
              <w:t>4.2</w:t>
            </w:r>
          </w:p>
        </w:tc>
        <w:tc>
          <w:tcPr>
            <w:tcW w:w="4681" w:type="dxa"/>
          </w:tcPr>
          <w:p w:rsidR="00B323CD" w:rsidRPr="00FE71BB" w:rsidRDefault="00B323CD" w:rsidP="00B323CD">
            <w:pPr>
              <w:widowControl/>
              <w:suppressAutoHyphens w:val="0"/>
              <w:ind w:right="-108"/>
              <w:rPr>
                <w:rFonts w:eastAsia="Times New Roman"/>
                <w:kern w:val="0"/>
                <w:sz w:val="20"/>
                <w:szCs w:val="20"/>
              </w:rPr>
            </w:pPr>
            <w:r w:rsidRPr="00FE71BB">
              <w:rPr>
                <w:rFonts w:eastAsia="Times New Roman"/>
                <w:kern w:val="0"/>
                <w:sz w:val="20"/>
                <w:szCs w:val="20"/>
              </w:rPr>
              <w:t>Выполнение функций казенными учреждениями (расходы за счет доходов от приносящей доход деятельности)</w:t>
            </w:r>
          </w:p>
        </w:tc>
        <w:tc>
          <w:tcPr>
            <w:tcW w:w="1968" w:type="dxa"/>
            <w:vAlign w:val="center"/>
          </w:tcPr>
          <w:p w:rsidR="00B323CD" w:rsidRPr="00FE71BB" w:rsidRDefault="00B323CD" w:rsidP="00B323CD">
            <w:pPr>
              <w:widowControl/>
              <w:suppressAutoHyphens w:val="0"/>
              <w:jc w:val="center"/>
              <w:rPr>
                <w:rFonts w:eastAsia="Times New Roman"/>
                <w:kern w:val="0"/>
                <w:sz w:val="20"/>
                <w:szCs w:val="20"/>
              </w:rPr>
            </w:pPr>
            <w:r w:rsidRPr="00FE71BB">
              <w:rPr>
                <w:rFonts w:eastAsia="Times New Roman"/>
                <w:kern w:val="0"/>
                <w:sz w:val="20"/>
                <w:szCs w:val="20"/>
              </w:rPr>
              <w:t>Администрация города Минусинска</w:t>
            </w:r>
          </w:p>
        </w:tc>
        <w:tc>
          <w:tcPr>
            <w:tcW w:w="1384" w:type="dxa"/>
            <w:vAlign w:val="center"/>
          </w:tcPr>
          <w:p w:rsidR="00B323CD" w:rsidRPr="00FE71BB" w:rsidRDefault="00B323CD" w:rsidP="00B323CD">
            <w:pPr>
              <w:widowControl/>
              <w:suppressAutoHyphens w:val="0"/>
              <w:jc w:val="center"/>
              <w:rPr>
                <w:rFonts w:eastAsia="Times New Roman"/>
                <w:kern w:val="0"/>
                <w:sz w:val="24"/>
              </w:rPr>
            </w:pPr>
            <w:r w:rsidRPr="00FE71BB">
              <w:rPr>
                <w:rFonts w:eastAsia="Times New Roman"/>
                <w:kern w:val="0"/>
                <w:sz w:val="24"/>
              </w:rPr>
              <w:t>2014</w:t>
            </w:r>
          </w:p>
        </w:tc>
        <w:tc>
          <w:tcPr>
            <w:tcW w:w="1456" w:type="dxa"/>
            <w:vAlign w:val="center"/>
          </w:tcPr>
          <w:p w:rsidR="00B323CD" w:rsidRPr="00FE71BB" w:rsidRDefault="00B323CD" w:rsidP="00B323CD">
            <w:pPr>
              <w:widowControl/>
              <w:suppressAutoHyphens w:val="0"/>
              <w:jc w:val="center"/>
              <w:rPr>
                <w:rFonts w:eastAsia="Times New Roman"/>
                <w:kern w:val="0"/>
                <w:sz w:val="24"/>
              </w:rPr>
            </w:pPr>
            <w:r w:rsidRPr="00FE71BB">
              <w:rPr>
                <w:rFonts w:eastAsia="Times New Roman"/>
                <w:kern w:val="0"/>
                <w:sz w:val="24"/>
              </w:rPr>
              <w:t>2020</w:t>
            </w:r>
          </w:p>
        </w:tc>
        <w:tc>
          <w:tcPr>
            <w:tcW w:w="2545" w:type="dxa"/>
            <w:vAlign w:val="center"/>
          </w:tcPr>
          <w:p w:rsidR="00B323CD" w:rsidRPr="00FE71BB" w:rsidRDefault="00B323CD" w:rsidP="00B323CD">
            <w:pPr>
              <w:widowControl/>
              <w:suppressAutoHyphens w:val="0"/>
              <w:ind w:left="-96" w:right="-126"/>
              <w:rPr>
                <w:rFonts w:eastAsia="Times New Roman"/>
                <w:kern w:val="0"/>
                <w:sz w:val="20"/>
                <w:szCs w:val="20"/>
              </w:rPr>
            </w:pPr>
            <w:r w:rsidRPr="00FE71BB">
              <w:rPr>
                <w:rFonts w:eastAsia="Times New Roman"/>
                <w:kern w:val="0"/>
                <w:sz w:val="20"/>
                <w:szCs w:val="20"/>
              </w:rPr>
              <w:t>Реализация мероприятий программы</w:t>
            </w:r>
          </w:p>
        </w:tc>
        <w:tc>
          <w:tcPr>
            <w:tcW w:w="1577" w:type="dxa"/>
          </w:tcPr>
          <w:p w:rsidR="00B323CD" w:rsidRPr="00FE71BB" w:rsidRDefault="00B323CD" w:rsidP="00B323CD">
            <w:pPr>
              <w:widowControl/>
              <w:suppressAutoHyphens w:val="0"/>
              <w:ind w:left="-90"/>
              <w:rPr>
                <w:rFonts w:eastAsia="Times New Roman"/>
                <w:kern w:val="0"/>
                <w:sz w:val="20"/>
                <w:szCs w:val="20"/>
              </w:rPr>
            </w:pPr>
            <w:r w:rsidRPr="00FE71BB">
              <w:rPr>
                <w:rFonts w:eastAsia="Times New Roman"/>
                <w:kern w:val="0"/>
                <w:sz w:val="20"/>
                <w:szCs w:val="20"/>
              </w:rPr>
              <w:t>Не исполнение обязательств</w:t>
            </w:r>
          </w:p>
        </w:tc>
        <w:tc>
          <w:tcPr>
            <w:tcW w:w="1590" w:type="dxa"/>
          </w:tcPr>
          <w:p w:rsidR="00B323CD" w:rsidRPr="00FE71BB" w:rsidRDefault="00B323CD" w:rsidP="00B323CD">
            <w:pPr>
              <w:widowControl/>
              <w:suppressAutoHyphens w:val="0"/>
              <w:jc w:val="center"/>
              <w:rPr>
                <w:rFonts w:eastAsia="Times New Roman"/>
                <w:kern w:val="0"/>
                <w:sz w:val="20"/>
                <w:szCs w:val="20"/>
              </w:rPr>
            </w:pPr>
            <w:r w:rsidRPr="00FE71BB">
              <w:rPr>
                <w:rFonts w:eastAsia="Times New Roman"/>
                <w:kern w:val="0"/>
                <w:sz w:val="20"/>
                <w:szCs w:val="20"/>
              </w:rPr>
              <w:t>Показатель 4.1</w:t>
            </w:r>
          </w:p>
          <w:p w:rsidR="00B323CD" w:rsidRPr="00FE71BB" w:rsidRDefault="00B323CD" w:rsidP="00B323CD">
            <w:pPr>
              <w:widowControl/>
              <w:suppressAutoHyphens w:val="0"/>
              <w:jc w:val="center"/>
              <w:rPr>
                <w:rFonts w:eastAsia="Times New Roman"/>
                <w:kern w:val="0"/>
                <w:sz w:val="24"/>
              </w:rPr>
            </w:pPr>
            <w:r w:rsidRPr="00FE71BB">
              <w:rPr>
                <w:rFonts w:eastAsia="Times New Roman"/>
                <w:kern w:val="0"/>
                <w:sz w:val="20"/>
                <w:szCs w:val="20"/>
              </w:rPr>
              <w:t>Приложения 1</w:t>
            </w:r>
          </w:p>
        </w:tc>
      </w:tr>
      <w:tr w:rsidR="00B323CD" w:rsidRPr="00FE71BB" w:rsidTr="000726E4">
        <w:tc>
          <w:tcPr>
            <w:tcW w:w="564" w:type="dxa"/>
          </w:tcPr>
          <w:p w:rsidR="00B323CD" w:rsidRPr="00FE71BB" w:rsidRDefault="00B323CD" w:rsidP="00A31CF3">
            <w:pPr>
              <w:widowControl/>
              <w:suppressAutoHyphens w:val="0"/>
              <w:jc w:val="center"/>
              <w:rPr>
                <w:rFonts w:eastAsia="Times New Roman"/>
                <w:kern w:val="0"/>
                <w:sz w:val="24"/>
              </w:rPr>
            </w:pPr>
            <w:r w:rsidRPr="00FE71BB">
              <w:rPr>
                <w:rFonts w:eastAsia="Times New Roman"/>
                <w:kern w:val="0"/>
                <w:sz w:val="24"/>
              </w:rPr>
              <w:t>4.</w:t>
            </w:r>
            <w:r w:rsidR="00A31CF3">
              <w:rPr>
                <w:rFonts w:eastAsia="Times New Roman"/>
                <w:kern w:val="0"/>
                <w:sz w:val="24"/>
              </w:rPr>
              <w:t>3</w:t>
            </w:r>
          </w:p>
        </w:tc>
        <w:tc>
          <w:tcPr>
            <w:tcW w:w="4681" w:type="dxa"/>
          </w:tcPr>
          <w:p w:rsidR="00B323CD" w:rsidRPr="00FE71BB" w:rsidRDefault="00B323CD" w:rsidP="00B323CD">
            <w:pPr>
              <w:widowControl/>
              <w:suppressAutoHyphens w:val="0"/>
              <w:ind w:right="-108"/>
              <w:rPr>
                <w:rFonts w:eastAsia="Times New Roman"/>
                <w:kern w:val="0"/>
                <w:sz w:val="20"/>
                <w:szCs w:val="20"/>
              </w:rPr>
            </w:pPr>
            <w:r w:rsidRPr="00FE71BB">
              <w:rPr>
                <w:kern w:val="0"/>
                <w:sz w:val="20"/>
                <w:szCs w:val="20"/>
              </w:rPr>
              <w:t>Частичное финансирование (возмещение) расходов на содержание единых дежурно-диспетчерских служб муниципальных образований Красноярского края»</w:t>
            </w:r>
          </w:p>
        </w:tc>
        <w:tc>
          <w:tcPr>
            <w:tcW w:w="1968" w:type="dxa"/>
            <w:vAlign w:val="center"/>
          </w:tcPr>
          <w:p w:rsidR="00B323CD" w:rsidRPr="00FE71BB" w:rsidRDefault="00B323CD" w:rsidP="00B323CD">
            <w:pPr>
              <w:widowControl/>
              <w:suppressAutoHyphens w:val="0"/>
              <w:jc w:val="center"/>
              <w:rPr>
                <w:rFonts w:eastAsia="Times New Roman"/>
                <w:kern w:val="0"/>
                <w:sz w:val="20"/>
                <w:szCs w:val="20"/>
              </w:rPr>
            </w:pPr>
            <w:r w:rsidRPr="00FE71BB">
              <w:rPr>
                <w:rFonts w:eastAsia="Times New Roman"/>
                <w:kern w:val="0"/>
                <w:sz w:val="20"/>
                <w:szCs w:val="20"/>
              </w:rPr>
              <w:t>Администрация города Минусинска</w:t>
            </w:r>
          </w:p>
        </w:tc>
        <w:tc>
          <w:tcPr>
            <w:tcW w:w="1384" w:type="dxa"/>
            <w:vAlign w:val="center"/>
          </w:tcPr>
          <w:p w:rsidR="00B323CD" w:rsidRPr="00FE71BB" w:rsidRDefault="00B323CD" w:rsidP="00B323CD">
            <w:pPr>
              <w:widowControl/>
              <w:suppressAutoHyphens w:val="0"/>
              <w:jc w:val="center"/>
              <w:rPr>
                <w:rFonts w:eastAsia="Times New Roman"/>
                <w:kern w:val="0"/>
                <w:sz w:val="24"/>
              </w:rPr>
            </w:pPr>
            <w:r w:rsidRPr="00FE71BB">
              <w:rPr>
                <w:rFonts w:eastAsia="Times New Roman"/>
                <w:kern w:val="0"/>
                <w:sz w:val="24"/>
              </w:rPr>
              <w:t>2017</w:t>
            </w:r>
          </w:p>
        </w:tc>
        <w:tc>
          <w:tcPr>
            <w:tcW w:w="1456" w:type="dxa"/>
            <w:vAlign w:val="center"/>
          </w:tcPr>
          <w:p w:rsidR="00B323CD" w:rsidRPr="00FE71BB" w:rsidRDefault="00B323CD" w:rsidP="00B323CD">
            <w:pPr>
              <w:widowControl/>
              <w:suppressAutoHyphens w:val="0"/>
              <w:jc w:val="center"/>
              <w:rPr>
                <w:rFonts w:eastAsia="Times New Roman"/>
                <w:kern w:val="0"/>
                <w:sz w:val="24"/>
              </w:rPr>
            </w:pPr>
            <w:r w:rsidRPr="00FE71BB">
              <w:rPr>
                <w:rFonts w:eastAsia="Times New Roman"/>
                <w:kern w:val="0"/>
                <w:sz w:val="24"/>
              </w:rPr>
              <w:t>2020</w:t>
            </w:r>
          </w:p>
        </w:tc>
        <w:tc>
          <w:tcPr>
            <w:tcW w:w="2545" w:type="dxa"/>
            <w:vAlign w:val="center"/>
          </w:tcPr>
          <w:p w:rsidR="00B323CD" w:rsidRPr="00FE71BB" w:rsidRDefault="00B323CD" w:rsidP="00B323CD">
            <w:pPr>
              <w:widowControl/>
              <w:suppressAutoHyphens w:val="0"/>
              <w:ind w:left="-96" w:right="-126"/>
              <w:rPr>
                <w:rFonts w:eastAsia="Times New Roman"/>
                <w:kern w:val="0"/>
                <w:sz w:val="20"/>
                <w:szCs w:val="20"/>
              </w:rPr>
            </w:pPr>
            <w:r w:rsidRPr="00FE71BB">
              <w:rPr>
                <w:rFonts w:eastAsia="Times New Roman"/>
                <w:kern w:val="0"/>
                <w:sz w:val="20"/>
                <w:szCs w:val="20"/>
              </w:rPr>
              <w:t>Реализация мероприятий программы</w:t>
            </w:r>
          </w:p>
        </w:tc>
        <w:tc>
          <w:tcPr>
            <w:tcW w:w="1577" w:type="dxa"/>
          </w:tcPr>
          <w:p w:rsidR="00B323CD" w:rsidRPr="00FE71BB" w:rsidRDefault="00B323CD" w:rsidP="00B323CD">
            <w:pPr>
              <w:widowControl/>
              <w:suppressAutoHyphens w:val="0"/>
              <w:ind w:left="-90"/>
              <w:rPr>
                <w:rFonts w:eastAsia="Times New Roman"/>
                <w:kern w:val="0"/>
                <w:sz w:val="20"/>
                <w:szCs w:val="20"/>
              </w:rPr>
            </w:pPr>
            <w:r w:rsidRPr="00FE71BB">
              <w:rPr>
                <w:rFonts w:eastAsia="Times New Roman"/>
                <w:kern w:val="0"/>
                <w:sz w:val="20"/>
                <w:szCs w:val="20"/>
              </w:rPr>
              <w:t>Не исполнение обязательств</w:t>
            </w:r>
          </w:p>
        </w:tc>
        <w:tc>
          <w:tcPr>
            <w:tcW w:w="1590" w:type="dxa"/>
          </w:tcPr>
          <w:p w:rsidR="00B323CD" w:rsidRPr="00FE71BB" w:rsidRDefault="00B323CD" w:rsidP="00B323CD">
            <w:pPr>
              <w:widowControl/>
              <w:suppressAutoHyphens w:val="0"/>
              <w:jc w:val="center"/>
              <w:rPr>
                <w:rFonts w:eastAsia="Times New Roman"/>
                <w:kern w:val="0"/>
                <w:sz w:val="20"/>
                <w:szCs w:val="20"/>
              </w:rPr>
            </w:pPr>
            <w:r w:rsidRPr="00FE71BB">
              <w:rPr>
                <w:rFonts w:eastAsia="Times New Roman"/>
                <w:kern w:val="0"/>
                <w:sz w:val="20"/>
                <w:szCs w:val="20"/>
              </w:rPr>
              <w:t>Показатель 4.1</w:t>
            </w:r>
          </w:p>
          <w:p w:rsidR="00B323CD" w:rsidRPr="00FE71BB" w:rsidRDefault="00B323CD" w:rsidP="00B323CD">
            <w:pPr>
              <w:widowControl/>
              <w:suppressAutoHyphens w:val="0"/>
              <w:jc w:val="center"/>
              <w:rPr>
                <w:rFonts w:eastAsia="Times New Roman"/>
                <w:kern w:val="0"/>
                <w:sz w:val="24"/>
              </w:rPr>
            </w:pPr>
            <w:r w:rsidRPr="00FE71BB">
              <w:rPr>
                <w:rFonts w:eastAsia="Times New Roman"/>
                <w:kern w:val="0"/>
                <w:sz w:val="20"/>
                <w:szCs w:val="20"/>
              </w:rPr>
              <w:t>Приложения 1</w:t>
            </w:r>
          </w:p>
        </w:tc>
      </w:tr>
      <w:tr w:rsidR="00B323CD" w:rsidRPr="00FE71BB" w:rsidTr="00926D75">
        <w:trPr>
          <w:trHeight w:val="377"/>
        </w:trPr>
        <w:tc>
          <w:tcPr>
            <w:tcW w:w="564" w:type="dxa"/>
            <w:vAlign w:val="center"/>
          </w:tcPr>
          <w:p w:rsidR="00B323CD" w:rsidRPr="00FE71BB" w:rsidRDefault="00B323CD" w:rsidP="00B323CD">
            <w:pPr>
              <w:widowControl/>
              <w:suppressAutoHyphens w:val="0"/>
              <w:jc w:val="center"/>
              <w:rPr>
                <w:rFonts w:eastAsia="Times New Roman"/>
                <w:kern w:val="0"/>
                <w:sz w:val="24"/>
              </w:rPr>
            </w:pPr>
            <w:r w:rsidRPr="00FE71BB">
              <w:rPr>
                <w:rFonts w:eastAsia="Times New Roman"/>
                <w:kern w:val="0"/>
                <w:sz w:val="24"/>
              </w:rPr>
              <w:lastRenderedPageBreak/>
              <w:t>1</w:t>
            </w:r>
          </w:p>
        </w:tc>
        <w:tc>
          <w:tcPr>
            <w:tcW w:w="4681" w:type="dxa"/>
            <w:vAlign w:val="center"/>
          </w:tcPr>
          <w:p w:rsidR="00B323CD" w:rsidRPr="00FE71BB" w:rsidRDefault="00B323CD" w:rsidP="00B323CD">
            <w:pPr>
              <w:widowControl/>
              <w:suppressAutoHyphens w:val="0"/>
              <w:ind w:left="-105" w:right="-108"/>
              <w:jc w:val="center"/>
              <w:rPr>
                <w:rFonts w:eastAsia="Times New Roman"/>
                <w:kern w:val="0"/>
                <w:sz w:val="24"/>
              </w:rPr>
            </w:pPr>
            <w:r w:rsidRPr="00FE71BB">
              <w:rPr>
                <w:rFonts w:eastAsia="Times New Roman"/>
                <w:kern w:val="0"/>
                <w:sz w:val="24"/>
              </w:rPr>
              <w:t>2</w:t>
            </w:r>
          </w:p>
        </w:tc>
        <w:tc>
          <w:tcPr>
            <w:tcW w:w="1968" w:type="dxa"/>
            <w:vAlign w:val="center"/>
          </w:tcPr>
          <w:p w:rsidR="00B323CD" w:rsidRPr="00FE71BB" w:rsidRDefault="00B323CD" w:rsidP="00B323CD">
            <w:pPr>
              <w:widowControl/>
              <w:suppressAutoHyphens w:val="0"/>
              <w:jc w:val="center"/>
              <w:rPr>
                <w:rFonts w:eastAsia="Times New Roman"/>
                <w:kern w:val="0"/>
                <w:sz w:val="24"/>
              </w:rPr>
            </w:pPr>
            <w:r w:rsidRPr="00FE71BB">
              <w:rPr>
                <w:rFonts w:eastAsia="Times New Roman"/>
                <w:kern w:val="0"/>
                <w:sz w:val="24"/>
              </w:rPr>
              <w:t>3</w:t>
            </w:r>
          </w:p>
        </w:tc>
        <w:tc>
          <w:tcPr>
            <w:tcW w:w="1384" w:type="dxa"/>
            <w:vAlign w:val="center"/>
          </w:tcPr>
          <w:p w:rsidR="00B323CD" w:rsidRPr="00FE71BB" w:rsidRDefault="00B323CD" w:rsidP="00B323CD">
            <w:pPr>
              <w:widowControl/>
              <w:suppressAutoHyphens w:val="0"/>
              <w:jc w:val="center"/>
              <w:rPr>
                <w:rFonts w:eastAsia="Times New Roman"/>
                <w:kern w:val="0"/>
                <w:sz w:val="24"/>
              </w:rPr>
            </w:pPr>
            <w:r w:rsidRPr="00FE71BB">
              <w:rPr>
                <w:rFonts w:eastAsia="Times New Roman"/>
                <w:kern w:val="0"/>
                <w:sz w:val="24"/>
              </w:rPr>
              <w:t>4</w:t>
            </w:r>
          </w:p>
        </w:tc>
        <w:tc>
          <w:tcPr>
            <w:tcW w:w="1456" w:type="dxa"/>
            <w:vAlign w:val="center"/>
          </w:tcPr>
          <w:p w:rsidR="00B323CD" w:rsidRPr="00FE71BB" w:rsidRDefault="00B323CD" w:rsidP="00B323CD">
            <w:pPr>
              <w:widowControl/>
              <w:suppressAutoHyphens w:val="0"/>
              <w:jc w:val="center"/>
              <w:rPr>
                <w:rFonts w:eastAsia="Times New Roman"/>
                <w:kern w:val="0"/>
                <w:sz w:val="24"/>
              </w:rPr>
            </w:pPr>
            <w:r w:rsidRPr="00FE71BB">
              <w:rPr>
                <w:rFonts w:eastAsia="Times New Roman"/>
                <w:kern w:val="0"/>
                <w:sz w:val="24"/>
              </w:rPr>
              <w:t>5</w:t>
            </w:r>
          </w:p>
        </w:tc>
        <w:tc>
          <w:tcPr>
            <w:tcW w:w="2545" w:type="dxa"/>
            <w:vAlign w:val="center"/>
          </w:tcPr>
          <w:p w:rsidR="00B323CD" w:rsidRPr="00FE71BB" w:rsidRDefault="00B323CD" w:rsidP="00B323CD">
            <w:pPr>
              <w:widowControl/>
              <w:suppressAutoHyphens w:val="0"/>
              <w:jc w:val="center"/>
              <w:rPr>
                <w:rFonts w:eastAsia="Times New Roman"/>
                <w:kern w:val="0"/>
                <w:sz w:val="20"/>
                <w:szCs w:val="20"/>
              </w:rPr>
            </w:pPr>
            <w:r w:rsidRPr="00FE71BB">
              <w:rPr>
                <w:rFonts w:eastAsia="Times New Roman"/>
                <w:kern w:val="0"/>
                <w:sz w:val="20"/>
                <w:szCs w:val="20"/>
              </w:rPr>
              <w:t>6</w:t>
            </w:r>
          </w:p>
        </w:tc>
        <w:tc>
          <w:tcPr>
            <w:tcW w:w="1577" w:type="dxa"/>
            <w:vAlign w:val="center"/>
          </w:tcPr>
          <w:p w:rsidR="00B323CD" w:rsidRPr="00FE71BB" w:rsidRDefault="00B323CD" w:rsidP="00B323CD">
            <w:pPr>
              <w:widowControl/>
              <w:suppressAutoHyphens w:val="0"/>
              <w:jc w:val="center"/>
              <w:rPr>
                <w:rFonts w:eastAsia="Times New Roman"/>
                <w:kern w:val="0"/>
                <w:sz w:val="20"/>
                <w:szCs w:val="20"/>
              </w:rPr>
            </w:pPr>
            <w:r w:rsidRPr="00FE71BB">
              <w:rPr>
                <w:rFonts w:eastAsia="Times New Roman"/>
                <w:kern w:val="0"/>
                <w:sz w:val="20"/>
                <w:szCs w:val="20"/>
              </w:rPr>
              <w:t>7</w:t>
            </w:r>
          </w:p>
        </w:tc>
        <w:tc>
          <w:tcPr>
            <w:tcW w:w="1590" w:type="dxa"/>
            <w:vAlign w:val="center"/>
          </w:tcPr>
          <w:p w:rsidR="00B323CD" w:rsidRPr="00FE71BB" w:rsidRDefault="00B323CD" w:rsidP="00B323CD">
            <w:pPr>
              <w:widowControl/>
              <w:suppressAutoHyphens w:val="0"/>
              <w:jc w:val="center"/>
              <w:rPr>
                <w:rFonts w:eastAsia="Times New Roman"/>
                <w:kern w:val="0"/>
                <w:sz w:val="20"/>
                <w:szCs w:val="20"/>
              </w:rPr>
            </w:pPr>
            <w:r w:rsidRPr="00FE71BB">
              <w:rPr>
                <w:rFonts w:eastAsia="Times New Roman"/>
                <w:kern w:val="0"/>
                <w:sz w:val="20"/>
                <w:szCs w:val="20"/>
              </w:rPr>
              <w:t>8</w:t>
            </w:r>
          </w:p>
        </w:tc>
      </w:tr>
      <w:tr w:rsidR="00B323CD" w:rsidRPr="00FE71BB" w:rsidTr="00926D75">
        <w:trPr>
          <w:trHeight w:val="1262"/>
        </w:trPr>
        <w:tc>
          <w:tcPr>
            <w:tcW w:w="564" w:type="dxa"/>
          </w:tcPr>
          <w:p w:rsidR="00B323CD" w:rsidRPr="00FE71BB" w:rsidRDefault="00B323CD" w:rsidP="00B323CD">
            <w:pPr>
              <w:widowControl/>
              <w:suppressAutoHyphens w:val="0"/>
              <w:jc w:val="center"/>
              <w:rPr>
                <w:rFonts w:eastAsia="Times New Roman"/>
                <w:kern w:val="0"/>
                <w:sz w:val="24"/>
              </w:rPr>
            </w:pPr>
            <w:r w:rsidRPr="00FE71BB">
              <w:rPr>
                <w:rFonts w:eastAsia="Times New Roman"/>
                <w:kern w:val="0"/>
                <w:sz w:val="24"/>
              </w:rPr>
              <w:t>4.4</w:t>
            </w:r>
          </w:p>
        </w:tc>
        <w:tc>
          <w:tcPr>
            <w:tcW w:w="4681" w:type="dxa"/>
          </w:tcPr>
          <w:p w:rsidR="00B323CD" w:rsidRPr="00FE71BB" w:rsidRDefault="00B323CD" w:rsidP="00B323CD">
            <w:pPr>
              <w:widowControl/>
              <w:suppressAutoHyphens w:val="0"/>
              <w:ind w:right="-108"/>
              <w:rPr>
                <w:rFonts w:eastAsia="Times New Roman"/>
                <w:kern w:val="0"/>
                <w:sz w:val="20"/>
                <w:szCs w:val="20"/>
              </w:rPr>
            </w:pPr>
            <w:proofErr w:type="spellStart"/>
            <w:r w:rsidRPr="00FE71BB">
              <w:rPr>
                <w:kern w:val="0"/>
                <w:sz w:val="20"/>
                <w:szCs w:val="20"/>
              </w:rPr>
              <w:t>Софинансирование</w:t>
            </w:r>
            <w:proofErr w:type="spellEnd"/>
            <w:r w:rsidRPr="00FE71BB">
              <w:rPr>
                <w:kern w:val="0"/>
                <w:sz w:val="20"/>
                <w:szCs w:val="20"/>
              </w:rPr>
              <w:t xml:space="preserve"> из средств городского бюджета на частичное финансирование (возмещение) расходов на содержание единых дежурно-диспетчерских служб муниципальных образований Красноярского края</w:t>
            </w:r>
          </w:p>
        </w:tc>
        <w:tc>
          <w:tcPr>
            <w:tcW w:w="1968" w:type="dxa"/>
            <w:vAlign w:val="center"/>
          </w:tcPr>
          <w:p w:rsidR="00B323CD" w:rsidRPr="00FE71BB" w:rsidRDefault="00B323CD" w:rsidP="00B323CD">
            <w:pPr>
              <w:widowControl/>
              <w:suppressAutoHyphens w:val="0"/>
              <w:jc w:val="center"/>
              <w:rPr>
                <w:rFonts w:eastAsia="Times New Roman"/>
                <w:kern w:val="0"/>
                <w:sz w:val="20"/>
                <w:szCs w:val="20"/>
              </w:rPr>
            </w:pPr>
            <w:r w:rsidRPr="00FE71BB">
              <w:rPr>
                <w:rFonts w:eastAsia="Times New Roman"/>
                <w:kern w:val="0"/>
                <w:sz w:val="20"/>
                <w:szCs w:val="20"/>
              </w:rPr>
              <w:t>Администрация города Минусинска</w:t>
            </w:r>
          </w:p>
        </w:tc>
        <w:tc>
          <w:tcPr>
            <w:tcW w:w="1384" w:type="dxa"/>
            <w:vAlign w:val="center"/>
          </w:tcPr>
          <w:p w:rsidR="00B323CD" w:rsidRPr="00FE71BB" w:rsidRDefault="00B323CD" w:rsidP="00B323CD">
            <w:pPr>
              <w:widowControl/>
              <w:suppressAutoHyphens w:val="0"/>
              <w:jc w:val="center"/>
              <w:rPr>
                <w:rFonts w:eastAsia="Times New Roman"/>
                <w:kern w:val="0"/>
                <w:sz w:val="24"/>
              </w:rPr>
            </w:pPr>
            <w:r w:rsidRPr="00FE71BB">
              <w:rPr>
                <w:rFonts w:eastAsia="Times New Roman"/>
                <w:kern w:val="0"/>
                <w:sz w:val="24"/>
              </w:rPr>
              <w:t>2017</w:t>
            </w:r>
          </w:p>
        </w:tc>
        <w:tc>
          <w:tcPr>
            <w:tcW w:w="1456" w:type="dxa"/>
            <w:vAlign w:val="center"/>
          </w:tcPr>
          <w:p w:rsidR="00B323CD" w:rsidRPr="00FE71BB" w:rsidRDefault="00B323CD" w:rsidP="00B323CD">
            <w:pPr>
              <w:widowControl/>
              <w:suppressAutoHyphens w:val="0"/>
              <w:jc w:val="center"/>
              <w:rPr>
                <w:rFonts w:eastAsia="Times New Roman"/>
                <w:kern w:val="0"/>
                <w:sz w:val="24"/>
              </w:rPr>
            </w:pPr>
            <w:r w:rsidRPr="00FE71BB">
              <w:rPr>
                <w:rFonts w:eastAsia="Times New Roman"/>
                <w:kern w:val="0"/>
                <w:sz w:val="24"/>
              </w:rPr>
              <w:t>2020</w:t>
            </w:r>
          </w:p>
        </w:tc>
        <w:tc>
          <w:tcPr>
            <w:tcW w:w="2545" w:type="dxa"/>
            <w:vAlign w:val="center"/>
          </w:tcPr>
          <w:p w:rsidR="00B323CD" w:rsidRPr="00FE71BB" w:rsidRDefault="00B323CD" w:rsidP="00B323CD">
            <w:pPr>
              <w:widowControl/>
              <w:suppressAutoHyphens w:val="0"/>
              <w:ind w:left="-96" w:right="-126"/>
              <w:rPr>
                <w:rFonts w:eastAsia="Times New Roman"/>
                <w:kern w:val="0"/>
                <w:sz w:val="20"/>
                <w:szCs w:val="20"/>
              </w:rPr>
            </w:pPr>
            <w:r w:rsidRPr="00FE71BB">
              <w:rPr>
                <w:rFonts w:eastAsia="Times New Roman"/>
                <w:kern w:val="0"/>
                <w:sz w:val="20"/>
                <w:szCs w:val="20"/>
              </w:rPr>
              <w:t>Реализация мероприятий программы</w:t>
            </w:r>
          </w:p>
        </w:tc>
        <w:tc>
          <w:tcPr>
            <w:tcW w:w="1577" w:type="dxa"/>
          </w:tcPr>
          <w:p w:rsidR="00B323CD" w:rsidRPr="00FE71BB" w:rsidRDefault="00B323CD" w:rsidP="00B323CD">
            <w:pPr>
              <w:widowControl/>
              <w:suppressAutoHyphens w:val="0"/>
              <w:ind w:left="-90"/>
              <w:rPr>
                <w:rFonts w:eastAsia="Times New Roman"/>
                <w:kern w:val="0"/>
                <w:sz w:val="20"/>
                <w:szCs w:val="20"/>
              </w:rPr>
            </w:pPr>
            <w:r w:rsidRPr="00FE71BB">
              <w:rPr>
                <w:rFonts w:eastAsia="Times New Roman"/>
                <w:kern w:val="0"/>
                <w:sz w:val="20"/>
                <w:szCs w:val="20"/>
              </w:rPr>
              <w:t>Не исполнение обязательств</w:t>
            </w:r>
          </w:p>
        </w:tc>
        <w:tc>
          <w:tcPr>
            <w:tcW w:w="1590" w:type="dxa"/>
          </w:tcPr>
          <w:p w:rsidR="00B323CD" w:rsidRPr="00FE71BB" w:rsidRDefault="00B323CD" w:rsidP="00B323CD">
            <w:pPr>
              <w:widowControl/>
              <w:suppressAutoHyphens w:val="0"/>
              <w:jc w:val="center"/>
              <w:rPr>
                <w:rFonts w:eastAsia="Times New Roman"/>
                <w:kern w:val="0"/>
                <w:sz w:val="20"/>
                <w:szCs w:val="20"/>
              </w:rPr>
            </w:pPr>
            <w:r w:rsidRPr="00FE71BB">
              <w:rPr>
                <w:rFonts w:eastAsia="Times New Roman"/>
                <w:kern w:val="0"/>
                <w:sz w:val="20"/>
                <w:szCs w:val="20"/>
              </w:rPr>
              <w:t>Показатель 4.1</w:t>
            </w:r>
          </w:p>
          <w:p w:rsidR="00B323CD" w:rsidRPr="00FE71BB" w:rsidRDefault="00B323CD" w:rsidP="00B323CD">
            <w:pPr>
              <w:widowControl/>
              <w:suppressAutoHyphens w:val="0"/>
              <w:jc w:val="center"/>
              <w:rPr>
                <w:rFonts w:eastAsia="Times New Roman"/>
                <w:kern w:val="0"/>
                <w:sz w:val="24"/>
              </w:rPr>
            </w:pPr>
            <w:r w:rsidRPr="00FE71BB">
              <w:rPr>
                <w:rFonts w:eastAsia="Times New Roman"/>
                <w:kern w:val="0"/>
                <w:sz w:val="20"/>
                <w:szCs w:val="20"/>
              </w:rPr>
              <w:t>Приложения 1</w:t>
            </w:r>
          </w:p>
        </w:tc>
      </w:tr>
      <w:tr w:rsidR="00B323CD" w:rsidRPr="00FE71BB" w:rsidTr="00926D75">
        <w:trPr>
          <w:trHeight w:val="982"/>
        </w:trPr>
        <w:tc>
          <w:tcPr>
            <w:tcW w:w="564" w:type="dxa"/>
          </w:tcPr>
          <w:p w:rsidR="00B323CD" w:rsidRPr="00FE71BB" w:rsidRDefault="00B323CD" w:rsidP="00B323CD">
            <w:pPr>
              <w:widowControl/>
              <w:suppressAutoHyphens w:val="0"/>
              <w:jc w:val="center"/>
              <w:rPr>
                <w:rFonts w:eastAsia="Times New Roman"/>
                <w:kern w:val="0"/>
                <w:sz w:val="24"/>
              </w:rPr>
            </w:pPr>
          </w:p>
        </w:tc>
        <w:tc>
          <w:tcPr>
            <w:tcW w:w="4681" w:type="dxa"/>
          </w:tcPr>
          <w:p w:rsidR="00B323CD" w:rsidRPr="00FE71BB" w:rsidRDefault="00B323CD" w:rsidP="00B323CD">
            <w:pPr>
              <w:widowControl/>
              <w:suppressAutoHyphens w:val="0"/>
              <w:ind w:right="-108" w:firstLine="37"/>
              <w:rPr>
                <w:rFonts w:eastAsia="Times New Roman"/>
                <w:kern w:val="0"/>
                <w:sz w:val="20"/>
                <w:szCs w:val="20"/>
              </w:rPr>
            </w:pPr>
            <w:r w:rsidRPr="00FE71BB">
              <w:rPr>
                <w:rFonts w:eastAsia="Times New Roman"/>
                <w:kern w:val="0"/>
                <w:sz w:val="20"/>
                <w:szCs w:val="20"/>
              </w:rPr>
              <w:t>Отдельное мероприятие 1. Реализация отдельных мер по обеспечению ограничения платы граждан за коммунальные услуги (в соответствии с Законом края от 1 декабря 2014 года № 7-2839)</w:t>
            </w:r>
          </w:p>
        </w:tc>
        <w:tc>
          <w:tcPr>
            <w:tcW w:w="1968" w:type="dxa"/>
            <w:vAlign w:val="center"/>
          </w:tcPr>
          <w:p w:rsidR="00B323CD" w:rsidRPr="00FE71BB" w:rsidRDefault="00B323CD" w:rsidP="00B323CD">
            <w:pPr>
              <w:widowControl/>
              <w:suppressAutoHyphens w:val="0"/>
              <w:jc w:val="center"/>
              <w:rPr>
                <w:rFonts w:eastAsia="Times New Roman"/>
                <w:kern w:val="0"/>
                <w:sz w:val="20"/>
                <w:szCs w:val="20"/>
              </w:rPr>
            </w:pPr>
            <w:r w:rsidRPr="00FE71BB">
              <w:rPr>
                <w:rFonts w:eastAsia="Times New Roman"/>
                <w:kern w:val="0"/>
                <w:sz w:val="20"/>
                <w:szCs w:val="20"/>
              </w:rPr>
              <w:t>Администрация города Минусинска</w:t>
            </w:r>
          </w:p>
        </w:tc>
        <w:tc>
          <w:tcPr>
            <w:tcW w:w="1384" w:type="dxa"/>
            <w:vAlign w:val="center"/>
          </w:tcPr>
          <w:p w:rsidR="00B323CD" w:rsidRPr="00FE71BB" w:rsidRDefault="00B323CD" w:rsidP="00B323CD">
            <w:pPr>
              <w:widowControl/>
              <w:suppressAutoHyphens w:val="0"/>
              <w:jc w:val="center"/>
              <w:rPr>
                <w:rFonts w:eastAsia="Times New Roman"/>
                <w:kern w:val="0"/>
                <w:sz w:val="24"/>
              </w:rPr>
            </w:pPr>
            <w:r w:rsidRPr="00FE71BB">
              <w:rPr>
                <w:rFonts w:eastAsia="Times New Roman"/>
                <w:kern w:val="0"/>
                <w:sz w:val="24"/>
              </w:rPr>
              <w:t>2014</w:t>
            </w:r>
          </w:p>
        </w:tc>
        <w:tc>
          <w:tcPr>
            <w:tcW w:w="1456" w:type="dxa"/>
            <w:vAlign w:val="center"/>
          </w:tcPr>
          <w:p w:rsidR="00B323CD" w:rsidRPr="00FE71BB" w:rsidRDefault="00B323CD" w:rsidP="00B323CD">
            <w:pPr>
              <w:widowControl/>
              <w:suppressAutoHyphens w:val="0"/>
              <w:jc w:val="center"/>
              <w:rPr>
                <w:rFonts w:eastAsia="Times New Roman"/>
                <w:kern w:val="0"/>
                <w:sz w:val="24"/>
              </w:rPr>
            </w:pPr>
            <w:r w:rsidRPr="00FE71BB">
              <w:rPr>
                <w:rFonts w:eastAsia="Times New Roman"/>
                <w:kern w:val="0"/>
                <w:sz w:val="24"/>
              </w:rPr>
              <w:t>2020</w:t>
            </w:r>
          </w:p>
        </w:tc>
        <w:tc>
          <w:tcPr>
            <w:tcW w:w="2545" w:type="dxa"/>
            <w:vAlign w:val="center"/>
          </w:tcPr>
          <w:p w:rsidR="00B323CD" w:rsidRPr="00FE71BB" w:rsidRDefault="00B323CD" w:rsidP="00B323CD">
            <w:pPr>
              <w:widowControl/>
              <w:suppressAutoHyphens w:val="0"/>
              <w:ind w:left="-96" w:right="-126"/>
              <w:rPr>
                <w:rFonts w:eastAsia="Times New Roman"/>
                <w:kern w:val="0"/>
                <w:sz w:val="20"/>
                <w:szCs w:val="20"/>
              </w:rPr>
            </w:pPr>
            <w:r w:rsidRPr="00FE71BB">
              <w:rPr>
                <w:rFonts w:eastAsia="Times New Roman"/>
                <w:kern w:val="0"/>
                <w:sz w:val="20"/>
                <w:szCs w:val="20"/>
              </w:rPr>
              <w:t>Реализация мероприятий программы</w:t>
            </w:r>
          </w:p>
        </w:tc>
        <w:tc>
          <w:tcPr>
            <w:tcW w:w="1577" w:type="dxa"/>
          </w:tcPr>
          <w:p w:rsidR="00B323CD" w:rsidRPr="00FE71BB" w:rsidRDefault="00B323CD" w:rsidP="00B323CD">
            <w:pPr>
              <w:widowControl/>
              <w:suppressAutoHyphens w:val="0"/>
              <w:ind w:left="-90"/>
              <w:rPr>
                <w:rFonts w:eastAsia="Times New Roman"/>
                <w:kern w:val="0"/>
                <w:sz w:val="20"/>
                <w:szCs w:val="20"/>
              </w:rPr>
            </w:pPr>
            <w:r w:rsidRPr="00FE71BB">
              <w:rPr>
                <w:rFonts w:eastAsia="Times New Roman"/>
                <w:kern w:val="0"/>
                <w:sz w:val="20"/>
                <w:szCs w:val="20"/>
              </w:rPr>
              <w:t>Не исполнение обязательств</w:t>
            </w:r>
          </w:p>
        </w:tc>
        <w:tc>
          <w:tcPr>
            <w:tcW w:w="1590" w:type="dxa"/>
          </w:tcPr>
          <w:p w:rsidR="00B323CD" w:rsidRPr="00FE71BB" w:rsidRDefault="00B323CD" w:rsidP="00B323CD">
            <w:pPr>
              <w:widowControl/>
              <w:suppressAutoHyphens w:val="0"/>
              <w:jc w:val="center"/>
              <w:rPr>
                <w:rFonts w:eastAsia="Times New Roman"/>
                <w:kern w:val="0"/>
                <w:sz w:val="24"/>
              </w:rPr>
            </w:pPr>
          </w:p>
        </w:tc>
      </w:tr>
    </w:tbl>
    <w:p w:rsidR="00B867A8" w:rsidRPr="00FE71BB" w:rsidRDefault="00B867A8" w:rsidP="0056128F">
      <w:pPr>
        <w:widowControl/>
        <w:suppressAutoHyphens w:val="0"/>
        <w:jc w:val="center"/>
        <w:rPr>
          <w:rFonts w:eastAsia="Times New Roman"/>
          <w:b/>
          <w:kern w:val="0"/>
          <w:szCs w:val="28"/>
        </w:rPr>
      </w:pPr>
    </w:p>
    <w:p w:rsidR="00917AE8" w:rsidRPr="00FE71BB" w:rsidRDefault="006C2640" w:rsidP="001176E0">
      <w:pPr>
        <w:widowControl/>
        <w:suppressAutoHyphens w:val="0"/>
        <w:ind w:left="-567" w:hanging="142"/>
        <w:rPr>
          <w:rFonts w:eastAsia="Times New Roman"/>
          <w:kern w:val="0"/>
          <w:szCs w:val="28"/>
        </w:rPr>
      </w:pPr>
      <w:r w:rsidRPr="00FE71BB">
        <w:rPr>
          <w:rFonts w:eastAsia="Times New Roman"/>
          <w:kern w:val="0"/>
          <w:szCs w:val="28"/>
        </w:rPr>
        <w:t xml:space="preserve">  </w:t>
      </w:r>
      <w:r w:rsidR="00144391" w:rsidRPr="00FE71BB">
        <w:rPr>
          <w:rFonts w:eastAsia="Times New Roman"/>
          <w:kern w:val="0"/>
          <w:szCs w:val="28"/>
        </w:rPr>
        <w:t>Д</w:t>
      </w:r>
      <w:r w:rsidR="00831B09" w:rsidRPr="00FE71BB">
        <w:rPr>
          <w:rFonts w:eastAsia="Times New Roman"/>
          <w:kern w:val="0"/>
          <w:szCs w:val="28"/>
        </w:rPr>
        <w:t xml:space="preserve">иректор МКУ «Управление городского хозяйства»              </w:t>
      </w:r>
      <w:r w:rsidR="000A27A1" w:rsidRPr="00FE71BB">
        <w:rPr>
          <w:rFonts w:eastAsia="Times New Roman"/>
          <w:kern w:val="0"/>
          <w:szCs w:val="28"/>
        </w:rPr>
        <w:t xml:space="preserve"> </w:t>
      </w:r>
      <w:r w:rsidR="000925CA" w:rsidRPr="00FE71BB">
        <w:rPr>
          <w:rFonts w:eastAsia="Times New Roman"/>
          <w:kern w:val="0"/>
          <w:szCs w:val="28"/>
        </w:rPr>
        <w:t xml:space="preserve">     </w:t>
      </w:r>
      <w:r w:rsidR="00144391" w:rsidRPr="00FE71BB">
        <w:rPr>
          <w:rFonts w:eastAsia="Times New Roman"/>
          <w:kern w:val="0"/>
          <w:szCs w:val="28"/>
        </w:rPr>
        <w:t xml:space="preserve">      </w:t>
      </w:r>
      <w:r w:rsidR="000925CA" w:rsidRPr="00FE71BB">
        <w:rPr>
          <w:rFonts w:eastAsia="Times New Roman"/>
          <w:kern w:val="0"/>
          <w:szCs w:val="28"/>
        </w:rPr>
        <w:t xml:space="preserve">      </w:t>
      </w:r>
      <w:r w:rsidR="0018353F" w:rsidRPr="00FE71BB">
        <w:rPr>
          <w:rFonts w:eastAsia="Times New Roman"/>
          <w:kern w:val="0"/>
          <w:szCs w:val="28"/>
        </w:rPr>
        <w:t>подпись</w:t>
      </w:r>
      <w:r w:rsidR="00831B09" w:rsidRPr="00FE71BB">
        <w:rPr>
          <w:rFonts w:eastAsia="Times New Roman"/>
          <w:kern w:val="0"/>
          <w:szCs w:val="28"/>
        </w:rPr>
        <w:t xml:space="preserve">                              </w:t>
      </w:r>
      <w:r w:rsidR="00144391" w:rsidRPr="00FE71BB">
        <w:rPr>
          <w:rFonts w:eastAsia="Times New Roman"/>
          <w:kern w:val="0"/>
          <w:szCs w:val="28"/>
        </w:rPr>
        <w:t xml:space="preserve">              </w:t>
      </w:r>
      <w:r w:rsidR="00831B09" w:rsidRPr="00FE71BB">
        <w:rPr>
          <w:rFonts w:eastAsia="Times New Roman"/>
          <w:kern w:val="0"/>
          <w:szCs w:val="28"/>
        </w:rPr>
        <w:t xml:space="preserve">  </w:t>
      </w:r>
      <w:r w:rsidR="00404D21" w:rsidRPr="00FE71BB">
        <w:rPr>
          <w:rFonts w:eastAsia="Times New Roman"/>
          <w:kern w:val="0"/>
          <w:szCs w:val="28"/>
        </w:rPr>
        <w:t xml:space="preserve">            </w:t>
      </w:r>
      <w:r w:rsidR="00831B09" w:rsidRPr="00FE71BB">
        <w:rPr>
          <w:rFonts w:eastAsia="Times New Roman"/>
          <w:kern w:val="0"/>
          <w:szCs w:val="28"/>
        </w:rPr>
        <w:t xml:space="preserve"> Т.</w:t>
      </w:r>
      <w:r w:rsidR="00144391" w:rsidRPr="00FE71BB">
        <w:rPr>
          <w:rFonts w:eastAsia="Times New Roman"/>
          <w:kern w:val="0"/>
          <w:szCs w:val="28"/>
        </w:rPr>
        <w:t>И</w:t>
      </w:r>
      <w:r w:rsidR="00831B09" w:rsidRPr="00FE71BB">
        <w:rPr>
          <w:rFonts w:eastAsia="Times New Roman"/>
          <w:kern w:val="0"/>
          <w:szCs w:val="28"/>
        </w:rPr>
        <w:t xml:space="preserve">. </w:t>
      </w:r>
      <w:r w:rsidR="00144391" w:rsidRPr="00FE71BB">
        <w:rPr>
          <w:rFonts w:eastAsia="Times New Roman"/>
          <w:kern w:val="0"/>
          <w:szCs w:val="28"/>
        </w:rPr>
        <w:t>Пономаре</w:t>
      </w:r>
      <w:r w:rsidR="00831B09" w:rsidRPr="00FE71BB">
        <w:rPr>
          <w:rFonts w:eastAsia="Times New Roman"/>
          <w:kern w:val="0"/>
          <w:szCs w:val="28"/>
        </w:rPr>
        <w:t>ва</w:t>
      </w:r>
    </w:p>
    <w:p w:rsidR="00643D84" w:rsidRPr="00FE71BB" w:rsidRDefault="00643D84" w:rsidP="00B800E6">
      <w:pPr>
        <w:widowControl/>
        <w:suppressAutoHyphens w:val="0"/>
        <w:ind w:left="9356" w:right="145"/>
        <w:rPr>
          <w:rFonts w:eastAsia="Times New Roman"/>
          <w:kern w:val="0"/>
          <w:szCs w:val="28"/>
        </w:rPr>
      </w:pPr>
    </w:p>
    <w:p w:rsidR="00643D84" w:rsidRPr="00FE71BB" w:rsidRDefault="00643D84" w:rsidP="00B800E6">
      <w:pPr>
        <w:widowControl/>
        <w:suppressAutoHyphens w:val="0"/>
        <w:ind w:left="9356" w:right="145"/>
        <w:rPr>
          <w:rFonts w:eastAsia="Times New Roman"/>
          <w:kern w:val="0"/>
          <w:szCs w:val="28"/>
        </w:rPr>
      </w:pPr>
    </w:p>
    <w:p w:rsidR="00643D84" w:rsidRPr="00FE71BB" w:rsidRDefault="00643D84" w:rsidP="00B800E6">
      <w:pPr>
        <w:widowControl/>
        <w:suppressAutoHyphens w:val="0"/>
        <w:ind w:left="9356" w:right="145"/>
        <w:rPr>
          <w:rFonts w:eastAsia="Times New Roman"/>
          <w:kern w:val="0"/>
          <w:szCs w:val="28"/>
        </w:rPr>
      </w:pPr>
    </w:p>
    <w:p w:rsidR="00643D84" w:rsidRPr="00FE71BB" w:rsidRDefault="00643D84" w:rsidP="00B800E6">
      <w:pPr>
        <w:widowControl/>
        <w:suppressAutoHyphens w:val="0"/>
        <w:ind w:left="9356" w:right="145"/>
        <w:rPr>
          <w:rFonts w:eastAsia="Times New Roman"/>
          <w:kern w:val="0"/>
          <w:szCs w:val="28"/>
        </w:rPr>
      </w:pPr>
    </w:p>
    <w:p w:rsidR="00643D84" w:rsidRPr="00FE71BB" w:rsidRDefault="00643D84" w:rsidP="00B800E6">
      <w:pPr>
        <w:widowControl/>
        <w:suppressAutoHyphens w:val="0"/>
        <w:ind w:left="9356" w:right="145"/>
        <w:rPr>
          <w:rFonts w:eastAsia="Times New Roman"/>
          <w:kern w:val="0"/>
          <w:szCs w:val="28"/>
        </w:rPr>
      </w:pPr>
    </w:p>
    <w:p w:rsidR="00643D84" w:rsidRPr="00FE71BB" w:rsidRDefault="00643D84" w:rsidP="00B800E6">
      <w:pPr>
        <w:widowControl/>
        <w:suppressAutoHyphens w:val="0"/>
        <w:ind w:left="9356" w:right="145"/>
        <w:rPr>
          <w:rFonts w:eastAsia="Times New Roman"/>
          <w:kern w:val="0"/>
          <w:szCs w:val="28"/>
        </w:rPr>
      </w:pPr>
    </w:p>
    <w:p w:rsidR="00643D84" w:rsidRPr="00FE71BB" w:rsidRDefault="00643D84" w:rsidP="00B800E6">
      <w:pPr>
        <w:widowControl/>
        <w:suppressAutoHyphens w:val="0"/>
        <w:ind w:left="9356" w:right="145"/>
        <w:rPr>
          <w:rFonts w:eastAsia="Times New Roman"/>
          <w:kern w:val="0"/>
          <w:szCs w:val="28"/>
        </w:rPr>
      </w:pPr>
    </w:p>
    <w:p w:rsidR="00643D84" w:rsidRPr="00FE71BB" w:rsidRDefault="00643D84" w:rsidP="00B800E6">
      <w:pPr>
        <w:widowControl/>
        <w:suppressAutoHyphens w:val="0"/>
        <w:ind w:left="9356" w:right="145"/>
        <w:rPr>
          <w:rFonts w:eastAsia="Times New Roman"/>
          <w:kern w:val="0"/>
          <w:szCs w:val="28"/>
        </w:rPr>
      </w:pPr>
    </w:p>
    <w:p w:rsidR="00643D84" w:rsidRPr="00FE71BB" w:rsidRDefault="00643D84" w:rsidP="00B800E6">
      <w:pPr>
        <w:widowControl/>
        <w:suppressAutoHyphens w:val="0"/>
        <w:ind w:left="9356" w:right="145"/>
        <w:rPr>
          <w:rFonts w:eastAsia="Times New Roman"/>
          <w:kern w:val="0"/>
          <w:szCs w:val="28"/>
        </w:rPr>
      </w:pPr>
    </w:p>
    <w:p w:rsidR="00643D84" w:rsidRPr="00FE71BB" w:rsidRDefault="00643D84" w:rsidP="00B800E6">
      <w:pPr>
        <w:widowControl/>
        <w:suppressAutoHyphens w:val="0"/>
        <w:ind w:left="9356" w:right="145"/>
        <w:rPr>
          <w:rFonts w:eastAsia="Times New Roman"/>
          <w:kern w:val="0"/>
          <w:szCs w:val="28"/>
        </w:rPr>
      </w:pPr>
    </w:p>
    <w:p w:rsidR="00643D84" w:rsidRPr="00FE71BB" w:rsidRDefault="00643D84" w:rsidP="00B800E6">
      <w:pPr>
        <w:widowControl/>
        <w:suppressAutoHyphens w:val="0"/>
        <w:ind w:left="9356" w:right="145"/>
        <w:rPr>
          <w:rFonts w:eastAsia="Times New Roman"/>
          <w:kern w:val="0"/>
          <w:szCs w:val="28"/>
        </w:rPr>
      </w:pPr>
    </w:p>
    <w:p w:rsidR="00643D84" w:rsidRPr="00FE71BB" w:rsidRDefault="00643D84" w:rsidP="00B800E6">
      <w:pPr>
        <w:widowControl/>
        <w:suppressAutoHyphens w:val="0"/>
        <w:ind w:left="9356" w:right="145"/>
        <w:rPr>
          <w:rFonts w:eastAsia="Times New Roman"/>
          <w:kern w:val="0"/>
          <w:szCs w:val="28"/>
        </w:rPr>
      </w:pPr>
    </w:p>
    <w:p w:rsidR="00643D84" w:rsidRPr="00FE71BB" w:rsidRDefault="00643D84" w:rsidP="00B800E6">
      <w:pPr>
        <w:widowControl/>
        <w:suppressAutoHyphens w:val="0"/>
        <w:ind w:left="9356" w:right="145"/>
        <w:rPr>
          <w:rFonts w:eastAsia="Times New Roman"/>
          <w:kern w:val="0"/>
          <w:szCs w:val="28"/>
        </w:rPr>
      </w:pPr>
    </w:p>
    <w:p w:rsidR="00643D84" w:rsidRPr="00FE71BB" w:rsidRDefault="00643D84" w:rsidP="00B800E6">
      <w:pPr>
        <w:widowControl/>
        <w:suppressAutoHyphens w:val="0"/>
        <w:ind w:left="9356" w:right="145"/>
        <w:rPr>
          <w:rFonts w:eastAsia="Times New Roman"/>
          <w:kern w:val="0"/>
          <w:szCs w:val="28"/>
        </w:rPr>
      </w:pPr>
    </w:p>
    <w:p w:rsidR="00643D84" w:rsidRPr="00FE71BB" w:rsidRDefault="00643D84" w:rsidP="00B800E6">
      <w:pPr>
        <w:widowControl/>
        <w:suppressAutoHyphens w:val="0"/>
        <w:ind w:left="9356" w:right="145"/>
        <w:rPr>
          <w:rFonts w:eastAsia="Times New Roman"/>
          <w:kern w:val="0"/>
          <w:szCs w:val="28"/>
        </w:rPr>
      </w:pPr>
    </w:p>
    <w:p w:rsidR="00643D84" w:rsidRPr="00FE71BB" w:rsidRDefault="00643D84" w:rsidP="00B800E6">
      <w:pPr>
        <w:widowControl/>
        <w:suppressAutoHyphens w:val="0"/>
        <w:ind w:left="9356" w:right="145"/>
        <w:rPr>
          <w:rFonts w:eastAsia="Times New Roman"/>
          <w:kern w:val="0"/>
          <w:szCs w:val="28"/>
        </w:rPr>
      </w:pPr>
    </w:p>
    <w:p w:rsidR="00643D84" w:rsidRPr="00FE71BB" w:rsidRDefault="00643D84" w:rsidP="00B800E6">
      <w:pPr>
        <w:widowControl/>
        <w:suppressAutoHyphens w:val="0"/>
        <w:ind w:left="9356" w:right="145"/>
        <w:rPr>
          <w:rFonts w:eastAsia="Times New Roman"/>
          <w:kern w:val="0"/>
          <w:szCs w:val="28"/>
        </w:rPr>
      </w:pPr>
    </w:p>
    <w:p w:rsidR="00643D84" w:rsidRPr="00FE71BB" w:rsidRDefault="00643D84" w:rsidP="00B800E6">
      <w:pPr>
        <w:widowControl/>
        <w:suppressAutoHyphens w:val="0"/>
        <w:ind w:left="9356" w:right="145"/>
        <w:rPr>
          <w:rFonts w:eastAsia="Times New Roman"/>
          <w:kern w:val="0"/>
          <w:szCs w:val="28"/>
        </w:rPr>
      </w:pPr>
    </w:p>
    <w:p w:rsidR="00643D84" w:rsidRPr="00FE71BB" w:rsidRDefault="00643D84" w:rsidP="00B800E6">
      <w:pPr>
        <w:widowControl/>
        <w:suppressAutoHyphens w:val="0"/>
        <w:ind w:left="9356" w:right="145"/>
        <w:rPr>
          <w:rFonts w:eastAsia="Times New Roman"/>
          <w:kern w:val="0"/>
          <w:szCs w:val="28"/>
        </w:rPr>
      </w:pPr>
    </w:p>
    <w:p w:rsidR="00B800E6" w:rsidRPr="0025032A" w:rsidRDefault="00B800E6" w:rsidP="00B800E6">
      <w:pPr>
        <w:widowControl/>
        <w:suppressAutoHyphens w:val="0"/>
        <w:ind w:left="9356" w:right="145"/>
        <w:rPr>
          <w:rFonts w:eastAsia="Times New Roman"/>
          <w:kern w:val="0"/>
          <w:szCs w:val="28"/>
        </w:rPr>
      </w:pPr>
      <w:r w:rsidRPr="0025032A">
        <w:rPr>
          <w:rFonts w:eastAsia="Times New Roman"/>
          <w:kern w:val="0"/>
          <w:szCs w:val="28"/>
        </w:rPr>
        <w:lastRenderedPageBreak/>
        <w:t xml:space="preserve">Приложение </w:t>
      </w:r>
      <w:r w:rsidR="008E37DD" w:rsidRPr="0025032A">
        <w:rPr>
          <w:rFonts w:eastAsia="Times New Roman"/>
          <w:kern w:val="0"/>
          <w:szCs w:val="28"/>
        </w:rPr>
        <w:t>3</w:t>
      </w:r>
    </w:p>
    <w:p w:rsidR="00B800E6" w:rsidRPr="0025032A" w:rsidRDefault="00B800E6" w:rsidP="00B800E6">
      <w:pPr>
        <w:widowControl/>
        <w:suppressAutoHyphens w:val="0"/>
        <w:ind w:left="9356" w:right="145"/>
        <w:rPr>
          <w:rFonts w:eastAsia="Times New Roman"/>
          <w:kern w:val="0"/>
          <w:szCs w:val="28"/>
        </w:rPr>
      </w:pPr>
      <w:r w:rsidRPr="0025032A">
        <w:rPr>
          <w:rFonts w:eastAsia="Times New Roman"/>
          <w:kern w:val="0"/>
          <w:szCs w:val="28"/>
        </w:rPr>
        <w:t>к муниципальной программе</w:t>
      </w:r>
    </w:p>
    <w:p w:rsidR="00B800E6" w:rsidRPr="0025032A" w:rsidRDefault="00B800E6" w:rsidP="00B800E6">
      <w:pPr>
        <w:widowControl/>
        <w:suppressAutoHyphens w:val="0"/>
        <w:ind w:left="9356" w:right="145"/>
        <w:rPr>
          <w:rFonts w:eastAsia="Times New Roman"/>
          <w:kern w:val="0"/>
          <w:szCs w:val="28"/>
        </w:rPr>
      </w:pPr>
      <w:r w:rsidRPr="0025032A">
        <w:rPr>
          <w:rFonts w:eastAsia="Times New Roman"/>
          <w:kern w:val="0"/>
          <w:szCs w:val="28"/>
        </w:rPr>
        <w:t>«Реформирование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rsidR="00942B86" w:rsidRPr="0025032A" w:rsidRDefault="00942B86" w:rsidP="00942B86">
      <w:pPr>
        <w:widowControl/>
        <w:suppressAutoHyphens w:val="0"/>
        <w:ind w:left="-567" w:right="-108"/>
        <w:jc w:val="center"/>
        <w:rPr>
          <w:rFonts w:eastAsia="Times New Roman"/>
          <w:b/>
          <w:color w:val="000000"/>
          <w:kern w:val="0"/>
          <w:szCs w:val="28"/>
        </w:rPr>
      </w:pPr>
      <w:r w:rsidRPr="0025032A">
        <w:rPr>
          <w:color w:val="000000"/>
          <w:sz w:val="24"/>
        </w:rPr>
        <w:t>(в редакции постановлений Администрации города Минусинска от 29.01.2018 № АГ-96-п, от 21.05.2018 № АГ-741-п, от 26.06.2018 № АГ-954-п</w:t>
      </w:r>
      <w:r w:rsidR="003574D0" w:rsidRPr="0025032A">
        <w:rPr>
          <w:color w:val="000000"/>
          <w:sz w:val="24"/>
        </w:rPr>
        <w:t>, от 21.09.2018 № АГ-1565-п</w:t>
      </w:r>
      <w:r w:rsidR="00BB14F2" w:rsidRPr="0025032A">
        <w:rPr>
          <w:color w:val="000000"/>
          <w:sz w:val="24"/>
        </w:rPr>
        <w:t>, от 27.11.2018 № АГ-1981-п</w:t>
      </w:r>
      <w:r w:rsidR="00E95F27" w:rsidRPr="0025032A">
        <w:rPr>
          <w:color w:val="000000"/>
          <w:sz w:val="24"/>
        </w:rPr>
        <w:t>, от 27.11.2018 № АГ-1981-п</w:t>
      </w:r>
      <w:r w:rsidR="009D0580" w:rsidRPr="0025032A">
        <w:rPr>
          <w:color w:val="000000"/>
          <w:sz w:val="24"/>
        </w:rPr>
        <w:t xml:space="preserve">, от 24.12.2018 № </w:t>
      </w:r>
      <w:r w:rsidR="00C029D3" w:rsidRPr="0025032A">
        <w:rPr>
          <w:color w:val="000000"/>
          <w:sz w:val="24"/>
        </w:rPr>
        <w:t>АГ-2252-п</w:t>
      </w:r>
      <w:r w:rsidRPr="0025032A">
        <w:rPr>
          <w:color w:val="000000"/>
          <w:sz w:val="24"/>
        </w:rPr>
        <w:t>)</w:t>
      </w:r>
    </w:p>
    <w:p w:rsidR="00B800E6" w:rsidRPr="0025032A" w:rsidRDefault="00B800E6" w:rsidP="002756A4">
      <w:pPr>
        <w:widowControl/>
        <w:suppressAutoHyphens w:val="0"/>
        <w:ind w:left="-108" w:right="-108"/>
        <w:jc w:val="center"/>
        <w:rPr>
          <w:rFonts w:eastAsia="Times New Roman"/>
          <w:b/>
          <w:color w:val="000000"/>
          <w:kern w:val="0"/>
          <w:szCs w:val="28"/>
        </w:rPr>
      </w:pPr>
    </w:p>
    <w:p w:rsidR="002756A4" w:rsidRPr="0025032A" w:rsidRDefault="002756A4" w:rsidP="002756A4">
      <w:pPr>
        <w:widowControl/>
        <w:suppressAutoHyphens w:val="0"/>
        <w:ind w:left="-108" w:right="-108"/>
        <w:jc w:val="center"/>
        <w:rPr>
          <w:rFonts w:eastAsia="Times New Roman"/>
          <w:b/>
          <w:color w:val="000000"/>
          <w:kern w:val="0"/>
          <w:szCs w:val="28"/>
        </w:rPr>
      </w:pPr>
      <w:r w:rsidRPr="0025032A">
        <w:rPr>
          <w:rFonts w:eastAsia="Times New Roman"/>
          <w:b/>
          <w:color w:val="000000"/>
          <w:kern w:val="0"/>
          <w:szCs w:val="28"/>
        </w:rPr>
        <w:t>Распределение планируемых расходов по подпрограмм</w:t>
      </w:r>
      <w:r w:rsidR="005C3FA3" w:rsidRPr="0025032A">
        <w:rPr>
          <w:rFonts w:eastAsia="Times New Roman"/>
          <w:b/>
          <w:color w:val="000000"/>
          <w:kern w:val="0"/>
          <w:szCs w:val="28"/>
        </w:rPr>
        <w:t>ам</w:t>
      </w:r>
      <w:r w:rsidRPr="0025032A">
        <w:rPr>
          <w:rFonts w:eastAsia="Times New Roman"/>
          <w:b/>
          <w:color w:val="000000"/>
          <w:kern w:val="0"/>
          <w:szCs w:val="28"/>
        </w:rPr>
        <w:t xml:space="preserve"> и мероприятиям муниципальной программы</w:t>
      </w:r>
    </w:p>
    <w:p w:rsidR="002756A4" w:rsidRPr="0025032A" w:rsidRDefault="002756A4" w:rsidP="002756A4">
      <w:pPr>
        <w:tabs>
          <w:tab w:val="left" w:pos="8050"/>
        </w:tabs>
        <w:jc w:val="both"/>
        <w:rPr>
          <w:sz w:val="24"/>
        </w:rPr>
      </w:pPr>
    </w:p>
    <w:tbl>
      <w:tblPr>
        <w:tblStyle w:val="af9"/>
        <w:tblW w:w="15735" w:type="dxa"/>
        <w:tblInd w:w="-459" w:type="dxa"/>
        <w:tblLayout w:type="fixed"/>
        <w:tblLook w:val="04A0" w:firstRow="1" w:lastRow="0" w:firstColumn="1" w:lastColumn="0" w:noHBand="0" w:noVBand="1"/>
      </w:tblPr>
      <w:tblGrid>
        <w:gridCol w:w="1560"/>
        <w:gridCol w:w="3827"/>
        <w:gridCol w:w="1984"/>
        <w:gridCol w:w="709"/>
        <w:gridCol w:w="709"/>
        <w:gridCol w:w="1134"/>
        <w:gridCol w:w="567"/>
        <w:gridCol w:w="1134"/>
        <w:gridCol w:w="1276"/>
        <w:gridCol w:w="1275"/>
        <w:gridCol w:w="1560"/>
      </w:tblGrid>
      <w:tr w:rsidR="002756A4" w:rsidRPr="0025032A" w:rsidTr="0084519B">
        <w:trPr>
          <w:trHeight w:val="403"/>
        </w:trPr>
        <w:tc>
          <w:tcPr>
            <w:tcW w:w="1560" w:type="dxa"/>
            <w:vMerge w:val="restart"/>
            <w:vAlign w:val="center"/>
          </w:tcPr>
          <w:p w:rsidR="002756A4" w:rsidRPr="0025032A" w:rsidRDefault="002756A4" w:rsidP="00360190">
            <w:pPr>
              <w:tabs>
                <w:tab w:val="left" w:pos="8050"/>
              </w:tabs>
              <w:jc w:val="center"/>
              <w:rPr>
                <w:sz w:val="20"/>
                <w:szCs w:val="20"/>
              </w:rPr>
            </w:pPr>
            <w:r w:rsidRPr="0025032A">
              <w:rPr>
                <w:sz w:val="20"/>
                <w:szCs w:val="20"/>
              </w:rPr>
              <w:t>Статус</w:t>
            </w:r>
          </w:p>
        </w:tc>
        <w:tc>
          <w:tcPr>
            <w:tcW w:w="3827" w:type="dxa"/>
            <w:vMerge w:val="restart"/>
            <w:vAlign w:val="center"/>
          </w:tcPr>
          <w:p w:rsidR="002756A4" w:rsidRPr="0025032A" w:rsidRDefault="002756A4" w:rsidP="00360190">
            <w:pPr>
              <w:tabs>
                <w:tab w:val="left" w:pos="8050"/>
              </w:tabs>
              <w:ind w:left="-109" w:right="-108"/>
              <w:jc w:val="center"/>
              <w:rPr>
                <w:sz w:val="20"/>
                <w:szCs w:val="20"/>
              </w:rPr>
            </w:pPr>
            <w:r w:rsidRPr="0025032A">
              <w:rPr>
                <w:sz w:val="20"/>
                <w:szCs w:val="20"/>
              </w:rPr>
              <w:t>Наименование муниципальной программы, подпрограммы, мероприятий</w:t>
            </w:r>
          </w:p>
        </w:tc>
        <w:tc>
          <w:tcPr>
            <w:tcW w:w="1984" w:type="dxa"/>
            <w:vMerge w:val="restart"/>
            <w:vAlign w:val="center"/>
          </w:tcPr>
          <w:p w:rsidR="002756A4" w:rsidRPr="0025032A" w:rsidRDefault="002756A4" w:rsidP="00360190">
            <w:pPr>
              <w:tabs>
                <w:tab w:val="left" w:pos="8050"/>
              </w:tabs>
              <w:ind w:left="-108" w:right="-108"/>
              <w:jc w:val="center"/>
              <w:rPr>
                <w:sz w:val="20"/>
                <w:szCs w:val="20"/>
              </w:rPr>
            </w:pPr>
            <w:r w:rsidRPr="0025032A">
              <w:rPr>
                <w:sz w:val="20"/>
                <w:szCs w:val="20"/>
              </w:rPr>
              <w:t>Ответственный исполнитель</w:t>
            </w:r>
          </w:p>
        </w:tc>
        <w:tc>
          <w:tcPr>
            <w:tcW w:w="3119" w:type="dxa"/>
            <w:gridSpan w:val="4"/>
            <w:vAlign w:val="center"/>
          </w:tcPr>
          <w:p w:rsidR="002756A4" w:rsidRPr="0025032A" w:rsidRDefault="002756A4" w:rsidP="00360190">
            <w:pPr>
              <w:tabs>
                <w:tab w:val="left" w:pos="8050"/>
              </w:tabs>
              <w:jc w:val="center"/>
              <w:rPr>
                <w:sz w:val="20"/>
                <w:szCs w:val="20"/>
              </w:rPr>
            </w:pPr>
            <w:r w:rsidRPr="0025032A">
              <w:rPr>
                <w:sz w:val="20"/>
                <w:szCs w:val="20"/>
              </w:rPr>
              <w:t>Код бюджетной классификации</w:t>
            </w:r>
          </w:p>
        </w:tc>
        <w:tc>
          <w:tcPr>
            <w:tcW w:w="5245" w:type="dxa"/>
            <w:gridSpan w:val="4"/>
            <w:vAlign w:val="center"/>
          </w:tcPr>
          <w:p w:rsidR="002756A4" w:rsidRPr="0025032A" w:rsidRDefault="002756A4" w:rsidP="00360190">
            <w:pPr>
              <w:tabs>
                <w:tab w:val="left" w:pos="8050"/>
              </w:tabs>
              <w:jc w:val="center"/>
              <w:rPr>
                <w:sz w:val="20"/>
                <w:szCs w:val="20"/>
              </w:rPr>
            </w:pPr>
            <w:r w:rsidRPr="0025032A">
              <w:rPr>
                <w:sz w:val="20"/>
                <w:szCs w:val="20"/>
              </w:rPr>
              <w:t>Расходы, годы (тыс. руб.)</w:t>
            </w:r>
          </w:p>
        </w:tc>
      </w:tr>
      <w:tr w:rsidR="0084519B" w:rsidRPr="0025032A" w:rsidTr="0084519B">
        <w:trPr>
          <w:trHeight w:val="687"/>
        </w:trPr>
        <w:tc>
          <w:tcPr>
            <w:tcW w:w="1560" w:type="dxa"/>
            <w:vMerge/>
            <w:vAlign w:val="center"/>
          </w:tcPr>
          <w:p w:rsidR="002756A4" w:rsidRPr="0025032A" w:rsidRDefault="002756A4" w:rsidP="00360190">
            <w:pPr>
              <w:tabs>
                <w:tab w:val="left" w:pos="8050"/>
              </w:tabs>
              <w:jc w:val="center"/>
              <w:rPr>
                <w:sz w:val="20"/>
                <w:szCs w:val="20"/>
              </w:rPr>
            </w:pPr>
          </w:p>
        </w:tc>
        <w:tc>
          <w:tcPr>
            <w:tcW w:w="3827" w:type="dxa"/>
            <w:vMerge/>
            <w:vAlign w:val="center"/>
          </w:tcPr>
          <w:p w:rsidR="002756A4" w:rsidRPr="0025032A" w:rsidRDefault="002756A4" w:rsidP="00360190">
            <w:pPr>
              <w:tabs>
                <w:tab w:val="left" w:pos="8050"/>
              </w:tabs>
              <w:jc w:val="center"/>
              <w:rPr>
                <w:sz w:val="20"/>
                <w:szCs w:val="20"/>
              </w:rPr>
            </w:pPr>
          </w:p>
        </w:tc>
        <w:tc>
          <w:tcPr>
            <w:tcW w:w="1984" w:type="dxa"/>
            <w:vMerge/>
            <w:vAlign w:val="center"/>
          </w:tcPr>
          <w:p w:rsidR="002756A4" w:rsidRPr="0025032A" w:rsidRDefault="002756A4" w:rsidP="00360190">
            <w:pPr>
              <w:tabs>
                <w:tab w:val="left" w:pos="8050"/>
              </w:tabs>
              <w:jc w:val="center"/>
              <w:rPr>
                <w:sz w:val="20"/>
                <w:szCs w:val="20"/>
              </w:rPr>
            </w:pPr>
          </w:p>
        </w:tc>
        <w:tc>
          <w:tcPr>
            <w:tcW w:w="709" w:type="dxa"/>
            <w:vAlign w:val="center"/>
          </w:tcPr>
          <w:p w:rsidR="002756A4" w:rsidRPr="0025032A" w:rsidRDefault="002756A4" w:rsidP="00360190">
            <w:pPr>
              <w:tabs>
                <w:tab w:val="left" w:pos="8050"/>
              </w:tabs>
              <w:jc w:val="center"/>
              <w:rPr>
                <w:sz w:val="20"/>
                <w:szCs w:val="20"/>
              </w:rPr>
            </w:pPr>
            <w:r w:rsidRPr="0025032A">
              <w:rPr>
                <w:sz w:val="20"/>
                <w:szCs w:val="20"/>
              </w:rPr>
              <w:t>ГРБС</w:t>
            </w:r>
          </w:p>
        </w:tc>
        <w:tc>
          <w:tcPr>
            <w:tcW w:w="709" w:type="dxa"/>
            <w:vAlign w:val="center"/>
          </w:tcPr>
          <w:p w:rsidR="002756A4" w:rsidRPr="0025032A" w:rsidRDefault="002756A4" w:rsidP="00360190">
            <w:pPr>
              <w:tabs>
                <w:tab w:val="left" w:pos="8050"/>
              </w:tabs>
              <w:jc w:val="center"/>
              <w:rPr>
                <w:sz w:val="20"/>
                <w:szCs w:val="20"/>
              </w:rPr>
            </w:pPr>
            <w:proofErr w:type="spellStart"/>
            <w:r w:rsidRPr="0025032A">
              <w:rPr>
                <w:sz w:val="20"/>
                <w:szCs w:val="20"/>
              </w:rPr>
              <w:t>РзПр</w:t>
            </w:r>
            <w:proofErr w:type="spellEnd"/>
          </w:p>
        </w:tc>
        <w:tc>
          <w:tcPr>
            <w:tcW w:w="1134" w:type="dxa"/>
            <w:vAlign w:val="center"/>
          </w:tcPr>
          <w:p w:rsidR="002756A4" w:rsidRPr="0025032A" w:rsidRDefault="002756A4" w:rsidP="00360190">
            <w:pPr>
              <w:tabs>
                <w:tab w:val="left" w:pos="8050"/>
              </w:tabs>
              <w:ind w:right="-108" w:hanging="108"/>
              <w:jc w:val="center"/>
              <w:rPr>
                <w:sz w:val="20"/>
                <w:szCs w:val="20"/>
              </w:rPr>
            </w:pPr>
            <w:r w:rsidRPr="0025032A">
              <w:rPr>
                <w:sz w:val="20"/>
                <w:szCs w:val="20"/>
              </w:rPr>
              <w:t>ЦСР</w:t>
            </w:r>
          </w:p>
        </w:tc>
        <w:tc>
          <w:tcPr>
            <w:tcW w:w="567" w:type="dxa"/>
            <w:vAlign w:val="center"/>
          </w:tcPr>
          <w:p w:rsidR="002756A4" w:rsidRPr="0025032A" w:rsidRDefault="002756A4" w:rsidP="00360190">
            <w:pPr>
              <w:tabs>
                <w:tab w:val="left" w:pos="8050"/>
              </w:tabs>
              <w:jc w:val="center"/>
              <w:rPr>
                <w:sz w:val="20"/>
                <w:szCs w:val="20"/>
              </w:rPr>
            </w:pPr>
            <w:r w:rsidRPr="0025032A">
              <w:rPr>
                <w:sz w:val="20"/>
                <w:szCs w:val="20"/>
              </w:rPr>
              <w:t>ВР</w:t>
            </w:r>
          </w:p>
        </w:tc>
        <w:tc>
          <w:tcPr>
            <w:tcW w:w="1134" w:type="dxa"/>
            <w:vAlign w:val="center"/>
          </w:tcPr>
          <w:p w:rsidR="002756A4" w:rsidRPr="0025032A" w:rsidRDefault="002756A4" w:rsidP="00360190">
            <w:pPr>
              <w:tabs>
                <w:tab w:val="left" w:pos="8050"/>
              </w:tabs>
              <w:ind w:left="-108" w:right="-108"/>
              <w:jc w:val="center"/>
              <w:rPr>
                <w:sz w:val="20"/>
                <w:szCs w:val="20"/>
              </w:rPr>
            </w:pPr>
            <w:r w:rsidRPr="0025032A">
              <w:rPr>
                <w:sz w:val="20"/>
                <w:szCs w:val="20"/>
              </w:rPr>
              <w:t>Очередной финансовый год 2018</w:t>
            </w:r>
          </w:p>
        </w:tc>
        <w:tc>
          <w:tcPr>
            <w:tcW w:w="1276" w:type="dxa"/>
            <w:vAlign w:val="center"/>
          </w:tcPr>
          <w:p w:rsidR="002756A4" w:rsidRPr="0025032A" w:rsidRDefault="002756A4" w:rsidP="00360190">
            <w:pPr>
              <w:tabs>
                <w:tab w:val="left" w:pos="8050"/>
              </w:tabs>
              <w:jc w:val="center"/>
              <w:rPr>
                <w:sz w:val="20"/>
                <w:szCs w:val="20"/>
              </w:rPr>
            </w:pPr>
            <w:r w:rsidRPr="0025032A">
              <w:rPr>
                <w:sz w:val="20"/>
                <w:szCs w:val="20"/>
              </w:rPr>
              <w:t>Первый год планового периода 2019</w:t>
            </w:r>
          </w:p>
        </w:tc>
        <w:tc>
          <w:tcPr>
            <w:tcW w:w="1275" w:type="dxa"/>
            <w:vAlign w:val="center"/>
          </w:tcPr>
          <w:p w:rsidR="002756A4" w:rsidRPr="0025032A" w:rsidRDefault="002756A4" w:rsidP="00360190">
            <w:pPr>
              <w:tabs>
                <w:tab w:val="left" w:pos="8050"/>
              </w:tabs>
              <w:jc w:val="center"/>
              <w:rPr>
                <w:sz w:val="20"/>
                <w:szCs w:val="20"/>
              </w:rPr>
            </w:pPr>
            <w:r w:rsidRPr="0025032A">
              <w:rPr>
                <w:sz w:val="20"/>
                <w:szCs w:val="20"/>
              </w:rPr>
              <w:t>Второй год планового периода 2020</w:t>
            </w:r>
          </w:p>
        </w:tc>
        <w:tc>
          <w:tcPr>
            <w:tcW w:w="1560" w:type="dxa"/>
            <w:vAlign w:val="center"/>
          </w:tcPr>
          <w:p w:rsidR="002756A4" w:rsidRPr="0025032A" w:rsidRDefault="002756A4" w:rsidP="00360190">
            <w:pPr>
              <w:tabs>
                <w:tab w:val="left" w:pos="8050"/>
              </w:tabs>
              <w:jc w:val="center"/>
              <w:rPr>
                <w:sz w:val="20"/>
                <w:szCs w:val="20"/>
              </w:rPr>
            </w:pPr>
            <w:r w:rsidRPr="0025032A">
              <w:rPr>
                <w:sz w:val="20"/>
                <w:szCs w:val="20"/>
              </w:rPr>
              <w:t>Итого на период 2018-2020 годы</w:t>
            </w:r>
          </w:p>
        </w:tc>
      </w:tr>
      <w:tr w:rsidR="0084519B" w:rsidRPr="0025032A" w:rsidTr="0084519B">
        <w:trPr>
          <w:trHeight w:val="377"/>
        </w:trPr>
        <w:tc>
          <w:tcPr>
            <w:tcW w:w="1560" w:type="dxa"/>
            <w:vAlign w:val="center"/>
          </w:tcPr>
          <w:p w:rsidR="002756A4" w:rsidRPr="0025032A" w:rsidRDefault="002756A4" w:rsidP="00360190">
            <w:pPr>
              <w:tabs>
                <w:tab w:val="left" w:pos="8050"/>
              </w:tabs>
              <w:jc w:val="center"/>
              <w:rPr>
                <w:sz w:val="20"/>
                <w:szCs w:val="20"/>
              </w:rPr>
            </w:pPr>
            <w:r w:rsidRPr="0025032A">
              <w:rPr>
                <w:sz w:val="20"/>
                <w:szCs w:val="20"/>
              </w:rPr>
              <w:t>1</w:t>
            </w:r>
          </w:p>
        </w:tc>
        <w:tc>
          <w:tcPr>
            <w:tcW w:w="3827" w:type="dxa"/>
            <w:vAlign w:val="center"/>
          </w:tcPr>
          <w:p w:rsidR="002756A4" w:rsidRPr="0025032A" w:rsidRDefault="002756A4" w:rsidP="00360190">
            <w:pPr>
              <w:tabs>
                <w:tab w:val="left" w:pos="8050"/>
              </w:tabs>
              <w:jc w:val="center"/>
              <w:rPr>
                <w:sz w:val="20"/>
                <w:szCs w:val="20"/>
              </w:rPr>
            </w:pPr>
            <w:r w:rsidRPr="0025032A">
              <w:rPr>
                <w:sz w:val="20"/>
                <w:szCs w:val="20"/>
              </w:rPr>
              <w:t>2</w:t>
            </w:r>
          </w:p>
        </w:tc>
        <w:tc>
          <w:tcPr>
            <w:tcW w:w="1984" w:type="dxa"/>
            <w:vAlign w:val="center"/>
          </w:tcPr>
          <w:p w:rsidR="002756A4" w:rsidRPr="0025032A" w:rsidRDefault="002756A4" w:rsidP="00360190">
            <w:pPr>
              <w:tabs>
                <w:tab w:val="left" w:pos="8050"/>
              </w:tabs>
              <w:jc w:val="center"/>
              <w:rPr>
                <w:sz w:val="20"/>
                <w:szCs w:val="20"/>
              </w:rPr>
            </w:pPr>
            <w:r w:rsidRPr="0025032A">
              <w:rPr>
                <w:sz w:val="20"/>
                <w:szCs w:val="20"/>
              </w:rPr>
              <w:t>3</w:t>
            </w:r>
          </w:p>
        </w:tc>
        <w:tc>
          <w:tcPr>
            <w:tcW w:w="709" w:type="dxa"/>
            <w:vAlign w:val="center"/>
          </w:tcPr>
          <w:p w:rsidR="002756A4" w:rsidRPr="0025032A" w:rsidRDefault="002756A4" w:rsidP="00360190">
            <w:pPr>
              <w:tabs>
                <w:tab w:val="left" w:pos="8050"/>
              </w:tabs>
              <w:jc w:val="center"/>
              <w:rPr>
                <w:sz w:val="20"/>
                <w:szCs w:val="20"/>
              </w:rPr>
            </w:pPr>
            <w:r w:rsidRPr="0025032A">
              <w:rPr>
                <w:sz w:val="20"/>
                <w:szCs w:val="20"/>
              </w:rPr>
              <w:t>4</w:t>
            </w:r>
          </w:p>
        </w:tc>
        <w:tc>
          <w:tcPr>
            <w:tcW w:w="709" w:type="dxa"/>
            <w:vAlign w:val="center"/>
          </w:tcPr>
          <w:p w:rsidR="002756A4" w:rsidRPr="0025032A" w:rsidRDefault="002756A4" w:rsidP="00360190">
            <w:pPr>
              <w:tabs>
                <w:tab w:val="left" w:pos="8050"/>
              </w:tabs>
              <w:jc w:val="center"/>
              <w:rPr>
                <w:sz w:val="20"/>
                <w:szCs w:val="20"/>
              </w:rPr>
            </w:pPr>
            <w:r w:rsidRPr="0025032A">
              <w:rPr>
                <w:sz w:val="20"/>
                <w:szCs w:val="20"/>
              </w:rPr>
              <w:t>5</w:t>
            </w:r>
          </w:p>
        </w:tc>
        <w:tc>
          <w:tcPr>
            <w:tcW w:w="1134" w:type="dxa"/>
            <w:vAlign w:val="center"/>
          </w:tcPr>
          <w:p w:rsidR="002756A4" w:rsidRPr="0025032A" w:rsidRDefault="002756A4" w:rsidP="00360190">
            <w:pPr>
              <w:tabs>
                <w:tab w:val="left" w:pos="8050"/>
              </w:tabs>
              <w:ind w:right="-108" w:hanging="108"/>
              <w:jc w:val="center"/>
              <w:rPr>
                <w:sz w:val="20"/>
                <w:szCs w:val="20"/>
              </w:rPr>
            </w:pPr>
            <w:r w:rsidRPr="0025032A">
              <w:rPr>
                <w:sz w:val="20"/>
                <w:szCs w:val="20"/>
              </w:rPr>
              <w:t>6</w:t>
            </w:r>
          </w:p>
        </w:tc>
        <w:tc>
          <w:tcPr>
            <w:tcW w:w="567" w:type="dxa"/>
            <w:vAlign w:val="center"/>
          </w:tcPr>
          <w:p w:rsidR="002756A4" w:rsidRPr="0025032A" w:rsidRDefault="002756A4" w:rsidP="00360190">
            <w:pPr>
              <w:tabs>
                <w:tab w:val="left" w:pos="8050"/>
              </w:tabs>
              <w:jc w:val="center"/>
              <w:rPr>
                <w:sz w:val="20"/>
                <w:szCs w:val="20"/>
              </w:rPr>
            </w:pPr>
            <w:r w:rsidRPr="0025032A">
              <w:rPr>
                <w:sz w:val="20"/>
                <w:szCs w:val="20"/>
              </w:rPr>
              <w:t>7</w:t>
            </w:r>
          </w:p>
        </w:tc>
        <w:tc>
          <w:tcPr>
            <w:tcW w:w="1134" w:type="dxa"/>
            <w:vAlign w:val="center"/>
          </w:tcPr>
          <w:p w:rsidR="002756A4" w:rsidRPr="0025032A" w:rsidRDefault="002756A4" w:rsidP="00360190">
            <w:pPr>
              <w:tabs>
                <w:tab w:val="left" w:pos="8050"/>
              </w:tabs>
              <w:ind w:left="-108" w:right="-108"/>
              <w:jc w:val="center"/>
              <w:rPr>
                <w:sz w:val="20"/>
                <w:szCs w:val="20"/>
              </w:rPr>
            </w:pPr>
            <w:r w:rsidRPr="0025032A">
              <w:rPr>
                <w:sz w:val="20"/>
                <w:szCs w:val="20"/>
              </w:rPr>
              <w:t>8</w:t>
            </w:r>
          </w:p>
        </w:tc>
        <w:tc>
          <w:tcPr>
            <w:tcW w:w="1276" w:type="dxa"/>
            <w:vAlign w:val="center"/>
          </w:tcPr>
          <w:p w:rsidR="002756A4" w:rsidRPr="0025032A" w:rsidRDefault="002756A4" w:rsidP="00360190">
            <w:pPr>
              <w:tabs>
                <w:tab w:val="left" w:pos="8050"/>
              </w:tabs>
              <w:jc w:val="center"/>
              <w:rPr>
                <w:sz w:val="20"/>
                <w:szCs w:val="20"/>
              </w:rPr>
            </w:pPr>
            <w:r w:rsidRPr="0025032A">
              <w:rPr>
                <w:sz w:val="20"/>
                <w:szCs w:val="20"/>
              </w:rPr>
              <w:t>9</w:t>
            </w:r>
          </w:p>
        </w:tc>
        <w:tc>
          <w:tcPr>
            <w:tcW w:w="1275" w:type="dxa"/>
            <w:vAlign w:val="center"/>
          </w:tcPr>
          <w:p w:rsidR="002756A4" w:rsidRPr="0025032A" w:rsidRDefault="002756A4" w:rsidP="00360190">
            <w:pPr>
              <w:tabs>
                <w:tab w:val="left" w:pos="8050"/>
              </w:tabs>
              <w:jc w:val="center"/>
              <w:rPr>
                <w:sz w:val="20"/>
                <w:szCs w:val="20"/>
              </w:rPr>
            </w:pPr>
            <w:r w:rsidRPr="0025032A">
              <w:rPr>
                <w:sz w:val="20"/>
                <w:szCs w:val="20"/>
              </w:rPr>
              <w:t>10</w:t>
            </w:r>
          </w:p>
        </w:tc>
        <w:tc>
          <w:tcPr>
            <w:tcW w:w="1560" w:type="dxa"/>
            <w:vAlign w:val="center"/>
          </w:tcPr>
          <w:p w:rsidR="002756A4" w:rsidRPr="0025032A" w:rsidRDefault="002756A4" w:rsidP="00360190">
            <w:pPr>
              <w:tabs>
                <w:tab w:val="left" w:pos="8050"/>
              </w:tabs>
              <w:jc w:val="center"/>
              <w:rPr>
                <w:sz w:val="20"/>
                <w:szCs w:val="20"/>
              </w:rPr>
            </w:pPr>
            <w:r w:rsidRPr="0025032A">
              <w:rPr>
                <w:sz w:val="20"/>
                <w:szCs w:val="20"/>
              </w:rPr>
              <w:t>11</w:t>
            </w:r>
          </w:p>
        </w:tc>
      </w:tr>
      <w:tr w:rsidR="00347D49" w:rsidRPr="0025032A" w:rsidTr="0084519B">
        <w:trPr>
          <w:trHeight w:val="519"/>
        </w:trPr>
        <w:tc>
          <w:tcPr>
            <w:tcW w:w="1560" w:type="dxa"/>
            <w:vMerge w:val="restart"/>
            <w:vAlign w:val="center"/>
          </w:tcPr>
          <w:p w:rsidR="00347D49" w:rsidRPr="0025032A" w:rsidRDefault="00347D49" w:rsidP="00347D49">
            <w:pPr>
              <w:tabs>
                <w:tab w:val="left" w:pos="8050"/>
              </w:tabs>
              <w:ind w:hanging="79"/>
              <w:jc w:val="center"/>
              <w:rPr>
                <w:sz w:val="20"/>
                <w:szCs w:val="20"/>
              </w:rPr>
            </w:pPr>
            <w:r w:rsidRPr="0025032A">
              <w:rPr>
                <w:sz w:val="20"/>
                <w:szCs w:val="20"/>
              </w:rPr>
              <w:t>Муниципальная программа</w:t>
            </w:r>
          </w:p>
        </w:tc>
        <w:tc>
          <w:tcPr>
            <w:tcW w:w="3827" w:type="dxa"/>
            <w:vMerge w:val="restart"/>
          </w:tcPr>
          <w:p w:rsidR="00347D49" w:rsidRPr="0025032A" w:rsidRDefault="00347D49" w:rsidP="00347D49">
            <w:pPr>
              <w:overflowPunct w:val="0"/>
              <w:autoSpaceDE w:val="0"/>
              <w:autoSpaceDN w:val="0"/>
              <w:adjustRightInd w:val="0"/>
              <w:textAlignment w:val="baseline"/>
              <w:rPr>
                <w:color w:val="000000"/>
                <w:sz w:val="20"/>
                <w:szCs w:val="20"/>
              </w:rPr>
            </w:pPr>
            <w:r w:rsidRPr="0025032A">
              <w:rPr>
                <w:color w:val="000000"/>
                <w:sz w:val="20"/>
                <w:szCs w:val="20"/>
              </w:rPr>
              <w:t>«Реформирование и модернизация жилищно-коммунального хозяйства и повышение энергетической эффективности</w:t>
            </w:r>
            <w:r w:rsidRPr="0025032A">
              <w:rPr>
                <w:rFonts w:eastAsia="Times New Roman"/>
                <w:color w:val="000000"/>
                <w:sz w:val="20"/>
                <w:szCs w:val="20"/>
              </w:rPr>
              <w:t xml:space="preserve"> муниципального образования город Минусинск» </w:t>
            </w:r>
          </w:p>
        </w:tc>
        <w:tc>
          <w:tcPr>
            <w:tcW w:w="1984" w:type="dxa"/>
            <w:vAlign w:val="center"/>
          </w:tcPr>
          <w:p w:rsidR="00347D49" w:rsidRPr="0025032A" w:rsidRDefault="00347D49" w:rsidP="00347D49">
            <w:pPr>
              <w:widowControl/>
              <w:suppressAutoHyphens w:val="0"/>
              <w:rPr>
                <w:kern w:val="0"/>
                <w:sz w:val="20"/>
                <w:szCs w:val="20"/>
              </w:rPr>
            </w:pPr>
            <w:r w:rsidRPr="0025032A">
              <w:rPr>
                <w:kern w:val="0"/>
                <w:sz w:val="20"/>
                <w:szCs w:val="20"/>
              </w:rPr>
              <w:t>всего, в том числе</w:t>
            </w:r>
          </w:p>
        </w:tc>
        <w:tc>
          <w:tcPr>
            <w:tcW w:w="709" w:type="dxa"/>
            <w:vAlign w:val="center"/>
          </w:tcPr>
          <w:p w:rsidR="00347D49" w:rsidRPr="0025032A" w:rsidRDefault="00347D49" w:rsidP="00347D49">
            <w:pPr>
              <w:tabs>
                <w:tab w:val="left" w:pos="8050"/>
              </w:tabs>
              <w:jc w:val="center"/>
              <w:rPr>
                <w:sz w:val="20"/>
                <w:szCs w:val="20"/>
              </w:rPr>
            </w:pPr>
            <w:r w:rsidRPr="0025032A">
              <w:rPr>
                <w:sz w:val="20"/>
                <w:szCs w:val="20"/>
              </w:rPr>
              <w:t>Х</w:t>
            </w:r>
          </w:p>
        </w:tc>
        <w:tc>
          <w:tcPr>
            <w:tcW w:w="709" w:type="dxa"/>
            <w:vAlign w:val="center"/>
          </w:tcPr>
          <w:p w:rsidR="00347D49" w:rsidRPr="0025032A" w:rsidRDefault="00347D49" w:rsidP="00347D49">
            <w:pPr>
              <w:tabs>
                <w:tab w:val="left" w:pos="8050"/>
              </w:tabs>
              <w:jc w:val="center"/>
              <w:rPr>
                <w:sz w:val="20"/>
                <w:szCs w:val="20"/>
              </w:rPr>
            </w:pPr>
            <w:r w:rsidRPr="0025032A">
              <w:rPr>
                <w:sz w:val="20"/>
                <w:szCs w:val="20"/>
              </w:rPr>
              <w:t>Х</w:t>
            </w:r>
          </w:p>
        </w:tc>
        <w:tc>
          <w:tcPr>
            <w:tcW w:w="1134" w:type="dxa"/>
            <w:vAlign w:val="center"/>
          </w:tcPr>
          <w:p w:rsidR="00347D49" w:rsidRPr="0025032A" w:rsidRDefault="00347D49" w:rsidP="00347D49">
            <w:pPr>
              <w:tabs>
                <w:tab w:val="left" w:pos="8050"/>
              </w:tabs>
              <w:jc w:val="center"/>
              <w:rPr>
                <w:sz w:val="20"/>
                <w:szCs w:val="20"/>
              </w:rPr>
            </w:pPr>
            <w:r w:rsidRPr="0025032A">
              <w:rPr>
                <w:sz w:val="20"/>
                <w:szCs w:val="20"/>
              </w:rPr>
              <w:t>Х</w:t>
            </w:r>
          </w:p>
        </w:tc>
        <w:tc>
          <w:tcPr>
            <w:tcW w:w="567" w:type="dxa"/>
            <w:vAlign w:val="center"/>
          </w:tcPr>
          <w:p w:rsidR="00347D49" w:rsidRPr="0025032A" w:rsidRDefault="00347D49" w:rsidP="00347D49">
            <w:pPr>
              <w:tabs>
                <w:tab w:val="left" w:pos="8050"/>
              </w:tabs>
              <w:jc w:val="center"/>
              <w:rPr>
                <w:sz w:val="20"/>
                <w:szCs w:val="20"/>
              </w:rPr>
            </w:pPr>
            <w:r w:rsidRPr="0025032A">
              <w:rPr>
                <w:sz w:val="20"/>
                <w:szCs w:val="20"/>
              </w:rPr>
              <w:t>Х</w:t>
            </w:r>
          </w:p>
        </w:tc>
        <w:tc>
          <w:tcPr>
            <w:tcW w:w="1134" w:type="dxa"/>
            <w:vAlign w:val="center"/>
          </w:tcPr>
          <w:p w:rsidR="00347D49" w:rsidRPr="0025032A" w:rsidRDefault="00D37B02" w:rsidP="00963E78">
            <w:pPr>
              <w:tabs>
                <w:tab w:val="left" w:pos="8050"/>
              </w:tabs>
              <w:jc w:val="center"/>
              <w:rPr>
                <w:sz w:val="20"/>
                <w:szCs w:val="20"/>
              </w:rPr>
            </w:pPr>
            <w:r w:rsidRPr="0025032A">
              <w:rPr>
                <w:sz w:val="20"/>
                <w:szCs w:val="20"/>
              </w:rPr>
              <w:t>49 229,50</w:t>
            </w:r>
          </w:p>
        </w:tc>
        <w:tc>
          <w:tcPr>
            <w:tcW w:w="1276" w:type="dxa"/>
            <w:vAlign w:val="center"/>
          </w:tcPr>
          <w:p w:rsidR="00347D49" w:rsidRPr="0025032A" w:rsidRDefault="00347D49" w:rsidP="00347D49">
            <w:pPr>
              <w:tabs>
                <w:tab w:val="left" w:pos="8050"/>
              </w:tabs>
              <w:jc w:val="center"/>
              <w:rPr>
                <w:sz w:val="20"/>
                <w:szCs w:val="20"/>
              </w:rPr>
            </w:pPr>
            <w:r w:rsidRPr="0025032A">
              <w:rPr>
                <w:sz w:val="20"/>
                <w:szCs w:val="20"/>
              </w:rPr>
              <w:t>31 555,12</w:t>
            </w:r>
          </w:p>
        </w:tc>
        <w:tc>
          <w:tcPr>
            <w:tcW w:w="1275" w:type="dxa"/>
            <w:vAlign w:val="center"/>
          </w:tcPr>
          <w:p w:rsidR="00347D49" w:rsidRPr="0025032A" w:rsidRDefault="00347D49" w:rsidP="00347D49">
            <w:pPr>
              <w:tabs>
                <w:tab w:val="left" w:pos="8050"/>
              </w:tabs>
              <w:jc w:val="center"/>
              <w:rPr>
                <w:sz w:val="20"/>
                <w:szCs w:val="20"/>
              </w:rPr>
            </w:pPr>
            <w:r w:rsidRPr="0025032A">
              <w:rPr>
                <w:sz w:val="20"/>
                <w:szCs w:val="20"/>
              </w:rPr>
              <w:t>31 503,12</w:t>
            </w:r>
          </w:p>
        </w:tc>
        <w:tc>
          <w:tcPr>
            <w:tcW w:w="1560" w:type="dxa"/>
            <w:vAlign w:val="center"/>
          </w:tcPr>
          <w:p w:rsidR="00347D49" w:rsidRPr="0025032A" w:rsidRDefault="00AA7FAB" w:rsidP="00963E78">
            <w:pPr>
              <w:tabs>
                <w:tab w:val="left" w:pos="8050"/>
              </w:tabs>
              <w:jc w:val="center"/>
              <w:rPr>
                <w:sz w:val="20"/>
                <w:szCs w:val="20"/>
              </w:rPr>
            </w:pPr>
            <w:r w:rsidRPr="0025032A">
              <w:rPr>
                <w:sz w:val="20"/>
                <w:szCs w:val="20"/>
              </w:rPr>
              <w:t>112 287,74</w:t>
            </w:r>
          </w:p>
        </w:tc>
      </w:tr>
      <w:tr w:rsidR="00A7036A" w:rsidRPr="0025032A" w:rsidTr="0084519B">
        <w:trPr>
          <w:trHeight w:val="268"/>
        </w:trPr>
        <w:tc>
          <w:tcPr>
            <w:tcW w:w="1560" w:type="dxa"/>
            <w:vMerge/>
          </w:tcPr>
          <w:p w:rsidR="00A7036A" w:rsidRPr="0025032A" w:rsidRDefault="00A7036A" w:rsidP="00A7036A">
            <w:pPr>
              <w:tabs>
                <w:tab w:val="left" w:pos="8050"/>
              </w:tabs>
              <w:jc w:val="both"/>
              <w:rPr>
                <w:sz w:val="20"/>
                <w:szCs w:val="20"/>
              </w:rPr>
            </w:pPr>
          </w:p>
        </w:tc>
        <w:tc>
          <w:tcPr>
            <w:tcW w:w="3827" w:type="dxa"/>
            <w:vMerge/>
          </w:tcPr>
          <w:p w:rsidR="00A7036A" w:rsidRPr="0025032A" w:rsidRDefault="00A7036A" w:rsidP="00A7036A">
            <w:pPr>
              <w:tabs>
                <w:tab w:val="left" w:pos="8050"/>
              </w:tabs>
              <w:jc w:val="both"/>
              <w:rPr>
                <w:sz w:val="20"/>
                <w:szCs w:val="20"/>
              </w:rPr>
            </w:pPr>
          </w:p>
        </w:tc>
        <w:tc>
          <w:tcPr>
            <w:tcW w:w="1984" w:type="dxa"/>
          </w:tcPr>
          <w:p w:rsidR="00A7036A" w:rsidRPr="0025032A" w:rsidRDefault="00A7036A" w:rsidP="00A7036A">
            <w:pPr>
              <w:tabs>
                <w:tab w:val="left" w:pos="8050"/>
              </w:tabs>
              <w:jc w:val="both"/>
              <w:rPr>
                <w:sz w:val="20"/>
                <w:szCs w:val="20"/>
              </w:rPr>
            </w:pPr>
            <w:r w:rsidRPr="0025032A">
              <w:rPr>
                <w:kern w:val="0"/>
                <w:sz w:val="20"/>
                <w:szCs w:val="20"/>
              </w:rPr>
              <w:t>Администрация города Минусинска</w:t>
            </w:r>
          </w:p>
        </w:tc>
        <w:tc>
          <w:tcPr>
            <w:tcW w:w="709" w:type="dxa"/>
            <w:vAlign w:val="center"/>
          </w:tcPr>
          <w:p w:rsidR="00A7036A" w:rsidRPr="0025032A" w:rsidRDefault="00A7036A" w:rsidP="00A7036A">
            <w:pPr>
              <w:tabs>
                <w:tab w:val="left" w:pos="8050"/>
              </w:tabs>
              <w:jc w:val="center"/>
              <w:rPr>
                <w:sz w:val="20"/>
                <w:szCs w:val="20"/>
              </w:rPr>
            </w:pPr>
            <w:r w:rsidRPr="0025032A">
              <w:rPr>
                <w:sz w:val="20"/>
                <w:szCs w:val="20"/>
              </w:rPr>
              <w:t>Х</w:t>
            </w:r>
          </w:p>
        </w:tc>
        <w:tc>
          <w:tcPr>
            <w:tcW w:w="709" w:type="dxa"/>
            <w:vAlign w:val="center"/>
          </w:tcPr>
          <w:p w:rsidR="00A7036A" w:rsidRPr="0025032A" w:rsidRDefault="00A7036A" w:rsidP="00A7036A">
            <w:pPr>
              <w:tabs>
                <w:tab w:val="left" w:pos="8050"/>
              </w:tabs>
              <w:jc w:val="center"/>
              <w:rPr>
                <w:sz w:val="20"/>
                <w:szCs w:val="20"/>
              </w:rPr>
            </w:pPr>
            <w:r w:rsidRPr="0025032A">
              <w:rPr>
                <w:sz w:val="20"/>
                <w:szCs w:val="20"/>
              </w:rPr>
              <w:t>Х</w:t>
            </w:r>
          </w:p>
        </w:tc>
        <w:tc>
          <w:tcPr>
            <w:tcW w:w="1134" w:type="dxa"/>
            <w:vAlign w:val="center"/>
          </w:tcPr>
          <w:p w:rsidR="00A7036A" w:rsidRPr="0025032A" w:rsidRDefault="00A7036A" w:rsidP="00A7036A">
            <w:pPr>
              <w:tabs>
                <w:tab w:val="left" w:pos="8050"/>
              </w:tabs>
              <w:jc w:val="center"/>
              <w:rPr>
                <w:sz w:val="20"/>
                <w:szCs w:val="20"/>
              </w:rPr>
            </w:pPr>
            <w:r w:rsidRPr="0025032A">
              <w:rPr>
                <w:sz w:val="20"/>
                <w:szCs w:val="20"/>
              </w:rPr>
              <w:t>Х</w:t>
            </w:r>
          </w:p>
        </w:tc>
        <w:tc>
          <w:tcPr>
            <w:tcW w:w="567" w:type="dxa"/>
            <w:vAlign w:val="center"/>
          </w:tcPr>
          <w:p w:rsidR="00A7036A" w:rsidRPr="0025032A" w:rsidRDefault="00A7036A" w:rsidP="00A7036A">
            <w:pPr>
              <w:tabs>
                <w:tab w:val="left" w:pos="8050"/>
              </w:tabs>
              <w:jc w:val="center"/>
              <w:rPr>
                <w:sz w:val="20"/>
                <w:szCs w:val="20"/>
              </w:rPr>
            </w:pPr>
            <w:r w:rsidRPr="0025032A">
              <w:rPr>
                <w:sz w:val="20"/>
                <w:szCs w:val="20"/>
              </w:rPr>
              <w:t>Х</w:t>
            </w:r>
          </w:p>
        </w:tc>
        <w:tc>
          <w:tcPr>
            <w:tcW w:w="1134" w:type="dxa"/>
            <w:vAlign w:val="center"/>
          </w:tcPr>
          <w:p w:rsidR="00A7036A" w:rsidRPr="0025032A" w:rsidRDefault="00D37B02" w:rsidP="00963E78">
            <w:pPr>
              <w:tabs>
                <w:tab w:val="left" w:pos="8050"/>
              </w:tabs>
              <w:jc w:val="center"/>
              <w:rPr>
                <w:sz w:val="20"/>
                <w:szCs w:val="20"/>
              </w:rPr>
            </w:pPr>
            <w:r w:rsidRPr="0025032A">
              <w:rPr>
                <w:sz w:val="20"/>
                <w:szCs w:val="20"/>
              </w:rPr>
              <w:t>49 229,50</w:t>
            </w:r>
          </w:p>
        </w:tc>
        <w:tc>
          <w:tcPr>
            <w:tcW w:w="1276" w:type="dxa"/>
            <w:vAlign w:val="center"/>
          </w:tcPr>
          <w:p w:rsidR="00A7036A" w:rsidRPr="0025032A" w:rsidRDefault="00A7036A" w:rsidP="00A7036A">
            <w:pPr>
              <w:tabs>
                <w:tab w:val="left" w:pos="8050"/>
              </w:tabs>
              <w:jc w:val="center"/>
              <w:rPr>
                <w:sz w:val="20"/>
                <w:szCs w:val="20"/>
              </w:rPr>
            </w:pPr>
            <w:r w:rsidRPr="0025032A">
              <w:rPr>
                <w:sz w:val="20"/>
                <w:szCs w:val="20"/>
              </w:rPr>
              <w:t>31 555,12</w:t>
            </w:r>
          </w:p>
        </w:tc>
        <w:tc>
          <w:tcPr>
            <w:tcW w:w="1275" w:type="dxa"/>
            <w:vAlign w:val="center"/>
          </w:tcPr>
          <w:p w:rsidR="00A7036A" w:rsidRPr="0025032A" w:rsidRDefault="00A7036A" w:rsidP="00A7036A">
            <w:pPr>
              <w:tabs>
                <w:tab w:val="left" w:pos="8050"/>
              </w:tabs>
              <w:jc w:val="center"/>
              <w:rPr>
                <w:sz w:val="20"/>
                <w:szCs w:val="20"/>
              </w:rPr>
            </w:pPr>
            <w:r w:rsidRPr="0025032A">
              <w:rPr>
                <w:sz w:val="20"/>
                <w:szCs w:val="20"/>
              </w:rPr>
              <w:t>31 503,12</w:t>
            </w:r>
          </w:p>
        </w:tc>
        <w:tc>
          <w:tcPr>
            <w:tcW w:w="1560" w:type="dxa"/>
            <w:vAlign w:val="center"/>
          </w:tcPr>
          <w:p w:rsidR="00A7036A" w:rsidRPr="0025032A" w:rsidRDefault="00AA7FAB" w:rsidP="00963E78">
            <w:pPr>
              <w:tabs>
                <w:tab w:val="left" w:pos="8050"/>
              </w:tabs>
              <w:jc w:val="center"/>
              <w:rPr>
                <w:sz w:val="20"/>
                <w:szCs w:val="20"/>
              </w:rPr>
            </w:pPr>
            <w:r w:rsidRPr="0025032A">
              <w:rPr>
                <w:sz w:val="20"/>
                <w:szCs w:val="20"/>
              </w:rPr>
              <w:t>112 287,74</w:t>
            </w:r>
          </w:p>
        </w:tc>
      </w:tr>
      <w:tr w:rsidR="00347D49" w:rsidRPr="00FE71BB" w:rsidTr="0084519B">
        <w:trPr>
          <w:trHeight w:val="621"/>
        </w:trPr>
        <w:tc>
          <w:tcPr>
            <w:tcW w:w="1560" w:type="dxa"/>
            <w:vMerge w:val="restart"/>
          </w:tcPr>
          <w:p w:rsidR="00347D49" w:rsidRPr="0025032A" w:rsidRDefault="00347D49" w:rsidP="00347D49">
            <w:pPr>
              <w:tabs>
                <w:tab w:val="left" w:pos="8050"/>
              </w:tabs>
              <w:ind w:left="-79" w:right="-108"/>
              <w:jc w:val="both"/>
              <w:rPr>
                <w:sz w:val="20"/>
                <w:szCs w:val="20"/>
              </w:rPr>
            </w:pPr>
            <w:r w:rsidRPr="0025032A">
              <w:rPr>
                <w:sz w:val="20"/>
                <w:szCs w:val="20"/>
              </w:rPr>
              <w:t>Подпрограмма 1</w:t>
            </w:r>
          </w:p>
        </w:tc>
        <w:tc>
          <w:tcPr>
            <w:tcW w:w="3827" w:type="dxa"/>
            <w:vMerge w:val="restart"/>
          </w:tcPr>
          <w:p w:rsidR="00347D49" w:rsidRPr="0025032A" w:rsidRDefault="00347D49" w:rsidP="00347D49">
            <w:pPr>
              <w:tabs>
                <w:tab w:val="left" w:pos="8050"/>
              </w:tabs>
              <w:rPr>
                <w:sz w:val="20"/>
                <w:szCs w:val="20"/>
              </w:rPr>
            </w:pPr>
            <w:r w:rsidRPr="0025032A">
              <w:rPr>
                <w:color w:val="000000"/>
                <w:sz w:val="20"/>
                <w:szCs w:val="20"/>
              </w:rPr>
              <w:t>«Модернизация, реконструкция и капитальный ремонт объектов коммунальной инфраструктуры и жилищного фонда муниципального образования город Минусинск»</w:t>
            </w:r>
          </w:p>
        </w:tc>
        <w:tc>
          <w:tcPr>
            <w:tcW w:w="1984" w:type="dxa"/>
            <w:vAlign w:val="center"/>
          </w:tcPr>
          <w:p w:rsidR="00347D49" w:rsidRPr="0025032A" w:rsidRDefault="00347D49" w:rsidP="00347D49">
            <w:pPr>
              <w:widowControl/>
              <w:suppressAutoHyphens w:val="0"/>
              <w:rPr>
                <w:kern w:val="0"/>
                <w:sz w:val="20"/>
                <w:szCs w:val="20"/>
              </w:rPr>
            </w:pPr>
            <w:r w:rsidRPr="0025032A">
              <w:rPr>
                <w:kern w:val="0"/>
                <w:sz w:val="20"/>
                <w:szCs w:val="20"/>
              </w:rPr>
              <w:t>всего, в том числе</w:t>
            </w:r>
          </w:p>
        </w:tc>
        <w:tc>
          <w:tcPr>
            <w:tcW w:w="709" w:type="dxa"/>
            <w:vAlign w:val="center"/>
          </w:tcPr>
          <w:p w:rsidR="00347D49" w:rsidRPr="0025032A" w:rsidRDefault="00347D49" w:rsidP="00347D49">
            <w:pPr>
              <w:tabs>
                <w:tab w:val="left" w:pos="8050"/>
              </w:tabs>
              <w:jc w:val="center"/>
              <w:rPr>
                <w:sz w:val="20"/>
                <w:szCs w:val="20"/>
              </w:rPr>
            </w:pPr>
            <w:r w:rsidRPr="0025032A">
              <w:rPr>
                <w:sz w:val="20"/>
                <w:szCs w:val="20"/>
              </w:rPr>
              <w:t>Х</w:t>
            </w:r>
          </w:p>
        </w:tc>
        <w:tc>
          <w:tcPr>
            <w:tcW w:w="709" w:type="dxa"/>
            <w:vAlign w:val="center"/>
          </w:tcPr>
          <w:p w:rsidR="00347D49" w:rsidRPr="0025032A" w:rsidRDefault="00347D49" w:rsidP="00347D49">
            <w:pPr>
              <w:tabs>
                <w:tab w:val="left" w:pos="8050"/>
              </w:tabs>
              <w:jc w:val="center"/>
              <w:rPr>
                <w:sz w:val="20"/>
                <w:szCs w:val="20"/>
              </w:rPr>
            </w:pPr>
            <w:r w:rsidRPr="0025032A">
              <w:rPr>
                <w:sz w:val="20"/>
                <w:szCs w:val="20"/>
              </w:rPr>
              <w:t>Х</w:t>
            </w:r>
          </w:p>
        </w:tc>
        <w:tc>
          <w:tcPr>
            <w:tcW w:w="1134" w:type="dxa"/>
            <w:vAlign w:val="center"/>
          </w:tcPr>
          <w:p w:rsidR="00347D49" w:rsidRPr="0025032A" w:rsidRDefault="00347D49" w:rsidP="00347D49">
            <w:pPr>
              <w:tabs>
                <w:tab w:val="left" w:pos="8050"/>
              </w:tabs>
              <w:jc w:val="center"/>
              <w:rPr>
                <w:sz w:val="20"/>
                <w:szCs w:val="20"/>
              </w:rPr>
            </w:pPr>
            <w:r w:rsidRPr="0025032A">
              <w:rPr>
                <w:sz w:val="20"/>
                <w:szCs w:val="20"/>
              </w:rPr>
              <w:t>Х</w:t>
            </w:r>
          </w:p>
        </w:tc>
        <w:tc>
          <w:tcPr>
            <w:tcW w:w="567" w:type="dxa"/>
            <w:vAlign w:val="center"/>
          </w:tcPr>
          <w:p w:rsidR="00347D49" w:rsidRPr="0025032A" w:rsidRDefault="00347D49" w:rsidP="00347D49">
            <w:pPr>
              <w:tabs>
                <w:tab w:val="left" w:pos="8050"/>
              </w:tabs>
              <w:jc w:val="center"/>
              <w:rPr>
                <w:sz w:val="20"/>
                <w:szCs w:val="20"/>
              </w:rPr>
            </w:pPr>
            <w:r w:rsidRPr="0025032A">
              <w:rPr>
                <w:sz w:val="20"/>
                <w:szCs w:val="20"/>
              </w:rPr>
              <w:t>Х</w:t>
            </w:r>
          </w:p>
        </w:tc>
        <w:tc>
          <w:tcPr>
            <w:tcW w:w="1134" w:type="dxa"/>
            <w:vAlign w:val="center"/>
          </w:tcPr>
          <w:p w:rsidR="00347D49" w:rsidRPr="0025032A" w:rsidRDefault="00347D49" w:rsidP="00A7036A">
            <w:pPr>
              <w:tabs>
                <w:tab w:val="left" w:pos="8050"/>
              </w:tabs>
              <w:jc w:val="center"/>
              <w:rPr>
                <w:sz w:val="20"/>
                <w:szCs w:val="20"/>
              </w:rPr>
            </w:pPr>
            <w:r w:rsidRPr="0025032A">
              <w:rPr>
                <w:sz w:val="20"/>
                <w:szCs w:val="20"/>
              </w:rPr>
              <w:t>14</w:t>
            </w:r>
            <w:r w:rsidR="00A7036A" w:rsidRPr="0025032A">
              <w:rPr>
                <w:sz w:val="20"/>
                <w:szCs w:val="20"/>
              </w:rPr>
              <w:t> 364,77</w:t>
            </w:r>
          </w:p>
        </w:tc>
        <w:tc>
          <w:tcPr>
            <w:tcW w:w="1276" w:type="dxa"/>
            <w:vAlign w:val="center"/>
          </w:tcPr>
          <w:p w:rsidR="00347D49" w:rsidRPr="0025032A" w:rsidRDefault="00347D49" w:rsidP="00347D49">
            <w:pPr>
              <w:tabs>
                <w:tab w:val="left" w:pos="8050"/>
              </w:tabs>
              <w:jc w:val="center"/>
              <w:rPr>
                <w:sz w:val="20"/>
                <w:szCs w:val="20"/>
              </w:rPr>
            </w:pPr>
            <w:r w:rsidRPr="0025032A">
              <w:rPr>
                <w:sz w:val="20"/>
                <w:szCs w:val="20"/>
              </w:rPr>
              <w:t>0,00</w:t>
            </w:r>
          </w:p>
        </w:tc>
        <w:tc>
          <w:tcPr>
            <w:tcW w:w="1275" w:type="dxa"/>
            <w:vAlign w:val="center"/>
          </w:tcPr>
          <w:p w:rsidR="00347D49" w:rsidRPr="0025032A" w:rsidRDefault="00347D49" w:rsidP="00347D49">
            <w:pPr>
              <w:tabs>
                <w:tab w:val="left" w:pos="8050"/>
              </w:tabs>
              <w:jc w:val="center"/>
              <w:rPr>
                <w:sz w:val="20"/>
                <w:szCs w:val="20"/>
              </w:rPr>
            </w:pPr>
            <w:r w:rsidRPr="0025032A">
              <w:rPr>
                <w:sz w:val="20"/>
                <w:szCs w:val="20"/>
              </w:rPr>
              <w:t>0,00</w:t>
            </w:r>
          </w:p>
        </w:tc>
        <w:tc>
          <w:tcPr>
            <w:tcW w:w="1560" w:type="dxa"/>
            <w:vAlign w:val="center"/>
          </w:tcPr>
          <w:p w:rsidR="00347D49" w:rsidRPr="00FE71BB" w:rsidRDefault="00347D49" w:rsidP="00A7036A">
            <w:pPr>
              <w:tabs>
                <w:tab w:val="left" w:pos="8050"/>
              </w:tabs>
              <w:jc w:val="center"/>
              <w:rPr>
                <w:sz w:val="20"/>
                <w:szCs w:val="20"/>
              </w:rPr>
            </w:pPr>
            <w:r w:rsidRPr="0025032A">
              <w:rPr>
                <w:sz w:val="20"/>
                <w:szCs w:val="20"/>
              </w:rPr>
              <w:t>14</w:t>
            </w:r>
            <w:r w:rsidR="00A7036A" w:rsidRPr="0025032A">
              <w:rPr>
                <w:sz w:val="20"/>
                <w:szCs w:val="20"/>
              </w:rPr>
              <w:t> 364,77</w:t>
            </w:r>
          </w:p>
        </w:tc>
      </w:tr>
      <w:tr w:rsidR="00A7036A" w:rsidRPr="00FE71BB" w:rsidTr="0084519B">
        <w:trPr>
          <w:trHeight w:val="245"/>
        </w:trPr>
        <w:tc>
          <w:tcPr>
            <w:tcW w:w="1560" w:type="dxa"/>
            <w:vMerge/>
          </w:tcPr>
          <w:p w:rsidR="00A7036A" w:rsidRPr="00FE71BB" w:rsidRDefault="00A7036A" w:rsidP="00A7036A">
            <w:pPr>
              <w:tabs>
                <w:tab w:val="left" w:pos="8050"/>
              </w:tabs>
              <w:jc w:val="both"/>
              <w:rPr>
                <w:sz w:val="20"/>
                <w:szCs w:val="20"/>
              </w:rPr>
            </w:pPr>
          </w:p>
        </w:tc>
        <w:tc>
          <w:tcPr>
            <w:tcW w:w="3827" w:type="dxa"/>
            <w:vMerge/>
          </w:tcPr>
          <w:p w:rsidR="00A7036A" w:rsidRPr="00FE71BB" w:rsidRDefault="00A7036A" w:rsidP="00A7036A">
            <w:pPr>
              <w:tabs>
                <w:tab w:val="left" w:pos="8050"/>
              </w:tabs>
              <w:jc w:val="both"/>
              <w:rPr>
                <w:sz w:val="20"/>
                <w:szCs w:val="20"/>
              </w:rPr>
            </w:pPr>
          </w:p>
        </w:tc>
        <w:tc>
          <w:tcPr>
            <w:tcW w:w="1984" w:type="dxa"/>
          </w:tcPr>
          <w:p w:rsidR="00A7036A" w:rsidRPr="00FE71BB" w:rsidRDefault="00A7036A" w:rsidP="00A7036A">
            <w:pPr>
              <w:tabs>
                <w:tab w:val="left" w:pos="8050"/>
              </w:tabs>
              <w:jc w:val="both"/>
              <w:rPr>
                <w:sz w:val="20"/>
                <w:szCs w:val="20"/>
              </w:rPr>
            </w:pPr>
            <w:r w:rsidRPr="00FE71BB">
              <w:rPr>
                <w:kern w:val="0"/>
                <w:sz w:val="20"/>
                <w:szCs w:val="20"/>
              </w:rPr>
              <w:t>Администрация города Минусинска</w:t>
            </w:r>
          </w:p>
        </w:tc>
        <w:tc>
          <w:tcPr>
            <w:tcW w:w="709" w:type="dxa"/>
            <w:vAlign w:val="center"/>
          </w:tcPr>
          <w:p w:rsidR="00A7036A" w:rsidRPr="00FE71BB" w:rsidRDefault="00A7036A" w:rsidP="00A7036A">
            <w:pPr>
              <w:tabs>
                <w:tab w:val="left" w:pos="8050"/>
              </w:tabs>
              <w:jc w:val="center"/>
              <w:rPr>
                <w:sz w:val="20"/>
                <w:szCs w:val="20"/>
              </w:rPr>
            </w:pPr>
            <w:r w:rsidRPr="00FE71BB">
              <w:rPr>
                <w:sz w:val="20"/>
                <w:szCs w:val="20"/>
              </w:rPr>
              <w:t>Х</w:t>
            </w:r>
          </w:p>
        </w:tc>
        <w:tc>
          <w:tcPr>
            <w:tcW w:w="709" w:type="dxa"/>
            <w:vAlign w:val="center"/>
          </w:tcPr>
          <w:p w:rsidR="00A7036A" w:rsidRPr="00FE71BB" w:rsidRDefault="00A7036A" w:rsidP="00A7036A">
            <w:pPr>
              <w:tabs>
                <w:tab w:val="left" w:pos="8050"/>
              </w:tabs>
              <w:jc w:val="center"/>
              <w:rPr>
                <w:sz w:val="20"/>
                <w:szCs w:val="20"/>
              </w:rPr>
            </w:pPr>
            <w:r w:rsidRPr="00FE71BB">
              <w:rPr>
                <w:sz w:val="20"/>
                <w:szCs w:val="20"/>
              </w:rPr>
              <w:t>Х</w:t>
            </w:r>
          </w:p>
        </w:tc>
        <w:tc>
          <w:tcPr>
            <w:tcW w:w="1134" w:type="dxa"/>
            <w:vAlign w:val="center"/>
          </w:tcPr>
          <w:p w:rsidR="00A7036A" w:rsidRPr="00FE71BB" w:rsidRDefault="00A7036A" w:rsidP="00A7036A">
            <w:pPr>
              <w:tabs>
                <w:tab w:val="left" w:pos="8050"/>
              </w:tabs>
              <w:jc w:val="center"/>
              <w:rPr>
                <w:sz w:val="20"/>
                <w:szCs w:val="20"/>
              </w:rPr>
            </w:pPr>
            <w:r w:rsidRPr="00FE71BB">
              <w:rPr>
                <w:sz w:val="20"/>
                <w:szCs w:val="20"/>
              </w:rPr>
              <w:t>Х</w:t>
            </w:r>
          </w:p>
        </w:tc>
        <w:tc>
          <w:tcPr>
            <w:tcW w:w="567" w:type="dxa"/>
            <w:vAlign w:val="center"/>
          </w:tcPr>
          <w:p w:rsidR="00A7036A" w:rsidRPr="00FE71BB" w:rsidRDefault="00A7036A" w:rsidP="00A7036A">
            <w:pPr>
              <w:tabs>
                <w:tab w:val="left" w:pos="8050"/>
              </w:tabs>
              <w:jc w:val="center"/>
              <w:rPr>
                <w:sz w:val="20"/>
                <w:szCs w:val="20"/>
              </w:rPr>
            </w:pPr>
            <w:r w:rsidRPr="00FE71BB">
              <w:rPr>
                <w:sz w:val="20"/>
                <w:szCs w:val="20"/>
              </w:rPr>
              <w:t>Х</w:t>
            </w:r>
          </w:p>
        </w:tc>
        <w:tc>
          <w:tcPr>
            <w:tcW w:w="1134" w:type="dxa"/>
            <w:vAlign w:val="center"/>
          </w:tcPr>
          <w:p w:rsidR="00A7036A" w:rsidRPr="00FE71BB" w:rsidRDefault="00A7036A" w:rsidP="00A7036A">
            <w:pPr>
              <w:tabs>
                <w:tab w:val="left" w:pos="8050"/>
              </w:tabs>
              <w:jc w:val="center"/>
              <w:rPr>
                <w:sz w:val="20"/>
                <w:szCs w:val="20"/>
              </w:rPr>
            </w:pPr>
            <w:r w:rsidRPr="00FE71BB">
              <w:rPr>
                <w:sz w:val="20"/>
                <w:szCs w:val="20"/>
              </w:rPr>
              <w:t>14</w:t>
            </w:r>
            <w:r>
              <w:rPr>
                <w:sz w:val="20"/>
                <w:szCs w:val="20"/>
              </w:rPr>
              <w:t> 364,77</w:t>
            </w:r>
          </w:p>
        </w:tc>
        <w:tc>
          <w:tcPr>
            <w:tcW w:w="1276" w:type="dxa"/>
            <w:vAlign w:val="center"/>
          </w:tcPr>
          <w:p w:rsidR="00A7036A" w:rsidRPr="00FE71BB" w:rsidRDefault="00A7036A" w:rsidP="00A7036A">
            <w:pPr>
              <w:tabs>
                <w:tab w:val="left" w:pos="8050"/>
              </w:tabs>
              <w:jc w:val="center"/>
              <w:rPr>
                <w:sz w:val="20"/>
                <w:szCs w:val="20"/>
              </w:rPr>
            </w:pPr>
            <w:r w:rsidRPr="00FE71BB">
              <w:rPr>
                <w:sz w:val="20"/>
                <w:szCs w:val="20"/>
              </w:rPr>
              <w:t>0,00</w:t>
            </w:r>
          </w:p>
        </w:tc>
        <w:tc>
          <w:tcPr>
            <w:tcW w:w="1275" w:type="dxa"/>
            <w:vAlign w:val="center"/>
          </w:tcPr>
          <w:p w:rsidR="00A7036A" w:rsidRPr="00FE71BB" w:rsidRDefault="00A7036A" w:rsidP="00A7036A">
            <w:pPr>
              <w:tabs>
                <w:tab w:val="left" w:pos="8050"/>
              </w:tabs>
              <w:jc w:val="center"/>
              <w:rPr>
                <w:sz w:val="20"/>
                <w:szCs w:val="20"/>
              </w:rPr>
            </w:pPr>
            <w:r w:rsidRPr="00FE71BB">
              <w:rPr>
                <w:sz w:val="20"/>
                <w:szCs w:val="20"/>
              </w:rPr>
              <w:t>0,00</w:t>
            </w:r>
          </w:p>
        </w:tc>
        <w:tc>
          <w:tcPr>
            <w:tcW w:w="1560" w:type="dxa"/>
            <w:vAlign w:val="center"/>
          </w:tcPr>
          <w:p w:rsidR="00A7036A" w:rsidRPr="00FE71BB" w:rsidRDefault="00A7036A" w:rsidP="00A7036A">
            <w:pPr>
              <w:tabs>
                <w:tab w:val="left" w:pos="8050"/>
              </w:tabs>
              <w:jc w:val="center"/>
              <w:rPr>
                <w:sz w:val="20"/>
                <w:szCs w:val="20"/>
              </w:rPr>
            </w:pPr>
            <w:r w:rsidRPr="00FE71BB">
              <w:rPr>
                <w:sz w:val="20"/>
                <w:szCs w:val="20"/>
              </w:rPr>
              <w:t>14</w:t>
            </w:r>
            <w:r>
              <w:rPr>
                <w:sz w:val="20"/>
                <w:szCs w:val="20"/>
              </w:rPr>
              <w:t> 364,77</w:t>
            </w:r>
          </w:p>
        </w:tc>
      </w:tr>
      <w:tr w:rsidR="0084519B" w:rsidRPr="00FE71BB" w:rsidTr="0084519B">
        <w:trPr>
          <w:trHeight w:val="268"/>
        </w:trPr>
        <w:tc>
          <w:tcPr>
            <w:tcW w:w="1560" w:type="dxa"/>
          </w:tcPr>
          <w:p w:rsidR="002756A4" w:rsidRPr="00FE71BB" w:rsidRDefault="002756A4" w:rsidP="00360190">
            <w:pPr>
              <w:tabs>
                <w:tab w:val="left" w:pos="8050"/>
              </w:tabs>
              <w:jc w:val="both"/>
              <w:rPr>
                <w:sz w:val="20"/>
                <w:szCs w:val="20"/>
              </w:rPr>
            </w:pPr>
            <w:r w:rsidRPr="00FE71BB">
              <w:rPr>
                <w:sz w:val="20"/>
                <w:szCs w:val="20"/>
              </w:rPr>
              <w:t>1.1</w:t>
            </w:r>
          </w:p>
        </w:tc>
        <w:tc>
          <w:tcPr>
            <w:tcW w:w="3827" w:type="dxa"/>
          </w:tcPr>
          <w:p w:rsidR="002756A4" w:rsidRPr="00FE71BB" w:rsidRDefault="002756A4" w:rsidP="003574D0">
            <w:pPr>
              <w:tabs>
                <w:tab w:val="left" w:pos="8050"/>
              </w:tabs>
              <w:rPr>
                <w:sz w:val="20"/>
                <w:szCs w:val="20"/>
              </w:rPr>
            </w:pPr>
            <w:proofErr w:type="spellStart"/>
            <w:r w:rsidRPr="00FE71BB">
              <w:rPr>
                <w:rFonts w:eastAsia="Times New Roman"/>
                <w:color w:val="000000"/>
                <w:kern w:val="0"/>
                <w:sz w:val="20"/>
                <w:szCs w:val="20"/>
              </w:rPr>
              <w:t>Софинансирование</w:t>
            </w:r>
            <w:proofErr w:type="spellEnd"/>
            <w:r w:rsidRPr="00FE71BB">
              <w:rPr>
                <w:rFonts w:eastAsia="Times New Roman"/>
                <w:color w:val="000000"/>
                <w:kern w:val="0"/>
                <w:sz w:val="20"/>
                <w:szCs w:val="20"/>
              </w:rPr>
              <w:t xml:space="preserve"> из средств городского бюджета по капитальному ремонту, реконструкции находящихся в муниципальной собственности объектов коммунальной инфраструктуры, </w:t>
            </w:r>
            <w:proofErr w:type="spellStart"/>
            <w:r w:rsidRPr="00FE71BB">
              <w:rPr>
                <w:rFonts w:eastAsia="Times New Roman"/>
                <w:color w:val="000000"/>
                <w:kern w:val="0"/>
                <w:sz w:val="20"/>
                <w:szCs w:val="20"/>
              </w:rPr>
              <w:t>источни</w:t>
            </w:r>
            <w:proofErr w:type="spellEnd"/>
            <w:r w:rsidRPr="00FE71BB">
              <w:rPr>
                <w:rFonts w:eastAsia="Times New Roman"/>
                <w:color w:val="000000"/>
                <w:kern w:val="0"/>
                <w:sz w:val="20"/>
                <w:szCs w:val="20"/>
              </w:rPr>
              <w:t xml:space="preserve"> ков тепловой энергии и тепловых сетей, объектов электросетевого хозяйства и </w:t>
            </w:r>
          </w:p>
        </w:tc>
        <w:tc>
          <w:tcPr>
            <w:tcW w:w="1984" w:type="dxa"/>
            <w:vAlign w:val="center"/>
          </w:tcPr>
          <w:p w:rsidR="002756A4" w:rsidRPr="00FE71BB" w:rsidRDefault="002756A4" w:rsidP="00360190">
            <w:pPr>
              <w:tabs>
                <w:tab w:val="left" w:pos="8050"/>
              </w:tabs>
              <w:jc w:val="center"/>
              <w:rPr>
                <w:sz w:val="20"/>
                <w:szCs w:val="20"/>
              </w:rPr>
            </w:pPr>
            <w:r w:rsidRPr="00FE71BB">
              <w:rPr>
                <w:kern w:val="0"/>
                <w:sz w:val="20"/>
                <w:szCs w:val="20"/>
              </w:rPr>
              <w:t>Администрация города Минусинска</w:t>
            </w:r>
          </w:p>
        </w:tc>
        <w:tc>
          <w:tcPr>
            <w:tcW w:w="709" w:type="dxa"/>
            <w:vAlign w:val="center"/>
          </w:tcPr>
          <w:p w:rsidR="002756A4" w:rsidRPr="00FE71BB" w:rsidRDefault="002756A4" w:rsidP="00360190">
            <w:pPr>
              <w:tabs>
                <w:tab w:val="left" w:pos="8050"/>
              </w:tabs>
              <w:jc w:val="center"/>
              <w:rPr>
                <w:sz w:val="20"/>
                <w:szCs w:val="20"/>
              </w:rPr>
            </w:pPr>
            <w:r w:rsidRPr="00FE71BB">
              <w:rPr>
                <w:sz w:val="20"/>
                <w:szCs w:val="20"/>
              </w:rPr>
              <w:t>005</w:t>
            </w:r>
          </w:p>
        </w:tc>
        <w:tc>
          <w:tcPr>
            <w:tcW w:w="709" w:type="dxa"/>
            <w:vAlign w:val="center"/>
          </w:tcPr>
          <w:p w:rsidR="002756A4" w:rsidRPr="00FE71BB" w:rsidRDefault="002756A4" w:rsidP="00360190">
            <w:pPr>
              <w:tabs>
                <w:tab w:val="left" w:pos="8050"/>
              </w:tabs>
              <w:jc w:val="center"/>
              <w:rPr>
                <w:sz w:val="20"/>
                <w:szCs w:val="20"/>
              </w:rPr>
            </w:pPr>
            <w:r w:rsidRPr="00FE71BB">
              <w:rPr>
                <w:sz w:val="20"/>
                <w:szCs w:val="20"/>
              </w:rPr>
              <w:t>0505</w:t>
            </w:r>
          </w:p>
        </w:tc>
        <w:tc>
          <w:tcPr>
            <w:tcW w:w="1134" w:type="dxa"/>
            <w:vAlign w:val="center"/>
          </w:tcPr>
          <w:p w:rsidR="002756A4" w:rsidRPr="00FE71BB" w:rsidRDefault="002756A4" w:rsidP="00360190">
            <w:pPr>
              <w:tabs>
                <w:tab w:val="left" w:pos="8050"/>
              </w:tabs>
              <w:ind w:right="-108" w:hanging="108"/>
              <w:jc w:val="center"/>
              <w:rPr>
                <w:sz w:val="20"/>
                <w:szCs w:val="20"/>
              </w:rPr>
            </w:pPr>
            <w:r w:rsidRPr="00FE71BB">
              <w:rPr>
                <w:sz w:val="20"/>
                <w:szCs w:val="20"/>
              </w:rPr>
              <w:t>03100</w:t>
            </w:r>
            <w:r w:rsidRPr="00FE71BB">
              <w:rPr>
                <w:sz w:val="20"/>
                <w:szCs w:val="20"/>
                <w:lang w:val="en-US"/>
              </w:rPr>
              <w:t>S</w:t>
            </w:r>
            <w:r w:rsidRPr="00FE71BB">
              <w:rPr>
                <w:sz w:val="20"/>
                <w:szCs w:val="20"/>
              </w:rPr>
              <w:t>5710</w:t>
            </w:r>
          </w:p>
        </w:tc>
        <w:tc>
          <w:tcPr>
            <w:tcW w:w="567" w:type="dxa"/>
            <w:vAlign w:val="center"/>
          </w:tcPr>
          <w:p w:rsidR="002756A4" w:rsidRPr="00FE71BB" w:rsidRDefault="002756A4" w:rsidP="00360190">
            <w:pPr>
              <w:tabs>
                <w:tab w:val="left" w:pos="8050"/>
              </w:tabs>
              <w:jc w:val="center"/>
              <w:rPr>
                <w:sz w:val="20"/>
                <w:szCs w:val="20"/>
              </w:rPr>
            </w:pPr>
            <w:r w:rsidRPr="00FE71BB">
              <w:rPr>
                <w:sz w:val="20"/>
                <w:szCs w:val="20"/>
              </w:rPr>
              <w:t>240</w:t>
            </w:r>
          </w:p>
        </w:tc>
        <w:tc>
          <w:tcPr>
            <w:tcW w:w="1134" w:type="dxa"/>
            <w:vAlign w:val="center"/>
          </w:tcPr>
          <w:p w:rsidR="002756A4" w:rsidRPr="00FE71BB" w:rsidRDefault="00347D49" w:rsidP="00360190">
            <w:pPr>
              <w:tabs>
                <w:tab w:val="left" w:pos="8050"/>
              </w:tabs>
              <w:jc w:val="center"/>
              <w:rPr>
                <w:sz w:val="20"/>
                <w:szCs w:val="20"/>
              </w:rPr>
            </w:pPr>
            <w:r w:rsidRPr="00FE71BB">
              <w:rPr>
                <w:sz w:val="20"/>
                <w:szCs w:val="20"/>
              </w:rPr>
              <w:t>143,00</w:t>
            </w:r>
          </w:p>
        </w:tc>
        <w:tc>
          <w:tcPr>
            <w:tcW w:w="1276" w:type="dxa"/>
            <w:vAlign w:val="center"/>
          </w:tcPr>
          <w:p w:rsidR="002756A4" w:rsidRPr="00FE71BB" w:rsidRDefault="002756A4" w:rsidP="00360190">
            <w:pPr>
              <w:tabs>
                <w:tab w:val="left" w:pos="8050"/>
              </w:tabs>
              <w:jc w:val="center"/>
              <w:rPr>
                <w:sz w:val="20"/>
                <w:szCs w:val="20"/>
              </w:rPr>
            </w:pPr>
            <w:r w:rsidRPr="00FE71BB">
              <w:rPr>
                <w:sz w:val="20"/>
                <w:szCs w:val="20"/>
              </w:rPr>
              <w:t>0,00</w:t>
            </w:r>
          </w:p>
        </w:tc>
        <w:tc>
          <w:tcPr>
            <w:tcW w:w="1275" w:type="dxa"/>
            <w:vAlign w:val="center"/>
          </w:tcPr>
          <w:p w:rsidR="002756A4" w:rsidRPr="00FE71BB" w:rsidRDefault="002756A4" w:rsidP="00360190">
            <w:pPr>
              <w:tabs>
                <w:tab w:val="left" w:pos="8050"/>
              </w:tabs>
              <w:jc w:val="center"/>
              <w:rPr>
                <w:sz w:val="20"/>
                <w:szCs w:val="20"/>
              </w:rPr>
            </w:pPr>
            <w:r w:rsidRPr="00FE71BB">
              <w:rPr>
                <w:sz w:val="20"/>
                <w:szCs w:val="20"/>
              </w:rPr>
              <w:t>0,000</w:t>
            </w:r>
          </w:p>
        </w:tc>
        <w:tc>
          <w:tcPr>
            <w:tcW w:w="1560" w:type="dxa"/>
            <w:vAlign w:val="center"/>
          </w:tcPr>
          <w:p w:rsidR="002756A4" w:rsidRPr="00A7036A" w:rsidRDefault="00347D49" w:rsidP="00360190">
            <w:pPr>
              <w:tabs>
                <w:tab w:val="left" w:pos="8050"/>
              </w:tabs>
              <w:jc w:val="center"/>
              <w:rPr>
                <w:sz w:val="20"/>
                <w:szCs w:val="20"/>
              </w:rPr>
            </w:pPr>
            <w:r w:rsidRPr="00A7036A">
              <w:rPr>
                <w:sz w:val="20"/>
                <w:szCs w:val="20"/>
              </w:rPr>
              <w:t>143,00</w:t>
            </w:r>
          </w:p>
        </w:tc>
      </w:tr>
      <w:tr w:rsidR="0084519B" w:rsidRPr="00FE71BB" w:rsidTr="00012A92">
        <w:trPr>
          <w:trHeight w:val="377"/>
        </w:trPr>
        <w:tc>
          <w:tcPr>
            <w:tcW w:w="1560" w:type="dxa"/>
            <w:vAlign w:val="center"/>
          </w:tcPr>
          <w:p w:rsidR="002756A4" w:rsidRPr="00FE71BB" w:rsidRDefault="002756A4" w:rsidP="00360190">
            <w:pPr>
              <w:tabs>
                <w:tab w:val="left" w:pos="8050"/>
              </w:tabs>
              <w:jc w:val="center"/>
              <w:rPr>
                <w:sz w:val="20"/>
                <w:szCs w:val="20"/>
              </w:rPr>
            </w:pPr>
            <w:r w:rsidRPr="00FE71BB">
              <w:rPr>
                <w:sz w:val="20"/>
                <w:szCs w:val="20"/>
              </w:rPr>
              <w:lastRenderedPageBreak/>
              <w:t>1</w:t>
            </w:r>
          </w:p>
        </w:tc>
        <w:tc>
          <w:tcPr>
            <w:tcW w:w="3827" w:type="dxa"/>
            <w:vAlign w:val="center"/>
          </w:tcPr>
          <w:p w:rsidR="002756A4" w:rsidRPr="00FE71BB" w:rsidRDefault="002756A4" w:rsidP="00360190">
            <w:pPr>
              <w:tabs>
                <w:tab w:val="left" w:pos="8050"/>
              </w:tabs>
              <w:jc w:val="center"/>
              <w:rPr>
                <w:sz w:val="20"/>
                <w:szCs w:val="20"/>
              </w:rPr>
            </w:pPr>
            <w:r w:rsidRPr="00FE71BB">
              <w:rPr>
                <w:sz w:val="20"/>
                <w:szCs w:val="20"/>
              </w:rPr>
              <w:t>2</w:t>
            </w:r>
          </w:p>
        </w:tc>
        <w:tc>
          <w:tcPr>
            <w:tcW w:w="1984" w:type="dxa"/>
            <w:vAlign w:val="center"/>
          </w:tcPr>
          <w:p w:rsidR="002756A4" w:rsidRPr="00FE71BB" w:rsidRDefault="002756A4" w:rsidP="00360190">
            <w:pPr>
              <w:tabs>
                <w:tab w:val="left" w:pos="8050"/>
              </w:tabs>
              <w:jc w:val="center"/>
              <w:rPr>
                <w:sz w:val="20"/>
                <w:szCs w:val="20"/>
              </w:rPr>
            </w:pPr>
            <w:r w:rsidRPr="00FE71BB">
              <w:rPr>
                <w:sz w:val="20"/>
                <w:szCs w:val="20"/>
              </w:rPr>
              <w:t>3</w:t>
            </w:r>
          </w:p>
        </w:tc>
        <w:tc>
          <w:tcPr>
            <w:tcW w:w="709" w:type="dxa"/>
            <w:vAlign w:val="center"/>
          </w:tcPr>
          <w:p w:rsidR="002756A4" w:rsidRPr="00FE71BB" w:rsidRDefault="002756A4" w:rsidP="00360190">
            <w:pPr>
              <w:tabs>
                <w:tab w:val="left" w:pos="8050"/>
              </w:tabs>
              <w:jc w:val="center"/>
              <w:rPr>
                <w:sz w:val="20"/>
                <w:szCs w:val="20"/>
              </w:rPr>
            </w:pPr>
            <w:r w:rsidRPr="00FE71BB">
              <w:rPr>
                <w:sz w:val="20"/>
                <w:szCs w:val="20"/>
              </w:rPr>
              <w:t>4</w:t>
            </w:r>
          </w:p>
        </w:tc>
        <w:tc>
          <w:tcPr>
            <w:tcW w:w="709" w:type="dxa"/>
            <w:vAlign w:val="center"/>
          </w:tcPr>
          <w:p w:rsidR="002756A4" w:rsidRPr="00FE71BB" w:rsidRDefault="002756A4" w:rsidP="00360190">
            <w:pPr>
              <w:tabs>
                <w:tab w:val="left" w:pos="8050"/>
              </w:tabs>
              <w:jc w:val="center"/>
              <w:rPr>
                <w:sz w:val="20"/>
                <w:szCs w:val="20"/>
              </w:rPr>
            </w:pPr>
            <w:r w:rsidRPr="00FE71BB">
              <w:rPr>
                <w:sz w:val="20"/>
                <w:szCs w:val="20"/>
              </w:rPr>
              <w:t>5</w:t>
            </w:r>
          </w:p>
        </w:tc>
        <w:tc>
          <w:tcPr>
            <w:tcW w:w="1134" w:type="dxa"/>
            <w:vAlign w:val="center"/>
          </w:tcPr>
          <w:p w:rsidR="002756A4" w:rsidRPr="00FE71BB" w:rsidRDefault="002756A4" w:rsidP="00360190">
            <w:pPr>
              <w:tabs>
                <w:tab w:val="left" w:pos="8050"/>
              </w:tabs>
              <w:ind w:right="-108" w:hanging="108"/>
              <w:jc w:val="center"/>
              <w:rPr>
                <w:sz w:val="20"/>
                <w:szCs w:val="20"/>
              </w:rPr>
            </w:pPr>
            <w:r w:rsidRPr="00FE71BB">
              <w:rPr>
                <w:sz w:val="20"/>
                <w:szCs w:val="20"/>
              </w:rPr>
              <w:t>6</w:t>
            </w:r>
          </w:p>
        </w:tc>
        <w:tc>
          <w:tcPr>
            <w:tcW w:w="567" w:type="dxa"/>
            <w:vAlign w:val="center"/>
          </w:tcPr>
          <w:p w:rsidR="002756A4" w:rsidRPr="00FE71BB" w:rsidRDefault="002756A4" w:rsidP="00360190">
            <w:pPr>
              <w:tabs>
                <w:tab w:val="left" w:pos="8050"/>
              </w:tabs>
              <w:jc w:val="center"/>
              <w:rPr>
                <w:sz w:val="20"/>
                <w:szCs w:val="20"/>
              </w:rPr>
            </w:pPr>
            <w:r w:rsidRPr="00FE71BB">
              <w:rPr>
                <w:sz w:val="20"/>
                <w:szCs w:val="20"/>
              </w:rPr>
              <w:t>7</w:t>
            </w:r>
          </w:p>
        </w:tc>
        <w:tc>
          <w:tcPr>
            <w:tcW w:w="1134" w:type="dxa"/>
            <w:vAlign w:val="center"/>
          </w:tcPr>
          <w:p w:rsidR="002756A4" w:rsidRPr="00FE71BB" w:rsidRDefault="002756A4" w:rsidP="00360190">
            <w:pPr>
              <w:tabs>
                <w:tab w:val="left" w:pos="8050"/>
              </w:tabs>
              <w:ind w:left="-108" w:right="-108"/>
              <w:jc w:val="center"/>
              <w:rPr>
                <w:sz w:val="20"/>
                <w:szCs w:val="20"/>
              </w:rPr>
            </w:pPr>
            <w:r w:rsidRPr="00FE71BB">
              <w:rPr>
                <w:sz w:val="20"/>
                <w:szCs w:val="20"/>
              </w:rPr>
              <w:t>8</w:t>
            </w:r>
          </w:p>
        </w:tc>
        <w:tc>
          <w:tcPr>
            <w:tcW w:w="1276" w:type="dxa"/>
            <w:vAlign w:val="center"/>
          </w:tcPr>
          <w:p w:rsidR="002756A4" w:rsidRPr="00FE71BB" w:rsidRDefault="002756A4" w:rsidP="00360190">
            <w:pPr>
              <w:tabs>
                <w:tab w:val="left" w:pos="8050"/>
              </w:tabs>
              <w:jc w:val="center"/>
              <w:rPr>
                <w:sz w:val="20"/>
                <w:szCs w:val="20"/>
              </w:rPr>
            </w:pPr>
            <w:r w:rsidRPr="00FE71BB">
              <w:rPr>
                <w:sz w:val="20"/>
                <w:szCs w:val="20"/>
              </w:rPr>
              <w:t>9</w:t>
            </w:r>
          </w:p>
        </w:tc>
        <w:tc>
          <w:tcPr>
            <w:tcW w:w="1275" w:type="dxa"/>
            <w:vAlign w:val="center"/>
          </w:tcPr>
          <w:p w:rsidR="002756A4" w:rsidRPr="00FE71BB" w:rsidRDefault="002756A4" w:rsidP="00360190">
            <w:pPr>
              <w:tabs>
                <w:tab w:val="left" w:pos="8050"/>
              </w:tabs>
              <w:jc w:val="center"/>
              <w:rPr>
                <w:sz w:val="20"/>
                <w:szCs w:val="20"/>
              </w:rPr>
            </w:pPr>
            <w:r w:rsidRPr="00FE71BB">
              <w:rPr>
                <w:sz w:val="20"/>
                <w:szCs w:val="20"/>
              </w:rPr>
              <w:t>10</w:t>
            </w:r>
          </w:p>
        </w:tc>
        <w:tc>
          <w:tcPr>
            <w:tcW w:w="1560" w:type="dxa"/>
            <w:vAlign w:val="center"/>
          </w:tcPr>
          <w:p w:rsidR="002756A4" w:rsidRPr="00FE71BB" w:rsidRDefault="002756A4" w:rsidP="00360190">
            <w:pPr>
              <w:tabs>
                <w:tab w:val="left" w:pos="8050"/>
              </w:tabs>
              <w:jc w:val="center"/>
              <w:rPr>
                <w:sz w:val="20"/>
                <w:szCs w:val="20"/>
              </w:rPr>
            </w:pPr>
            <w:r w:rsidRPr="00FE71BB">
              <w:rPr>
                <w:sz w:val="20"/>
                <w:szCs w:val="20"/>
              </w:rPr>
              <w:t>11</w:t>
            </w:r>
          </w:p>
        </w:tc>
      </w:tr>
      <w:tr w:rsidR="0084519B" w:rsidRPr="00FE71BB" w:rsidTr="0084519B">
        <w:trPr>
          <w:trHeight w:val="268"/>
        </w:trPr>
        <w:tc>
          <w:tcPr>
            <w:tcW w:w="1560" w:type="dxa"/>
          </w:tcPr>
          <w:p w:rsidR="002756A4" w:rsidRPr="00FE71BB" w:rsidRDefault="002756A4" w:rsidP="00360190">
            <w:pPr>
              <w:tabs>
                <w:tab w:val="left" w:pos="8050"/>
              </w:tabs>
              <w:jc w:val="both"/>
              <w:rPr>
                <w:sz w:val="20"/>
                <w:szCs w:val="20"/>
              </w:rPr>
            </w:pPr>
          </w:p>
        </w:tc>
        <w:tc>
          <w:tcPr>
            <w:tcW w:w="3827" w:type="dxa"/>
          </w:tcPr>
          <w:p w:rsidR="002756A4" w:rsidRPr="00FE71BB" w:rsidRDefault="003574D0" w:rsidP="007A61CF">
            <w:pPr>
              <w:tabs>
                <w:tab w:val="left" w:pos="8050"/>
              </w:tabs>
              <w:jc w:val="both"/>
              <w:rPr>
                <w:rFonts w:eastAsia="Times New Roman"/>
                <w:kern w:val="0"/>
                <w:sz w:val="20"/>
                <w:szCs w:val="20"/>
              </w:rPr>
            </w:pPr>
            <w:r w:rsidRPr="00FE71BB">
              <w:rPr>
                <w:rFonts w:eastAsia="Times New Roman"/>
                <w:color w:val="000000"/>
                <w:kern w:val="0"/>
                <w:sz w:val="20"/>
                <w:szCs w:val="20"/>
              </w:rPr>
              <w:t xml:space="preserve">источников электрической энергии, а </w:t>
            </w:r>
            <w:r w:rsidR="00B800E6" w:rsidRPr="00FE71BB">
              <w:rPr>
                <w:rFonts w:eastAsia="Times New Roman"/>
                <w:color w:val="000000"/>
                <w:kern w:val="0"/>
                <w:sz w:val="20"/>
                <w:szCs w:val="20"/>
              </w:rPr>
              <w:t xml:space="preserve">также на приобретение технологического оборудования, спецтехники для обеспечения функционирования систем </w:t>
            </w:r>
            <w:r w:rsidR="002756A4" w:rsidRPr="00FE71BB">
              <w:rPr>
                <w:rFonts w:eastAsia="Times New Roman"/>
                <w:color w:val="000000"/>
                <w:kern w:val="0"/>
                <w:sz w:val="20"/>
                <w:szCs w:val="20"/>
              </w:rPr>
              <w:t>теплоснабжения, электроснабжения, водоснабжения, водоотведения и очистки сточных вод</w:t>
            </w:r>
          </w:p>
        </w:tc>
        <w:tc>
          <w:tcPr>
            <w:tcW w:w="1984" w:type="dxa"/>
            <w:vAlign w:val="center"/>
          </w:tcPr>
          <w:p w:rsidR="002756A4" w:rsidRPr="00FE71BB" w:rsidRDefault="002756A4" w:rsidP="00360190">
            <w:pPr>
              <w:tabs>
                <w:tab w:val="left" w:pos="8050"/>
              </w:tabs>
              <w:jc w:val="center"/>
              <w:rPr>
                <w:kern w:val="0"/>
                <w:sz w:val="20"/>
                <w:szCs w:val="20"/>
              </w:rPr>
            </w:pPr>
          </w:p>
        </w:tc>
        <w:tc>
          <w:tcPr>
            <w:tcW w:w="709" w:type="dxa"/>
            <w:vAlign w:val="center"/>
          </w:tcPr>
          <w:p w:rsidR="002756A4" w:rsidRPr="00FE71BB" w:rsidRDefault="002756A4" w:rsidP="00360190">
            <w:pPr>
              <w:tabs>
                <w:tab w:val="left" w:pos="8050"/>
              </w:tabs>
              <w:jc w:val="center"/>
              <w:rPr>
                <w:sz w:val="20"/>
                <w:szCs w:val="20"/>
              </w:rPr>
            </w:pPr>
          </w:p>
        </w:tc>
        <w:tc>
          <w:tcPr>
            <w:tcW w:w="709" w:type="dxa"/>
            <w:vAlign w:val="center"/>
          </w:tcPr>
          <w:p w:rsidR="002756A4" w:rsidRPr="00FE71BB" w:rsidRDefault="002756A4" w:rsidP="00360190">
            <w:pPr>
              <w:tabs>
                <w:tab w:val="left" w:pos="8050"/>
              </w:tabs>
              <w:jc w:val="center"/>
              <w:rPr>
                <w:sz w:val="20"/>
                <w:szCs w:val="20"/>
              </w:rPr>
            </w:pPr>
          </w:p>
        </w:tc>
        <w:tc>
          <w:tcPr>
            <w:tcW w:w="1134" w:type="dxa"/>
            <w:vAlign w:val="center"/>
          </w:tcPr>
          <w:p w:rsidR="002756A4" w:rsidRPr="00FE71BB" w:rsidRDefault="002756A4" w:rsidP="00360190">
            <w:pPr>
              <w:tabs>
                <w:tab w:val="left" w:pos="8050"/>
              </w:tabs>
              <w:ind w:left="-108" w:right="-108"/>
              <w:jc w:val="center"/>
              <w:rPr>
                <w:sz w:val="20"/>
                <w:szCs w:val="20"/>
              </w:rPr>
            </w:pPr>
          </w:p>
        </w:tc>
        <w:tc>
          <w:tcPr>
            <w:tcW w:w="567" w:type="dxa"/>
            <w:vAlign w:val="center"/>
          </w:tcPr>
          <w:p w:rsidR="002756A4" w:rsidRPr="00FE71BB" w:rsidRDefault="002756A4" w:rsidP="00360190">
            <w:pPr>
              <w:tabs>
                <w:tab w:val="left" w:pos="8050"/>
              </w:tabs>
              <w:jc w:val="center"/>
              <w:rPr>
                <w:sz w:val="20"/>
                <w:szCs w:val="20"/>
              </w:rPr>
            </w:pPr>
          </w:p>
        </w:tc>
        <w:tc>
          <w:tcPr>
            <w:tcW w:w="1134" w:type="dxa"/>
            <w:vAlign w:val="center"/>
          </w:tcPr>
          <w:p w:rsidR="002756A4" w:rsidRPr="00FE71BB" w:rsidRDefault="002756A4" w:rsidP="00360190">
            <w:pPr>
              <w:tabs>
                <w:tab w:val="left" w:pos="8050"/>
              </w:tabs>
              <w:jc w:val="center"/>
              <w:rPr>
                <w:sz w:val="20"/>
                <w:szCs w:val="20"/>
              </w:rPr>
            </w:pPr>
          </w:p>
        </w:tc>
        <w:tc>
          <w:tcPr>
            <w:tcW w:w="1276" w:type="dxa"/>
            <w:vAlign w:val="center"/>
          </w:tcPr>
          <w:p w:rsidR="002756A4" w:rsidRPr="00FE71BB" w:rsidRDefault="002756A4" w:rsidP="00360190">
            <w:pPr>
              <w:tabs>
                <w:tab w:val="left" w:pos="8050"/>
              </w:tabs>
              <w:jc w:val="center"/>
              <w:rPr>
                <w:sz w:val="20"/>
                <w:szCs w:val="20"/>
              </w:rPr>
            </w:pPr>
          </w:p>
        </w:tc>
        <w:tc>
          <w:tcPr>
            <w:tcW w:w="1275" w:type="dxa"/>
            <w:vAlign w:val="center"/>
          </w:tcPr>
          <w:p w:rsidR="002756A4" w:rsidRPr="00FE71BB" w:rsidRDefault="002756A4" w:rsidP="00360190">
            <w:pPr>
              <w:tabs>
                <w:tab w:val="left" w:pos="8050"/>
              </w:tabs>
              <w:jc w:val="center"/>
              <w:rPr>
                <w:sz w:val="20"/>
                <w:szCs w:val="20"/>
              </w:rPr>
            </w:pPr>
          </w:p>
        </w:tc>
        <w:tc>
          <w:tcPr>
            <w:tcW w:w="1560" w:type="dxa"/>
            <w:vAlign w:val="center"/>
          </w:tcPr>
          <w:p w:rsidR="002756A4" w:rsidRPr="00FE71BB" w:rsidRDefault="002756A4" w:rsidP="00360190">
            <w:pPr>
              <w:tabs>
                <w:tab w:val="left" w:pos="8050"/>
              </w:tabs>
              <w:jc w:val="center"/>
              <w:rPr>
                <w:sz w:val="24"/>
              </w:rPr>
            </w:pPr>
          </w:p>
        </w:tc>
      </w:tr>
      <w:tr w:rsidR="0084519B" w:rsidRPr="00FE71BB" w:rsidTr="0084519B">
        <w:trPr>
          <w:trHeight w:val="268"/>
        </w:trPr>
        <w:tc>
          <w:tcPr>
            <w:tcW w:w="1560" w:type="dxa"/>
          </w:tcPr>
          <w:p w:rsidR="002756A4" w:rsidRPr="00FE71BB" w:rsidRDefault="002756A4" w:rsidP="00360190">
            <w:pPr>
              <w:tabs>
                <w:tab w:val="left" w:pos="8050"/>
              </w:tabs>
              <w:jc w:val="both"/>
              <w:rPr>
                <w:sz w:val="20"/>
                <w:szCs w:val="20"/>
              </w:rPr>
            </w:pPr>
            <w:r w:rsidRPr="00FE71BB">
              <w:rPr>
                <w:sz w:val="20"/>
                <w:szCs w:val="20"/>
              </w:rPr>
              <w:t>1.2</w:t>
            </w:r>
          </w:p>
        </w:tc>
        <w:tc>
          <w:tcPr>
            <w:tcW w:w="3827" w:type="dxa"/>
          </w:tcPr>
          <w:p w:rsidR="002756A4" w:rsidRPr="00FE71BB" w:rsidRDefault="002756A4" w:rsidP="00360190">
            <w:pPr>
              <w:tabs>
                <w:tab w:val="left" w:pos="8050"/>
              </w:tabs>
              <w:jc w:val="both"/>
              <w:rPr>
                <w:sz w:val="20"/>
                <w:szCs w:val="20"/>
              </w:rPr>
            </w:pPr>
            <w:r w:rsidRPr="00FE71BB">
              <w:rPr>
                <w:rFonts w:eastAsia="Times New Roman"/>
                <w:kern w:val="0"/>
                <w:sz w:val="20"/>
                <w:szCs w:val="20"/>
              </w:rPr>
              <w:t>Приобретение и замена приборов учета в многоквартирных жилых домах по ул. Абаканская, 64, пр. Сафьяновых,9</w:t>
            </w:r>
          </w:p>
        </w:tc>
        <w:tc>
          <w:tcPr>
            <w:tcW w:w="1984" w:type="dxa"/>
            <w:vAlign w:val="center"/>
          </w:tcPr>
          <w:p w:rsidR="002756A4" w:rsidRPr="00FE71BB" w:rsidRDefault="002756A4" w:rsidP="00360190">
            <w:pPr>
              <w:tabs>
                <w:tab w:val="left" w:pos="8050"/>
              </w:tabs>
              <w:jc w:val="center"/>
              <w:rPr>
                <w:sz w:val="20"/>
                <w:szCs w:val="20"/>
              </w:rPr>
            </w:pPr>
            <w:r w:rsidRPr="00FE71BB">
              <w:rPr>
                <w:kern w:val="0"/>
                <w:sz w:val="20"/>
                <w:szCs w:val="20"/>
              </w:rPr>
              <w:t>Администрация города Минусинска</w:t>
            </w:r>
          </w:p>
        </w:tc>
        <w:tc>
          <w:tcPr>
            <w:tcW w:w="709" w:type="dxa"/>
            <w:vAlign w:val="center"/>
          </w:tcPr>
          <w:p w:rsidR="002756A4" w:rsidRPr="00FE71BB" w:rsidRDefault="002756A4" w:rsidP="00360190">
            <w:pPr>
              <w:tabs>
                <w:tab w:val="left" w:pos="8050"/>
              </w:tabs>
              <w:jc w:val="center"/>
              <w:rPr>
                <w:sz w:val="20"/>
                <w:szCs w:val="20"/>
              </w:rPr>
            </w:pPr>
            <w:r w:rsidRPr="00FE71BB">
              <w:rPr>
                <w:sz w:val="20"/>
                <w:szCs w:val="20"/>
              </w:rPr>
              <w:t>005</w:t>
            </w:r>
          </w:p>
        </w:tc>
        <w:tc>
          <w:tcPr>
            <w:tcW w:w="709" w:type="dxa"/>
            <w:vAlign w:val="center"/>
          </w:tcPr>
          <w:p w:rsidR="002756A4" w:rsidRPr="00FE71BB" w:rsidRDefault="002756A4" w:rsidP="00360190">
            <w:pPr>
              <w:tabs>
                <w:tab w:val="left" w:pos="8050"/>
              </w:tabs>
              <w:jc w:val="center"/>
              <w:rPr>
                <w:sz w:val="20"/>
                <w:szCs w:val="20"/>
              </w:rPr>
            </w:pPr>
            <w:r w:rsidRPr="00FE71BB">
              <w:rPr>
                <w:sz w:val="20"/>
                <w:szCs w:val="20"/>
              </w:rPr>
              <w:t>0501</w:t>
            </w:r>
          </w:p>
        </w:tc>
        <w:tc>
          <w:tcPr>
            <w:tcW w:w="1134" w:type="dxa"/>
            <w:vAlign w:val="center"/>
          </w:tcPr>
          <w:p w:rsidR="002756A4" w:rsidRPr="00FE71BB" w:rsidRDefault="002756A4" w:rsidP="00360190">
            <w:pPr>
              <w:tabs>
                <w:tab w:val="left" w:pos="8050"/>
              </w:tabs>
              <w:ind w:left="-108" w:right="-108"/>
              <w:jc w:val="center"/>
              <w:rPr>
                <w:sz w:val="20"/>
                <w:szCs w:val="20"/>
              </w:rPr>
            </w:pPr>
            <w:r w:rsidRPr="00FE71BB">
              <w:rPr>
                <w:sz w:val="20"/>
                <w:szCs w:val="20"/>
              </w:rPr>
              <w:t>0310081420</w:t>
            </w:r>
          </w:p>
        </w:tc>
        <w:tc>
          <w:tcPr>
            <w:tcW w:w="567" w:type="dxa"/>
            <w:vAlign w:val="center"/>
          </w:tcPr>
          <w:p w:rsidR="002756A4" w:rsidRPr="00FE71BB" w:rsidRDefault="002756A4" w:rsidP="00360190">
            <w:pPr>
              <w:tabs>
                <w:tab w:val="left" w:pos="8050"/>
              </w:tabs>
              <w:jc w:val="center"/>
              <w:rPr>
                <w:sz w:val="20"/>
                <w:szCs w:val="20"/>
              </w:rPr>
            </w:pPr>
            <w:r w:rsidRPr="00FE71BB">
              <w:rPr>
                <w:sz w:val="20"/>
                <w:szCs w:val="20"/>
              </w:rPr>
              <w:t>240</w:t>
            </w:r>
          </w:p>
        </w:tc>
        <w:tc>
          <w:tcPr>
            <w:tcW w:w="1134" w:type="dxa"/>
            <w:vAlign w:val="center"/>
          </w:tcPr>
          <w:p w:rsidR="002756A4" w:rsidRPr="00FE71BB" w:rsidRDefault="00A7036A" w:rsidP="00360190">
            <w:pPr>
              <w:tabs>
                <w:tab w:val="left" w:pos="8050"/>
              </w:tabs>
              <w:jc w:val="center"/>
              <w:rPr>
                <w:sz w:val="20"/>
                <w:szCs w:val="20"/>
              </w:rPr>
            </w:pPr>
            <w:r>
              <w:rPr>
                <w:sz w:val="20"/>
                <w:szCs w:val="20"/>
              </w:rPr>
              <w:t>123</w:t>
            </w:r>
            <w:r w:rsidR="002756A4" w:rsidRPr="00FE71BB">
              <w:rPr>
                <w:sz w:val="20"/>
                <w:szCs w:val="20"/>
              </w:rPr>
              <w:t>,00</w:t>
            </w:r>
          </w:p>
        </w:tc>
        <w:tc>
          <w:tcPr>
            <w:tcW w:w="1276" w:type="dxa"/>
            <w:vAlign w:val="center"/>
          </w:tcPr>
          <w:p w:rsidR="002756A4" w:rsidRPr="00FE71BB" w:rsidRDefault="002756A4" w:rsidP="00360190">
            <w:pPr>
              <w:tabs>
                <w:tab w:val="left" w:pos="8050"/>
              </w:tabs>
              <w:jc w:val="center"/>
              <w:rPr>
                <w:sz w:val="20"/>
                <w:szCs w:val="20"/>
              </w:rPr>
            </w:pPr>
            <w:r w:rsidRPr="00FE71BB">
              <w:rPr>
                <w:sz w:val="20"/>
                <w:szCs w:val="20"/>
              </w:rPr>
              <w:t>0,00</w:t>
            </w:r>
          </w:p>
        </w:tc>
        <w:tc>
          <w:tcPr>
            <w:tcW w:w="1275" w:type="dxa"/>
            <w:vAlign w:val="center"/>
          </w:tcPr>
          <w:p w:rsidR="002756A4" w:rsidRPr="00FE71BB" w:rsidRDefault="002756A4" w:rsidP="00360190">
            <w:pPr>
              <w:tabs>
                <w:tab w:val="left" w:pos="8050"/>
              </w:tabs>
              <w:jc w:val="center"/>
              <w:rPr>
                <w:sz w:val="20"/>
                <w:szCs w:val="20"/>
              </w:rPr>
            </w:pPr>
            <w:r w:rsidRPr="00FE71BB">
              <w:rPr>
                <w:sz w:val="20"/>
                <w:szCs w:val="20"/>
              </w:rPr>
              <w:t>0,00</w:t>
            </w:r>
          </w:p>
        </w:tc>
        <w:tc>
          <w:tcPr>
            <w:tcW w:w="1560" w:type="dxa"/>
            <w:vAlign w:val="center"/>
          </w:tcPr>
          <w:p w:rsidR="002756A4" w:rsidRPr="00A7036A" w:rsidRDefault="00A7036A" w:rsidP="00360190">
            <w:pPr>
              <w:tabs>
                <w:tab w:val="left" w:pos="8050"/>
              </w:tabs>
              <w:jc w:val="center"/>
              <w:rPr>
                <w:sz w:val="20"/>
                <w:szCs w:val="20"/>
              </w:rPr>
            </w:pPr>
            <w:r w:rsidRPr="00A7036A">
              <w:rPr>
                <w:sz w:val="20"/>
                <w:szCs w:val="20"/>
              </w:rPr>
              <w:t>123,00</w:t>
            </w:r>
          </w:p>
        </w:tc>
      </w:tr>
      <w:tr w:rsidR="00347D49" w:rsidRPr="00FE71BB" w:rsidTr="00012A92">
        <w:trPr>
          <w:trHeight w:val="735"/>
        </w:trPr>
        <w:tc>
          <w:tcPr>
            <w:tcW w:w="1560" w:type="dxa"/>
          </w:tcPr>
          <w:p w:rsidR="00347D49" w:rsidRPr="00FE71BB" w:rsidRDefault="00A7036A" w:rsidP="00347D49">
            <w:pPr>
              <w:tabs>
                <w:tab w:val="left" w:pos="8050"/>
              </w:tabs>
              <w:jc w:val="both"/>
              <w:rPr>
                <w:sz w:val="24"/>
              </w:rPr>
            </w:pPr>
            <w:r>
              <w:rPr>
                <w:sz w:val="24"/>
              </w:rPr>
              <w:t>1.3</w:t>
            </w:r>
          </w:p>
        </w:tc>
        <w:tc>
          <w:tcPr>
            <w:tcW w:w="3827" w:type="dxa"/>
          </w:tcPr>
          <w:p w:rsidR="00347D49" w:rsidRPr="00FE71BB" w:rsidRDefault="00347D49" w:rsidP="00347D49">
            <w:pPr>
              <w:tabs>
                <w:tab w:val="left" w:pos="8050"/>
              </w:tabs>
              <w:jc w:val="both"/>
              <w:rPr>
                <w:sz w:val="24"/>
              </w:rPr>
            </w:pPr>
            <w:r w:rsidRPr="00FE71BB">
              <w:rPr>
                <w:rFonts w:eastAsia="Times New Roman"/>
                <w:color w:val="000000"/>
                <w:kern w:val="0"/>
                <w:sz w:val="20"/>
                <w:szCs w:val="20"/>
              </w:rPr>
              <w:t xml:space="preserve">Проведение проектно-изыскательских работ для строительства кольцевого водопровода по ул. </w:t>
            </w:r>
            <w:proofErr w:type="spellStart"/>
            <w:r w:rsidRPr="00FE71BB">
              <w:rPr>
                <w:rFonts w:eastAsia="Times New Roman"/>
                <w:color w:val="000000"/>
                <w:kern w:val="0"/>
                <w:sz w:val="20"/>
                <w:szCs w:val="20"/>
              </w:rPr>
              <w:t>Кызыльская</w:t>
            </w:r>
            <w:proofErr w:type="spellEnd"/>
          </w:p>
        </w:tc>
        <w:tc>
          <w:tcPr>
            <w:tcW w:w="1984" w:type="dxa"/>
          </w:tcPr>
          <w:p w:rsidR="00347D49" w:rsidRPr="00FE71BB" w:rsidRDefault="00347D49" w:rsidP="00347D49">
            <w:pPr>
              <w:tabs>
                <w:tab w:val="left" w:pos="8050"/>
              </w:tabs>
              <w:jc w:val="both"/>
              <w:rPr>
                <w:sz w:val="24"/>
              </w:rPr>
            </w:pPr>
            <w:r w:rsidRPr="00FE71BB">
              <w:rPr>
                <w:kern w:val="0"/>
                <w:sz w:val="20"/>
                <w:szCs w:val="20"/>
              </w:rPr>
              <w:t>Администрация города Минусинска</w:t>
            </w:r>
          </w:p>
        </w:tc>
        <w:tc>
          <w:tcPr>
            <w:tcW w:w="709" w:type="dxa"/>
            <w:vAlign w:val="center"/>
          </w:tcPr>
          <w:p w:rsidR="00347D49" w:rsidRPr="00FE71BB" w:rsidRDefault="00347D49" w:rsidP="00347D49">
            <w:pPr>
              <w:tabs>
                <w:tab w:val="left" w:pos="8050"/>
              </w:tabs>
              <w:jc w:val="center"/>
              <w:rPr>
                <w:sz w:val="20"/>
                <w:szCs w:val="20"/>
              </w:rPr>
            </w:pPr>
            <w:r w:rsidRPr="00FE71BB">
              <w:rPr>
                <w:sz w:val="20"/>
                <w:szCs w:val="20"/>
              </w:rPr>
              <w:t>005</w:t>
            </w:r>
          </w:p>
        </w:tc>
        <w:tc>
          <w:tcPr>
            <w:tcW w:w="709" w:type="dxa"/>
            <w:vAlign w:val="center"/>
          </w:tcPr>
          <w:p w:rsidR="00347D49" w:rsidRPr="00FE71BB" w:rsidRDefault="00347D49" w:rsidP="00347D49">
            <w:pPr>
              <w:tabs>
                <w:tab w:val="left" w:pos="8050"/>
              </w:tabs>
              <w:jc w:val="center"/>
              <w:rPr>
                <w:sz w:val="20"/>
                <w:szCs w:val="20"/>
              </w:rPr>
            </w:pPr>
            <w:r w:rsidRPr="00FE71BB">
              <w:rPr>
                <w:sz w:val="20"/>
                <w:szCs w:val="20"/>
              </w:rPr>
              <w:t>0502</w:t>
            </w:r>
          </w:p>
        </w:tc>
        <w:tc>
          <w:tcPr>
            <w:tcW w:w="1134" w:type="dxa"/>
            <w:vAlign w:val="center"/>
          </w:tcPr>
          <w:p w:rsidR="00347D49" w:rsidRPr="00FE71BB" w:rsidRDefault="00347D49" w:rsidP="00347D49">
            <w:pPr>
              <w:tabs>
                <w:tab w:val="left" w:pos="8050"/>
              </w:tabs>
              <w:ind w:left="-108" w:right="-108"/>
              <w:jc w:val="center"/>
              <w:rPr>
                <w:sz w:val="20"/>
                <w:szCs w:val="20"/>
              </w:rPr>
            </w:pPr>
            <w:r w:rsidRPr="00FE71BB">
              <w:rPr>
                <w:sz w:val="20"/>
                <w:szCs w:val="20"/>
              </w:rPr>
              <w:t>0310081630</w:t>
            </w:r>
          </w:p>
        </w:tc>
        <w:tc>
          <w:tcPr>
            <w:tcW w:w="567" w:type="dxa"/>
            <w:vAlign w:val="center"/>
          </w:tcPr>
          <w:p w:rsidR="00347D49" w:rsidRPr="00FE71BB" w:rsidRDefault="00347D49" w:rsidP="00347D49">
            <w:pPr>
              <w:tabs>
                <w:tab w:val="left" w:pos="8050"/>
              </w:tabs>
              <w:jc w:val="center"/>
              <w:rPr>
                <w:sz w:val="20"/>
                <w:szCs w:val="20"/>
              </w:rPr>
            </w:pPr>
            <w:r w:rsidRPr="00FE71BB">
              <w:rPr>
                <w:sz w:val="20"/>
                <w:szCs w:val="20"/>
              </w:rPr>
              <w:t>410</w:t>
            </w:r>
          </w:p>
        </w:tc>
        <w:tc>
          <w:tcPr>
            <w:tcW w:w="1134" w:type="dxa"/>
            <w:vAlign w:val="center"/>
          </w:tcPr>
          <w:p w:rsidR="00347D49" w:rsidRPr="00FE71BB" w:rsidRDefault="00347D49" w:rsidP="00370534">
            <w:pPr>
              <w:tabs>
                <w:tab w:val="left" w:pos="8050"/>
              </w:tabs>
              <w:jc w:val="center"/>
              <w:rPr>
                <w:sz w:val="20"/>
                <w:szCs w:val="20"/>
              </w:rPr>
            </w:pPr>
            <w:r w:rsidRPr="00FE71BB">
              <w:rPr>
                <w:sz w:val="20"/>
                <w:szCs w:val="20"/>
              </w:rPr>
              <w:t>858,9</w:t>
            </w:r>
            <w:r w:rsidR="00370534" w:rsidRPr="00FE71BB">
              <w:rPr>
                <w:sz w:val="20"/>
                <w:szCs w:val="20"/>
              </w:rPr>
              <w:t>2</w:t>
            </w:r>
          </w:p>
        </w:tc>
        <w:tc>
          <w:tcPr>
            <w:tcW w:w="1276" w:type="dxa"/>
            <w:vAlign w:val="center"/>
          </w:tcPr>
          <w:p w:rsidR="00347D49" w:rsidRPr="00FE71BB" w:rsidRDefault="00347D49" w:rsidP="00347D49">
            <w:pPr>
              <w:tabs>
                <w:tab w:val="left" w:pos="8050"/>
              </w:tabs>
              <w:jc w:val="center"/>
              <w:rPr>
                <w:sz w:val="20"/>
                <w:szCs w:val="20"/>
              </w:rPr>
            </w:pPr>
            <w:r w:rsidRPr="00FE71BB">
              <w:rPr>
                <w:sz w:val="20"/>
                <w:szCs w:val="20"/>
              </w:rPr>
              <w:t>0,00</w:t>
            </w:r>
          </w:p>
        </w:tc>
        <w:tc>
          <w:tcPr>
            <w:tcW w:w="1275" w:type="dxa"/>
            <w:vAlign w:val="center"/>
          </w:tcPr>
          <w:p w:rsidR="00347D49" w:rsidRPr="00FE71BB" w:rsidRDefault="00347D49" w:rsidP="00347D49">
            <w:pPr>
              <w:tabs>
                <w:tab w:val="left" w:pos="8050"/>
              </w:tabs>
              <w:jc w:val="center"/>
              <w:rPr>
                <w:sz w:val="20"/>
                <w:szCs w:val="20"/>
              </w:rPr>
            </w:pPr>
            <w:r w:rsidRPr="00FE71BB">
              <w:rPr>
                <w:sz w:val="20"/>
                <w:szCs w:val="20"/>
              </w:rPr>
              <w:t>0,00</w:t>
            </w:r>
          </w:p>
        </w:tc>
        <w:tc>
          <w:tcPr>
            <w:tcW w:w="1560" w:type="dxa"/>
            <w:vAlign w:val="center"/>
          </w:tcPr>
          <w:p w:rsidR="00347D49" w:rsidRPr="00FE71BB" w:rsidRDefault="00347D49" w:rsidP="00370534">
            <w:pPr>
              <w:tabs>
                <w:tab w:val="left" w:pos="8050"/>
              </w:tabs>
              <w:jc w:val="center"/>
              <w:rPr>
                <w:sz w:val="20"/>
                <w:szCs w:val="20"/>
              </w:rPr>
            </w:pPr>
            <w:r w:rsidRPr="00FE71BB">
              <w:rPr>
                <w:sz w:val="20"/>
                <w:szCs w:val="20"/>
              </w:rPr>
              <w:t>858,9</w:t>
            </w:r>
            <w:r w:rsidR="00370534" w:rsidRPr="00FE71BB">
              <w:rPr>
                <w:sz w:val="20"/>
                <w:szCs w:val="20"/>
              </w:rPr>
              <w:t>2</w:t>
            </w:r>
          </w:p>
        </w:tc>
      </w:tr>
      <w:tr w:rsidR="00197245" w:rsidRPr="00FE71BB" w:rsidTr="00A7036A">
        <w:trPr>
          <w:trHeight w:val="3304"/>
        </w:trPr>
        <w:tc>
          <w:tcPr>
            <w:tcW w:w="1560" w:type="dxa"/>
          </w:tcPr>
          <w:p w:rsidR="00197245" w:rsidRPr="00FE71BB" w:rsidRDefault="00A7036A" w:rsidP="00197245">
            <w:pPr>
              <w:tabs>
                <w:tab w:val="left" w:pos="8050"/>
              </w:tabs>
              <w:jc w:val="both"/>
              <w:rPr>
                <w:sz w:val="24"/>
              </w:rPr>
            </w:pPr>
            <w:r>
              <w:rPr>
                <w:sz w:val="24"/>
              </w:rPr>
              <w:t>1.4</w:t>
            </w:r>
          </w:p>
        </w:tc>
        <w:tc>
          <w:tcPr>
            <w:tcW w:w="3827" w:type="dxa"/>
          </w:tcPr>
          <w:p w:rsidR="00197245" w:rsidRPr="00FE71BB" w:rsidRDefault="00197245" w:rsidP="00A7036A">
            <w:pPr>
              <w:tabs>
                <w:tab w:val="left" w:pos="8050"/>
              </w:tabs>
              <w:jc w:val="both"/>
              <w:rPr>
                <w:rFonts w:eastAsia="Times New Roman"/>
                <w:color w:val="000000"/>
                <w:kern w:val="0"/>
                <w:sz w:val="20"/>
                <w:szCs w:val="20"/>
              </w:rPr>
            </w:pPr>
            <w:r w:rsidRPr="00FE71BB">
              <w:rPr>
                <w:rFonts w:eastAsia="Times New Roman"/>
                <w:color w:val="000000"/>
                <w:kern w:val="0"/>
                <w:sz w:val="20"/>
                <w:szCs w:val="20"/>
              </w:rPr>
              <w:t>Расходы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984" w:type="dxa"/>
            <w:vAlign w:val="center"/>
          </w:tcPr>
          <w:p w:rsidR="00197245" w:rsidRPr="00FE71BB" w:rsidRDefault="00197245" w:rsidP="00197245">
            <w:pPr>
              <w:tabs>
                <w:tab w:val="left" w:pos="8050"/>
              </w:tabs>
              <w:jc w:val="center"/>
              <w:rPr>
                <w:sz w:val="24"/>
              </w:rPr>
            </w:pPr>
            <w:r w:rsidRPr="00FE71BB">
              <w:rPr>
                <w:kern w:val="0"/>
                <w:sz w:val="20"/>
                <w:szCs w:val="20"/>
              </w:rPr>
              <w:t>Администрация города Минусинска</w:t>
            </w:r>
          </w:p>
        </w:tc>
        <w:tc>
          <w:tcPr>
            <w:tcW w:w="709" w:type="dxa"/>
            <w:vAlign w:val="center"/>
          </w:tcPr>
          <w:p w:rsidR="00197245" w:rsidRPr="00FE71BB" w:rsidRDefault="00197245" w:rsidP="00197245">
            <w:pPr>
              <w:tabs>
                <w:tab w:val="left" w:pos="8050"/>
              </w:tabs>
              <w:jc w:val="center"/>
              <w:rPr>
                <w:sz w:val="20"/>
                <w:szCs w:val="20"/>
              </w:rPr>
            </w:pPr>
            <w:r w:rsidRPr="00FE71BB">
              <w:rPr>
                <w:sz w:val="20"/>
                <w:szCs w:val="20"/>
              </w:rPr>
              <w:t>005</w:t>
            </w:r>
          </w:p>
        </w:tc>
        <w:tc>
          <w:tcPr>
            <w:tcW w:w="709" w:type="dxa"/>
            <w:vAlign w:val="center"/>
          </w:tcPr>
          <w:p w:rsidR="00197245" w:rsidRPr="00FE71BB" w:rsidRDefault="00197245" w:rsidP="00CC2892">
            <w:pPr>
              <w:tabs>
                <w:tab w:val="left" w:pos="8050"/>
              </w:tabs>
              <w:jc w:val="center"/>
              <w:rPr>
                <w:sz w:val="20"/>
                <w:szCs w:val="20"/>
              </w:rPr>
            </w:pPr>
            <w:r w:rsidRPr="00FE71BB">
              <w:rPr>
                <w:sz w:val="20"/>
                <w:szCs w:val="20"/>
              </w:rPr>
              <w:t>050</w:t>
            </w:r>
            <w:r w:rsidR="00CC2892" w:rsidRPr="00FE71BB">
              <w:rPr>
                <w:sz w:val="20"/>
                <w:szCs w:val="20"/>
              </w:rPr>
              <w:t>5</w:t>
            </w:r>
          </w:p>
        </w:tc>
        <w:tc>
          <w:tcPr>
            <w:tcW w:w="1134" w:type="dxa"/>
            <w:vAlign w:val="center"/>
          </w:tcPr>
          <w:p w:rsidR="00197245" w:rsidRPr="00FE71BB" w:rsidRDefault="00CC2892" w:rsidP="00197245">
            <w:pPr>
              <w:tabs>
                <w:tab w:val="left" w:pos="8050"/>
              </w:tabs>
              <w:ind w:left="-108" w:right="-108"/>
              <w:jc w:val="center"/>
              <w:rPr>
                <w:sz w:val="20"/>
                <w:szCs w:val="20"/>
              </w:rPr>
            </w:pPr>
            <w:r w:rsidRPr="00FE71BB">
              <w:rPr>
                <w:sz w:val="20"/>
                <w:szCs w:val="20"/>
              </w:rPr>
              <w:t>0310075710</w:t>
            </w:r>
          </w:p>
        </w:tc>
        <w:tc>
          <w:tcPr>
            <w:tcW w:w="567" w:type="dxa"/>
            <w:vAlign w:val="center"/>
          </w:tcPr>
          <w:p w:rsidR="00197245" w:rsidRPr="00FE71BB" w:rsidRDefault="00CC2892" w:rsidP="00197245">
            <w:pPr>
              <w:tabs>
                <w:tab w:val="left" w:pos="8050"/>
              </w:tabs>
              <w:jc w:val="center"/>
              <w:rPr>
                <w:sz w:val="20"/>
                <w:szCs w:val="20"/>
              </w:rPr>
            </w:pPr>
            <w:r w:rsidRPr="00FE71BB">
              <w:rPr>
                <w:sz w:val="20"/>
                <w:szCs w:val="20"/>
              </w:rPr>
              <w:t>240</w:t>
            </w:r>
          </w:p>
        </w:tc>
        <w:tc>
          <w:tcPr>
            <w:tcW w:w="1134" w:type="dxa"/>
            <w:vAlign w:val="center"/>
          </w:tcPr>
          <w:p w:rsidR="00197245" w:rsidRPr="00FE71BB" w:rsidRDefault="00197245" w:rsidP="00C43E6E">
            <w:pPr>
              <w:tabs>
                <w:tab w:val="left" w:pos="8050"/>
              </w:tabs>
              <w:ind w:right="-108" w:hanging="108"/>
              <w:jc w:val="center"/>
              <w:rPr>
                <w:sz w:val="20"/>
                <w:szCs w:val="20"/>
              </w:rPr>
            </w:pPr>
            <w:r w:rsidRPr="00FE71BB">
              <w:rPr>
                <w:sz w:val="20"/>
                <w:szCs w:val="20"/>
              </w:rPr>
              <w:t>1</w:t>
            </w:r>
            <w:r w:rsidR="00C43E6E" w:rsidRPr="00FE71BB">
              <w:rPr>
                <w:sz w:val="20"/>
                <w:szCs w:val="20"/>
              </w:rPr>
              <w:t>3</w:t>
            </w:r>
            <w:r w:rsidRPr="00FE71BB">
              <w:rPr>
                <w:sz w:val="20"/>
                <w:szCs w:val="20"/>
              </w:rPr>
              <w:t> 000,00</w:t>
            </w:r>
          </w:p>
        </w:tc>
        <w:tc>
          <w:tcPr>
            <w:tcW w:w="1276" w:type="dxa"/>
            <w:vAlign w:val="center"/>
          </w:tcPr>
          <w:p w:rsidR="00197245" w:rsidRPr="00FE71BB" w:rsidRDefault="007A61CF" w:rsidP="00197245">
            <w:pPr>
              <w:tabs>
                <w:tab w:val="left" w:pos="8050"/>
              </w:tabs>
              <w:jc w:val="center"/>
              <w:rPr>
                <w:sz w:val="20"/>
                <w:szCs w:val="20"/>
              </w:rPr>
            </w:pPr>
            <w:r w:rsidRPr="00FE71BB">
              <w:rPr>
                <w:sz w:val="20"/>
                <w:szCs w:val="20"/>
              </w:rPr>
              <w:t>0,00</w:t>
            </w:r>
          </w:p>
        </w:tc>
        <w:tc>
          <w:tcPr>
            <w:tcW w:w="1275" w:type="dxa"/>
            <w:vAlign w:val="center"/>
          </w:tcPr>
          <w:p w:rsidR="00197245" w:rsidRPr="00FE71BB" w:rsidRDefault="007A61CF" w:rsidP="00197245">
            <w:pPr>
              <w:tabs>
                <w:tab w:val="left" w:pos="8050"/>
              </w:tabs>
              <w:jc w:val="center"/>
              <w:rPr>
                <w:sz w:val="20"/>
                <w:szCs w:val="20"/>
              </w:rPr>
            </w:pPr>
            <w:r w:rsidRPr="00FE71BB">
              <w:rPr>
                <w:sz w:val="20"/>
                <w:szCs w:val="20"/>
              </w:rPr>
              <w:t>0,00</w:t>
            </w:r>
          </w:p>
        </w:tc>
        <w:tc>
          <w:tcPr>
            <w:tcW w:w="1560" w:type="dxa"/>
            <w:vAlign w:val="center"/>
          </w:tcPr>
          <w:p w:rsidR="00197245" w:rsidRPr="00FE71BB" w:rsidRDefault="00197245" w:rsidP="00C43E6E">
            <w:pPr>
              <w:tabs>
                <w:tab w:val="left" w:pos="8050"/>
              </w:tabs>
              <w:jc w:val="center"/>
              <w:rPr>
                <w:sz w:val="20"/>
                <w:szCs w:val="20"/>
              </w:rPr>
            </w:pPr>
            <w:r w:rsidRPr="00FE71BB">
              <w:rPr>
                <w:sz w:val="20"/>
                <w:szCs w:val="20"/>
              </w:rPr>
              <w:t>1</w:t>
            </w:r>
            <w:r w:rsidR="00C43E6E" w:rsidRPr="00FE71BB">
              <w:rPr>
                <w:sz w:val="20"/>
                <w:szCs w:val="20"/>
              </w:rPr>
              <w:t>3</w:t>
            </w:r>
            <w:r w:rsidRPr="00FE71BB">
              <w:rPr>
                <w:sz w:val="20"/>
                <w:szCs w:val="20"/>
              </w:rPr>
              <w:t> 000,00</w:t>
            </w:r>
          </w:p>
        </w:tc>
      </w:tr>
      <w:tr w:rsidR="00C1590F" w:rsidRPr="00FE71BB" w:rsidTr="00A7036A">
        <w:trPr>
          <w:trHeight w:val="559"/>
        </w:trPr>
        <w:tc>
          <w:tcPr>
            <w:tcW w:w="1560" w:type="dxa"/>
          </w:tcPr>
          <w:p w:rsidR="00C1590F" w:rsidRPr="00FE71BB" w:rsidRDefault="00A7036A" w:rsidP="00C1590F">
            <w:pPr>
              <w:tabs>
                <w:tab w:val="left" w:pos="8050"/>
              </w:tabs>
              <w:jc w:val="both"/>
              <w:rPr>
                <w:sz w:val="24"/>
              </w:rPr>
            </w:pPr>
            <w:r>
              <w:rPr>
                <w:sz w:val="24"/>
              </w:rPr>
              <w:t>1.5</w:t>
            </w:r>
          </w:p>
        </w:tc>
        <w:tc>
          <w:tcPr>
            <w:tcW w:w="3827" w:type="dxa"/>
          </w:tcPr>
          <w:p w:rsidR="00C1590F" w:rsidRPr="00FE71BB" w:rsidRDefault="00C1590F" w:rsidP="00C1590F">
            <w:pPr>
              <w:tabs>
                <w:tab w:val="left" w:pos="8050"/>
              </w:tabs>
              <w:jc w:val="both"/>
              <w:rPr>
                <w:rFonts w:eastAsia="Times New Roman"/>
                <w:color w:val="000000"/>
                <w:kern w:val="0"/>
                <w:sz w:val="20"/>
                <w:szCs w:val="20"/>
              </w:rPr>
            </w:pPr>
            <w:r w:rsidRPr="00FE71BB">
              <w:rPr>
                <w:rFonts w:eastAsia="Times New Roman"/>
                <w:color w:val="000000"/>
                <w:kern w:val="0"/>
                <w:sz w:val="20"/>
                <w:szCs w:val="20"/>
              </w:rPr>
              <w:t>Приобретение пожарных гидрантов</w:t>
            </w:r>
          </w:p>
        </w:tc>
        <w:tc>
          <w:tcPr>
            <w:tcW w:w="1984" w:type="dxa"/>
            <w:vAlign w:val="center"/>
          </w:tcPr>
          <w:p w:rsidR="00C1590F" w:rsidRPr="00FE71BB" w:rsidRDefault="00C1590F" w:rsidP="00C1590F">
            <w:pPr>
              <w:tabs>
                <w:tab w:val="left" w:pos="8050"/>
              </w:tabs>
              <w:jc w:val="center"/>
              <w:rPr>
                <w:sz w:val="24"/>
              </w:rPr>
            </w:pPr>
            <w:r w:rsidRPr="00FE71BB">
              <w:rPr>
                <w:kern w:val="0"/>
                <w:sz w:val="20"/>
                <w:szCs w:val="20"/>
              </w:rPr>
              <w:t>Администрация города Минусинска</w:t>
            </w:r>
          </w:p>
        </w:tc>
        <w:tc>
          <w:tcPr>
            <w:tcW w:w="709" w:type="dxa"/>
            <w:vAlign w:val="center"/>
          </w:tcPr>
          <w:p w:rsidR="00C1590F" w:rsidRPr="00FE71BB" w:rsidRDefault="00C1590F" w:rsidP="00C1590F">
            <w:pPr>
              <w:tabs>
                <w:tab w:val="left" w:pos="8050"/>
              </w:tabs>
              <w:jc w:val="center"/>
              <w:rPr>
                <w:sz w:val="20"/>
                <w:szCs w:val="20"/>
              </w:rPr>
            </w:pPr>
            <w:r w:rsidRPr="00FE71BB">
              <w:rPr>
                <w:sz w:val="20"/>
                <w:szCs w:val="20"/>
              </w:rPr>
              <w:t>005</w:t>
            </w:r>
          </w:p>
        </w:tc>
        <w:tc>
          <w:tcPr>
            <w:tcW w:w="709" w:type="dxa"/>
            <w:vAlign w:val="center"/>
          </w:tcPr>
          <w:p w:rsidR="00C1590F" w:rsidRPr="00FE71BB" w:rsidRDefault="00C1590F" w:rsidP="00C1590F">
            <w:pPr>
              <w:tabs>
                <w:tab w:val="left" w:pos="8050"/>
              </w:tabs>
              <w:jc w:val="center"/>
              <w:rPr>
                <w:sz w:val="20"/>
                <w:szCs w:val="20"/>
              </w:rPr>
            </w:pPr>
            <w:r w:rsidRPr="00FE71BB">
              <w:rPr>
                <w:sz w:val="20"/>
                <w:szCs w:val="20"/>
              </w:rPr>
              <w:t>0502</w:t>
            </w:r>
          </w:p>
        </w:tc>
        <w:tc>
          <w:tcPr>
            <w:tcW w:w="1134" w:type="dxa"/>
            <w:vAlign w:val="center"/>
          </w:tcPr>
          <w:p w:rsidR="00C1590F" w:rsidRPr="00FE71BB" w:rsidRDefault="00C1590F" w:rsidP="00C1590F">
            <w:pPr>
              <w:tabs>
                <w:tab w:val="left" w:pos="8050"/>
              </w:tabs>
              <w:ind w:left="-108" w:right="-108"/>
              <w:jc w:val="center"/>
              <w:rPr>
                <w:sz w:val="20"/>
                <w:szCs w:val="20"/>
              </w:rPr>
            </w:pPr>
            <w:r w:rsidRPr="00FE71BB">
              <w:rPr>
                <w:sz w:val="20"/>
                <w:szCs w:val="20"/>
              </w:rPr>
              <w:t>0310081350</w:t>
            </w:r>
          </w:p>
        </w:tc>
        <w:tc>
          <w:tcPr>
            <w:tcW w:w="567" w:type="dxa"/>
            <w:vAlign w:val="center"/>
          </w:tcPr>
          <w:p w:rsidR="00C1590F" w:rsidRPr="00FE71BB" w:rsidRDefault="00C1590F" w:rsidP="00C1590F">
            <w:pPr>
              <w:tabs>
                <w:tab w:val="left" w:pos="8050"/>
              </w:tabs>
              <w:jc w:val="center"/>
              <w:rPr>
                <w:sz w:val="20"/>
                <w:szCs w:val="20"/>
              </w:rPr>
            </w:pPr>
            <w:r w:rsidRPr="00FE71BB">
              <w:rPr>
                <w:sz w:val="20"/>
                <w:szCs w:val="20"/>
              </w:rPr>
              <w:t>240</w:t>
            </w:r>
          </w:p>
        </w:tc>
        <w:tc>
          <w:tcPr>
            <w:tcW w:w="1134" w:type="dxa"/>
            <w:vAlign w:val="center"/>
          </w:tcPr>
          <w:p w:rsidR="00C1590F" w:rsidRPr="00FE71BB" w:rsidRDefault="00A7036A" w:rsidP="00C1590F">
            <w:pPr>
              <w:tabs>
                <w:tab w:val="left" w:pos="8050"/>
              </w:tabs>
              <w:ind w:right="-108" w:hanging="108"/>
              <w:jc w:val="center"/>
              <w:rPr>
                <w:sz w:val="20"/>
                <w:szCs w:val="20"/>
              </w:rPr>
            </w:pPr>
            <w:r>
              <w:rPr>
                <w:sz w:val="20"/>
                <w:szCs w:val="20"/>
              </w:rPr>
              <w:t>239,85</w:t>
            </w:r>
          </w:p>
        </w:tc>
        <w:tc>
          <w:tcPr>
            <w:tcW w:w="1276" w:type="dxa"/>
            <w:vAlign w:val="center"/>
          </w:tcPr>
          <w:p w:rsidR="00C1590F" w:rsidRPr="00FE71BB" w:rsidRDefault="00C1590F" w:rsidP="00C1590F">
            <w:pPr>
              <w:tabs>
                <w:tab w:val="left" w:pos="8050"/>
              </w:tabs>
              <w:jc w:val="center"/>
              <w:rPr>
                <w:sz w:val="20"/>
                <w:szCs w:val="20"/>
              </w:rPr>
            </w:pPr>
            <w:r w:rsidRPr="00FE71BB">
              <w:rPr>
                <w:sz w:val="20"/>
                <w:szCs w:val="20"/>
              </w:rPr>
              <w:t>0,00</w:t>
            </w:r>
          </w:p>
        </w:tc>
        <w:tc>
          <w:tcPr>
            <w:tcW w:w="1275" w:type="dxa"/>
            <w:vAlign w:val="center"/>
          </w:tcPr>
          <w:p w:rsidR="00C1590F" w:rsidRPr="00FE71BB" w:rsidRDefault="00C1590F" w:rsidP="00C1590F">
            <w:pPr>
              <w:tabs>
                <w:tab w:val="left" w:pos="8050"/>
              </w:tabs>
              <w:jc w:val="center"/>
              <w:rPr>
                <w:sz w:val="20"/>
                <w:szCs w:val="20"/>
              </w:rPr>
            </w:pPr>
            <w:r w:rsidRPr="00FE71BB">
              <w:rPr>
                <w:sz w:val="20"/>
                <w:szCs w:val="20"/>
              </w:rPr>
              <w:t>0,00</w:t>
            </w:r>
          </w:p>
        </w:tc>
        <w:tc>
          <w:tcPr>
            <w:tcW w:w="1560" w:type="dxa"/>
            <w:vAlign w:val="center"/>
          </w:tcPr>
          <w:p w:rsidR="00C1590F" w:rsidRPr="00FE71BB" w:rsidRDefault="00A7036A" w:rsidP="00C1590F">
            <w:pPr>
              <w:tabs>
                <w:tab w:val="left" w:pos="8050"/>
              </w:tabs>
              <w:jc w:val="center"/>
              <w:rPr>
                <w:sz w:val="20"/>
                <w:szCs w:val="20"/>
              </w:rPr>
            </w:pPr>
            <w:r>
              <w:rPr>
                <w:sz w:val="20"/>
                <w:szCs w:val="20"/>
              </w:rPr>
              <w:t>239,85</w:t>
            </w:r>
          </w:p>
        </w:tc>
      </w:tr>
      <w:tr w:rsidR="007B3B02" w:rsidRPr="00FE71BB" w:rsidTr="0084519B">
        <w:trPr>
          <w:trHeight w:val="493"/>
        </w:trPr>
        <w:tc>
          <w:tcPr>
            <w:tcW w:w="1560" w:type="dxa"/>
            <w:vMerge w:val="restart"/>
          </w:tcPr>
          <w:p w:rsidR="007B3B02" w:rsidRPr="00FE71BB" w:rsidRDefault="007B3B02" w:rsidP="007B3B02">
            <w:pPr>
              <w:tabs>
                <w:tab w:val="left" w:pos="8050"/>
              </w:tabs>
              <w:ind w:right="-108" w:hanging="79"/>
              <w:jc w:val="both"/>
              <w:rPr>
                <w:sz w:val="24"/>
              </w:rPr>
            </w:pPr>
            <w:r w:rsidRPr="00FE71BB">
              <w:rPr>
                <w:sz w:val="20"/>
                <w:szCs w:val="20"/>
              </w:rPr>
              <w:t>Подпрограмма 2</w:t>
            </w:r>
          </w:p>
        </w:tc>
        <w:tc>
          <w:tcPr>
            <w:tcW w:w="3827" w:type="dxa"/>
            <w:vMerge w:val="restart"/>
          </w:tcPr>
          <w:p w:rsidR="007B3B02" w:rsidRPr="00FE71BB" w:rsidRDefault="007B3B02" w:rsidP="007B3B02">
            <w:pPr>
              <w:tabs>
                <w:tab w:val="left" w:pos="8050"/>
              </w:tabs>
              <w:rPr>
                <w:sz w:val="24"/>
              </w:rPr>
            </w:pPr>
            <w:r w:rsidRPr="00FE71BB">
              <w:rPr>
                <w:rFonts w:eastAsia="Times New Roman"/>
                <w:kern w:val="0"/>
                <w:sz w:val="20"/>
                <w:szCs w:val="20"/>
              </w:rPr>
              <w:t>«Строительство, реконструкция и капитальный ремонт сетей уличного освещения муниципального образования город Минусинск»</w:t>
            </w:r>
          </w:p>
        </w:tc>
        <w:tc>
          <w:tcPr>
            <w:tcW w:w="1984" w:type="dxa"/>
            <w:vAlign w:val="center"/>
          </w:tcPr>
          <w:p w:rsidR="007B3B02" w:rsidRPr="00FE71BB" w:rsidRDefault="007B3B02" w:rsidP="007B3B02">
            <w:pPr>
              <w:widowControl/>
              <w:suppressAutoHyphens w:val="0"/>
              <w:rPr>
                <w:kern w:val="0"/>
                <w:sz w:val="20"/>
                <w:szCs w:val="20"/>
              </w:rPr>
            </w:pPr>
            <w:r w:rsidRPr="00FE71BB">
              <w:rPr>
                <w:kern w:val="0"/>
                <w:sz w:val="20"/>
                <w:szCs w:val="20"/>
              </w:rPr>
              <w:t>всего, в том числе</w:t>
            </w:r>
          </w:p>
        </w:tc>
        <w:tc>
          <w:tcPr>
            <w:tcW w:w="709" w:type="dxa"/>
            <w:vAlign w:val="center"/>
          </w:tcPr>
          <w:p w:rsidR="007B3B02" w:rsidRPr="00FE71BB" w:rsidRDefault="007B3B02" w:rsidP="007B3B02">
            <w:pPr>
              <w:tabs>
                <w:tab w:val="left" w:pos="8050"/>
              </w:tabs>
              <w:jc w:val="center"/>
              <w:rPr>
                <w:sz w:val="20"/>
                <w:szCs w:val="20"/>
              </w:rPr>
            </w:pPr>
            <w:r w:rsidRPr="00FE71BB">
              <w:rPr>
                <w:sz w:val="20"/>
                <w:szCs w:val="20"/>
              </w:rPr>
              <w:t>Х</w:t>
            </w:r>
          </w:p>
        </w:tc>
        <w:tc>
          <w:tcPr>
            <w:tcW w:w="709" w:type="dxa"/>
            <w:vAlign w:val="center"/>
          </w:tcPr>
          <w:p w:rsidR="007B3B02" w:rsidRPr="00FE71BB" w:rsidRDefault="007B3B02" w:rsidP="007B3B02">
            <w:pPr>
              <w:tabs>
                <w:tab w:val="left" w:pos="8050"/>
              </w:tabs>
              <w:jc w:val="center"/>
              <w:rPr>
                <w:sz w:val="20"/>
                <w:szCs w:val="20"/>
              </w:rPr>
            </w:pPr>
            <w:r w:rsidRPr="00FE71BB">
              <w:rPr>
                <w:sz w:val="20"/>
                <w:szCs w:val="20"/>
              </w:rPr>
              <w:t>Х</w:t>
            </w:r>
          </w:p>
        </w:tc>
        <w:tc>
          <w:tcPr>
            <w:tcW w:w="1134" w:type="dxa"/>
            <w:vAlign w:val="center"/>
          </w:tcPr>
          <w:p w:rsidR="007B3B02" w:rsidRPr="00FE71BB" w:rsidRDefault="007B3B02" w:rsidP="007B3B02">
            <w:pPr>
              <w:tabs>
                <w:tab w:val="left" w:pos="8050"/>
              </w:tabs>
              <w:ind w:left="-108" w:right="-108"/>
              <w:jc w:val="center"/>
              <w:rPr>
                <w:sz w:val="20"/>
                <w:szCs w:val="20"/>
              </w:rPr>
            </w:pPr>
            <w:r w:rsidRPr="00FE71BB">
              <w:rPr>
                <w:sz w:val="20"/>
                <w:szCs w:val="20"/>
              </w:rPr>
              <w:t>Х</w:t>
            </w:r>
          </w:p>
        </w:tc>
        <w:tc>
          <w:tcPr>
            <w:tcW w:w="567" w:type="dxa"/>
            <w:vAlign w:val="center"/>
          </w:tcPr>
          <w:p w:rsidR="007B3B02" w:rsidRPr="00FE71BB" w:rsidRDefault="007B3B02" w:rsidP="007B3B02">
            <w:pPr>
              <w:tabs>
                <w:tab w:val="left" w:pos="8050"/>
              </w:tabs>
              <w:jc w:val="center"/>
              <w:rPr>
                <w:sz w:val="20"/>
                <w:szCs w:val="20"/>
              </w:rPr>
            </w:pPr>
            <w:r w:rsidRPr="00FE71BB">
              <w:rPr>
                <w:sz w:val="20"/>
                <w:szCs w:val="20"/>
              </w:rPr>
              <w:t>Х</w:t>
            </w:r>
          </w:p>
        </w:tc>
        <w:tc>
          <w:tcPr>
            <w:tcW w:w="1134" w:type="dxa"/>
            <w:vAlign w:val="center"/>
          </w:tcPr>
          <w:p w:rsidR="007B3B02" w:rsidRPr="00FE71BB" w:rsidRDefault="007B3B02" w:rsidP="00963E78">
            <w:pPr>
              <w:tabs>
                <w:tab w:val="left" w:pos="8050"/>
              </w:tabs>
              <w:jc w:val="center"/>
              <w:rPr>
                <w:sz w:val="20"/>
                <w:szCs w:val="20"/>
              </w:rPr>
            </w:pPr>
            <w:r w:rsidRPr="00FE71BB">
              <w:rPr>
                <w:sz w:val="20"/>
                <w:szCs w:val="20"/>
              </w:rPr>
              <w:t>1</w:t>
            </w:r>
            <w:r w:rsidR="00963E78">
              <w:rPr>
                <w:sz w:val="20"/>
                <w:szCs w:val="20"/>
              </w:rPr>
              <w:t> 611,00</w:t>
            </w:r>
          </w:p>
        </w:tc>
        <w:tc>
          <w:tcPr>
            <w:tcW w:w="1276" w:type="dxa"/>
            <w:vAlign w:val="center"/>
          </w:tcPr>
          <w:p w:rsidR="007B3B02" w:rsidRPr="00FE71BB" w:rsidRDefault="007B3B02" w:rsidP="007B3B02">
            <w:pPr>
              <w:tabs>
                <w:tab w:val="left" w:pos="8050"/>
              </w:tabs>
              <w:jc w:val="center"/>
              <w:rPr>
                <w:sz w:val="20"/>
                <w:szCs w:val="20"/>
              </w:rPr>
            </w:pPr>
            <w:r w:rsidRPr="00FE71BB">
              <w:rPr>
                <w:sz w:val="20"/>
                <w:szCs w:val="20"/>
              </w:rPr>
              <w:t>0,00</w:t>
            </w:r>
          </w:p>
        </w:tc>
        <w:tc>
          <w:tcPr>
            <w:tcW w:w="1275" w:type="dxa"/>
            <w:vAlign w:val="center"/>
          </w:tcPr>
          <w:p w:rsidR="007B3B02" w:rsidRPr="00FE71BB" w:rsidRDefault="007B3B02" w:rsidP="007B3B02">
            <w:pPr>
              <w:tabs>
                <w:tab w:val="left" w:pos="8050"/>
              </w:tabs>
              <w:jc w:val="center"/>
              <w:rPr>
                <w:sz w:val="20"/>
                <w:szCs w:val="20"/>
              </w:rPr>
            </w:pPr>
            <w:r w:rsidRPr="00FE71BB">
              <w:rPr>
                <w:sz w:val="20"/>
                <w:szCs w:val="20"/>
              </w:rPr>
              <w:t>0,00</w:t>
            </w:r>
          </w:p>
        </w:tc>
        <w:tc>
          <w:tcPr>
            <w:tcW w:w="1560" w:type="dxa"/>
            <w:vAlign w:val="center"/>
          </w:tcPr>
          <w:p w:rsidR="007B3B02" w:rsidRPr="00FE71BB" w:rsidRDefault="007B3B02" w:rsidP="00963E78">
            <w:pPr>
              <w:tabs>
                <w:tab w:val="left" w:pos="8050"/>
              </w:tabs>
              <w:jc w:val="center"/>
              <w:rPr>
                <w:sz w:val="20"/>
                <w:szCs w:val="20"/>
              </w:rPr>
            </w:pPr>
            <w:r w:rsidRPr="00FE71BB">
              <w:rPr>
                <w:sz w:val="20"/>
                <w:szCs w:val="20"/>
              </w:rPr>
              <w:t>1</w:t>
            </w:r>
            <w:r w:rsidR="00963E78">
              <w:rPr>
                <w:sz w:val="20"/>
                <w:szCs w:val="20"/>
              </w:rPr>
              <w:t> 611,00</w:t>
            </w:r>
          </w:p>
        </w:tc>
      </w:tr>
      <w:tr w:rsidR="00A7036A" w:rsidRPr="00FE71BB" w:rsidTr="00A7036A">
        <w:trPr>
          <w:trHeight w:val="617"/>
        </w:trPr>
        <w:tc>
          <w:tcPr>
            <w:tcW w:w="1560" w:type="dxa"/>
            <w:vMerge/>
          </w:tcPr>
          <w:p w:rsidR="00A7036A" w:rsidRPr="00FE71BB" w:rsidRDefault="00A7036A" w:rsidP="00A7036A">
            <w:pPr>
              <w:tabs>
                <w:tab w:val="left" w:pos="8050"/>
              </w:tabs>
              <w:jc w:val="both"/>
              <w:rPr>
                <w:sz w:val="24"/>
              </w:rPr>
            </w:pPr>
          </w:p>
        </w:tc>
        <w:tc>
          <w:tcPr>
            <w:tcW w:w="3827" w:type="dxa"/>
            <w:vMerge/>
          </w:tcPr>
          <w:p w:rsidR="00A7036A" w:rsidRPr="00FE71BB" w:rsidRDefault="00A7036A" w:rsidP="00A7036A">
            <w:pPr>
              <w:tabs>
                <w:tab w:val="left" w:pos="8050"/>
              </w:tabs>
              <w:jc w:val="both"/>
              <w:rPr>
                <w:sz w:val="24"/>
              </w:rPr>
            </w:pPr>
          </w:p>
        </w:tc>
        <w:tc>
          <w:tcPr>
            <w:tcW w:w="1984" w:type="dxa"/>
          </w:tcPr>
          <w:p w:rsidR="00A7036A" w:rsidRPr="00FE71BB" w:rsidRDefault="00A7036A" w:rsidP="00A7036A">
            <w:pPr>
              <w:tabs>
                <w:tab w:val="left" w:pos="8050"/>
              </w:tabs>
              <w:jc w:val="both"/>
              <w:rPr>
                <w:sz w:val="20"/>
                <w:szCs w:val="20"/>
              </w:rPr>
            </w:pPr>
            <w:r w:rsidRPr="00FE71BB">
              <w:rPr>
                <w:kern w:val="0"/>
                <w:sz w:val="20"/>
                <w:szCs w:val="20"/>
              </w:rPr>
              <w:t>Администрация города Минусинска</w:t>
            </w:r>
          </w:p>
        </w:tc>
        <w:tc>
          <w:tcPr>
            <w:tcW w:w="709" w:type="dxa"/>
            <w:vAlign w:val="center"/>
          </w:tcPr>
          <w:p w:rsidR="00A7036A" w:rsidRPr="00FE71BB" w:rsidRDefault="00A7036A" w:rsidP="00A7036A">
            <w:pPr>
              <w:tabs>
                <w:tab w:val="left" w:pos="8050"/>
              </w:tabs>
              <w:jc w:val="center"/>
              <w:rPr>
                <w:sz w:val="20"/>
                <w:szCs w:val="20"/>
              </w:rPr>
            </w:pPr>
            <w:r w:rsidRPr="00FE71BB">
              <w:rPr>
                <w:sz w:val="20"/>
                <w:szCs w:val="20"/>
              </w:rPr>
              <w:t>х</w:t>
            </w:r>
          </w:p>
        </w:tc>
        <w:tc>
          <w:tcPr>
            <w:tcW w:w="709" w:type="dxa"/>
            <w:vAlign w:val="center"/>
          </w:tcPr>
          <w:p w:rsidR="00A7036A" w:rsidRPr="00FE71BB" w:rsidRDefault="00A7036A" w:rsidP="00A7036A">
            <w:pPr>
              <w:tabs>
                <w:tab w:val="left" w:pos="8050"/>
              </w:tabs>
              <w:jc w:val="center"/>
              <w:rPr>
                <w:sz w:val="20"/>
                <w:szCs w:val="20"/>
              </w:rPr>
            </w:pPr>
            <w:r w:rsidRPr="00FE71BB">
              <w:rPr>
                <w:sz w:val="20"/>
                <w:szCs w:val="20"/>
              </w:rPr>
              <w:t>Х</w:t>
            </w:r>
          </w:p>
        </w:tc>
        <w:tc>
          <w:tcPr>
            <w:tcW w:w="1134" w:type="dxa"/>
            <w:vAlign w:val="center"/>
          </w:tcPr>
          <w:p w:rsidR="00A7036A" w:rsidRPr="00FE71BB" w:rsidRDefault="00A7036A" w:rsidP="00A7036A">
            <w:pPr>
              <w:tabs>
                <w:tab w:val="left" w:pos="8050"/>
              </w:tabs>
              <w:ind w:left="-108" w:right="-108"/>
              <w:jc w:val="center"/>
              <w:rPr>
                <w:sz w:val="20"/>
                <w:szCs w:val="20"/>
              </w:rPr>
            </w:pPr>
            <w:r w:rsidRPr="00FE71BB">
              <w:rPr>
                <w:sz w:val="20"/>
                <w:szCs w:val="20"/>
              </w:rPr>
              <w:t>Х</w:t>
            </w:r>
          </w:p>
        </w:tc>
        <w:tc>
          <w:tcPr>
            <w:tcW w:w="567" w:type="dxa"/>
            <w:vAlign w:val="center"/>
          </w:tcPr>
          <w:p w:rsidR="00A7036A" w:rsidRPr="00FE71BB" w:rsidRDefault="00A7036A" w:rsidP="00A7036A">
            <w:pPr>
              <w:tabs>
                <w:tab w:val="left" w:pos="8050"/>
              </w:tabs>
              <w:jc w:val="center"/>
              <w:rPr>
                <w:sz w:val="20"/>
                <w:szCs w:val="20"/>
              </w:rPr>
            </w:pPr>
            <w:r w:rsidRPr="00FE71BB">
              <w:rPr>
                <w:sz w:val="20"/>
                <w:szCs w:val="20"/>
              </w:rPr>
              <w:t>Х</w:t>
            </w:r>
          </w:p>
        </w:tc>
        <w:tc>
          <w:tcPr>
            <w:tcW w:w="1134" w:type="dxa"/>
            <w:vAlign w:val="center"/>
          </w:tcPr>
          <w:p w:rsidR="00A7036A" w:rsidRPr="00FE71BB" w:rsidRDefault="00A7036A" w:rsidP="00963E78">
            <w:pPr>
              <w:tabs>
                <w:tab w:val="left" w:pos="8050"/>
              </w:tabs>
              <w:jc w:val="center"/>
              <w:rPr>
                <w:sz w:val="20"/>
                <w:szCs w:val="20"/>
              </w:rPr>
            </w:pPr>
            <w:r w:rsidRPr="00FE71BB">
              <w:rPr>
                <w:sz w:val="20"/>
                <w:szCs w:val="20"/>
              </w:rPr>
              <w:t>1</w:t>
            </w:r>
            <w:r w:rsidR="00963E78">
              <w:rPr>
                <w:sz w:val="20"/>
                <w:szCs w:val="20"/>
              </w:rPr>
              <w:t> 611,00</w:t>
            </w:r>
          </w:p>
        </w:tc>
        <w:tc>
          <w:tcPr>
            <w:tcW w:w="1276" w:type="dxa"/>
            <w:vAlign w:val="center"/>
          </w:tcPr>
          <w:p w:rsidR="00A7036A" w:rsidRPr="00FE71BB" w:rsidRDefault="00A7036A" w:rsidP="00A7036A">
            <w:pPr>
              <w:tabs>
                <w:tab w:val="left" w:pos="8050"/>
              </w:tabs>
              <w:jc w:val="center"/>
              <w:rPr>
                <w:sz w:val="20"/>
                <w:szCs w:val="20"/>
              </w:rPr>
            </w:pPr>
            <w:r w:rsidRPr="00FE71BB">
              <w:rPr>
                <w:sz w:val="20"/>
                <w:szCs w:val="20"/>
              </w:rPr>
              <w:t>0,00</w:t>
            </w:r>
          </w:p>
        </w:tc>
        <w:tc>
          <w:tcPr>
            <w:tcW w:w="1275" w:type="dxa"/>
            <w:vAlign w:val="center"/>
          </w:tcPr>
          <w:p w:rsidR="00A7036A" w:rsidRPr="00FE71BB" w:rsidRDefault="00A7036A" w:rsidP="00A7036A">
            <w:pPr>
              <w:tabs>
                <w:tab w:val="left" w:pos="8050"/>
              </w:tabs>
              <w:jc w:val="center"/>
              <w:rPr>
                <w:sz w:val="20"/>
                <w:szCs w:val="20"/>
              </w:rPr>
            </w:pPr>
            <w:r w:rsidRPr="00FE71BB">
              <w:rPr>
                <w:sz w:val="20"/>
                <w:szCs w:val="20"/>
              </w:rPr>
              <w:t>0,00</w:t>
            </w:r>
          </w:p>
        </w:tc>
        <w:tc>
          <w:tcPr>
            <w:tcW w:w="1560" w:type="dxa"/>
            <w:vAlign w:val="center"/>
          </w:tcPr>
          <w:p w:rsidR="00A7036A" w:rsidRPr="00FE71BB" w:rsidRDefault="00A7036A" w:rsidP="00963E78">
            <w:pPr>
              <w:tabs>
                <w:tab w:val="left" w:pos="8050"/>
              </w:tabs>
              <w:jc w:val="center"/>
              <w:rPr>
                <w:sz w:val="20"/>
                <w:szCs w:val="20"/>
              </w:rPr>
            </w:pPr>
            <w:r w:rsidRPr="00FE71BB">
              <w:rPr>
                <w:sz w:val="20"/>
                <w:szCs w:val="20"/>
              </w:rPr>
              <w:t>1</w:t>
            </w:r>
            <w:r w:rsidR="00963E78">
              <w:rPr>
                <w:sz w:val="20"/>
                <w:szCs w:val="20"/>
              </w:rPr>
              <w:t> 611,00</w:t>
            </w:r>
          </w:p>
        </w:tc>
      </w:tr>
      <w:tr w:rsidR="00C1590F" w:rsidRPr="00FE71BB" w:rsidTr="00012A92">
        <w:trPr>
          <w:trHeight w:val="724"/>
        </w:trPr>
        <w:tc>
          <w:tcPr>
            <w:tcW w:w="1560" w:type="dxa"/>
          </w:tcPr>
          <w:p w:rsidR="00C1590F" w:rsidRPr="00FE71BB" w:rsidRDefault="00C1590F" w:rsidP="00C1590F">
            <w:pPr>
              <w:tabs>
                <w:tab w:val="left" w:pos="8050"/>
              </w:tabs>
              <w:jc w:val="both"/>
              <w:rPr>
                <w:sz w:val="24"/>
              </w:rPr>
            </w:pPr>
            <w:r w:rsidRPr="00FE71BB">
              <w:rPr>
                <w:sz w:val="24"/>
              </w:rPr>
              <w:t>2.1</w:t>
            </w:r>
          </w:p>
        </w:tc>
        <w:tc>
          <w:tcPr>
            <w:tcW w:w="3827" w:type="dxa"/>
          </w:tcPr>
          <w:p w:rsidR="00012A92" w:rsidRPr="00FE71BB" w:rsidRDefault="00C1590F" w:rsidP="00012A92">
            <w:pPr>
              <w:widowControl/>
              <w:suppressAutoHyphens w:val="0"/>
              <w:ind w:left="33" w:right="-108"/>
              <w:rPr>
                <w:rFonts w:eastAsia="Times New Roman"/>
                <w:kern w:val="0"/>
                <w:sz w:val="24"/>
              </w:rPr>
            </w:pPr>
            <w:r w:rsidRPr="00FE71BB">
              <w:rPr>
                <w:rFonts w:eastAsia="Times New Roman"/>
                <w:kern w:val="0"/>
                <w:sz w:val="20"/>
                <w:szCs w:val="20"/>
              </w:rPr>
              <w:t>Расходы по оплате технических условий на технологическое присоединение к сетям электроснабжения</w:t>
            </w:r>
          </w:p>
        </w:tc>
        <w:tc>
          <w:tcPr>
            <w:tcW w:w="1984" w:type="dxa"/>
            <w:vAlign w:val="center"/>
          </w:tcPr>
          <w:p w:rsidR="00C1590F" w:rsidRPr="00FE71BB" w:rsidRDefault="00C1590F" w:rsidP="00C1590F">
            <w:pPr>
              <w:tabs>
                <w:tab w:val="left" w:pos="8050"/>
              </w:tabs>
              <w:jc w:val="both"/>
              <w:rPr>
                <w:sz w:val="24"/>
              </w:rPr>
            </w:pPr>
            <w:r w:rsidRPr="00FE71BB">
              <w:rPr>
                <w:kern w:val="0"/>
                <w:sz w:val="20"/>
                <w:szCs w:val="20"/>
              </w:rPr>
              <w:t>Администрация города Минусинска</w:t>
            </w:r>
          </w:p>
        </w:tc>
        <w:tc>
          <w:tcPr>
            <w:tcW w:w="709" w:type="dxa"/>
            <w:vAlign w:val="center"/>
          </w:tcPr>
          <w:p w:rsidR="00C1590F" w:rsidRPr="00FE71BB" w:rsidRDefault="00C1590F" w:rsidP="00C1590F">
            <w:pPr>
              <w:tabs>
                <w:tab w:val="left" w:pos="8050"/>
              </w:tabs>
              <w:jc w:val="center"/>
              <w:rPr>
                <w:sz w:val="20"/>
                <w:szCs w:val="20"/>
              </w:rPr>
            </w:pPr>
            <w:r w:rsidRPr="00FE71BB">
              <w:rPr>
                <w:sz w:val="20"/>
                <w:szCs w:val="20"/>
              </w:rPr>
              <w:t>005</w:t>
            </w:r>
          </w:p>
        </w:tc>
        <w:tc>
          <w:tcPr>
            <w:tcW w:w="709" w:type="dxa"/>
            <w:vAlign w:val="center"/>
          </w:tcPr>
          <w:p w:rsidR="00C1590F" w:rsidRPr="00FE71BB" w:rsidRDefault="00C1590F" w:rsidP="00C1590F">
            <w:pPr>
              <w:tabs>
                <w:tab w:val="left" w:pos="8050"/>
              </w:tabs>
              <w:jc w:val="center"/>
              <w:rPr>
                <w:sz w:val="20"/>
                <w:szCs w:val="20"/>
              </w:rPr>
            </w:pPr>
            <w:r w:rsidRPr="00FE71BB">
              <w:rPr>
                <w:sz w:val="20"/>
                <w:szCs w:val="20"/>
              </w:rPr>
              <w:t>0502</w:t>
            </w:r>
          </w:p>
        </w:tc>
        <w:tc>
          <w:tcPr>
            <w:tcW w:w="1134" w:type="dxa"/>
            <w:vAlign w:val="center"/>
          </w:tcPr>
          <w:p w:rsidR="00C1590F" w:rsidRPr="00FE71BB" w:rsidRDefault="00C1590F" w:rsidP="00C1590F">
            <w:pPr>
              <w:tabs>
                <w:tab w:val="left" w:pos="8050"/>
              </w:tabs>
              <w:ind w:left="-108" w:right="-108"/>
              <w:jc w:val="center"/>
              <w:rPr>
                <w:sz w:val="20"/>
                <w:szCs w:val="20"/>
              </w:rPr>
            </w:pPr>
            <w:r w:rsidRPr="00FE71BB">
              <w:rPr>
                <w:sz w:val="20"/>
                <w:szCs w:val="20"/>
              </w:rPr>
              <w:t>0320081470</w:t>
            </w:r>
          </w:p>
        </w:tc>
        <w:tc>
          <w:tcPr>
            <w:tcW w:w="567" w:type="dxa"/>
            <w:vAlign w:val="center"/>
          </w:tcPr>
          <w:p w:rsidR="00C1590F" w:rsidRPr="00FE71BB" w:rsidRDefault="00C1590F" w:rsidP="00C1590F">
            <w:pPr>
              <w:tabs>
                <w:tab w:val="left" w:pos="8050"/>
              </w:tabs>
              <w:jc w:val="center"/>
              <w:rPr>
                <w:sz w:val="20"/>
                <w:szCs w:val="20"/>
              </w:rPr>
            </w:pPr>
            <w:r w:rsidRPr="00FE71BB">
              <w:rPr>
                <w:sz w:val="20"/>
                <w:szCs w:val="20"/>
              </w:rPr>
              <w:t>240</w:t>
            </w:r>
          </w:p>
        </w:tc>
        <w:tc>
          <w:tcPr>
            <w:tcW w:w="1134" w:type="dxa"/>
            <w:vAlign w:val="center"/>
          </w:tcPr>
          <w:p w:rsidR="00C1590F" w:rsidRPr="00FE71BB" w:rsidRDefault="00963E78" w:rsidP="00C1590F">
            <w:pPr>
              <w:tabs>
                <w:tab w:val="left" w:pos="8050"/>
              </w:tabs>
              <w:jc w:val="center"/>
              <w:rPr>
                <w:sz w:val="20"/>
                <w:szCs w:val="20"/>
              </w:rPr>
            </w:pPr>
            <w:r>
              <w:rPr>
                <w:sz w:val="20"/>
                <w:szCs w:val="20"/>
              </w:rPr>
              <w:t>13,09</w:t>
            </w:r>
          </w:p>
        </w:tc>
        <w:tc>
          <w:tcPr>
            <w:tcW w:w="1276" w:type="dxa"/>
            <w:vAlign w:val="center"/>
          </w:tcPr>
          <w:p w:rsidR="00C1590F" w:rsidRPr="00FE71BB" w:rsidRDefault="00C1590F" w:rsidP="00C1590F">
            <w:pPr>
              <w:tabs>
                <w:tab w:val="left" w:pos="8050"/>
              </w:tabs>
              <w:jc w:val="center"/>
              <w:rPr>
                <w:sz w:val="20"/>
                <w:szCs w:val="20"/>
              </w:rPr>
            </w:pPr>
            <w:r w:rsidRPr="00FE71BB">
              <w:rPr>
                <w:sz w:val="20"/>
                <w:szCs w:val="20"/>
              </w:rPr>
              <w:t>0,00</w:t>
            </w:r>
          </w:p>
        </w:tc>
        <w:tc>
          <w:tcPr>
            <w:tcW w:w="1275" w:type="dxa"/>
            <w:vAlign w:val="center"/>
          </w:tcPr>
          <w:p w:rsidR="00C1590F" w:rsidRPr="00FE71BB" w:rsidRDefault="00C1590F" w:rsidP="00C1590F">
            <w:pPr>
              <w:tabs>
                <w:tab w:val="left" w:pos="8050"/>
              </w:tabs>
              <w:jc w:val="center"/>
              <w:rPr>
                <w:sz w:val="20"/>
                <w:szCs w:val="20"/>
              </w:rPr>
            </w:pPr>
            <w:r w:rsidRPr="00FE71BB">
              <w:rPr>
                <w:sz w:val="20"/>
                <w:szCs w:val="20"/>
              </w:rPr>
              <w:t>0,00</w:t>
            </w:r>
          </w:p>
        </w:tc>
        <w:tc>
          <w:tcPr>
            <w:tcW w:w="1560" w:type="dxa"/>
            <w:vAlign w:val="center"/>
          </w:tcPr>
          <w:p w:rsidR="00C1590F" w:rsidRPr="00FE71BB" w:rsidRDefault="00963E78" w:rsidP="00C1590F">
            <w:pPr>
              <w:tabs>
                <w:tab w:val="left" w:pos="8050"/>
              </w:tabs>
              <w:jc w:val="center"/>
              <w:rPr>
                <w:sz w:val="20"/>
                <w:szCs w:val="20"/>
              </w:rPr>
            </w:pPr>
            <w:r>
              <w:rPr>
                <w:sz w:val="20"/>
                <w:szCs w:val="20"/>
              </w:rPr>
              <w:t>13,09</w:t>
            </w:r>
          </w:p>
        </w:tc>
      </w:tr>
      <w:tr w:rsidR="00012A92" w:rsidRPr="00FE71BB" w:rsidTr="00012A92">
        <w:trPr>
          <w:trHeight w:val="377"/>
        </w:trPr>
        <w:tc>
          <w:tcPr>
            <w:tcW w:w="1560" w:type="dxa"/>
            <w:vAlign w:val="center"/>
          </w:tcPr>
          <w:p w:rsidR="00012A92" w:rsidRPr="00FE71BB" w:rsidRDefault="00012A92" w:rsidP="00012A92">
            <w:pPr>
              <w:tabs>
                <w:tab w:val="left" w:pos="8050"/>
              </w:tabs>
              <w:jc w:val="center"/>
              <w:rPr>
                <w:sz w:val="20"/>
                <w:szCs w:val="20"/>
              </w:rPr>
            </w:pPr>
            <w:r w:rsidRPr="00FE71BB">
              <w:rPr>
                <w:sz w:val="20"/>
                <w:szCs w:val="20"/>
              </w:rPr>
              <w:lastRenderedPageBreak/>
              <w:t>1</w:t>
            </w:r>
          </w:p>
        </w:tc>
        <w:tc>
          <w:tcPr>
            <w:tcW w:w="3827" w:type="dxa"/>
            <w:vAlign w:val="center"/>
          </w:tcPr>
          <w:p w:rsidR="00012A92" w:rsidRPr="00FE71BB" w:rsidRDefault="00012A92" w:rsidP="00012A92">
            <w:pPr>
              <w:tabs>
                <w:tab w:val="left" w:pos="8050"/>
              </w:tabs>
              <w:jc w:val="center"/>
              <w:rPr>
                <w:sz w:val="20"/>
                <w:szCs w:val="20"/>
              </w:rPr>
            </w:pPr>
            <w:r w:rsidRPr="00FE71BB">
              <w:rPr>
                <w:sz w:val="20"/>
                <w:szCs w:val="20"/>
              </w:rPr>
              <w:t>2</w:t>
            </w:r>
          </w:p>
        </w:tc>
        <w:tc>
          <w:tcPr>
            <w:tcW w:w="1984" w:type="dxa"/>
            <w:vAlign w:val="center"/>
          </w:tcPr>
          <w:p w:rsidR="00012A92" w:rsidRPr="00FE71BB" w:rsidRDefault="00012A92" w:rsidP="00012A92">
            <w:pPr>
              <w:tabs>
                <w:tab w:val="left" w:pos="8050"/>
              </w:tabs>
              <w:jc w:val="center"/>
              <w:rPr>
                <w:sz w:val="20"/>
                <w:szCs w:val="20"/>
              </w:rPr>
            </w:pPr>
            <w:r w:rsidRPr="00FE71BB">
              <w:rPr>
                <w:sz w:val="20"/>
                <w:szCs w:val="20"/>
              </w:rPr>
              <w:t>3</w:t>
            </w:r>
          </w:p>
        </w:tc>
        <w:tc>
          <w:tcPr>
            <w:tcW w:w="709" w:type="dxa"/>
            <w:vAlign w:val="center"/>
          </w:tcPr>
          <w:p w:rsidR="00012A92" w:rsidRPr="00FE71BB" w:rsidRDefault="00012A92" w:rsidP="00012A92">
            <w:pPr>
              <w:tabs>
                <w:tab w:val="left" w:pos="8050"/>
              </w:tabs>
              <w:jc w:val="center"/>
              <w:rPr>
                <w:sz w:val="20"/>
                <w:szCs w:val="20"/>
              </w:rPr>
            </w:pPr>
            <w:r w:rsidRPr="00FE71BB">
              <w:rPr>
                <w:sz w:val="20"/>
                <w:szCs w:val="20"/>
              </w:rPr>
              <w:t>4</w:t>
            </w:r>
          </w:p>
        </w:tc>
        <w:tc>
          <w:tcPr>
            <w:tcW w:w="709" w:type="dxa"/>
            <w:vAlign w:val="center"/>
          </w:tcPr>
          <w:p w:rsidR="00012A92" w:rsidRPr="00FE71BB" w:rsidRDefault="00012A92" w:rsidP="00012A92">
            <w:pPr>
              <w:tabs>
                <w:tab w:val="left" w:pos="8050"/>
              </w:tabs>
              <w:jc w:val="center"/>
              <w:rPr>
                <w:sz w:val="20"/>
                <w:szCs w:val="20"/>
              </w:rPr>
            </w:pPr>
            <w:r w:rsidRPr="00FE71BB">
              <w:rPr>
                <w:sz w:val="20"/>
                <w:szCs w:val="20"/>
              </w:rPr>
              <w:t>5</w:t>
            </w:r>
          </w:p>
        </w:tc>
        <w:tc>
          <w:tcPr>
            <w:tcW w:w="1134" w:type="dxa"/>
            <w:vAlign w:val="center"/>
          </w:tcPr>
          <w:p w:rsidR="00012A92" w:rsidRPr="00FE71BB" w:rsidRDefault="00012A92" w:rsidP="00012A92">
            <w:pPr>
              <w:tabs>
                <w:tab w:val="left" w:pos="8050"/>
              </w:tabs>
              <w:ind w:right="-108" w:hanging="108"/>
              <w:jc w:val="center"/>
              <w:rPr>
                <w:sz w:val="20"/>
                <w:szCs w:val="20"/>
              </w:rPr>
            </w:pPr>
            <w:r w:rsidRPr="00FE71BB">
              <w:rPr>
                <w:sz w:val="20"/>
                <w:szCs w:val="20"/>
              </w:rPr>
              <w:t>6</w:t>
            </w:r>
          </w:p>
        </w:tc>
        <w:tc>
          <w:tcPr>
            <w:tcW w:w="567" w:type="dxa"/>
            <w:vAlign w:val="center"/>
          </w:tcPr>
          <w:p w:rsidR="00012A92" w:rsidRPr="00FE71BB" w:rsidRDefault="00012A92" w:rsidP="00012A92">
            <w:pPr>
              <w:tabs>
                <w:tab w:val="left" w:pos="8050"/>
              </w:tabs>
              <w:jc w:val="center"/>
              <w:rPr>
                <w:sz w:val="20"/>
                <w:szCs w:val="20"/>
              </w:rPr>
            </w:pPr>
            <w:r w:rsidRPr="00FE71BB">
              <w:rPr>
                <w:sz w:val="20"/>
                <w:szCs w:val="20"/>
              </w:rPr>
              <w:t>7</w:t>
            </w:r>
          </w:p>
        </w:tc>
        <w:tc>
          <w:tcPr>
            <w:tcW w:w="1134" w:type="dxa"/>
            <w:vAlign w:val="center"/>
          </w:tcPr>
          <w:p w:rsidR="00012A92" w:rsidRPr="00FE71BB" w:rsidRDefault="00012A92" w:rsidP="00012A92">
            <w:pPr>
              <w:tabs>
                <w:tab w:val="left" w:pos="8050"/>
              </w:tabs>
              <w:ind w:left="-108" w:right="-108"/>
              <w:jc w:val="center"/>
              <w:rPr>
                <w:sz w:val="20"/>
                <w:szCs w:val="20"/>
              </w:rPr>
            </w:pPr>
            <w:r w:rsidRPr="00FE71BB">
              <w:rPr>
                <w:sz w:val="20"/>
                <w:szCs w:val="20"/>
              </w:rPr>
              <w:t>8</w:t>
            </w:r>
          </w:p>
        </w:tc>
        <w:tc>
          <w:tcPr>
            <w:tcW w:w="1276" w:type="dxa"/>
            <w:vAlign w:val="center"/>
          </w:tcPr>
          <w:p w:rsidR="00012A92" w:rsidRPr="00FE71BB" w:rsidRDefault="00012A92" w:rsidP="00012A92">
            <w:pPr>
              <w:tabs>
                <w:tab w:val="left" w:pos="8050"/>
              </w:tabs>
              <w:jc w:val="center"/>
              <w:rPr>
                <w:sz w:val="20"/>
                <w:szCs w:val="20"/>
              </w:rPr>
            </w:pPr>
            <w:r w:rsidRPr="00FE71BB">
              <w:rPr>
                <w:sz w:val="20"/>
                <w:szCs w:val="20"/>
              </w:rPr>
              <w:t>9</w:t>
            </w:r>
          </w:p>
        </w:tc>
        <w:tc>
          <w:tcPr>
            <w:tcW w:w="1275" w:type="dxa"/>
            <w:vAlign w:val="center"/>
          </w:tcPr>
          <w:p w:rsidR="00012A92" w:rsidRPr="00FE71BB" w:rsidRDefault="00012A92" w:rsidP="00012A92">
            <w:pPr>
              <w:tabs>
                <w:tab w:val="left" w:pos="8050"/>
              </w:tabs>
              <w:jc w:val="center"/>
              <w:rPr>
                <w:sz w:val="20"/>
                <w:szCs w:val="20"/>
              </w:rPr>
            </w:pPr>
            <w:r w:rsidRPr="00FE71BB">
              <w:rPr>
                <w:sz w:val="20"/>
                <w:szCs w:val="20"/>
              </w:rPr>
              <w:t>10</w:t>
            </w:r>
          </w:p>
        </w:tc>
        <w:tc>
          <w:tcPr>
            <w:tcW w:w="1560" w:type="dxa"/>
            <w:vAlign w:val="center"/>
          </w:tcPr>
          <w:p w:rsidR="00012A92" w:rsidRPr="00FE71BB" w:rsidRDefault="00012A92" w:rsidP="00012A92">
            <w:pPr>
              <w:tabs>
                <w:tab w:val="left" w:pos="8050"/>
              </w:tabs>
              <w:jc w:val="center"/>
              <w:rPr>
                <w:sz w:val="20"/>
                <w:szCs w:val="20"/>
              </w:rPr>
            </w:pPr>
            <w:r w:rsidRPr="00FE71BB">
              <w:rPr>
                <w:sz w:val="20"/>
                <w:szCs w:val="20"/>
              </w:rPr>
              <w:t>11</w:t>
            </w:r>
          </w:p>
        </w:tc>
      </w:tr>
      <w:tr w:rsidR="007B3B02" w:rsidRPr="00FE71BB" w:rsidTr="000D0E55">
        <w:trPr>
          <w:trHeight w:val="836"/>
        </w:trPr>
        <w:tc>
          <w:tcPr>
            <w:tcW w:w="1560" w:type="dxa"/>
          </w:tcPr>
          <w:p w:rsidR="007B3B02" w:rsidRPr="00FE71BB" w:rsidRDefault="007B3B02" w:rsidP="007B3B02">
            <w:pPr>
              <w:tabs>
                <w:tab w:val="left" w:pos="8050"/>
              </w:tabs>
              <w:jc w:val="both"/>
              <w:rPr>
                <w:sz w:val="24"/>
              </w:rPr>
            </w:pPr>
            <w:r w:rsidRPr="00FE71BB">
              <w:rPr>
                <w:sz w:val="24"/>
              </w:rPr>
              <w:t>2.2</w:t>
            </w:r>
          </w:p>
        </w:tc>
        <w:tc>
          <w:tcPr>
            <w:tcW w:w="3827" w:type="dxa"/>
            <w:vAlign w:val="center"/>
          </w:tcPr>
          <w:p w:rsidR="007B3B02" w:rsidRPr="00FE71BB" w:rsidRDefault="007B3B02" w:rsidP="007B3B02">
            <w:pPr>
              <w:widowControl/>
              <w:suppressAutoHyphens w:val="0"/>
              <w:ind w:right="-108" w:firstLine="33"/>
              <w:rPr>
                <w:rFonts w:eastAsia="Times New Roman"/>
                <w:kern w:val="0"/>
                <w:sz w:val="24"/>
              </w:rPr>
            </w:pPr>
            <w:r w:rsidRPr="00FE71BB">
              <w:rPr>
                <w:rFonts w:eastAsia="Times New Roman"/>
                <w:kern w:val="0"/>
                <w:sz w:val="20"/>
                <w:szCs w:val="20"/>
              </w:rPr>
              <w:t>Восстановление сетей уличного освещения на автомобильных дорогах общего пользования местного значения</w:t>
            </w:r>
          </w:p>
        </w:tc>
        <w:tc>
          <w:tcPr>
            <w:tcW w:w="1984" w:type="dxa"/>
            <w:vAlign w:val="center"/>
          </w:tcPr>
          <w:p w:rsidR="007B3B02" w:rsidRPr="00FE71BB" w:rsidRDefault="007B3B02" w:rsidP="007B3B02">
            <w:pPr>
              <w:tabs>
                <w:tab w:val="left" w:pos="8050"/>
              </w:tabs>
              <w:jc w:val="both"/>
              <w:rPr>
                <w:sz w:val="24"/>
              </w:rPr>
            </w:pPr>
            <w:r w:rsidRPr="00FE71BB">
              <w:rPr>
                <w:kern w:val="0"/>
                <w:sz w:val="20"/>
                <w:szCs w:val="20"/>
              </w:rPr>
              <w:t>Администрация города Минусинска</w:t>
            </w:r>
          </w:p>
        </w:tc>
        <w:tc>
          <w:tcPr>
            <w:tcW w:w="709" w:type="dxa"/>
            <w:vAlign w:val="center"/>
          </w:tcPr>
          <w:p w:rsidR="007B3B02" w:rsidRPr="00FE71BB" w:rsidRDefault="007B3B02" w:rsidP="007B3B02">
            <w:pPr>
              <w:tabs>
                <w:tab w:val="left" w:pos="8050"/>
              </w:tabs>
              <w:jc w:val="center"/>
              <w:rPr>
                <w:sz w:val="20"/>
                <w:szCs w:val="20"/>
              </w:rPr>
            </w:pPr>
            <w:r w:rsidRPr="00FE71BB">
              <w:rPr>
                <w:sz w:val="20"/>
                <w:szCs w:val="20"/>
              </w:rPr>
              <w:t>005</w:t>
            </w:r>
          </w:p>
        </w:tc>
        <w:tc>
          <w:tcPr>
            <w:tcW w:w="709" w:type="dxa"/>
            <w:vAlign w:val="center"/>
          </w:tcPr>
          <w:p w:rsidR="007B3B02" w:rsidRPr="00FE71BB" w:rsidRDefault="007B3B02" w:rsidP="007B3B02">
            <w:pPr>
              <w:tabs>
                <w:tab w:val="left" w:pos="8050"/>
              </w:tabs>
              <w:jc w:val="center"/>
              <w:rPr>
                <w:sz w:val="20"/>
                <w:szCs w:val="20"/>
              </w:rPr>
            </w:pPr>
            <w:r w:rsidRPr="00FE71BB">
              <w:rPr>
                <w:sz w:val="20"/>
                <w:szCs w:val="20"/>
              </w:rPr>
              <w:t>0502</w:t>
            </w:r>
          </w:p>
        </w:tc>
        <w:tc>
          <w:tcPr>
            <w:tcW w:w="1134" w:type="dxa"/>
            <w:vAlign w:val="center"/>
          </w:tcPr>
          <w:p w:rsidR="007B3B02" w:rsidRPr="00FE71BB" w:rsidRDefault="007B3B02" w:rsidP="007B3B02">
            <w:pPr>
              <w:tabs>
                <w:tab w:val="left" w:pos="8050"/>
              </w:tabs>
              <w:ind w:left="-108" w:right="-108"/>
              <w:jc w:val="center"/>
              <w:rPr>
                <w:sz w:val="20"/>
                <w:szCs w:val="20"/>
              </w:rPr>
            </w:pPr>
            <w:r w:rsidRPr="00FE71BB">
              <w:rPr>
                <w:sz w:val="20"/>
                <w:szCs w:val="20"/>
              </w:rPr>
              <w:t>0320081450</w:t>
            </w:r>
          </w:p>
        </w:tc>
        <w:tc>
          <w:tcPr>
            <w:tcW w:w="567" w:type="dxa"/>
            <w:vAlign w:val="center"/>
          </w:tcPr>
          <w:p w:rsidR="007B3B02" w:rsidRPr="00FE71BB" w:rsidRDefault="007B3B02" w:rsidP="007B3B02">
            <w:pPr>
              <w:tabs>
                <w:tab w:val="left" w:pos="8050"/>
              </w:tabs>
              <w:jc w:val="center"/>
              <w:rPr>
                <w:sz w:val="20"/>
                <w:szCs w:val="20"/>
              </w:rPr>
            </w:pPr>
            <w:r w:rsidRPr="00FE71BB">
              <w:rPr>
                <w:sz w:val="20"/>
                <w:szCs w:val="20"/>
              </w:rPr>
              <w:t>240</w:t>
            </w:r>
          </w:p>
        </w:tc>
        <w:tc>
          <w:tcPr>
            <w:tcW w:w="1134" w:type="dxa"/>
            <w:vAlign w:val="center"/>
          </w:tcPr>
          <w:p w:rsidR="007B3B02" w:rsidRPr="00FE71BB" w:rsidRDefault="007B3B02" w:rsidP="007B3B02">
            <w:pPr>
              <w:tabs>
                <w:tab w:val="left" w:pos="8050"/>
              </w:tabs>
              <w:jc w:val="center"/>
              <w:rPr>
                <w:sz w:val="20"/>
                <w:szCs w:val="20"/>
              </w:rPr>
            </w:pPr>
            <w:r w:rsidRPr="00FE71BB">
              <w:rPr>
                <w:sz w:val="20"/>
                <w:szCs w:val="20"/>
              </w:rPr>
              <w:t>345,00</w:t>
            </w:r>
          </w:p>
        </w:tc>
        <w:tc>
          <w:tcPr>
            <w:tcW w:w="1276" w:type="dxa"/>
            <w:vAlign w:val="center"/>
          </w:tcPr>
          <w:p w:rsidR="007B3B02" w:rsidRPr="00FE71BB" w:rsidRDefault="007B3B02" w:rsidP="007B3B02">
            <w:pPr>
              <w:tabs>
                <w:tab w:val="left" w:pos="8050"/>
              </w:tabs>
              <w:jc w:val="center"/>
              <w:rPr>
                <w:sz w:val="20"/>
                <w:szCs w:val="20"/>
              </w:rPr>
            </w:pPr>
            <w:r w:rsidRPr="00FE71BB">
              <w:rPr>
                <w:sz w:val="20"/>
                <w:szCs w:val="20"/>
              </w:rPr>
              <w:t>0,00</w:t>
            </w:r>
          </w:p>
        </w:tc>
        <w:tc>
          <w:tcPr>
            <w:tcW w:w="1275" w:type="dxa"/>
            <w:vAlign w:val="center"/>
          </w:tcPr>
          <w:p w:rsidR="007B3B02" w:rsidRPr="00FE71BB" w:rsidRDefault="007B3B02" w:rsidP="007B3B02">
            <w:pPr>
              <w:tabs>
                <w:tab w:val="left" w:pos="8050"/>
              </w:tabs>
              <w:jc w:val="center"/>
              <w:rPr>
                <w:sz w:val="20"/>
                <w:szCs w:val="20"/>
              </w:rPr>
            </w:pPr>
            <w:r w:rsidRPr="00FE71BB">
              <w:rPr>
                <w:sz w:val="20"/>
                <w:szCs w:val="20"/>
              </w:rPr>
              <w:t>0,00</w:t>
            </w:r>
          </w:p>
        </w:tc>
        <w:tc>
          <w:tcPr>
            <w:tcW w:w="1560" w:type="dxa"/>
            <w:vAlign w:val="center"/>
          </w:tcPr>
          <w:p w:rsidR="007B3B02" w:rsidRPr="00FE71BB" w:rsidRDefault="007B3B02" w:rsidP="007B3B02">
            <w:pPr>
              <w:tabs>
                <w:tab w:val="left" w:pos="8050"/>
              </w:tabs>
              <w:jc w:val="center"/>
              <w:rPr>
                <w:sz w:val="20"/>
                <w:szCs w:val="20"/>
              </w:rPr>
            </w:pPr>
            <w:r w:rsidRPr="00FE71BB">
              <w:rPr>
                <w:sz w:val="20"/>
                <w:szCs w:val="20"/>
              </w:rPr>
              <w:t>345,00</w:t>
            </w:r>
          </w:p>
        </w:tc>
      </w:tr>
      <w:tr w:rsidR="007B3B02" w:rsidRPr="00FE71BB" w:rsidTr="000D0E55">
        <w:trPr>
          <w:trHeight w:val="564"/>
        </w:trPr>
        <w:tc>
          <w:tcPr>
            <w:tcW w:w="1560" w:type="dxa"/>
            <w:vAlign w:val="center"/>
          </w:tcPr>
          <w:p w:rsidR="007B3B02" w:rsidRPr="00FE71BB" w:rsidRDefault="007B3B02" w:rsidP="007B3B02">
            <w:pPr>
              <w:tabs>
                <w:tab w:val="left" w:pos="8050"/>
              </w:tabs>
              <w:rPr>
                <w:sz w:val="24"/>
              </w:rPr>
            </w:pPr>
            <w:r w:rsidRPr="00FE71BB">
              <w:rPr>
                <w:sz w:val="24"/>
              </w:rPr>
              <w:t>2.3</w:t>
            </w:r>
          </w:p>
        </w:tc>
        <w:tc>
          <w:tcPr>
            <w:tcW w:w="3827" w:type="dxa"/>
            <w:vAlign w:val="center"/>
          </w:tcPr>
          <w:p w:rsidR="007B3B02" w:rsidRPr="00FE71BB" w:rsidRDefault="007B3B02" w:rsidP="007B3B02">
            <w:pPr>
              <w:tabs>
                <w:tab w:val="left" w:pos="8050"/>
              </w:tabs>
              <w:ind w:firstLine="33"/>
              <w:rPr>
                <w:sz w:val="20"/>
                <w:szCs w:val="20"/>
              </w:rPr>
            </w:pPr>
            <w:r w:rsidRPr="00FE71BB">
              <w:rPr>
                <w:sz w:val="20"/>
                <w:szCs w:val="20"/>
              </w:rPr>
              <w:t>Строительство сетей уличного освещения</w:t>
            </w:r>
          </w:p>
        </w:tc>
        <w:tc>
          <w:tcPr>
            <w:tcW w:w="1984" w:type="dxa"/>
            <w:vAlign w:val="center"/>
          </w:tcPr>
          <w:p w:rsidR="007B3B02" w:rsidRPr="00FE71BB" w:rsidRDefault="007B3B02" w:rsidP="007B3B02">
            <w:pPr>
              <w:tabs>
                <w:tab w:val="left" w:pos="8050"/>
              </w:tabs>
              <w:jc w:val="both"/>
              <w:rPr>
                <w:sz w:val="24"/>
              </w:rPr>
            </w:pPr>
            <w:r w:rsidRPr="00FE71BB">
              <w:rPr>
                <w:kern w:val="0"/>
                <w:sz w:val="20"/>
                <w:szCs w:val="20"/>
              </w:rPr>
              <w:t>Администрация города Минусинска</w:t>
            </w:r>
          </w:p>
        </w:tc>
        <w:tc>
          <w:tcPr>
            <w:tcW w:w="709" w:type="dxa"/>
            <w:vAlign w:val="center"/>
          </w:tcPr>
          <w:p w:rsidR="007B3B02" w:rsidRPr="00FE71BB" w:rsidRDefault="007B3B02" w:rsidP="007B3B02">
            <w:pPr>
              <w:tabs>
                <w:tab w:val="left" w:pos="8050"/>
              </w:tabs>
              <w:jc w:val="center"/>
              <w:rPr>
                <w:sz w:val="20"/>
                <w:szCs w:val="20"/>
              </w:rPr>
            </w:pPr>
            <w:r w:rsidRPr="00FE71BB">
              <w:rPr>
                <w:sz w:val="20"/>
                <w:szCs w:val="20"/>
              </w:rPr>
              <w:t>005</w:t>
            </w:r>
          </w:p>
        </w:tc>
        <w:tc>
          <w:tcPr>
            <w:tcW w:w="709" w:type="dxa"/>
            <w:vAlign w:val="center"/>
          </w:tcPr>
          <w:p w:rsidR="007B3B02" w:rsidRPr="00FE71BB" w:rsidRDefault="007B3B02" w:rsidP="007B3B02">
            <w:pPr>
              <w:tabs>
                <w:tab w:val="left" w:pos="8050"/>
              </w:tabs>
              <w:jc w:val="center"/>
              <w:rPr>
                <w:sz w:val="20"/>
                <w:szCs w:val="20"/>
              </w:rPr>
            </w:pPr>
            <w:r w:rsidRPr="00FE71BB">
              <w:rPr>
                <w:sz w:val="20"/>
                <w:szCs w:val="20"/>
              </w:rPr>
              <w:t>0502</w:t>
            </w:r>
          </w:p>
        </w:tc>
        <w:tc>
          <w:tcPr>
            <w:tcW w:w="1134" w:type="dxa"/>
            <w:vAlign w:val="center"/>
          </w:tcPr>
          <w:p w:rsidR="007B3B02" w:rsidRPr="00FE71BB" w:rsidRDefault="007B3B02" w:rsidP="007B3B02">
            <w:pPr>
              <w:tabs>
                <w:tab w:val="left" w:pos="8050"/>
              </w:tabs>
              <w:ind w:right="-108" w:hanging="108"/>
              <w:jc w:val="center"/>
              <w:rPr>
                <w:sz w:val="20"/>
                <w:szCs w:val="20"/>
              </w:rPr>
            </w:pPr>
            <w:r w:rsidRPr="00FE71BB">
              <w:rPr>
                <w:sz w:val="20"/>
                <w:szCs w:val="20"/>
              </w:rPr>
              <w:t>0320081430</w:t>
            </w:r>
          </w:p>
        </w:tc>
        <w:tc>
          <w:tcPr>
            <w:tcW w:w="567" w:type="dxa"/>
            <w:vAlign w:val="center"/>
          </w:tcPr>
          <w:p w:rsidR="007B3B02" w:rsidRPr="00FE71BB" w:rsidRDefault="007B3B02" w:rsidP="007B3B02">
            <w:pPr>
              <w:tabs>
                <w:tab w:val="left" w:pos="8050"/>
              </w:tabs>
              <w:jc w:val="center"/>
              <w:rPr>
                <w:sz w:val="20"/>
                <w:szCs w:val="20"/>
              </w:rPr>
            </w:pPr>
            <w:r w:rsidRPr="00FE71BB">
              <w:rPr>
                <w:sz w:val="20"/>
                <w:szCs w:val="20"/>
              </w:rPr>
              <w:t>410</w:t>
            </w:r>
          </w:p>
        </w:tc>
        <w:tc>
          <w:tcPr>
            <w:tcW w:w="1134" w:type="dxa"/>
            <w:vAlign w:val="center"/>
          </w:tcPr>
          <w:p w:rsidR="007B3B02" w:rsidRPr="00FE71BB" w:rsidRDefault="007B3B02" w:rsidP="00963E78">
            <w:pPr>
              <w:tabs>
                <w:tab w:val="left" w:pos="8050"/>
              </w:tabs>
              <w:ind w:left="-108" w:right="-108"/>
              <w:jc w:val="center"/>
              <w:rPr>
                <w:sz w:val="20"/>
                <w:szCs w:val="20"/>
              </w:rPr>
            </w:pPr>
            <w:r w:rsidRPr="00FE71BB">
              <w:rPr>
                <w:sz w:val="20"/>
                <w:szCs w:val="20"/>
              </w:rPr>
              <w:t>1</w:t>
            </w:r>
            <w:r w:rsidR="00963E78">
              <w:rPr>
                <w:sz w:val="20"/>
                <w:szCs w:val="20"/>
              </w:rPr>
              <w:t> 067,91</w:t>
            </w:r>
          </w:p>
        </w:tc>
        <w:tc>
          <w:tcPr>
            <w:tcW w:w="1276" w:type="dxa"/>
            <w:vAlign w:val="center"/>
          </w:tcPr>
          <w:p w:rsidR="007B3B02" w:rsidRPr="00FE71BB" w:rsidRDefault="007B3B02" w:rsidP="007B3B02">
            <w:pPr>
              <w:tabs>
                <w:tab w:val="left" w:pos="8050"/>
              </w:tabs>
              <w:jc w:val="center"/>
              <w:rPr>
                <w:sz w:val="20"/>
                <w:szCs w:val="20"/>
              </w:rPr>
            </w:pPr>
            <w:r w:rsidRPr="00FE71BB">
              <w:rPr>
                <w:sz w:val="20"/>
                <w:szCs w:val="20"/>
              </w:rPr>
              <w:t>0,00</w:t>
            </w:r>
          </w:p>
        </w:tc>
        <w:tc>
          <w:tcPr>
            <w:tcW w:w="1275" w:type="dxa"/>
            <w:vAlign w:val="center"/>
          </w:tcPr>
          <w:p w:rsidR="007B3B02" w:rsidRPr="00FE71BB" w:rsidRDefault="007B3B02" w:rsidP="007B3B02">
            <w:pPr>
              <w:tabs>
                <w:tab w:val="left" w:pos="8050"/>
              </w:tabs>
              <w:jc w:val="center"/>
              <w:rPr>
                <w:sz w:val="20"/>
                <w:szCs w:val="20"/>
              </w:rPr>
            </w:pPr>
            <w:r w:rsidRPr="00FE71BB">
              <w:rPr>
                <w:sz w:val="20"/>
                <w:szCs w:val="20"/>
              </w:rPr>
              <w:t>0,00</w:t>
            </w:r>
          </w:p>
        </w:tc>
        <w:tc>
          <w:tcPr>
            <w:tcW w:w="1560" w:type="dxa"/>
            <w:vAlign w:val="center"/>
          </w:tcPr>
          <w:p w:rsidR="007B3B02" w:rsidRPr="00FE71BB" w:rsidRDefault="007B3B02" w:rsidP="00963E78">
            <w:pPr>
              <w:tabs>
                <w:tab w:val="left" w:pos="8050"/>
              </w:tabs>
              <w:ind w:left="-108" w:right="-108"/>
              <w:jc w:val="center"/>
              <w:rPr>
                <w:sz w:val="20"/>
                <w:szCs w:val="20"/>
              </w:rPr>
            </w:pPr>
            <w:r w:rsidRPr="00FE71BB">
              <w:rPr>
                <w:sz w:val="20"/>
                <w:szCs w:val="20"/>
              </w:rPr>
              <w:t>1</w:t>
            </w:r>
            <w:r w:rsidR="00963E78">
              <w:rPr>
                <w:sz w:val="20"/>
                <w:szCs w:val="20"/>
              </w:rPr>
              <w:t> 067,91</w:t>
            </w:r>
          </w:p>
        </w:tc>
      </w:tr>
      <w:tr w:rsidR="002B41F9" w:rsidRPr="0025032A" w:rsidTr="000D0E55">
        <w:trPr>
          <w:trHeight w:val="828"/>
        </w:trPr>
        <w:tc>
          <w:tcPr>
            <w:tcW w:w="1560" w:type="dxa"/>
            <w:vAlign w:val="center"/>
          </w:tcPr>
          <w:p w:rsidR="002B41F9" w:rsidRPr="0025032A" w:rsidRDefault="000D0E55" w:rsidP="002B41F9">
            <w:pPr>
              <w:tabs>
                <w:tab w:val="left" w:pos="8050"/>
              </w:tabs>
              <w:rPr>
                <w:sz w:val="24"/>
              </w:rPr>
            </w:pPr>
            <w:r w:rsidRPr="0025032A">
              <w:rPr>
                <w:sz w:val="24"/>
              </w:rPr>
              <w:t>2.4</w:t>
            </w:r>
          </w:p>
        </w:tc>
        <w:tc>
          <w:tcPr>
            <w:tcW w:w="3827" w:type="dxa"/>
            <w:vAlign w:val="center"/>
          </w:tcPr>
          <w:p w:rsidR="002B41F9" w:rsidRPr="0025032A" w:rsidRDefault="002B41F9" w:rsidP="002B41F9">
            <w:pPr>
              <w:tabs>
                <w:tab w:val="left" w:pos="8050"/>
              </w:tabs>
              <w:ind w:firstLine="33"/>
              <w:rPr>
                <w:sz w:val="20"/>
                <w:szCs w:val="20"/>
              </w:rPr>
            </w:pPr>
            <w:r w:rsidRPr="0025032A">
              <w:rPr>
                <w:rFonts w:eastAsia="Times New Roman"/>
                <w:kern w:val="0"/>
                <w:sz w:val="20"/>
                <w:szCs w:val="20"/>
              </w:rPr>
              <w:t>Разработка ПСД для подключения уличного освещения на подходах к мосту в районе ССК</w:t>
            </w:r>
          </w:p>
        </w:tc>
        <w:tc>
          <w:tcPr>
            <w:tcW w:w="1984" w:type="dxa"/>
            <w:vAlign w:val="center"/>
          </w:tcPr>
          <w:p w:rsidR="002B41F9" w:rsidRPr="0025032A" w:rsidRDefault="002B41F9" w:rsidP="002B41F9">
            <w:pPr>
              <w:tabs>
                <w:tab w:val="left" w:pos="8050"/>
              </w:tabs>
              <w:jc w:val="both"/>
              <w:rPr>
                <w:sz w:val="24"/>
              </w:rPr>
            </w:pPr>
            <w:r w:rsidRPr="0025032A">
              <w:rPr>
                <w:kern w:val="0"/>
                <w:sz w:val="20"/>
                <w:szCs w:val="20"/>
              </w:rPr>
              <w:t>Администрация города Минусинска</w:t>
            </w:r>
          </w:p>
        </w:tc>
        <w:tc>
          <w:tcPr>
            <w:tcW w:w="709" w:type="dxa"/>
            <w:vAlign w:val="center"/>
          </w:tcPr>
          <w:p w:rsidR="002B41F9" w:rsidRPr="0025032A" w:rsidRDefault="002B41F9" w:rsidP="002B41F9">
            <w:pPr>
              <w:tabs>
                <w:tab w:val="left" w:pos="8050"/>
              </w:tabs>
              <w:jc w:val="center"/>
              <w:rPr>
                <w:sz w:val="20"/>
                <w:szCs w:val="20"/>
              </w:rPr>
            </w:pPr>
            <w:r w:rsidRPr="0025032A">
              <w:rPr>
                <w:sz w:val="20"/>
                <w:szCs w:val="20"/>
              </w:rPr>
              <w:t>005</w:t>
            </w:r>
          </w:p>
        </w:tc>
        <w:tc>
          <w:tcPr>
            <w:tcW w:w="709" w:type="dxa"/>
            <w:vAlign w:val="center"/>
          </w:tcPr>
          <w:p w:rsidR="002B41F9" w:rsidRPr="0025032A" w:rsidRDefault="002B41F9" w:rsidP="002B41F9">
            <w:pPr>
              <w:tabs>
                <w:tab w:val="left" w:pos="8050"/>
              </w:tabs>
              <w:jc w:val="center"/>
              <w:rPr>
                <w:sz w:val="20"/>
                <w:szCs w:val="20"/>
              </w:rPr>
            </w:pPr>
            <w:r w:rsidRPr="0025032A">
              <w:rPr>
                <w:sz w:val="20"/>
                <w:szCs w:val="20"/>
              </w:rPr>
              <w:t>0502</w:t>
            </w:r>
          </w:p>
        </w:tc>
        <w:tc>
          <w:tcPr>
            <w:tcW w:w="1134" w:type="dxa"/>
            <w:vAlign w:val="center"/>
          </w:tcPr>
          <w:p w:rsidR="002B41F9" w:rsidRPr="0025032A" w:rsidRDefault="002B41F9" w:rsidP="002B41F9">
            <w:pPr>
              <w:tabs>
                <w:tab w:val="left" w:pos="8050"/>
              </w:tabs>
              <w:ind w:right="-108" w:hanging="108"/>
              <w:jc w:val="center"/>
              <w:rPr>
                <w:sz w:val="20"/>
                <w:szCs w:val="20"/>
              </w:rPr>
            </w:pPr>
            <w:r w:rsidRPr="0025032A">
              <w:rPr>
                <w:sz w:val="20"/>
                <w:szCs w:val="20"/>
              </w:rPr>
              <w:t>0320081460</w:t>
            </w:r>
          </w:p>
        </w:tc>
        <w:tc>
          <w:tcPr>
            <w:tcW w:w="567" w:type="dxa"/>
            <w:vAlign w:val="center"/>
          </w:tcPr>
          <w:p w:rsidR="002B41F9" w:rsidRPr="0025032A" w:rsidRDefault="002B41F9" w:rsidP="002B41F9">
            <w:pPr>
              <w:tabs>
                <w:tab w:val="left" w:pos="8050"/>
              </w:tabs>
              <w:jc w:val="center"/>
              <w:rPr>
                <w:sz w:val="20"/>
                <w:szCs w:val="20"/>
              </w:rPr>
            </w:pPr>
            <w:r w:rsidRPr="0025032A">
              <w:rPr>
                <w:sz w:val="20"/>
                <w:szCs w:val="20"/>
              </w:rPr>
              <w:t>410</w:t>
            </w:r>
          </w:p>
        </w:tc>
        <w:tc>
          <w:tcPr>
            <w:tcW w:w="1134" w:type="dxa"/>
            <w:vAlign w:val="center"/>
          </w:tcPr>
          <w:p w:rsidR="002B41F9" w:rsidRPr="0025032A" w:rsidRDefault="002B41F9" w:rsidP="002B41F9">
            <w:pPr>
              <w:tabs>
                <w:tab w:val="left" w:pos="8050"/>
              </w:tabs>
              <w:ind w:left="-108" w:right="-108"/>
              <w:jc w:val="center"/>
              <w:rPr>
                <w:sz w:val="20"/>
                <w:szCs w:val="20"/>
              </w:rPr>
            </w:pPr>
            <w:r w:rsidRPr="0025032A">
              <w:rPr>
                <w:sz w:val="20"/>
                <w:szCs w:val="20"/>
              </w:rPr>
              <w:t>185,00</w:t>
            </w:r>
          </w:p>
        </w:tc>
        <w:tc>
          <w:tcPr>
            <w:tcW w:w="1276" w:type="dxa"/>
            <w:vAlign w:val="center"/>
          </w:tcPr>
          <w:p w:rsidR="002B41F9" w:rsidRPr="0025032A" w:rsidRDefault="002B41F9" w:rsidP="002B41F9">
            <w:pPr>
              <w:tabs>
                <w:tab w:val="left" w:pos="8050"/>
              </w:tabs>
              <w:jc w:val="center"/>
              <w:rPr>
                <w:sz w:val="20"/>
                <w:szCs w:val="20"/>
              </w:rPr>
            </w:pPr>
            <w:r w:rsidRPr="0025032A">
              <w:rPr>
                <w:sz w:val="20"/>
                <w:szCs w:val="20"/>
              </w:rPr>
              <w:t>0,00</w:t>
            </w:r>
          </w:p>
        </w:tc>
        <w:tc>
          <w:tcPr>
            <w:tcW w:w="1275" w:type="dxa"/>
            <w:vAlign w:val="center"/>
          </w:tcPr>
          <w:p w:rsidR="002B41F9" w:rsidRPr="0025032A" w:rsidRDefault="002B41F9" w:rsidP="002B41F9">
            <w:pPr>
              <w:tabs>
                <w:tab w:val="left" w:pos="8050"/>
              </w:tabs>
              <w:jc w:val="center"/>
              <w:rPr>
                <w:sz w:val="20"/>
                <w:szCs w:val="20"/>
              </w:rPr>
            </w:pPr>
            <w:r w:rsidRPr="0025032A">
              <w:rPr>
                <w:sz w:val="20"/>
                <w:szCs w:val="20"/>
              </w:rPr>
              <w:t>0,00</w:t>
            </w:r>
          </w:p>
        </w:tc>
        <w:tc>
          <w:tcPr>
            <w:tcW w:w="1560" w:type="dxa"/>
            <w:vAlign w:val="center"/>
          </w:tcPr>
          <w:p w:rsidR="002B41F9" w:rsidRPr="0025032A" w:rsidRDefault="002B41F9" w:rsidP="002B41F9">
            <w:pPr>
              <w:tabs>
                <w:tab w:val="left" w:pos="8050"/>
              </w:tabs>
              <w:ind w:left="-108" w:right="-108"/>
              <w:jc w:val="center"/>
              <w:rPr>
                <w:sz w:val="20"/>
                <w:szCs w:val="20"/>
              </w:rPr>
            </w:pPr>
            <w:r w:rsidRPr="0025032A">
              <w:rPr>
                <w:sz w:val="20"/>
                <w:szCs w:val="20"/>
              </w:rPr>
              <w:t>185,00</w:t>
            </w:r>
          </w:p>
        </w:tc>
      </w:tr>
      <w:tr w:rsidR="002B41F9" w:rsidRPr="0025032A" w:rsidTr="000D0E55">
        <w:trPr>
          <w:trHeight w:val="381"/>
        </w:trPr>
        <w:tc>
          <w:tcPr>
            <w:tcW w:w="1560" w:type="dxa"/>
            <w:vMerge w:val="restart"/>
          </w:tcPr>
          <w:p w:rsidR="002B41F9" w:rsidRPr="0025032A" w:rsidRDefault="002B41F9" w:rsidP="002B41F9">
            <w:pPr>
              <w:tabs>
                <w:tab w:val="left" w:pos="8050"/>
              </w:tabs>
              <w:ind w:right="-108" w:hanging="79"/>
              <w:jc w:val="both"/>
              <w:rPr>
                <w:sz w:val="24"/>
              </w:rPr>
            </w:pPr>
            <w:r w:rsidRPr="0025032A">
              <w:rPr>
                <w:sz w:val="20"/>
                <w:szCs w:val="20"/>
              </w:rPr>
              <w:t>Подпрограмма 4</w:t>
            </w:r>
          </w:p>
        </w:tc>
        <w:tc>
          <w:tcPr>
            <w:tcW w:w="3827" w:type="dxa"/>
            <w:vMerge w:val="restart"/>
            <w:vAlign w:val="center"/>
          </w:tcPr>
          <w:p w:rsidR="002B41F9" w:rsidRPr="0025032A" w:rsidRDefault="002B41F9" w:rsidP="002B41F9">
            <w:pPr>
              <w:tabs>
                <w:tab w:val="left" w:pos="8050"/>
              </w:tabs>
              <w:jc w:val="both"/>
              <w:rPr>
                <w:sz w:val="24"/>
              </w:rPr>
            </w:pPr>
            <w:r w:rsidRPr="0025032A">
              <w:rPr>
                <w:rFonts w:eastAsia="Times New Roman"/>
                <w:kern w:val="0"/>
                <w:sz w:val="20"/>
                <w:szCs w:val="20"/>
              </w:rPr>
              <w:t>«Обеспечение реализации муниципальной программы и прочие мероприятия»</w:t>
            </w:r>
          </w:p>
        </w:tc>
        <w:tc>
          <w:tcPr>
            <w:tcW w:w="1984" w:type="dxa"/>
            <w:vAlign w:val="center"/>
          </w:tcPr>
          <w:p w:rsidR="002B41F9" w:rsidRPr="0025032A" w:rsidRDefault="002B41F9" w:rsidP="002B41F9">
            <w:pPr>
              <w:widowControl/>
              <w:suppressAutoHyphens w:val="0"/>
              <w:rPr>
                <w:kern w:val="0"/>
                <w:sz w:val="20"/>
                <w:szCs w:val="20"/>
              </w:rPr>
            </w:pPr>
            <w:r w:rsidRPr="0025032A">
              <w:rPr>
                <w:kern w:val="0"/>
                <w:sz w:val="20"/>
                <w:szCs w:val="20"/>
              </w:rPr>
              <w:t>всего, в том числе</w:t>
            </w:r>
          </w:p>
        </w:tc>
        <w:tc>
          <w:tcPr>
            <w:tcW w:w="709" w:type="dxa"/>
            <w:vAlign w:val="center"/>
          </w:tcPr>
          <w:p w:rsidR="002B41F9" w:rsidRPr="0025032A" w:rsidRDefault="002B41F9" w:rsidP="002B41F9">
            <w:pPr>
              <w:tabs>
                <w:tab w:val="left" w:pos="8050"/>
              </w:tabs>
              <w:jc w:val="center"/>
              <w:rPr>
                <w:sz w:val="20"/>
                <w:szCs w:val="20"/>
              </w:rPr>
            </w:pPr>
            <w:r w:rsidRPr="0025032A">
              <w:rPr>
                <w:sz w:val="20"/>
                <w:szCs w:val="20"/>
              </w:rPr>
              <w:t>Х</w:t>
            </w:r>
          </w:p>
        </w:tc>
        <w:tc>
          <w:tcPr>
            <w:tcW w:w="709" w:type="dxa"/>
            <w:vAlign w:val="center"/>
          </w:tcPr>
          <w:p w:rsidR="002B41F9" w:rsidRPr="0025032A" w:rsidRDefault="002B41F9" w:rsidP="002B41F9">
            <w:pPr>
              <w:tabs>
                <w:tab w:val="left" w:pos="8050"/>
              </w:tabs>
              <w:jc w:val="center"/>
              <w:rPr>
                <w:sz w:val="20"/>
                <w:szCs w:val="20"/>
              </w:rPr>
            </w:pPr>
            <w:r w:rsidRPr="0025032A">
              <w:rPr>
                <w:sz w:val="20"/>
                <w:szCs w:val="20"/>
              </w:rPr>
              <w:t>Х</w:t>
            </w:r>
          </w:p>
        </w:tc>
        <w:tc>
          <w:tcPr>
            <w:tcW w:w="1134" w:type="dxa"/>
            <w:vAlign w:val="center"/>
          </w:tcPr>
          <w:p w:rsidR="002B41F9" w:rsidRPr="0025032A" w:rsidRDefault="002B41F9" w:rsidP="002B41F9">
            <w:pPr>
              <w:tabs>
                <w:tab w:val="left" w:pos="8050"/>
              </w:tabs>
              <w:jc w:val="center"/>
              <w:rPr>
                <w:sz w:val="20"/>
                <w:szCs w:val="20"/>
              </w:rPr>
            </w:pPr>
            <w:r w:rsidRPr="0025032A">
              <w:rPr>
                <w:sz w:val="20"/>
                <w:szCs w:val="20"/>
              </w:rPr>
              <w:t>Х</w:t>
            </w:r>
          </w:p>
        </w:tc>
        <w:tc>
          <w:tcPr>
            <w:tcW w:w="567" w:type="dxa"/>
            <w:vAlign w:val="center"/>
          </w:tcPr>
          <w:p w:rsidR="002B41F9" w:rsidRPr="0025032A" w:rsidRDefault="002B41F9" w:rsidP="002B41F9">
            <w:pPr>
              <w:tabs>
                <w:tab w:val="left" w:pos="8050"/>
              </w:tabs>
              <w:jc w:val="center"/>
              <w:rPr>
                <w:sz w:val="20"/>
                <w:szCs w:val="20"/>
              </w:rPr>
            </w:pPr>
            <w:r w:rsidRPr="0025032A">
              <w:rPr>
                <w:sz w:val="20"/>
                <w:szCs w:val="20"/>
              </w:rPr>
              <w:t>Х</w:t>
            </w:r>
          </w:p>
        </w:tc>
        <w:tc>
          <w:tcPr>
            <w:tcW w:w="1134" w:type="dxa"/>
            <w:vAlign w:val="center"/>
          </w:tcPr>
          <w:p w:rsidR="002B41F9" w:rsidRPr="0025032A" w:rsidRDefault="00D37B02" w:rsidP="00A051EC">
            <w:pPr>
              <w:tabs>
                <w:tab w:val="left" w:pos="8050"/>
              </w:tabs>
              <w:jc w:val="center"/>
              <w:rPr>
                <w:sz w:val="20"/>
                <w:szCs w:val="20"/>
              </w:rPr>
            </w:pPr>
            <w:r w:rsidRPr="0025032A">
              <w:rPr>
                <w:sz w:val="20"/>
                <w:szCs w:val="20"/>
              </w:rPr>
              <w:t>18 059,93</w:t>
            </w:r>
          </w:p>
        </w:tc>
        <w:tc>
          <w:tcPr>
            <w:tcW w:w="1276" w:type="dxa"/>
            <w:vAlign w:val="center"/>
          </w:tcPr>
          <w:p w:rsidR="002B41F9" w:rsidRPr="0025032A" w:rsidRDefault="002B41F9" w:rsidP="002B41F9">
            <w:pPr>
              <w:tabs>
                <w:tab w:val="left" w:pos="8050"/>
              </w:tabs>
              <w:jc w:val="center"/>
              <w:rPr>
                <w:sz w:val="20"/>
                <w:szCs w:val="20"/>
              </w:rPr>
            </w:pPr>
            <w:r w:rsidRPr="0025032A">
              <w:rPr>
                <w:sz w:val="20"/>
                <w:szCs w:val="20"/>
              </w:rPr>
              <w:t>17 121,22</w:t>
            </w:r>
          </w:p>
        </w:tc>
        <w:tc>
          <w:tcPr>
            <w:tcW w:w="1275" w:type="dxa"/>
            <w:vAlign w:val="center"/>
          </w:tcPr>
          <w:p w:rsidR="002B41F9" w:rsidRPr="0025032A" w:rsidRDefault="002B41F9" w:rsidP="002B41F9">
            <w:pPr>
              <w:tabs>
                <w:tab w:val="left" w:pos="8050"/>
              </w:tabs>
              <w:jc w:val="center"/>
              <w:rPr>
                <w:sz w:val="20"/>
                <w:szCs w:val="20"/>
              </w:rPr>
            </w:pPr>
            <w:r w:rsidRPr="0025032A">
              <w:rPr>
                <w:sz w:val="20"/>
                <w:szCs w:val="20"/>
              </w:rPr>
              <w:t>17 069,22</w:t>
            </w:r>
          </w:p>
        </w:tc>
        <w:tc>
          <w:tcPr>
            <w:tcW w:w="1560" w:type="dxa"/>
            <w:vAlign w:val="center"/>
          </w:tcPr>
          <w:p w:rsidR="002B41F9" w:rsidRPr="0025032A" w:rsidRDefault="00D37B02" w:rsidP="002B41F9">
            <w:pPr>
              <w:tabs>
                <w:tab w:val="left" w:pos="8050"/>
              </w:tabs>
              <w:jc w:val="center"/>
              <w:rPr>
                <w:sz w:val="20"/>
                <w:szCs w:val="20"/>
              </w:rPr>
            </w:pPr>
            <w:r w:rsidRPr="0025032A">
              <w:rPr>
                <w:sz w:val="20"/>
                <w:szCs w:val="20"/>
              </w:rPr>
              <w:t>52 250,37</w:t>
            </w:r>
          </w:p>
        </w:tc>
      </w:tr>
      <w:tr w:rsidR="009D10FD" w:rsidRPr="0025032A" w:rsidTr="000D0E55">
        <w:trPr>
          <w:trHeight w:val="285"/>
        </w:trPr>
        <w:tc>
          <w:tcPr>
            <w:tcW w:w="1560" w:type="dxa"/>
            <w:vMerge/>
          </w:tcPr>
          <w:p w:rsidR="009D10FD" w:rsidRPr="0025032A" w:rsidRDefault="009D10FD" w:rsidP="009D10FD">
            <w:pPr>
              <w:tabs>
                <w:tab w:val="left" w:pos="8050"/>
              </w:tabs>
              <w:jc w:val="both"/>
              <w:rPr>
                <w:sz w:val="24"/>
              </w:rPr>
            </w:pPr>
          </w:p>
        </w:tc>
        <w:tc>
          <w:tcPr>
            <w:tcW w:w="3827" w:type="dxa"/>
            <w:vMerge/>
            <w:vAlign w:val="center"/>
          </w:tcPr>
          <w:p w:rsidR="009D10FD" w:rsidRPr="0025032A" w:rsidRDefault="009D10FD" w:rsidP="009D10FD">
            <w:pPr>
              <w:tabs>
                <w:tab w:val="left" w:pos="8050"/>
              </w:tabs>
              <w:jc w:val="both"/>
              <w:rPr>
                <w:sz w:val="24"/>
              </w:rPr>
            </w:pPr>
          </w:p>
        </w:tc>
        <w:tc>
          <w:tcPr>
            <w:tcW w:w="1984" w:type="dxa"/>
          </w:tcPr>
          <w:p w:rsidR="009D10FD" w:rsidRPr="0025032A" w:rsidRDefault="009D10FD" w:rsidP="009D10FD">
            <w:pPr>
              <w:tabs>
                <w:tab w:val="left" w:pos="8050"/>
              </w:tabs>
              <w:jc w:val="both"/>
              <w:rPr>
                <w:sz w:val="20"/>
                <w:szCs w:val="20"/>
              </w:rPr>
            </w:pPr>
            <w:r w:rsidRPr="0025032A">
              <w:rPr>
                <w:kern w:val="0"/>
                <w:sz w:val="20"/>
                <w:szCs w:val="20"/>
              </w:rPr>
              <w:t>Администрация города Минусинска</w:t>
            </w:r>
          </w:p>
        </w:tc>
        <w:tc>
          <w:tcPr>
            <w:tcW w:w="709" w:type="dxa"/>
            <w:vAlign w:val="center"/>
          </w:tcPr>
          <w:p w:rsidR="009D10FD" w:rsidRPr="0025032A" w:rsidRDefault="009D10FD" w:rsidP="009D10FD">
            <w:pPr>
              <w:tabs>
                <w:tab w:val="left" w:pos="8050"/>
              </w:tabs>
              <w:jc w:val="center"/>
              <w:rPr>
                <w:sz w:val="20"/>
                <w:szCs w:val="20"/>
              </w:rPr>
            </w:pPr>
            <w:r w:rsidRPr="0025032A">
              <w:rPr>
                <w:sz w:val="20"/>
                <w:szCs w:val="20"/>
              </w:rPr>
              <w:t>Х</w:t>
            </w:r>
          </w:p>
        </w:tc>
        <w:tc>
          <w:tcPr>
            <w:tcW w:w="709" w:type="dxa"/>
            <w:vAlign w:val="center"/>
          </w:tcPr>
          <w:p w:rsidR="009D10FD" w:rsidRPr="0025032A" w:rsidRDefault="009D10FD" w:rsidP="009D10FD">
            <w:pPr>
              <w:tabs>
                <w:tab w:val="left" w:pos="8050"/>
              </w:tabs>
              <w:jc w:val="center"/>
              <w:rPr>
                <w:sz w:val="20"/>
                <w:szCs w:val="20"/>
              </w:rPr>
            </w:pPr>
            <w:r w:rsidRPr="0025032A">
              <w:rPr>
                <w:sz w:val="20"/>
                <w:szCs w:val="20"/>
              </w:rPr>
              <w:t>Х</w:t>
            </w:r>
          </w:p>
        </w:tc>
        <w:tc>
          <w:tcPr>
            <w:tcW w:w="1134" w:type="dxa"/>
            <w:vAlign w:val="center"/>
          </w:tcPr>
          <w:p w:rsidR="009D10FD" w:rsidRPr="0025032A" w:rsidRDefault="009D10FD" w:rsidP="009D10FD">
            <w:pPr>
              <w:tabs>
                <w:tab w:val="left" w:pos="8050"/>
              </w:tabs>
              <w:jc w:val="center"/>
              <w:rPr>
                <w:sz w:val="20"/>
                <w:szCs w:val="20"/>
              </w:rPr>
            </w:pPr>
            <w:r w:rsidRPr="0025032A">
              <w:rPr>
                <w:sz w:val="20"/>
                <w:szCs w:val="20"/>
              </w:rPr>
              <w:t>Х</w:t>
            </w:r>
          </w:p>
        </w:tc>
        <w:tc>
          <w:tcPr>
            <w:tcW w:w="567" w:type="dxa"/>
            <w:vAlign w:val="center"/>
          </w:tcPr>
          <w:p w:rsidR="009D10FD" w:rsidRPr="0025032A" w:rsidRDefault="009D10FD" w:rsidP="009D10FD">
            <w:pPr>
              <w:tabs>
                <w:tab w:val="left" w:pos="8050"/>
              </w:tabs>
              <w:jc w:val="center"/>
              <w:rPr>
                <w:sz w:val="20"/>
                <w:szCs w:val="20"/>
              </w:rPr>
            </w:pPr>
            <w:r w:rsidRPr="0025032A">
              <w:rPr>
                <w:sz w:val="20"/>
                <w:szCs w:val="20"/>
              </w:rPr>
              <w:t>Х</w:t>
            </w:r>
          </w:p>
        </w:tc>
        <w:tc>
          <w:tcPr>
            <w:tcW w:w="1134" w:type="dxa"/>
            <w:vAlign w:val="center"/>
          </w:tcPr>
          <w:p w:rsidR="009D10FD" w:rsidRPr="0025032A" w:rsidRDefault="00D37B02" w:rsidP="00A051EC">
            <w:pPr>
              <w:tabs>
                <w:tab w:val="left" w:pos="8050"/>
              </w:tabs>
              <w:jc w:val="center"/>
              <w:rPr>
                <w:sz w:val="20"/>
                <w:szCs w:val="20"/>
              </w:rPr>
            </w:pPr>
            <w:r w:rsidRPr="0025032A">
              <w:rPr>
                <w:sz w:val="20"/>
                <w:szCs w:val="20"/>
              </w:rPr>
              <w:t>18 059,93</w:t>
            </w:r>
          </w:p>
        </w:tc>
        <w:tc>
          <w:tcPr>
            <w:tcW w:w="1276" w:type="dxa"/>
            <w:vAlign w:val="center"/>
          </w:tcPr>
          <w:p w:rsidR="009D10FD" w:rsidRPr="0025032A" w:rsidRDefault="009D10FD" w:rsidP="009D10FD">
            <w:pPr>
              <w:tabs>
                <w:tab w:val="left" w:pos="8050"/>
              </w:tabs>
              <w:jc w:val="center"/>
              <w:rPr>
                <w:sz w:val="20"/>
                <w:szCs w:val="20"/>
              </w:rPr>
            </w:pPr>
            <w:r w:rsidRPr="0025032A">
              <w:rPr>
                <w:sz w:val="20"/>
                <w:szCs w:val="20"/>
              </w:rPr>
              <w:t>17 121,22</w:t>
            </w:r>
          </w:p>
        </w:tc>
        <w:tc>
          <w:tcPr>
            <w:tcW w:w="1275" w:type="dxa"/>
            <w:vAlign w:val="center"/>
          </w:tcPr>
          <w:p w:rsidR="009D10FD" w:rsidRPr="0025032A" w:rsidRDefault="009D10FD" w:rsidP="009D10FD">
            <w:pPr>
              <w:tabs>
                <w:tab w:val="left" w:pos="8050"/>
              </w:tabs>
              <w:jc w:val="center"/>
              <w:rPr>
                <w:sz w:val="20"/>
                <w:szCs w:val="20"/>
              </w:rPr>
            </w:pPr>
            <w:r w:rsidRPr="0025032A">
              <w:rPr>
                <w:sz w:val="20"/>
                <w:szCs w:val="20"/>
              </w:rPr>
              <w:t>17 069,22</w:t>
            </w:r>
          </w:p>
        </w:tc>
        <w:tc>
          <w:tcPr>
            <w:tcW w:w="1560" w:type="dxa"/>
            <w:vAlign w:val="center"/>
          </w:tcPr>
          <w:p w:rsidR="009D10FD" w:rsidRPr="0025032A" w:rsidRDefault="00D37B02" w:rsidP="009D10FD">
            <w:pPr>
              <w:tabs>
                <w:tab w:val="left" w:pos="8050"/>
              </w:tabs>
              <w:jc w:val="center"/>
              <w:rPr>
                <w:sz w:val="20"/>
                <w:szCs w:val="20"/>
              </w:rPr>
            </w:pPr>
            <w:r w:rsidRPr="0025032A">
              <w:rPr>
                <w:sz w:val="20"/>
                <w:szCs w:val="20"/>
              </w:rPr>
              <w:t>52 250,37</w:t>
            </w:r>
          </w:p>
        </w:tc>
      </w:tr>
      <w:tr w:rsidR="002B41F9" w:rsidRPr="0025032A" w:rsidTr="000D0E55">
        <w:trPr>
          <w:trHeight w:val="516"/>
        </w:trPr>
        <w:tc>
          <w:tcPr>
            <w:tcW w:w="1560" w:type="dxa"/>
            <w:vMerge w:val="restart"/>
          </w:tcPr>
          <w:p w:rsidR="002B41F9" w:rsidRPr="0025032A" w:rsidRDefault="002B41F9" w:rsidP="002B41F9">
            <w:pPr>
              <w:tabs>
                <w:tab w:val="left" w:pos="8050"/>
              </w:tabs>
              <w:jc w:val="both"/>
              <w:rPr>
                <w:sz w:val="24"/>
              </w:rPr>
            </w:pPr>
            <w:r w:rsidRPr="0025032A">
              <w:rPr>
                <w:sz w:val="24"/>
              </w:rPr>
              <w:t>4.1</w:t>
            </w:r>
          </w:p>
        </w:tc>
        <w:tc>
          <w:tcPr>
            <w:tcW w:w="3827" w:type="dxa"/>
            <w:vMerge w:val="restart"/>
          </w:tcPr>
          <w:p w:rsidR="002B41F9" w:rsidRPr="0025032A" w:rsidRDefault="002B41F9" w:rsidP="002B41F9">
            <w:pPr>
              <w:tabs>
                <w:tab w:val="left" w:pos="8050"/>
              </w:tabs>
              <w:jc w:val="both"/>
              <w:rPr>
                <w:sz w:val="24"/>
              </w:rPr>
            </w:pPr>
            <w:r w:rsidRPr="0025032A">
              <w:rPr>
                <w:rFonts w:eastAsia="Times New Roman"/>
                <w:kern w:val="0"/>
                <w:sz w:val="20"/>
                <w:szCs w:val="20"/>
              </w:rPr>
              <w:t>Обеспечение деятельности (оказание услуг) подведомственных организаций</w:t>
            </w:r>
          </w:p>
        </w:tc>
        <w:tc>
          <w:tcPr>
            <w:tcW w:w="1984" w:type="dxa"/>
            <w:vMerge w:val="restart"/>
          </w:tcPr>
          <w:p w:rsidR="002B41F9" w:rsidRPr="0025032A" w:rsidRDefault="002B41F9" w:rsidP="002B41F9">
            <w:pPr>
              <w:tabs>
                <w:tab w:val="left" w:pos="8050"/>
              </w:tabs>
              <w:jc w:val="both"/>
              <w:rPr>
                <w:sz w:val="24"/>
              </w:rPr>
            </w:pPr>
            <w:r w:rsidRPr="0025032A">
              <w:rPr>
                <w:kern w:val="0"/>
                <w:sz w:val="20"/>
                <w:szCs w:val="20"/>
              </w:rPr>
              <w:t>Администрация города Минусинска</w:t>
            </w:r>
          </w:p>
        </w:tc>
        <w:tc>
          <w:tcPr>
            <w:tcW w:w="709" w:type="dxa"/>
            <w:vMerge w:val="restart"/>
            <w:vAlign w:val="center"/>
          </w:tcPr>
          <w:p w:rsidR="002B41F9" w:rsidRPr="0025032A" w:rsidRDefault="002B41F9" w:rsidP="002B41F9">
            <w:pPr>
              <w:tabs>
                <w:tab w:val="left" w:pos="8050"/>
              </w:tabs>
              <w:jc w:val="center"/>
              <w:rPr>
                <w:sz w:val="20"/>
                <w:szCs w:val="20"/>
              </w:rPr>
            </w:pPr>
            <w:r w:rsidRPr="0025032A">
              <w:rPr>
                <w:sz w:val="20"/>
                <w:szCs w:val="20"/>
              </w:rPr>
              <w:t>005</w:t>
            </w:r>
          </w:p>
        </w:tc>
        <w:tc>
          <w:tcPr>
            <w:tcW w:w="709" w:type="dxa"/>
            <w:vAlign w:val="center"/>
          </w:tcPr>
          <w:p w:rsidR="002B41F9" w:rsidRPr="0025032A" w:rsidRDefault="002B41F9" w:rsidP="002B41F9">
            <w:pPr>
              <w:tabs>
                <w:tab w:val="left" w:pos="8050"/>
              </w:tabs>
              <w:jc w:val="center"/>
              <w:rPr>
                <w:sz w:val="20"/>
                <w:szCs w:val="20"/>
              </w:rPr>
            </w:pPr>
            <w:r w:rsidRPr="0025032A">
              <w:rPr>
                <w:sz w:val="20"/>
                <w:szCs w:val="20"/>
              </w:rPr>
              <w:t>0309</w:t>
            </w:r>
          </w:p>
        </w:tc>
        <w:tc>
          <w:tcPr>
            <w:tcW w:w="1134" w:type="dxa"/>
            <w:vAlign w:val="center"/>
          </w:tcPr>
          <w:p w:rsidR="002B41F9" w:rsidRPr="0025032A" w:rsidRDefault="002B41F9" w:rsidP="002B41F9">
            <w:pPr>
              <w:tabs>
                <w:tab w:val="left" w:pos="8050"/>
              </w:tabs>
              <w:ind w:right="-108" w:hanging="108"/>
              <w:jc w:val="center"/>
              <w:rPr>
                <w:sz w:val="20"/>
                <w:szCs w:val="20"/>
              </w:rPr>
            </w:pPr>
            <w:r w:rsidRPr="0025032A">
              <w:rPr>
                <w:sz w:val="20"/>
                <w:szCs w:val="20"/>
              </w:rPr>
              <w:t>0340080610</w:t>
            </w:r>
          </w:p>
        </w:tc>
        <w:tc>
          <w:tcPr>
            <w:tcW w:w="567" w:type="dxa"/>
            <w:vAlign w:val="center"/>
          </w:tcPr>
          <w:p w:rsidR="002B41F9" w:rsidRPr="0025032A" w:rsidRDefault="002B41F9" w:rsidP="002B41F9">
            <w:pPr>
              <w:tabs>
                <w:tab w:val="left" w:pos="8050"/>
              </w:tabs>
              <w:jc w:val="center"/>
              <w:rPr>
                <w:sz w:val="20"/>
                <w:szCs w:val="20"/>
              </w:rPr>
            </w:pPr>
            <w:r w:rsidRPr="0025032A">
              <w:rPr>
                <w:sz w:val="20"/>
                <w:szCs w:val="20"/>
              </w:rPr>
              <w:t>110</w:t>
            </w:r>
          </w:p>
        </w:tc>
        <w:tc>
          <w:tcPr>
            <w:tcW w:w="1134" w:type="dxa"/>
            <w:vAlign w:val="center"/>
          </w:tcPr>
          <w:p w:rsidR="002B41F9" w:rsidRPr="0025032A" w:rsidRDefault="008E0843" w:rsidP="002B41F9">
            <w:pPr>
              <w:tabs>
                <w:tab w:val="left" w:pos="8050"/>
              </w:tabs>
              <w:jc w:val="center"/>
              <w:rPr>
                <w:sz w:val="20"/>
                <w:szCs w:val="20"/>
              </w:rPr>
            </w:pPr>
            <w:r w:rsidRPr="0025032A">
              <w:rPr>
                <w:sz w:val="20"/>
                <w:szCs w:val="20"/>
              </w:rPr>
              <w:t>2 117,20</w:t>
            </w:r>
          </w:p>
        </w:tc>
        <w:tc>
          <w:tcPr>
            <w:tcW w:w="1276" w:type="dxa"/>
            <w:vAlign w:val="center"/>
          </w:tcPr>
          <w:p w:rsidR="002B41F9" w:rsidRPr="0025032A" w:rsidRDefault="002B41F9" w:rsidP="002B41F9">
            <w:pPr>
              <w:tabs>
                <w:tab w:val="left" w:pos="8050"/>
              </w:tabs>
              <w:jc w:val="center"/>
              <w:rPr>
                <w:sz w:val="20"/>
                <w:szCs w:val="20"/>
              </w:rPr>
            </w:pPr>
            <w:r w:rsidRPr="0025032A">
              <w:rPr>
                <w:sz w:val="20"/>
                <w:szCs w:val="20"/>
              </w:rPr>
              <w:t>1 967,20</w:t>
            </w:r>
          </w:p>
        </w:tc>
        <w:tc>
          <w:tcPr>
            <w:tcW w:w="1275" w:type="dxa"/>
            <w:vAlign w:val="center"/>
          </w:tcPr>
          <w:p w:rsidR="002B41F9" w:rsidRPr="0025032A" w:rsidRDefault="002B41F9" w:rsidP="002B41F9">
            <w:pPr>
              <w:tabs>
                <w:tab w:val="left" w:pos="8050"/>
              </w:tabs>
              <w:jc w:val="center"/>
              <w:rPr>
                <w:sz w:val="20"/>
                <w:szCs w:val="20"/>
              </w:rPr>
            </w:pPr>
            <w:r w:rsidRPr="0025032A">
              <w:rPr>
                <w:sz w:val="20"/>
                <w:szCs w:val="20"/>
              </w:rPr>
              <w:t>1 967,20</w:t>
            </w:r>
          </w:p>
        </w:tc>
        <w:tc>
          <w:tcPr>
            <w:tcW w:w="1560" w:type="dxa"/>
            <w:vAlign w:val="center"/>
          </w:tcPr>
          <w:p w:rsidR="002B41F9" w:rsidRPr="0025032A" w:rsidRDefault="008E0843" w:rsidP="002B41F9">
            <w:pPr>
              <w:tabs>
                <w:tab w:val="left" w:pos="8050"/>
              </w:tabs>
              <w:jc w:val="center"/>
              <w:rPr>
                <w:sz w:val="20"/>
                <w:szCs w:val="20"/>
              </w:rPr>
            </w:pPr>
            <w:r w:rsidRPr="0025032A">
              <w:rPr>
                <w:sz w:val="20"/>
                <w:szCs w:val="20"/>
              </w:rPr>
              <w:t>6 051,60</w:t>
            </w:r>
          </w:p>
        </w:tc>
      </w:tr>
      <w:tr w:rsidR="002B41F9" w:rsidRPr="0025032A" w:rsidTr="000D0E55">
        <w:trPr>
          <w:trHeight w:val="1157"/>
        </w:trPr>
        <w:tc>
          <w:tcPr>
            <w:tcW w:w="1560" w:type="dxa"/>
            <w:vMerge/>
          </w:tcPr>
          <w:p w:rsidR="002B41F9" w:rsidRPr="0025032A" w:rsidRDefault="002B41F9" w:rsidP="002B41F9">
            <w:pPr>
              <w:tabs>
                <w:tab w:val="left" w:pos="8050"/>
              </w:tabs>
              <w:jc w:val="both"/>
              <w:rPr>
                <w:sz w:val="24"/>
              </w:rPr>
            </w:pPr>
          </w:p>
        </w:tc>
        <w:tc>
          <w:tcPr>
            <w:tcW w:w="3827" w:type="dxa"/>
            <w:vMerge/>
            <w:vAlign w:val="center"/>
          </w:tcPr>
          <w:p w:rsidR="002B41F9" w:rsidRPr="0025032A" w:rsidRDefault="002B41F9" w:rsidP="002B41F9">
            <w:pPr>
              <w:tabs>
                <w:tab w:val="left" w:pos="8050"/>
              </w:tabs>
              <w:jc w:val="both"/>
              <w:rPr>
                <w:rFonts w:eastAsia="Times New Roman"/>
                <w:kern w:val="0"/>
                <w:sz w:val="20"/>
                <w:szCs w:val="20"/>
              </w:rPr>
            </w:pPr>
          </w:p>
        </w:tc>
        <w:tc>
          <w:tcPr>
            <w:tcW w:w="1984" w:type="dxa"/>
            <w:vMerge/>
          </w:tcPr>
          <w:p w:rsidR="002B41F9" w:rsidRPr="0025032A" w:rsidRDefault="002B41F9" w:rsidP="002B41F9">
            <w:pPr>
              <w:tabs>
                <w:tab w:val="left" w:pos="8050"/>
              </w:tabs>
              <w:jc w:val="both"/>
              <w:rPr>
                <w:kern w:val="0"/>
                <w:sz w:val="20"/>
                <w:szCs w:val="20"/>
              </w:rPr>
            </w:pPr>
          </w:p>
        </w:tc>
        <w:tc>
          <w:tcPr>
            <w:tcW w:w="709" w:type="dxa"/>
            <w:vMerge/>
            <w:vAlign w:val="center"/>
          </w:tcPr>
          <w:p w:rsidR="002B41F9" w:rsidRPr="0025032A" w:rsidRDefault="002B41F9" w:rsidP="002B41F9">
            <w:pPr>
              <w:tabs>
                <w:tab w:val="left" w:pos="8050"/>
              </w:tabs>
              <w:jc w:val="center"/>
              <w:rPr>
                <w:sz w:val="20"/>
                <w:szCs w:val="20"/>
              </w:rPr>
            </w:pPr>
          </w:p>
        </w:tc>
        <w:tc>
          <w:tcPr>
            <w:tcW w:w="709" w:type="dxa"/>
            <w:vAlign w:val="center"/>
          </w:tcPr>
          <w:p w:rsidR="002B41F9" w:rsidRPr="0025032A" w:rsidRDefault="002B41F9" w:rsidP="002B41F9">
            <w:pPr>
              <w:tabs>
                <w:tab w:val="left" w:pos="8050"/>
              </w:tabs>
              <w:jc w:val="center"/>
              <w:rPr>
                <w:sz w:val="20"/>
                <w:szCs w:val="20"/>
              </w:rPr>
            </w:pPr>
            <w:r w:rsidRPr="0025032A">
              <w:rPr>
                <w:sz w:val="20"/>
                <w:szCs w:val="20"/>
              </w:rPr>
              <w:t>0505</w:t>
            </w:r>
          </w:p>
        </w:tc>
        <w:tc>
          <w:tcPr>
            <w:tcW w:w="1134" w:type="dxa"/>
            <w:vAlign w:val="center"/>
          </w:tcPr>
          <w:p w:rsidR="002B41F9" w:rsidRPr="0025032A" w:rsidRDefault="002B41F9" w:rsidP="002B41F9">
            <w:pPr>
              <w:tabs>
                <w:tab w:val="left" w:pos="8050"/>
              </w:tabs>
              <w:ind w:right="-108" w:hanging="108"/>
              <w:jc w:val="center"/>
              <w:rPr>
                <w:sz w:val="20"/>
                <w:szCs w:val="20"/>
              </w:rPr>
            </w:pPr>
            <w:r w:rsidRPr="0025032A">
              <w:rPr>
                <w:sz w:val="20"/>
                <w:szCs w:val="20"/>
              </w:rPr>
              <w:t>0340080610</w:t>
            </w:r>
          </w:p>
        </w:tc>
        <w:tc>
          <w:tcPr>
            <w:tcW w:w="567" w:type="dxa"/>
            <w:vAlign w:val="center"/>
          </w:tcPr>
          <w:p w:rsidR="002B41F9" w:rsidRPr="0025032A" w:rsidRDefault="002B41F9" w:rsidP="002B41F9">
            <w:pPr>
              <w:tabs>
                <w:tab w:val="left" w:pos="8050"/>
              </w:tabs>
              <w:jc w:val="center"/>
              <w:rPr>
                <w:sz w:val="20"/>
                <w:szCs w:val="20"/>
              </w:rPr>
            </w:pPr>
            <w:r w:rsidRPr="0025032A">
              <w:rPr>
                <w:sz w:val="20"/>
                <w:szCs w:val="20"/>
              </w:rPr>
              <w:t>110</w:t>
            </w:r>
          </w:p>
          <w:p w:rsidR="002B41F9" w:rsidRPr="0025032A" w:rsidRDefault="002B41F9" w:rsidP="002B41F9">
            <w:pPr>
              <w:tabs>
                <w:tab w:val="left" w:pos="8050"/>
              </w:tabs>
              <w:jc w:val="center"/>
              <w:rPr>
                <w:sz w:val="20"/>
                <w:szCs w:val="20"/>
              </w:rPr>
            </w:pPr>
            <w:r w:rsidRPr="0025032A">
              <w:rPr>
                <w:sz w:val="20"/>
                <w:szCs w:val="20"/>
              </w:rPr>
              <w:t>320</w:t>
            </w:r>
          </w:p>
          <w:p w:rsidR="002B41F9" w:rsidRPr="0025032A" w:rsidRDefault="002B41F9" w:rsidP="002B41F9">
            <w:pPr>
              <w:tabs>
                <w:tab w:val="left" w:pos="8050"/>
              </w:tabs>
              <w:jc w:val="center"/>
              <w:rPr>
                <w:sz w:val="20"/>
                <w:szCs w:val="20"/>
              </w:rPr>
            </w:pPr>
            <w:r w:rsidRPr="0025032A">
              <w:rPr>
                <w:sz w:val="20"/>
                <w:szCs w:val="20"/>
              </w:rPr>
              <w:t>240</w:t>
            </w:r>
          </w:p>
          <w:p w:rsidR="002B41F9" w:rsidRPr="0025032A" w:rsidRDefault="002B41F9" w:rsidP="002B41F9">
            <w:pPr>
              <w:tabs>
                <w:tab w:val="left" w:pos="8050"/>
              </w:tabs>
              <w:jc w:val="center"/>
              <w:rPr>
                <w:sz w:val="20"/>
                <w:szCs w:val="20"/>
              </w:rPr>
            </w:pPr>
            <w:r w:rsidRPr="0025032A">
              <w:rPr>
                <w:sz w:val="20"/>
                <w:szCs w:val="20"/>
              </w:rPr>
              <w:t>850</w:t>
            </w:r>
          </w:p>
        </w:tc>
        <w:tc>
          <w:tcPr>
            <w:tcW w:w="1134" w:type="dxa"/>
            <w:vAlign w:val="center"/>
          </w:tcPr>
          <w:p w:rsidR="002B41F9" w:rsidRPr="0025032A" w:rsidRDefault="00D37B02" w:rsidP="002B41F9">
            <w:pPr>
              <w:tabs>
                <w:tab w:val="left" w:pos="8050"/>
              </w:tabs>
              <w:jc w:val="center"/>
              <w:rPr>
                <w:sz w:val="20"/>
                <w:szCs w:val="20"/>
              </w:rPr>
            </w:pPr>
            <w:r w:rsidRPr="0025032A">
              <w:rPr>
                <w:sz w:val="20"/>
                <w:szCs w:val="20"/>
              </w:rPr>
              <w:t>13 345,60</w:t>
            </w:r>
          </w:p>
          <w:p w:rsidR="002B41F9" w:rsidRPr="0025032A" w:rsidRDefault="002B41F9" w:rsidP="002B41F9">
            <w:pPr>
              <w:tabs>
                <w:tab w:val="left" w:pos="8050"/>
              </w:tabs>
              <w:jc w:val="center"/>
              <w:rPr>
                <w:sz w:val="20"/>
                <w:szCs w:val="20"/>
              </w:rPr>
            </w:pPr>
            <w:r w:rsidRPr="0025032A">
              <w:rPr>
                <w:sz w:val="20"/>
                <w:szCs w:val="20"/>
              </w:rPr>
              <w:t>49,44</w:t>
            </w:r>
          </w:p>
          <w:p w:rsidR="002B41F9" w:rsidRPr="0025032A" w:rsidRDefault="002B41F9" w:rsidP="002B41F9">
            <w:pPr>
              <w:tabs>
                <w:tab w:val="left" w:pos="8050"/>
              </w:tabs>
              <w:jc w:val="center"/>
              <w:rPr>
                <w:sz w:val="20"/>
                <w:szCs w:val="20"/>
              </w:rPr>
            </w:pPr>
            <w:r w:rsidRPr="0025032A">
              <w:rPr>
                <w:sz w:val="20"/>
                <w:szCs w:val="20"/>
              </w:rPr>
              <w:t>1 20</w:t>
            </w:r>
            <w:r w:rsidR="000D0E55" w:rsidRPr="0025032A">
              <w:rPr>
                <w:sz w:val="20"/>
                <w:szCs w:val="20"/>
              </w:rPr>
              <w:t>9</w:t>
            </w:r>
            <w:r w:rsidRPr="0025032A">
              <w:rPr>
                <w:sz w:val="20"/>
                <w:szCs w:val="20"/>
              </w:rPr>
              <w:t>,</w:t>
            </w:r>
            <w:r w:rsidR="000D0E55" w:rsidRPr="0025032A">
              <w:rPr>
                <w:sz w:val="20"/>
                <w:szCs w:val="20"/>
              </w:rPr>
              <w:t>15</w:t>
            </w:r>
          </w:p>
          <w:p w:rsidR="002B41F9" w:rsidRPr="0025032A" w:rsidRDefault="000D0E55" w:rsidP="002B41F9">
            <w:pPr>
              <w:tabs>
                <w:tab w:val="left" w:pos="8050"/>
              </w:tabs>
              <w:jc w:val="center"/>
              <w:rPr>
                <w:sz w:val="20"/>
                <w:szCs w:val="20"/>
              </w:rPr>
            </w:pPr>
            <w:r w:rsidRPr="0025032A">
              <w:rPr>
                <w:sz w:val="20"/>
                <w:szCs w:val="20"/>
              </w:rPr>
              <w:t>56,51</w:t>
            </w:r>
          </w:p>
        </w:tc>
        <w:tc>
          <w:tcPr>
            <w:tcW w:w="1276" w:type="dxa"/>
            <w:vAlign w:val="center"/>
          </w:tcPr>
          <w:p w:rsidR="002B41F9" w:rsidRPr="0025032A" w:rsidRDefault="002B41F9" w:rsidP="002B41F9">
            <w:pPr>
              <w:tabs>
                <w:tab w:val="left" w:pos="8050"/>
              </w:tabs>
              <w:jc w:val="center"/>
              <w:rPr>
                <w:sz w:val="20"/>
                <w:szCs w:val="20"/>
              </w:rPr>
            </w:pPr>
            <w:r w:rsidRPr="0025032A">
              <w:rPr>
                <w:sz w:val="20"/>
                <w:szCs w:val="20"/>
              </w:rPr>
              <w:t>12 930,96</w:t>
            </w:r>
          </w:p>
          <w:p w:rsidR="002B41F9" w:rsidRPr="0025032A" w:rsidRDefault="002B41F9" w:rsidP="002B41F9">
            <w:pPr>
              <w:tabs>
                <w:tab w:val="left" w:pos="8050"/>
              </w:tabs>
              <w:jc w:val="center"/>
              <w:rPr>
                <w:sz w:val="20"/>
                <w:szCs w:val="20"/>
              </w:rPr>
            </w:pPr>
            <w:r w:rsidRPr="0025032A">
              <w:rPr>
                <w:sz w:val="20"/>
                <w:szCs w:val="20"/>
              </w:rPr>
              <w:t>0,00</w:t>
            </w:r>
          </w:p>
          <w:p w:rsidR="002B41F9" w:rsidRPr="0025032A" w:rsidRDefault="002B41F9" w:rsidP="002B41F9">
            <w:pPr>
              <w:tabs>
                <w:tab w:val="left" w:pos="8050"/>
              </w:tabs>
              <w:jc w:val="center"/>
              <w:rPr>
                <w:sz w:val="20"/>
                <w:szCs w:val="20"/>
              </w:rPr>
            </w:pPr>
            <w:r w:rsidRPr="0025032A">
              <w:rPr>
                <w:sz w:val="20"/>
                <w:szCs w:val="20"/>
              </w:rPr>
              <w:t>936,75</w:t>
            </w:r>
          </w:p>
          <w:p w:rsidR="002B41F9" w:rsidRPr="0025032A" w:rsidRDefault="002B41F9" w:rsidP="002B41F9">
            <w:pPr>
              <w:tabs>
                <w:tab w:val="left" w:pos="8050"/>
              </w:tabs>
              <w:jc w:val="center"/>
              <w:rPr>
                <w:sz w:val="20"/>
                <w:szCs w:val="20"/>
              </w:rPr>
            </w:pPr>
            <w:r w:rsidRPr="0025032A">
              <w:rPr>
                <w:sz w:val="20"/>
                <w:szCs w:val="20"/>
              </w:rPr>
              <w:t>80,51</w:t>
            </w:r>
          </w:p>
        </w:tc>
        <w:tc>
          <w:tcPr>
            <w:tcW w:w="1275" w:type="dxa"/>
            <w:vAlign w:val="center"/>
          </w:tcPr>
          <w:p w:rsidR="002B41F9" w:rsidRPr="0025032A" w:rsidRDefault="002B41F9" w:rsidP="002B41F9">
            <w:pPr>
              <w:tabs>
                <w:tab w:val="left" w:pos="8050"/>
              </w:tabs>
              <w:jc w:val="center"/>
              <w:rPr>
                <w:sz w:val="20"/>
                <w:szCs w:val="20"/>
              </w:rPr>
            </w:pPr>
            <w:r w:rsidRPr="0025032A">
              <w:rPr>
                <w:sz w:val="20"/>
                <w:szCs w:val="20"/>
              </w:rPr>
              <w:t>12 930,96</w:t>
            </w:r>
          </w:p>
          <w:p w:rsidR="002B41F9" w:rsidRPr="0025032A" w:rsidRDefault="002B41F9" w:rsidP="002B41F9">
            <w:pPr>
              <w:tabs>
                <w:tab w:val="left" w:pos="8050"/>
              </w:tabs>
              <w:jc w:val="center"/>
              <w:rPr>
                <w:sz w:val="20"/>
                <w:szCs w:val="20"/>
              </w:rPr>
            </w:pPr>
            <w:r w:rsidRPr="0025032A">
              <w:rPr>
                <w:sz w:val="20"/>
                <w:szCs w:val="20"/>
              </w:rPr>
              <w:t>0,00</w:t>
            </w:r>
          </w:p>
          <w:p w:rsidR="002B41F9" w:rsidRPr="0025032A" w:rsidRDefault="002B41F9" w:rsidP="002B41F9">
            <w:pPr>
              <w:tabs>
                <w:tab w:val="left" w:pos="8050"/>
              </w:tabs>
              <w:jc w:val="center"/>
              <w:rPr>
                <w:sz w:val="20"/>
                <w:szCs w:val="20"/>
              </w:rPr>
            </w:pPr>
            <w:r w:rsidRPr="0025032A">
              <w:rPr>
                <w:sz w:val="20"/>
                <w:szCs w:val="20"/>
              </w:rPr>
              <w:t>936,75</w:t>
            </w:r>
          </w:p>
          <w:p w:rsidR="002B41F9" w:rsidRPr="0025032A" w:rsidRDefault="002B41F9" w:rsidP="002B41F9">
            <w:pPr>
              <w:tabs>
                <w:tab w:val="left" w:pos="8050"/>
              </w:tabs>
              <w:jc w:val="center"/>
              <w:rPr>
                <w:sz w:val="20"/>
                <w:szCs w:val="20"/>
              </w:rPr>
            </w:pPr>
            <w:r w:rsidRPr="0025032A">
              <w:rPr>
                <w:sz w:val="20"/>
                <w:szCs w:val="20"/>
              </w:rPr>
              <w:t>80,51</w:t>
            </w:r>
          </w:p>
        </w:tc>
        <w:tc>
          <w:tcPr>
            <w:tcW w:w="1560" w:type="dxa"/>
            <w:vAlign w:val="center"/>
          </w:tcPr>
          <w:p w:rsidR="002B41F9" w:rsidRPr="0025032A" w:rsidRDefault="00D37B02" w:rsidP="002B41F9">
            <w:pPr>
              <w:tabs>
                <w:tab w:val="left" w:pos="8050"/>
              </w:tabs>
              <w:jc w:val="center"/>
              <w:rPr>
                <w:sz w:val="20"/>
                <w:szCs w:val="20"/>
              </w:rPr>
            </w:pPr>
            <w:r w:rsidRPr="0025032A">
              <w:rPr>
                <w:sz w:val="20"/>
                <w:szCs w:val="20"/>
              </w:rPr>
              <w:t>39 207,52</w:t>
            </w:r>
          </w:p>
          <w:p w:rsidR="002B41F9" w:rsidRPr="0025032A" w:rsidRDefault="002B41F9" w:rsidP="002B41F9">
            <w:pPr>
              <w:tabs>
                <w:tab w:val="left" w:pos="8050"/>
              </w:tabs>
              <w:jc w:val="center"/>
              <w:rPr>
                <w:sz w:val="20"/>
                <w:szCs w:val="20"/>
              </w:rPr>
            </w:pPr>
            <w:r w:rsidRPr="0025032A">
              <w:rPr>
                <w:sz w:val="20"/>
                <w:szCs w:val="20"/>
              </w:rPr>
              <w:t>49,44</w:t>
            </w:r>
          </w:p>
          <w:p w:rsidR="002B41F9" w:rsidRPr="0025032A" w:rsidRDefault="002B41F9" w:rsidP="002B41F9">
            <w:pPr>
              <w:tabs>
                <w:tab w:val="left" w:pos="8050"/>
              </w:tabs>
              <w:jc w:val="center"/>
              <w:rPr>
                <w:sz w:val="20"/>
                <w:szCs w:val="20"/>
              </w:rPr>
            </w:pPr>
            <w:r w:rsidRPr="0025032A">
              <w:rPr>
                <w:sz w:val="20"/>
                <w:szCs w:val="20"/>
              </w:rPr>
              <w:t>3</w:t>
            </w:r>
            <w:r w:rsidR="000D0E55" w:rsidRPr="0025032A">
              <w:rPr>
                <w:sz w:val="20"/>
                <w:szCs w:val="20"/>
              </w:rPr>
              <w:t> 082,65</w:t>
            </w:r>
          </w:p>
          <w:p w:rsidR="002B41F9" w:rsidRPr="0025032A" w:rsidRDefault="002B41F9" w:rsidP="000D0E55">
            <w:pPr>
              <w:tabs>
                <w:tab w:val="left" w:pos="8050"/>
              </w:tabs>
              <w:jc w:val="center"/>
              <w:rPr>
                <w:sz w:val="20"/>
                <w:szCs w:val="20"/>
              </w:rPr>
            </w:pPr>
            <w:r w:rsidRPr="0025032A">
              <w:rPr>
                <w:sz w:val="20"/>
                <w:szCs w:val="20"/>
              </w:rPr>
              <w:t>21</w:t>
            </w:r>
            <w:r w:rsidR="000D0E55" w:rsidRPr="0025032A">
              <w:rPr>
                <w:sz w:val="20"/>
                <w:szCs w:val="20"/>
              </w:rPr>
              <w:t>7</w:t>
            </w:r>
            <w:r w:rsidRPr="0025032A">
              <w:rPr>
                <w:sz w:val="20"/>
                <w:szCs w:val="20"/>
              </w:rPr>
              <w:t>,53</w:t>
            </w:r>
          </w:p>
        </w:tc>
      </w:tr>
      <w:tr w:rsidR="002B41F9" w:rsidRPr="0025032A" w:rsidTr="000D0E55">
        <w:trPr>
          <w:trHeight w:val="848"/>
        </w:trPr>
        <w:tc>
          <w:tcPr>
            <w:tcW w:w="1560" w:type="dxa"/>
          </w:tcPr>
          <w:p w:rsidR="002B41F9" w:rsidRPr="0025032A" w:rsidRDefault="002B41F9" w:rsidP="002B41F9">
            <w:pPr>
              <w:tabs>
                <w:tab w:val="left" w:pos="8050"/>
              </w:tabs>
              <w:jc w:val="both"/>
              <w:rPr>
                <w:sz w:val="24"/>
              </w:rPr>
            </w:pPr>
            <w:r w:rsidRPr="0025032A">
              <w:rPr>
                <w:sz w:val="24"/>
              </w:rPr>
              <w:t>4.2</w:t>
            </w:r>
          </w:p>
        </w:tc>
        <w:tc>
          <w:tcPr>
            <w:tcW w:w="3827" w:type="dxa"/>
            <w:vAlign w:val="center"/>
          </w:tcPr>
          <w:p w:rsidR="002B41F9" w:rsidRPr="0025032A" w:rsidRDefault="002B41F9" w:rsidP="002B41F9">
            <w:pPr>
              <w:tabs>
                <w:tab w:val="left" w:pos="8050"/>
              </w:tabs>
              <w:jc w:val="both"/>
              <w:rPr>
                <w:rFonts w:eastAsia="Times New Roman"/>
                <w:kern w:val="0"/>
                <w:sz w:val="20"/>
                <w:szCs w:val="20"/>
              </w:rPr>
            </w:pPr>
            <w:r w:rsidRPr="0025032A">
              <w:rPr>
                <w:rFonts w:eastAsia="Times New Roman"/>
                <w:kern w:val="0"/>
                <w:sz w:val="20"/>
                <w:szCs w:val="20"/>
              </w:rPr>
              <w:t>Выполнение функций казенными учреждениями (расходы за счет доходов от приносящей доход деятельности)</w:t>
            </w:r>
          </w:p>
        </w:tc>
        <w:tc>
          <w:tcPr>
            <w:tcW w:w="1984" w:type="dxa"/>
          </w:tcPr>
          <w:p w:rsidR="002B41F9" w:rsidRPr="0025032A" w:rsidRDefault="002B41F9" w:rsidP="002B41F9">
            <w:pPr>
              <w:tabs>
                <w:tab w:val="left" w:pos="8050"/>
              </w:tabs>
              <w:jc w:val="both"/>
              <w:rPr>
                <w:kern w:val="0"/>
                <w:sz w:val="20"/>
                <w:szCs w:val="20"/>
              </w:rPr>
            </w:pPr>
            <w:r w:rsidRPr="0025032A">
              <w:rPr>
                <w:kern w:val="0"/>
                <w:sz w:val="20"/>
                <w:szCs w:val="20"/>
              </w:rPr>
              <w:t>Администрация города Минусинска</w:t>
            </w:r>
          </w:p>
        </w:tc>
        <w:tc>
          <w:tcPr>
            <w:tcW w:w="709" w:type="dxa"/>
            <w:vAlign w:val="center"/>
          </w:tcPr>
          <w:p w:rsidR="002B41F9" w:rsidRPr="0025032A" w:rsidRDefault="002B41F9" w:rsidP="002B41F9">
            <w:pPr>
              <w:tabs>
                <w:tab w:val="left" w:pos="8050"/>
              </w:tabs>
              <w:jc w:val="center"/>
              <w:rPr>
                <w:sz w:val="20"/>
                <w:szCs w:val="20"/>
              </w:rPr>
            </w:pPr>
            <w:r w:rsidRPr="0025032A">
              <w:rPr>
                <w:sz w:val="20"/>
                <w:szCs w:val="20"/>
              </w:rPr>
              <w:t>005</w:t>
            </w:r>
          </w:p>
        </w:tc>
        <w:tc>
          <w:tcPr>
            <w:tcW w:w="709" w:type="dxa"/>
            <w:vAlign w:val="center"/>
          </w:tcPr>
          <w:p w:rsidR="002B41F9" w:rsidRPr="0025032A" w:rsidRDefault="002B41F9" w:rsidP="002B41F9">
            <w:pPr>
              <w:tabs>
                <w:tab w:val="left" w:pos="8050"/>
              </w:tabs>
              <w:jc w:val="center"/>
              <w:rPr>
                <w:sz w:val="20"/>
                <w:szCs w:val="20"/>
              </w:rPr>
            </w:pPr>
            <w:r w:rsidRPr="0025032A">
              <w:rPr>
                <w:sz w:val="20"/>
                <w:szCs w:val="20"/>
              </w:rPr>
              <w:t>0309</w:t>
            </w:r>
          </w:p>
        </w:tc>
        <w:tc>
          <w:tcPr>
            <w:tcW w:w="1134" w:type="dxa"/>
            <w:vAlign w:val="center"/>
          </w:tcPr>
          <w:p w:rsidR="002B41F9" w:rsidRPr="0025032A" w:rsidRDefault="002B41F9" w:rsidP="002B41F9">
            <w:pPr>
              <w:tabs>
                <w:tab w:val="left" w:pos="8050"/>
              </w:tabs>
              <w:ind w:right="-108" w:hanging="108"/>
              <w:jc w:val="center"/>
              <w:rPr>
                <w:sz w:val="20"/>
                <w:szCs w:val="20"/>
              </w:rPr>
            </w:pPr>
            <w:r w:rsidRPr="0025032A">
              <w:rPr>
                <w:sz w:val="20"/>
                <w:szCs w:val="20"/>
              </w:rPr>
              <w:t>0340088100</w:t>
            </w:r>
          </w:p>
        </w:tc>
        <w:tc>
          <w:tcPr>
            <w:tcW w:w="567" w:type="dxa"/>
            <w:vAlign w:val="center"/>
          </w:tcPr>
          <w:p w:rsidR="002B41F9" w:rsidRPr="0025032A" w:rsidRDefault="002B41F9" w:rsidP="002B41F9">
            <w:pPr>
              <w:tabs>
                <w:tab w:val="left" w:pos="8050"/>
              </w:tabs>
              <w:jc w:val="center"/>
              <w:rPr>
                <w:sz w:val="20"/>
                <w:szCs w:val="20"/>
              </w:rPr>
            </w:pPr>
            <w:r w:rsidRPr="0025032A">
              <w:rPr>
                <w:sz w:val="20"/>
                <w:szCs w:val="20"/>
              </w:rPr>
              <w:t>110</w:t>
            </w:r>
          </w:p>
          <w:p w:rsidR="002B41F9" w:rsidRPr="0025032A" w:rsidRDefault="002B41F9" w:rsidP="002B41F9">
            <w:pPr>
              <w:tabs>
                <w:tab w:val="left" w:pos="8050"/>
              </w:tabs>
              <w:jc w:val="center"/>
              <w:rPr>
                <w:sz w:val="20"/>
                <w:szCs w:val="20"/>
              </w:rPr>
            </w:pPr>
            <w:r w:rsidRPr="0025032A">
              <w:rPr>
                <w:sz w:val="20"/>
                <w:szCs w:val="20"/>
              </w:rPr>
              <w:t>240</w:t>
            </w:r>
          </w:p>
        </w:tc>
        <w:tc>
          <w:tcPr>
            <w:tcW w:w="1134" w:type="dxa"/>
            <w:vAlign w:val="center"/>
          </w:tcPr>
          <w:p w:rsidR="002B41F9" w:rsidRPr="0025032A" w:rsidRDefault="000D0E55" w:rsidP="002B41F9">
            <w:pPr>
              <w:tabs>
                <w:tab w:val="left" w:pos="8050"/>
              </w:tabs>
              <w:jc w:val="center"/>
              <w:rPr>
                <w:sz w:val="20"/>
                <w:szCs w:val="20"/>
              </w:rPr>
            </w:pPr>
            <w:r w:rsidRPr="0025032A">
              <w:rPr>
                <w:sz w:val="20"/>
                <w:szCs w:val="20"/>
              </w:rPr>
              <w:t>897,56</w:t>
            </w:r>
          </w:p>
          <w:p w:rsidR="002B41F9" w:rsidRPr="0025032A" w:rsidRDefault="000D0E55" w:rsidP="002B41F9">
            <w:pPr>
              <w:tabs>
                <w:tab w:val="left" w:pos="8050"/>
              </w:tabs>
              <w:jc w:val="center"/>
              <w:rPr>
                <w:sz w:val="20"/>
                <w:szCs w:val="20"/>
              </w:rPr>
            </w:pPr>
            <w:r w:rsidRPr="0025032A">
              <w:rPr>
                <w:sz w:val="20"/>
                <w:szCs w:val="20"/>
              </w:rPr>
              <w:t>154,24</w:t>
            </w:r>
          </w:p>
        </w:tc>
        <w:tc>
          <w:tcPr>
            <w:tcW w:w="1276" w:type="dxa"/>
            <w:vAlign w:val="center"/>
          </w:tcPr>
          <w:p w:rsidR="002B41F9" w:rsidRPr="0025032A" w:rsidRDefault="002B41F9" w:rsidP="002B41F9">
            <w:pPr>
              <w:tabs>
                <w:tab w:val="left" w:pos="8050"/>
              </w:tabs>
              <w:jc w:val="center"/>
              <w:rPr>
                <w:sz w:val="20"/>
                <w:szCs w:val="20"/>
              </w:rPr>
            </w:pPr>
            <w:r w:rsidRPr="0025032A">
              <w:rPr>
                <w:sz w:val="20"/>
                <w:szCs w:val="20"/>
              </w:rPr>
              <w:t>931,42</w:t>
            </w:r>
          </w:p>
          <w:p w:rsidR="002B41F9" w:rsidRPr="0025032A" w:rsidRDefault="002B41F9" w:rsidP="002B41F9">
            <w:pPr>
              <w:tabs>
                <w:tab w:val="left" w:pos="8050"/>
              </w:tabs>
              <w:jc w:val="center"/>
              <w:rPr>
                <w:sz w:val="20"/>
                <w:szCs w:val="20"/>
              </w:rPr>
            </w:pPr>
            <w:r w:rsidRPr="0025032A">
              <w:rPr>
                <w:sz w:val="20"/>
                <w:szCs w:val="20"/>
              </w:rPr>
              <w:t>120,38</w:t>
            </w:r>
          </w:p>
        </w:tc>
        <w:tc>
          <w:tcPr>
            <w:tcW w:w="1275" w:type="dxa"/>
            <w:vAlign w:val="center"/>
          </w:tcPr>
          <w:p w:rsidR="002B41F9" w:rsidRPr="0025032A" w:rsidRDefault="002B41F9" w:rsidP="002B41F9">
            <w:pPr>
              <w:tabs>
                <w:tab w:val="left" w:pos="8050"/>
              </w:tabs>
              <w:jc w:val="center"/>
              <w:rPr>
                <w:sz w:val="20"/>
                <w:szCs w:val="20"/>
              </w:rPr>
            </w:pPr>
            <w:r w:rsidRPr="0025032A">
              <w:rPr>
                <w:sz w:val="20"/>
                <w:szCs w:val="20"/>
              </w:rPr>
              <w:t>931,42</w:t>
            </w:r>
          </w:p>
          <w:p w:rsidR="002B41F9" w:rsidRPr="0025032A" w:rsidRDefault="002B41F9" w:rsidP="002B41F9">
            <w:pPr>
              <w:tabs>
                <w:tab w:val="left" w:pos="8050"/>
              </w:tabs>
              <w:jc w:val="center"/>
              <w:rPr>
                <w:sz w:val="20"/>
                <w:szCs w:val="20"/>
              </w:rPr>
            </w:pPr>
            <w:r w:rsidRPr="0025032A">
              <w:rPr>
                <w:sz w:val="20"/>
                <w:szCs w:val="20"/>
              </w:rPr>
              <w:t>120,38</w:t>
            </w:r>
          </w:p>
        </w:tc>
        <w:tc>
          <w:tcPr>
            <w:tcW w:w="1560" w:type="dxa"/>
            <w:vAlign w:val="center"/>
          </w:tcPr>
          <w:p w:rsidR="002B41F9" w:rsidRPr="0025032A" w:rsidRDefault="002B41F9" w:rsidP="002B41F9">
            <w:pPr>
              <w:tabs>
                <w:tab w:val="left" w:pos="8050"/>
              </w:tabs>
              <w:jc w:val="center"/>
              <w:rPr>
                <w:sz w:val="20"/>
                <w:szCs w:val="20"/>
              </w:rPr>
            </w:pPr>
            <w:r w:rsidRPr="0025032A">
              <w:rPr>
                <w:sz w:val="20"/>
                <w:szCs w:val="20"/>
              </w:rPr>
              <w:t>2</w:t>
            </w:r>
            <w:r w:rsidR="000D0E55" w:rsidRPr="0025032A">
              <w:rPr>
                <w:sz w:val="20"/>
                <w:szCs w:val="20"/>
              </w:rPr>
              <w:t> 760,40</w:t>
            </w:r>
          </w:p>
          <w:p w:rsidR="002B41F9" w:rsidRPr="0025032A" w:rsidRDefault="002B41F9" w:rsidP="000D0E55">
            <w:pPr>
              <w:tabs>
                <w:tab w:val="left" w:pos="8050"/>
              </w:tabs>
              <w:jc w:val="center"/>
              <w:rPr>
                <w:sz w:val="20"/>
                <w:szCs w:val="20"/>
              </w:rPr>
            </w:pPr>
            <w:r w:rsidRPr="0025032A">
              <w:rPr>
                <w:sz w:val="20"/>
                <w:szCs w:val="20"/>
              </w:rPr>
              <w:t>3</w:t>
            </w:r>
            <w:r w:rsidR="000D0E55" w:rsidRPr="0025032A">
              <w:rPr>
                <w:sz w:val="20"/>
                <w:szCs w:val="20"/>
              </w:rPr>
              <w:t>95,00</w:t>
            </w:r>
          </w:p>
        </w:tc>
      </w:tr>
      <w:tr w:rsidR="002B41F9" w:rsidRPr="0025032A" w:rsidTr="000D0E55">
        <w:trPr>
          <w:trHeight w:val="1400"/>
        </w:trPr>
        <w:tc>
          <w:tcPr>
            <w:tcW w:w="1560" w:type="dxa"/>
          </w:tcPr>
          <w:p w:rsidR="002B41F9" w:rsidRPr="0025032A" w:rsidRDefault="002B41F9" w:rsidP="002B41F9">
            <w:pPr>
              <w:tabs>
                <w:tab w:val="left" w:pos="8050"/>
              </w:tabs>
              <w:jc w:val="both"/>
              <w:rPr>
                <w:sz w:val="24"/>
              </w:rPr>
            </w:pPr>
            <w:r w:rsidRPr="0025032A">
              <w:rPr>
                <w:sz w:val="24"/>
              </w:rPr>
              <w:t>4.3</w:t>
            </w:r>
          </w:p>
        </w:tc>
        <w:tc>
          <w:tcPr>
            <w:tcW w:w="3827" w:type="dxa"/>
            <w:vAlign w:val="center"/>
          </w:tcPr>
          <w:p w:rsidR="002B41F9" w:rsidRPr="0025032A" w:rsidRDefault="002B41F9" w:rsidP="002B41F9">
            <w:pPr>
              <w:tabs>
                <w:tab w:val="left" w:pos="8050"/>
              </w:tabs>
              <w:jc w:val="both"/>
              <w:rPr>
                <w:rFonts w:eastAsia="Times New Roman"/>
                <w:kern w:val="0"/>
                <w:sz w:val="20"/>
                <w:szCs w:val="20"/>
              </w:rPr>
            </w:pPr>
            <w:r w:rsidRPr="0025032A">
              <w:rPr>
                <w:kern w:val="0"/>
                <w:sz w:val="20"/>
                <w:szCs w:val="20"/>
              </w:rPr>
              <w:t>Частичное финансирование (возмещение) расходов на содержание единых дежурно-диспетчерских служб муниципальных образований Красноярского края»</w:t>
            </w:r>
          </w:p>
        </w:tc>
        <w:tc>
          <w:tcPr>
            <w:tcW w:w="1984" w:type="dxa"/>
            <w:vAlign w:val="center"/>
          </w:tcPr>
          <w:p w:rsidR="002B41F9" w:rsidRPr="0025032A" w:rsidRDefault="002B41F9" w:rsidP="002B41F9">
            <w:pPr>
              <w:tabs>
                <w:tab w:val="left" w:pos="8050"/>
              </w:tabs>
              <w:jc w:val="center"/>
              <w:rPr>
                <w:kern w:val="0"/>
                <w:sz w:val="20"/>
                <w:szCs w:val="20"/>
              </w:rPr>
            </w:pPr>
            <w:r w:rsidRPr="0025032A">
              <w:rPr>
                <w:kern w:val="0"/>
                <w:sz w:val="20"/>
                <w:szCs w:val="20"/>
              </w:rPr>
              <w:t>Администрация города Минусинска</w:t>
            </w:r>
          </w:p>
        </w:tc>
        <w:tc>
          <w:tcPr>
            <w:tcW w:w="709" w:type="dxa"/>
            <w:vAlign w:val="center"/>
          </w:tcPr>
          <w:p w:rsidR="002B41F9" w:rsidRPr="0025032A" w:rsidRDefault="002B41F9" w:rsidP="002B41F9">
            <w:pPr>
              <w:tabs>
                <w:tab w:val="left" w:pos="8050"/>
              </w:tabs>
              <w:jc w:val="center"/>
              <w:rPr>
                <w:sz w:val="20"/>
                <w:szCs w:val="20"/>
              </w:rPr>
            </w:pPr>
            <w:r w:rsidRPr="0025032A">
              <w:rPr>
                <w:sz w:val="20"/>
                <w:szCs w:val="20"/>
              </w:rPr>
              <w:t>005</w:t>
            </w:r>
          </w:p>
        </w:tc>
        <w:tc>
          <w:tcPr>
            <w:tcW w:w="709" w:type="dxa"/>
            <w:vAlign w:val="center"/>
          </w:tcPr>
          <w:p w:rsidR="002B41F9" w:rsidRPr="0025032A" w:rsidRDefault="002B41F9" w:rsidP="002B41F9">
            <w:pPr>
              <w:tabs>
                <w:tab w:val="left" w:pos="8050"/>
              </w:tabs>
              <w:jc w:val="center"/>
              <w:rPr>
                <w:sz w:val="20"/>
                <w:szCs w:val="20"/>
              </w:rPr>
            </w:pPr>
            <w:r w:rsidRPr="0025032A">
              <w:rPr>
                <w:sz w:val="20"/>
                <w:szCs w:val="20"/>
              </w:rPr>
              <w:t>0309</w:t>
            </w:r>
          </w:p>
        </w:tc>
        <w:tc>
          <w:tcPr>
            <w:tcW w:w="1134" w:type="dxa"/>
            <w:vAlign w:val="center"/>
          </w:tcPr>
          <w:p w:rsidR="002B41F9" w:rsidRPr="0025032A" w:rsidRDefault="002B41F9" w:rsidP="002B41F9">
            <w:pPr>
              <w:tabs>
                <w:tab w:val="left" w:pos="8050"/>
              </w:tabs>
              <w:ind w:right="-108" w:hanging="108"/>
              <w:jc w:val="center"/>
              <w:rPr>
                <w:sz w:val="20"/>
                <w:szCs w:val="20"/>
              </w:rPr>
            </w:pPr>
            <w:r w:rsidRPr="0025032A">
              <w:rPr>
                <w:sz w:val="20"/>
                <w:szCs w:val="20"/>
              </w:rPr>
              <w:t>0340074130</w:t>
            </w:r>
          </w:p>
        </w:tc>
        <w:tc>
          <w:tcPr>
            <w:tcW w:w="567" w:type="dxa"/>
            <w:vAlign w:val="center"/>
          </w:tcPr>
          <w:p w:rsidR="002B41F9" w:rsidRPr="0025032A" w:rsidRDefault="002B41F9" w:rsidP="002B41F9">
            <w:pPr>
              <w:tabs>
                <w:tab w:val="left" w:pos="8050"/>
              </w:tabs>
              <w:jc w:val="center"/>
              <w:rPr>
                <w:sz w:val="20"/>
                <w:szCs w:val="20"/>
              </w:rPr>
            </w:pPr>
            <w:r w:rsidRPr="0025032A">
              <w:rPr>
                <w:sz w:val="20"/>
                <w:szCs w:val="20"/>
              </w:rPr>
              <w:t>240</w:t>
            </w:r>
          </w:p>
        </w:tc>
        <w:tc>
          <w:tcPr>
            <w:tcW w:w="1134" w:type="dxa"/>
            <w:vAlign w:val="center"/>
          </w:tcPr>
          <w:p w:rsidR="002B41F9" w:rsidRPr="0025032A" w:rsidRDefault="002B41F9" w:rsidP="002B41F9">
            <w:pPr>
              <w:tabs>
                <w:tab w:val="left" w:pos="8050"/>
              </w:tabs>
              <w:jc w:val="center"/>
              <w:rPr>
                <w:sz w:val="20"/>
                <w:szCs w:val="20"/>
              </w:rPr>
            </w:pPr>
            <w:r w:rsidRPr="0025032A">
              <w:rPr>
                <w:sz w:val="20"/>
                <w:szCs w:val="20"/>
              </w:rPr>
              <w:t>230,00</w:t>
            </w:r>
          </w:p>
        </w:tc>
        <w:tc>
          <w:tcPr>
            <w:tcW w:w="1276" w:type="dxa"/>
            <w:vAlign w:val="center"/>
          </w:tcPr>
          <w:p w:rsidR="002B41F9" w:rsidRPr="0025032A" w:rsidRDefault="002B41F9" w:rsidP="002B41F9">
            <w:pPr>
              <w:tabs>
                <w:tab w:val="left" w:pos="8050"/>
              </w:tabs>
              <w:jc w:val="center"/>
              <w:rPr>
                <w:sz w:val="20"/>
                <w:szCs w:val="20"/>
              </w:rPr>
            </w:pPr>
            <w:r w:rsidRPr="0025032A">
              <w:rPr>
                <w:sz w:val="20"/>
                <w:szCs w:val="20"/>
              </w:rPr>
              <w:t>154,00</w:t>
            </w:r>
          </w:p>
        </w:tc>
        <w:tc>
          <w:tcPr>
            <w:tcW w:w="1275" w:type="dxa"/>
            <w:vAlign w:val="center"/>
          </w:tcPr>
          <w:p w:rsidR="002B41F9" w:rsidRPr="0025032A" w:rsidRDefault="002B41F9" w:rsidP="002B41F9">
            <w:pPr>
              <w:tabs>
                <w:tab w:val="left" w:pos="8050"/>
              </w:tabs>
              <w:jc w:val="center"/>
              <w:rPr>
                <w:sz w:val="20"/>
                <w:szCs w:val="20"/>
              </w:rPr>
            </w:pPr>
            <w:r w:rsidRPr="0025032A">
              <w:rPr>
                <w:sz w:val="20"/>
                <w:szCs w:val="20"/>
              </w:rPr>
              <w:t>102,00</w:t>
            </w:r>
          </w:p>
        </w:tc>
        <w:tc>
          <w:tcPr>
            <w:tcW w:w="1560" w:type="dxa"/>
            <w:vAlign w:val="center"/>
          </w:tcPr>
          <w:p w:rsidR="002B41F9" w:rsidRPr="0025032A" w:rsidRDefault="002B41F9" w:rsidP="002B41F9">
            <w:pPr>
              <w:tabs>
                <w:tab w:val="left" w:pos="8050"/>
              </w:tabs>
              <w:jc w:val="center"/>
              <w:rPr>
                <w:sz w:val="20"/>
                <w:szCs w:val="20"/>
              </w:rPr>
            </w:pPr>
            <w:r w:rsidRPr="0025032A">
              <w:rPr>
                <w:sz w:val="20"/>
                <w:szCs w:val="20"/>
              </w:rPr>
              <w:t>486,00</w:t>
            </w:r>
          </w:p>
        </w:tc>
      </w:tr>
      <w:tr w:rsidR="002B41F9" w:rsidRPr="0025032A" w:rsidTr="000D0E55">
        <w:trPr>
          <w:trHeight w:val="366"/>
        </w:trPr>
        <w:tc>
          <w:tcPr>
            <w:tcW w:w="1560" w:type="dxa"/>
          </w:tcPr>
          <w:p w:rsidR="002B41F9" w:rsidRPr="0025032A" w:rsidRDefault="002B41F9" w:rsidP="002B41F9">
            <w:pPr>
              <w:tabs>
                <w:tab w:val="left" w:pos="8050"/>
              </w:tabs>
              <w:jc w:val="both"/>
              <w:rPr>
                <w:sz w:val="24"/>
              </w:rPr>
            </w:pPr>
            <w:r w:rsidRPr="0025032A">
              <w:rPr>
                <w:sz w:val="24"/>
              </w:rPr>
              <w:t>4.4</w:t>
            </w:r>
          </w:p>
        </w:tc>
        <w:tc>
          <w:tcPr>
            <w:tcW w:w="3827" w:type="dxa"/>
            <w:vAlign w:val="center"/>
          </w:tcPr>
          <w:p w:rsidR="002B41F9" w:rsidRPr="0025032A" w:rsidRDefault="002B41F9" w:rsidP="002B41F9">
            <w:pPr>
              <w:tabs>
                <w:tab w:val="left" w:pos="8050"/>
              </w:tabs>
              <w:jc w:val="both"/>
              <w:rPr>
                <w:kern w:val="0"/>
                <w:sz w:val="20"/>
                <w:szCs w:val="20"/>
              </w:rPr>
            </w:pPr>
            <w:proofErr w:type="spellStart"/>
            <w:r w:rsidRPr="0025032A">
              <w:rPr>
                <w:kern w:val="0"/>
                <w:sz w:val="20"/>
                <w:szCs w:val="20"/>
              </w:rPr>
              <w:t>Софинансирование</w:t>
            </w:r>
            <w:proofErr w:type="spellEnd"/>
            <w:r w:rsidRPr="0025032A">
              <w:rPr>
                <w:kern w:val="0"/>
                <w:sz w:val="20"/>
                <w:szCs w:val="20"/>
              </w:rPr>
              <w:t xml:space="preserve"> из средств городского бюджета на частичное финансирование (возмещение) расходов на содержание единых дежурно-диспетчерских служб муниципальных образований Красноярского края</w:t>
            </w:r>
          </w:p>
          <w:p w:rsidR="000D0E55" w:rsidRPr="0025032A" w:rsidRDefault="000D0E55" w:rsidP="002B41F9">
            <w:pPr>
              <w:tabs>
                <w:tab w:val="left" w:pos="8050"/>
              </w:tabs>
              <w:jc w:val="both"/>
              <w:rPr>
                <w:rFonts w:eastAsia="Times New Roman"/>
                <w:kern w:val="0"/>
                <w:sz w:val="20"/>
                <w:szCs w:val="20"/>
              </w:rPr>
            </w:pPr>
          </w:p>
        </w:tc>
        <w:tc>
          <w:tcPr>
            <w:tcW w:w="1984" w:type="dxa"/>
            <w:vAlign w:val="center"/>
          </w:tcPr>
          <w:p w:rsidR="002B41F9" w:rsidRPr="0025032A" w:rsidRDefault="002B41F9" w:rsidP="002B41F9">
            <w:pPr>
              <w:tabs>
                <w:tab w:val="left" w:pos="8050"/>
              </w:tabs>
              <w:jc w:val="center"/>
              <w:rPr>
                <w:kern w:val="0"/>
                <w:sz w:val="20"/>
                <w:szCs w:val="20"/>
              </w:rPr>
            </w:pPr>
            <w:r w:rsidRPr="0025032A">
              <w:rPr>
                <w:kern w:val="0"/>
                <w:sz w:val="20"/>
                <w:szCs w:val="20"/>
              </w:rPr>
              <w:t>Администрация города Минусинска</w:t>
            </w:r>
          </w:p>
        </w:tc>
        <w:tc>
          <w:tcPr>
            <w:tcW w:w="709" w:type="dxa"/>
            <w:vAlign w:val="center"/>
          </w:tcPr>
          <w:p w:rsidR="002B41F9" w:rsidRPr="0025032A" w:rsidRDefault="002B41F9" w:rsidP="002B41F9">
            <w:pPr>
              <w:tabs>
                <w:tab w:val="left" w:pos="8050"/>
              </w:tabs>
              <w:jc w:val="center"/>
              <w:rPr>
                <w:sz w:val="20"/>
                <w:szCs w:val="20"/>
              </w:rPr>
            </w:pPr>
            <w:r w:rsidRPr="0025032A">
              <w:rPr>
                <w:sz w:val="20"/>
                <w:szCs w:val="20"/>
              </w:rPr>
              <w:t>005</w:t>
            </w:r>
          </w:p>
        </w:tc>
        <w:tc>
          <w:tcPr>
            <w:tcW w:w="709" w:type="dxa"/>
            <w:vAlign w:val="center"/>
          </w:tcPr>
          <w:p w:rsidR="002B41F9" w:rsidRPr="0025032A" w:rsidRDefault="002B41F9" w:rsidP="002B41F9">
            <w:pPr>
              <w:tabs>
                <w:tab w:val="left" w:pos="8050"/>
              </w:tabs>
              <w:jc w:val="center"/>
              <w:rPr>
                <w:sz w:val="20"/>
                <w:szCs w:val="20"/>
              </w:rPr>
            </w:pPr>
            <w:r w:rsidRPr="0025032A">
              <w:rPr>
                <w:sz w:val="20"/>
                <w:szCs w:val="20"/>
              </w:rPr>
              <w:t>0309</w:t>
            </w:r>
          </w:p>
        </w:tc>
        <w:tc>
          <w:tcPr>
            <w:tcW w:w="1134" w:type="dxa"/>
            <w:vAlign w:val="center"/>
          </w:tcPr>
          <w:p w:rsidR="002B41F9" w:rsidRPr="0025032A" w:rsidRDefault="002B41F9" w:rsidP="002B41F9">
            <w:pPr>
              <w:tabs>
                <w:tab w:val="left" w:pos="8050"/>
              </w:tabs>
              <w:ind w:right="-108" w:hanging="108"/>
              <w:jc w:val="center"/>
              <w:rPr>
                <w:sz w:val="20"/>
                <w:szCs w:val="20"/>
                <w:lang w:val="en-US"/>
              </w:rPr>
            </w:pPr>
            <w:r w:rsidRPr="0025032A">
              <w:rPr>
                <w:sz w:val="20"/>
                <w:szCs w:val="20"/>
              </w:rPr>
              <w:t>03400</w:t>
            </w:r>
            <w:r w:rsidRPr="0025032A">
              <w:rPr>
                <w:sz w:val="20"/>
                <w:szCs w:val="20"/>
                <w:lang w:val="en-US"/>
              </w:rPr>
              <w:t>S4130</w:t>
            </w:r>
          </w:p>
        </w:tc>
        <w:tc>
          <w:tcPr>
            <w:tcW w:w="567" w:type="dxa"/>
            <w:vAlign w:val="center"/>
          </w:tcPr>
          <w:p w:rsidR="002B41F9" w:rsidRPr="0025032A" w:rsidRDefault="002B41F9" w:rsidP="002B41F9">
            <w:pPr>
              <w:tabs>
                <w:tab w:val="left" w:pos="8050"/>
              </w:tabs>
              <w:jc w:val="center"/>
              <w:rPr>
                <w:sz w:val="20"/>
                <w:szCs w:val="20"/>
                <w:lang w:val="en-US"/>
              </w:rPr>
            </w:pPr>
            <w:r w:rsidRPr="0025032A">
              <w:rPr>
                <w:sz w:val="20"/>
                <w:szCs w:val="20"/>
                <w:lang w:val="en-US"/>
              </w:rPr>
              <w:t>240</w:t>
            </w:r>
          </w:p>
        </w:tc>
        <w:tc>
          <w:tcPr>
            <w:tcW w:w="1134" w:type="dxa"/>
            <w:vAlign w:val="center"/>
          </w:tcPr>
          <w:p w:rsidR="002B41F9" w:rsidRPr="0025032A" w:rsidRDefault="002B41F9" w:rsidP="002B41F9">
            <w:pPr>
              <w:tabs>
                <w:tab w:val="left" w:pos="8050"/>
              </w:tabs>
              <w:jc w:val="center"/>
              <w:rPr>
                <w:sz w:val="20"/>
                <w:szCs w:val="20"/>
                <w:lang w:val="en-US"/>
              </w:rPr>
            </w:pPr>
            <w:r w:rsidRPr="0025032A">
              <w:rPr>
                <w:sz w:val="20"/>
                <w:szCs w:val="20"/>
                <w:lang w:val="en-US"/>
              </w:rPr>
              <w:t>0</w:t>
            </w:r>
            <w:r w:rsidRPr="0025032A">
              <w:rPr>
                <w:sz w:val="20"/>
                <w:szCs w:val="20"/>
              </w:rPr>
              <w:t>,</w:t>
            </w:r>
            <w:r w:rsidRPr="0025032A">
              <w:rPr>
                <w:sz w:val="20"/>
                <w:szCs w:val="20"/>
                <w:lang w:val="en-US"/>
              </w:rPr>
              <w:t>23</w:t>
            </w:r>
          </w:p>
        </w:tc>
        <w:tc>
          <w:tcPr>
            <w:tcW w:w="1276" w:type="dxa"/>
            <w:vAlign w:val="center"/>
          </w:tcPr>
          <w:p w:rsidR="002B41F9" w:rsidRPr="0025032A" w:rsidRDefault="002B41F9" w:rsidP="002B41F9">
            <w:pPr>
              <w:tabs>
                <w:tab w:val="left" w:pos="8050"/>
              </w:tabs>
              <w:jc w:val="center"/>
              <w:rPr>
                <w:sz w:val="20"/>
                <w:szCs w:val="20"/>
              </w:rPr>
            </w:pPr>
            <w:r w:rsidRPr="0025032A">
              <w:rPr>
                <w:sz w:val="20"/>
                <w:szCs w:val="20"/>
              </w:rPr>
              <w:t>0,00</w:t>
            </w:r>
          </w:p>
        </w:tc>
        <w:tc>
          <w:tcPr>
            <w:tcW w:w="1275" w:type="dxa"/>
            <w:vAlign w:val="center"/>
          </w:tcPr>
          <w:p w:rsidR="002B41F9" w:rsidRPr="0025032A" w:rsidRDefault="002B41F9" w:rsidP="002B41F9">
            <w:pPr>
              <w:tabs>
                <w:tab w:val="left" w:pos="8050"/>
              </w:tabs>
              <w:jc w:val="center"/>
              <w:rPr>
                <w:sz w:val="20"/>
                <w:szCs w:val="20"/>
              </w:rPr>
            </w:pPr>
            <w:r w:rsidRPr="0025032A">
              <w:rPr>
                <w:sz w:val="20"/>
                <w:szCs w:val="20"/>
              </w:rPr>
              <w:t>0,00</w:t>
            </w:r>
          </w:p>
        </w:tc>
        <w:tc>
          <w:tcPr>
            <w:tcW w:w="1560" w:type="dxa"/>
            <w:vAlign w:val="center"/>
          </w:tcPr>
          <w:p w:rsidR="002B41F9" w:rsidRPr="0025032A" w:rsidRDefault="002B41F9" w:rsidP="002B41F9">
            <w:pPr>
              <w:tabs>
                <w:tab w:val="left" w:pos="8050"/>
              </w:tabs>
              <w:jc w:val="center"/>
              <w:rPr>
                <w:sz w:val="20"/>
                <w:szCs w:val="20"/>
              </w:rPr>
            </w:pPr>
            <w:r w:rsidRPr="0025032A">
              <w:rPr>
                <w:sz w:val="20"/>
                <w:szCs w:val="20"/>
              </w:rPr>
              <w:t>0,23</w:t>
            </w:r>
          </w:p>
        </w:tc>
      </w:tr>
      <w:tr w:rsidR="000D0E55" w:rsidRPr="0025032A" w:rsidTr="00D7296D">
        <w:trPr>
          <w:trHeight w:val="481"/>
        </w:trPr>
        <w:tc>
          <w:tcPr>
            <w:tcW w:w="1560" w:type="dxa"/>
            <w:vAlign w:val="center"/>
          </w:tcPr>
          <w:p w:rsidR="000D0E55" w:rsidRPr="0025032A" w:rsidRDefault="000D0E55" w:rsidP="000D0E55">
            <w:pPr>
              <w:tabs>
                <w:tab w:val="left" w:pos="8050"/>
              </w:tabs>
              <w:jc w:val="center"/>
              <w:rPr>
                <w:sz w:val="20"/>
                <w:szCs w:val="20"/>
              </w:rPr>
            </w:pPr>
            <w:r w:rsidRPr="0025032A">
              <w:rPr>
                <w:sz w:val="20"/>
                <w:szCs w:val="20"/>
              </w:rPr>
              <w:lastRenderedPageBreak/>
              <w:t>1</w:t>
            </w:r>
          </w:p>
        </w:tc>
        <w:tc>
          <w:tcPr>
            <w:tcW w:w="3827" w:type="dxa"/>
            <w:vAlign w:val="center"/>
          </w:tcPr>
          <w:p w:rsidR="000D0E55" w:rsidRPr="0025032A" w:rsidRDefault="000D0E55" w:rsidP="000D0E55">
            <w:pPr>
              <w:tabs>
                <w:tab w:val="left" w:pos="8050"/>
              </w:tabs>
              <w:jc w:val="center"/>
              <w:rPr>
                <w:sz w:val="20"/>
                <w:szCs w:val="20"/>
              </w:rPr>
            </w:pPr>
            <w:r w:rsidRPr="0025032A">
              <w:rPr>
                <w:sz w:val="20"/>
                <w:szCs w:val="20"/>
              </w:rPr>
              <w:t>2</w:t>
            </w:r>
          </w:p>
        </w:tc>
        <w:tc>
          <w:tcPr>
            <w:tcW w:w="1984" w:type="dxa"/>
            <w:vAlign w:val="center"/>
          </w:tcPr>
          <w:p w:rsidR="000D0E55" w:rsidRPr="0025032A" w:rsidRDefault="000D0E55" w:rsidP="000D0E55">
            <w:pPr>
              <w:tabs>
                <w:tab w:val="left" w:pos="8050"/>
              </w:tabs>
              <w:jc w:val="center"/>
              <w:rPr>
                <w:sz w:val="20"/>
                <w:szCs w:val="20"/>
              </w:rPr>
            </w:pPr>
            <w:r w:rsidRPr="0025032A">
              <w:rPr>
                <w:sz w:val="20"/>
                <w:szCs w:val="20"/>
              </w:rPr>
              <w:t>3</w:t>
            </w:r>
          </w:p>
        </w:tc>
        <w:tc>
          <w:tcPr>
            <w:tcW w:w="709" w:type="dxa"/>
            <w:vAlign w:val="center"/>
          </w:tcPr>
          <w:p w:rsidR="000D0E55" w:rsidRPr="0025032A" w:rsidRDefault="000D0E55" w:rsidP="000D0E55">
            <w:pPr>
              <w:tabs>
                <w:tab w:val="left" w:pos="8050"/>
              </w:tabs>
              <w:jc w:val="center"/>
              <w:rPr>
                <w:sz w:val="20"/>
                <w:szCs w:val="20"/>
              </w:rPr>
            </w:pPr>
            <w:r w:rsidRPr="0025032A">
              <w:rPr>
                <w:sz w:val="20"/>
                <w:szCs w:val="20"/>
              </w:rPr>
              <w:t>4</w:t>
            </w:r>
          </w:p>
        </w:tc>
        <w:tc>
          <w:tcPr>
            <w:tcW w:w="709" w:type="dxa"/>
            <w:vAlign w:val="center"/>
          </w:tcPr>
          <w:p w:rsidR="000D0E55" w:rsidRPr="0025032A" w:rsidRDefault="000D0E55" w:rsidP="000D0E55">
            <w:pPr>
              <w:tabs>
                <w:tab w:val="left" w:pos="8050"/>
              </w:tabs>
              <w:jc w:val="center"/>
              <w:rPr>
                <w:sz w:val="20"/>
                <w:szCs w:val="20"/>
              </w:rPr>
            </w:pPr>
            <w:r w:rsidRPr="0025032A">
              <w:rPr>
                <w:sz w:val="20"/>
                <w:szCs w:val="20"/>
              </w:rPr>
              <w:t>5</w:t>
            </w:r>
          </w:p>
        </w:tc>
        <w:tc>
          <w:tcPr>
            <w:tcW w:w="1134" w:type="dxa"/>
            <w:vAlign w:val="center"/>
          </w:tcPr>
          <w:p w:rsidR="000D0E55" w:rsidRPr="0025032A" w:rsidRDefault="000D0E55" w:rsidP="000D0E55">
            <w:pPr>
              <w:tabs>
                <w:tab w:val="left" w:pos="8050"/>
              </w:tabs>
              <w:ind w:right="-108" w:hanging="108"/>
              <w:jc w:val="center"/>
              <w:rPr>
                <w:sz w:val="20"/>
                <w:szCs w:val="20"/>
              </w:rPr>
            </w:pPr>
            <w:r w:rsidRPr="0025032A">
              <w:rPr>
                <w:sz w:val="20"/>
                <w:szCs w:val="20"/>
              </w:rPr>
              <w:t>6</w:t>
            </w:r>
          </w:p>
        </w:tc>
        <w:tc>
          <w:tcPr>
            <w:tcW w:w="567" w:type="dxa"/>
            <w:vAlign w:val="center"/>
          </w:tcPr>
          <w:p w:rsidR="000D0E55" w:rsidRPr="0025032A" w:rsidRDefault="000D0E55" w:rsidP="000D0E55">
            <w:pPr>
              <w:tabs>
                <w:tab w:val="left" w:pos="8050"/>
              </w:tabs>
              <w:jc w:val="center"/>
              <w:rPr>
                <w:sz w:val="20"/>
                <w:szCs w:val="20"/>
              </w:rPr>
            </w:pPr>
            <w:r w:rsidRPr="0025032A">
              <w:rPr>
                <w:sz w:val="20"/>
                <w:szCs w:val="20"/>
              </w:rPr>
              <w:t>7</w:t>
            </w:r>
          </w:p>
        </w:tc>
        <w:tc>
          <w:tcPr>
            <w:tcW w:w="1134" w:type="dxa"/>
            <w:vAlign w:val="center"/>
          </w:tcPr>
          <w:p w:rsidR="000D0E55" w:rsidRPr="0025032A" w:rsidRDefault="000D0E55" w:rsidP="000D0E55">
            <w:pPr>
              <w:tabs>
                <w:tab w:val="left" w:pos="8050"/>
              </w:tabs>
              <w:ind w:left="-108" w:right="-108"/>
              <w:jc w:val="center"/>
              <w:rPr>
                <w:sz w:val="20"/>
                <w:szCs w:val="20"/>
              </w:rPr>
            </w:pPr>
            <w:r w:rsidRPr="0025032A">
              <w:rPr>
                <w:sz w:val="20"/>
                <w:szCs w:val="20"/>
              </w:rPr>
              <w:t>8</w:t>
            </w:r>
          </w:p>
        </w:tc>
        <w:tc>
          <w:tcPr>
            <w:tcW w:w="1276" w:type="dxa"/>
            <w:vAlign w:val="center"/>
          </w:tcPr>
          <w:p w:rsidR="000D0E55" w:rsidRPr="0025032A" w:rsidRDefault="000D0E55" w:rsidP="000D0E55">
            <w:pPr>
              <w:tabs>
                <w:tab w:val="left" w:pos="8050"/>
              </w:tabs>
              <w:jc w:val="center"/>
              <w:rPr>
                <w:sz w:val="20"/>
                <w:szCs w:val="20"/>
              </w:rPr>
            </w:pPr>
            <w:r w:rsidRPr="0025032A">
              <w:rPr>
                <w:sz w:val="20"/>
                <w:szCs w:val="20"/>
              </w:rPr>
              <w:t>9</w:t>
            </w:r>
          </w:p>
        </w:tc>
        <w:tc>
          <w:tcPr>
            <w:tcW w:w="1275" w:type="dxa"/>
            <w:vAlign w:val="center"/>
          </w:tcPr>
          <w:p w:rsidR="000D0E55" w:rsidRPr="0025032A" w:rsidRDefault="000D0E55" w:rsidP="000D0E55">
            <w:pPr>
              <w:tabs>
                <w:tab w:val="left" w:pos="8050"/>
              </w:tabs>
              <w:jc w:val="center"/>
              <w:rPr>
                <w:sz w:val="20"/>
                <w:szCs w:val="20"/>
              </w:rPr>
            </w:pPr>
            <w:r w:rsidRPr="0025032A">
              <w:rPr>
                <w:sz w:val="20"/>
                <w:szCs w:val="20"/>
              </w:rPr>
              <w:t>10</w:t>
            </w:r>
          </w:p>
        </w:tc>
        <w:tc>
          <w:tcPr>
            <w:tcW w:w="1560" w:type="dxa"/>
            <w:vAlign w:val="center"/>
          </w:tcPr>
          <w:p w:rsidR="000D0E55" w:rsidRPr="0025032A" w:rsidRDefault="000D0E55" w:rsidP="000D0E55">
            <w:pPr>
              <w:tabs>
                <w:tab w:val="left" w:pos="8050"/>
              </w:tabs>
              <w:jc w:val="center"/>
              <w:rPr>
                <w:sz w:val="20"/>
                <w:szCs w:val="20"/>
              </w:rPr>
            </w:pPr>
            <w:r w:rsidRPr="0025032A">
              <w:rPr>
                <w:sz w:val="20"/>
                <w:szCs w:val="20"/>
              </w:rPr>
              <w:t>11</w:t>
            </w:r>
          </w:p>
        </w:tc>
      </w:tr>
      <w:tr w:rsidR="000D0E55" w:rsidRPr="0025032A" w:rsidTr="0084519B">
        <w:trPr>
          <w:trHeight w:val="481"/>
        </w:trPr>
        <w:tc>
          <w:tcPr>
            <w:tcW w:w="1560" w:type="dxa"/>
            <w:vMerge w:val="restart"/>
          </w:tcPr>
          <w:p w:rsidR="000D0E55" w:rsidRPr="0025032A" w:rsidRDefault="000D0E55" w:rsidP="000D0E55">
            <w:pPr>
              <w:tabs>
                <w:tab w:val="left" w:pos="8050"/>
              </w:tabs>
              <w:jc w:val="both"/>
              <w:rPr>
                <w:sz w:val="20"/>
                <w:szCs w:val="20"/>
              </w:rPr>
            </w:pPr>
            <w:r w:rsidRPr="0025032A">
              <w:rPr>
                <w:sz w:val="20"/>
                <w:szCs w:val="20"/>
              </w:rPr>
              <w:t>Отдельное мероприятие 1</w:t>
            </w:r>
          </w:p>
        </w:tc>
        <w:tc>
          <w:tcPr>
            <w:tcW w:w="3827" w:type="dxa"/>
            <w:vMerge w:val="restart"/>
          </w:tcPr>
          <w:p w:rsidR="000D0E55" w:rsidRPr="0025032A" w:rsidRDefault="000D0E55" w:rsidP="000D0E55">
            <w:pPr>
              <w:widowControl/>
              <w:suppressAutoHyphens w:val="0"/>
              <w:rPr>
                <w:rFonts w:eastAsia="Times New Roman"/>
                <w:kern w:val="0"/>
                <w:sz w:val="20"/>
                <w:szCs w:val="20"/>
              </w:rPr>
            </w:pPr>
            <w:r w:rsidRPr="0025032A">
              <w:rPr>
                <w:rFonts w:eastAsia="Times New Roman"/>
                <w:kern w:val="0"/>
                <w:sz w:val="20"/>
                <w:szCs w:val="20"/>
              </w:rPr>
              <w:t>Реализация отдельных мер по обеспечению ограничения платы граждан за коммунальные услуги (в соответствии с Законом  края от 1 декабря 2014 года № 7-2839)</w:t>
            </w:r>
          </w:p>
        </w:tc>
        <w:tc>
          <w:tcPr>
            <w:tcW w:w="1984" w:type="dxa"/>
            <w:vMerge w:val="restart"/>
            <w:vAlign w:val="center"/>
          </w:tcPr>
          <w:p w:rsidR="000D0E55" w:rsidRPr="0025032A" w:rsidRDefault="000D0E55" w:rsidP="000D0E55">
            <w:pPr>
              <w:widowControl/>
              <w:suppressAutoHyphens w:val="0"/>
              <w:rPr>
                <w:kern w:val="0"/>
                <w:sz w:val="20"/>
                <w:szCs w:val="20"/>
              </w:rPr>
            </w:pPr>
            <w:r w:rsidRPr="0025032A">
              <w:rPr>
                <w:kern w:val="0"/>
                <w:sz w:val="20"/>
                <w:szCs w:val="20"/>
              </w:rPr>
              <w:t>Администрация города Минусинска</w:t>
            </w:r>
          </w:p>
        </w:tc>
        <w:tc>
          <w:tcPr>
            <w:tcW w:w="709" w:type="dxa"/>
            <w:vAlign w:val="center"/>
          </w:tcPr>
          <w:p w:rsidR="000D0E55" w:rsidRPr="0025032A" w:rsidRDefault="000D0E55" w:rsidP="000D0E55">
            <w:pPr>
              <w:tabs>
                <w:tab w:val="left" w:pos="8050"/>
              </w:tabs>
              <w:jc w:val="center"/>
              <w:rPr>
                <w:sz w:val="20"/>
                <w:szCs w:val="20"/>
              </w:rPr>
            </w:pPr>
            <w:r w:rsidRPr="0025032A">
              <w:rPr>
                <w:sz w:val="20"/>
                <w:szCs w:val="20"/>
              </w:rPr>
              <w:t>005</w:t>
            </w:r>
          </w:p>
        </w:tc>
        <w:tc>
          <w:tcPr>
            <w:tcW w:w="709" w:type="dxa"/>
            <w:vAlign w:val="center"/>
          </w:tcPr>
          <w:p w:rsidR="000D0E55" w:rsidRPr="0025032A" w:rsidRDefault="000D0E55" w:rsidP="000D0E55">
            <w:pPr>
              <w:tabs>
                <w:tab w:val="left" w:pos="8050"/>
              </w:tabs>
              <w:jc w:val="center"/>
              <w:rPr>
                <w:sz w:val="20"/>
                <w:szCs w:val="20"/>
              </w:rPr>
            </w:pPr>
            <w:r w:rsidRPr="0025032A">
              <w:rPr>
                <w:sz w:val="20"/>
                <w:szCs w:val="20"/>
              </w:rPr>
              <w:t>0502</w:t>
            </w:r>
          </w:p>
        </w:tc>
        <w:tc>
          <w:tcPr>
            <w:tcW w:w="1134" w:type="dxa"/>
            <w:vAlign w:val="center"/>
          </w:tcPr>
          <w:p w:rsidR="000D0E55" w:rsidRPr="0025032A" w:rsidRDefault="000D0E55" w:rsidP="000D0E55">
            <w:pPr>
              <w:tabs>
                <w:tab w:val="left" w:pos="8050"/>
              </w:tabs>
              <w:ind w:right="-108" w:hanging="108"/>
              <w:jc w:val="center"/>
              <w:rPr>
                <w:sz w:val="20"/>
                <w:szCs w:val="20"/>
              </w:rPr>
            </w:pPr>
            <w:r w:rsidRPr="0025032A">
              <w:rPr>
                <w:sz w:val="20"/>
                <w:szCs w:val="20"/>
              </w:rPr>
              <w:t>0390075700</w:t>
            </w:r>
          </w:p>
        </w:tc>
        <w:tc>
          <w:tcPr>
            <w:tcW w:w="567" w:type="dxa"/>
            <w:vAlign w:val="center"/>
          </w:tcPr>
          <w:p w:rsidR="000D0E55" w:rsidRPr="0025032A" w:rsidRDefault="00E95F27" w:rsidP="000D0E55">
            <w:pPr>
              <w:tabs>
                <w:tab w:val="left" w:pos="8050"/>
              </w:tabs>
              <w:jc w:val="center"/>
              <w:rPr>
                <w:sz w:val="20"/>
                <w:szCs w:val="20"/>
              </w:rPr>
            </w:pPr>
            <w:r w:rsidRPr="0025032A">
              <w:rPr>
                <w:sz w:val="20"/>
                <w:szCs w:val="20"/>
              </w:rPr>
              <w:t>810</w:t>
            </w:r>
          </w:p>
        </w:tc>
        <w:tc>
          <w:tcPr>
            <w:tcW w:w="1134" w:type="dxa"/>
            <w:vAlign w:val="center"/>
          </w:tcPr>
          <w:p w:rsidR="000D0E55" w:rsidRPr="0025032A" w:rsidRDefault="00E95F27" w:rsidP="000D0E55">
            <w:pPr>
              <w:tabs>
                <w:tab w:val="left" w:pos="8050"/>
              </w:tabs>
              <w:jc w:val="center"/>
              <w:rPr>
                <w:sz w:val="20"/>
                <w:szCs w:val="20"/>
              </w:rPr>
            </w:pPr>
            <w:r w:rsidRPr="0025032A">
              <w:rPr>
                <w:sz w:val="20"/>
                <w:szCs w:val="20"/>
              </w:rPr>
              <w:t>5 440,23</w:t>
            </w:r>
          </w:p>
        </w:tc>
        <w:tc>
          <w:tcPr>
            <w:tcW w:w="1276" w:type="dxa"/>
            <w:vAlign w:val="center"/>
          </w:tcPr>
          <w:p w:rsidR="000D0E55" w:rsidRPr="0025032A" w:rsidRDefault="00E95F27" w:rsidP="000D0E55">
            <w:pPr>
              <w:tabs>
                <w:tab w:val="left" w:pos="8050"/>
              </w:tabs>
              <w:jc w:val="center"/>
              <w:rPr>
                <w:sz w:val="20"/>
                <w:szCs w:val="20"/>
              </w:rPr>
            </w:pPr>
            <w:r w:rsidRPr="0025032A">
              <w:rPr>
                <w:sz w:val="20"/>
                <w:szCs w:val="20"/>
              </w:rPr>
              <w:t>10 103,73</w:t>
            </w:r>
          </w:p>
        </w:tc>
        <w:tc>
          <w:tcPr>
            <w:tcW w:w="1275" w:type="dxa"/>
            <w:vAlign w:val="center"/>
          </w:tcPr>
          <w:p w:rsidR="000D0E55" w:rsidRPr="0025032A" w:rsidRDefault="00E95F27" w:rsidP="000D0E55">
            <w:pPr>
              <w:tabs>
                <w:tab w:val="left" w:pos="8050"/>
              </w:tabs>
              <w:jc w:val="center"/>
              <w:rPr>
                <w:sz w:val="20"/>
                <w:szCs w:val="20"/>
              </w:rPr>
            </w:pPr>
            <w:r w:rsidRPr="0025032A">
              <w:rPr>
                <w:sz w:val="20"/>
                <w:szCs w:val="20"/>
              </w:rPr>
              <w:t>10 103,73</w:t>
            </w:r>
          </w:p>
        </w:tc>
        <w:tc>
          <w:tcPr>
            <w:tcW w:w="1560" w:type="dxa"/>
            <w:vAlign w:val="center"/>
          </w:tcPr>
          <w:p w:rsidR="000D0E55" w:rsidRPr="0025032A" w:rsidRDefault="00E95F27" w:rsidP="000D0E55">
            <w:pPr>
              <w:tabs>
                <w:tab w:val="left" w:pos="8050"/>
              </w:tabs>
              <w:jc w:val="center"/>
              <w:rPr>
                <w:sz w:val="20"/>
                <w:szCs w:val="20"/>
              </w:rPr>
            </w:pPr>
            <w:r w:rsidRPr="0025032A">
              <w:rPr>
                <w:sz w:val="20"/>
                <w:szCs w:val="20"/>
              </w:rPr>
              <w:t>25 647,69</w:t>
            </w:r>
          </w:p>
        </w:tc>
      </w:tr>
      <w:tr w:rsidR="000D0E55" w:rsidRPr="00FE71BB" w:rsidTr="0084519B">
        <w:trPr>
          <w:trHeight w:val="481"/>
        </w:trPr>
        <w:tc>
          <w:tcPr>
            <w:tcW w:w="1560" w:type="dxa"/>
            <w:vMerge/>
          </w:tcPr>
          <w:p w:rsidR="000D0E55" w:rsidRPr="0025032A" w:rsidRDefault="000D0E55" w:rsidP="000D0E55">
            <w:pPr>
              <w:tabs>
                <w:tab w:val="left" w:pos="8050"/>
              </w:tabs>
              <w:jc w:val="both"/>
              <w:rPr>
                <w:sz w:val="20"/>
                <w:szCs w:val="20"/>
              </w:rPr>
            </w:pPr>
          </w:p>
        </w:tc>
        <w:tc>
          <w:tcPr>
            <w:tcW w:w="3827" w:type="dxa"/>
            <w:vMerge/>
          </w:tcPr>
          <w:p w:rsidR="000D0E55" w:rsidRPr="0025032A" w:rsidRDefault="000D0E55" w:rsidP="000D0E55">
            <w:pPr>
              <w:widowControl/>
              <w:suppressAutoHyphens w:val="0"/>
              <w:rPr>
                <w:rFonts w:eastAsia="Times New Roman"/>
                <w:kern w:val="0"/>
                <w:sz w:val="20"/>
                <w:szCs w:val="20"/>
              </w:rPr>
            </w:pPr>
          </w:p>
        </w:tc>
        <w:tc>
          <w:tcPr>
            <w:tcW w:w="1984" w:type="dxa"/>
            <w:vMerge/>
            <w:vAlign w:val="center"/>
          </w:tcPr>
          <w:p w:rsidR="000D0E55" w:rsidRPr="0025032A" w:rsidRDefault="000D0E55" w:rsidP="000D0E55">
            <w:pPr>
              <w:widowControl/>
              <w:suppressAutoHyphens w:val="0"/>
              <w:rPr>
                <w:kern w:val="0"/>
                <w:sz w:val="20"/>
                <w:szCs w:val="20"/>
              </w:rPr>
            </w:pPr>
          </w:p>
        </w:tc>
        <w:tc>
          <w:tcPr>
            <w:tcW w:w="709" w:type="dxa"/>
            <w:vAlign w:val="center"/>
          </w:tcPr>
          <w:p w:rsidR="000D0E55" w:rsidRPr="0025032A" w:rsidRDefault="000D0E55" w:rsidP="000D0E55">
            <w:pPr>
              <w:tabs>
                <w:tab w:val="left" w:pos="8050"/>
              </w:tabs>
              <w:jc w:val="center"/>
              <w:rPr>
                <w:sz w:val="20"/>
                <w:szCs w:val="20"/>
              </w:rPr>
            </w:pPr>
            <w:r w:rsidRPr="0025032A">
              <w:rPr>
                <w:sz w:val="20"/>
                <w:szCs w:val="20"/>
              </w:rPr>
              <w:t>005</w:t>
            </w:r>
          </w:p>
        </w:tc>
        <w:tc>
          <w:tcPr>
            <w:tcW w:w="709" w:type="dxa"/>
            <w:vAlign w:val="center"/>
          </w:tcPr>
          <w:p w:rsidR="000D0E55" w:rsidRPr="0025032A" w:rsidRDefault="000D0E55" w:rsidP="000D0E55">
            <w:pPr>
              <w:tabs>
                <w:tab w:val="left" w:pos="8050"/>
              </w:tabs>
              <w:jc w:val="center"/>
              <w:rPr>
                <w:sz w:val="20"/>
                <w:szCs w:val="20"/>
              </w:rPr>
            </w:pPr>
            <w:r w:rsidRPr="0025032A">
              <w:rPr>
                <w:sz w:val="20"/>
                <w:szCs w:val="20"/>
              </w:rPr>
              <w:t>0502</w:t>
            </w:r>
          </w:p>
        </w:tc>
        <w:tc>
          <w:tcPr>
            <w:tcW w:w="1134" w:type="dxa"/>
            <w:vAlign w:val="center"/>
          </w:tcPr>
          <w:p w:rsidR="000D0E55" w:rsidRPr="0025032A" w:rsidRDefault="000D0E55" w:rsidP="000D0E55">
            <w:pPr>
              <w:tabs>
                <w:tab w:val="left" w:pos="8050"/>
              </w:tabs>
              <w:ind w:right="-108" w:hanging="108"/>
              <w:jc w:val="center"/>
              <w:rPr>
                <w:sz w:val="20"/>
                <w:szCs w:val="20"/>
              </w:rPr>
            </w:pPr>
            <w:r w:rsidRPr="0025032A">
              <w:rPr>
                <w:sz w:val="20"/>
                <w:szCs w:val="20"/>
              </w:rPr>
              <w:t>0390075700</w:t>
            </w:r>
          </w:p>
        </w:tc>
        <w:tc>
          <w:tcPr>
            <w:tcW w:w="567" w:type="dxa"/>
            <w:vAlign w:val="center"/>
          </w:tcPr>
          <w:p w:rsidR="000D0E55" w:rsidRPr="0025032A" w:rsidRDefault="00E95F27" w:rsidP="00E95F27">
            <w:pPr>
              <w:tabs>
                <w:tab w:val="left" w:pos="8050"/>
              </w:tabs>
              <w:jc w:val="center"/>
              <w:rPr>
                <w:sz w:val="20"/>
                <w:szCs w:val="20"/>
              </w:rPr>
            </w:pPr>
            <w:r w:rsidRPr="0025032A">
              <w:rPr>
                <w:sz w:val="20"/>
                <w:szCs w:val="20"/>
              </w:rPr>
              <w:t>630</w:t>
            </w:r>
          </w:p>
        </w:tc>
        <w:tc>
          <w:tcPr>
            <w:tcW w:w="1134" w:type="dxa"/>
            <w:vAlign w:val="center"/>
          </w:tcPr>
          <w:p w:rsidR="000D0E55" w:rsidRPr="0025032A" w:rsidRDefault="00E95F27" w:rsidP="000D0E55">
            <w:pPr>
              <w:tabs>
                <w:tab w:val="left" w:pos="8050"/>
              </w:tabs>
              <w:jc w:val="center"/>
              <w:rPr>
                <w:sz w:val="20"/>
                <w:szCs w:val="20"/>
              </w:rPr>
            </w:pPr>
            <w:r w:rsidRPr="0025032A">
              <w:rPr>
                <w:sz w:val="20"/>
                <w:szCs w:val="20"/>
              </w:rPr>
              <w:t>9 753,57</w:t>
            </w:r>
          </w:p>
        </w:tc>
        <w:tc>
          <w:tcPr>
            <w:tcW w:w="1276" w:type="dxa"/>
            <w:vAlign w:val="center"/>
          </w:tcPr>
          <w:p w:rsidR="000D0E55" w:rsidRPr="0025032A" w:rsidRDefault="00E95F27" w:rsidP="000D0E55">
            <w:pPr>
              <w:tabs>
                <w:tab w:val="left" w:pos="8050"/>
              </w:tabs>
              <w:jc w:val="center"/>
              <w:rPr>
                <w:sz w:val="20"/>
                <w:szCs w:val="20"/>
              </w:rPr>
            </w:pPr>
            <w:r w:rsidRPr="0025032A">
              <w:rPr>
                <w:sz w:val="20"/>
                <w:szCs w:val="20"/>
              </w:rPr>
              <w:t>4 330,17</w:t>
            </w:r>
          </w:p>
        </w:tc>
        <w:tc>
          <w:tcPr>
            <w:tcW w:w="1275" w:type="dxa"/>
            <w:vAlign w:val="center"/>
          </w:tcPr>
          <w:p w:rsidR="000D0E55" w:rsidRPr="0025032A" w:rsidRDefault="00E95F27" w:rsidP="000D0E55">
            <w:pPr>
              <w:tabs>
                <w:tab w:val="left" w:pos="8050"/>
              </w:tabs>
              <w:jc w:val="center"/>
              <w:rPr>
                <w:sz w:val="20"/>
                <w:szCs w:val="20"/>
              </w:rPr>
            </w:pPr>
            <w:r w:rsidRPr="0025032A">
              <w:rPr>
                <w:sz w:val="20"/>
                <w:szCs w:val="20"/>
              </w:rPr>
              <w:t>4 330,17</w:t>
            </w:r>
          </w:p>
        </w:tc>
        <w:tc>
          <w:tcPr>
            <w:tcW w:w="1560" w:type="dxa"/>
            <w:vAlign w:val="center"/>
          </w:tcPr>
          <w:p w:rsidR="000D0E55" w:rsidRPr="00FE71BB" w:rsidRDefault="00E95F27" w:rsidP="000D0E55">
            <w:pPr>
              <w:tabs>
                <w:tab w:val="left" w:pos="8050"/>
              </w:tabs>
              <w:jc w:val="center"/>
              <w:rPr>
                <w:sz w:val="20"/>
                <w:szCs w:val="20"/>
              </w:rPr>
            </w:pPr>
            <w:r w:rsidRPr="0025032A">
              <w:rPr>
                <w:sz w:val="20"/>
                <w:szCs w:val="20"/>
              </w:rPr>
              <w:t>18 413,91</w:t>
            </w:r>
          </w:p>
        </w:tc>
      </w:tr>
    </w:tbl>
    <w:p w:rsidR="00554DD9" w:rsidRPr="00FE71BB" w:rsidRDefault="00554DD9" w:rsidP="004C1A2E">
      <w:pPr>
        <w:overflowPunct w:val="0"/>
        <w:autoSpaceDE w:val="0"/>
        <w:autoSpaceDN w:val="0"/>
        <w:adjustRightInd w:val="0"/>
        <w:spacing w:before="40"/>
        <w:jc w:val="both"/>
        <w:textAlignment w:val="baseline"/>
        <w:rPr>
          <w:color w:val="000000"/>
          <w:szCs w:val="28"/>
        </w:rPr>
      </w:pPr>
    </w:p>
    <w:p w:rsidR="004C1A2E" w:rsidRPr="00FE71BB" w:rsidRDefault="003574D0" w:rsidP="001176E0">
      <w:pPr>
        <w:overflowPunct w:val="0"/>
        <w:autoSpaceDE w:val="0"/>
        <w:autoSpaceDN w:val="0"/>
        <w:adjustRightInd w:val="0"/>
        <w:spacing w:before="40"/>
        <w:ind w:hanging="567"/>
        <w:jc w:val="both"/>
        <w:textAlignment w:val="baseline"/>
        <w:rPr>
          <w:szCs w:val="28"/>
        </w:rPr>
      </w:pPr>
      <w:r w:rsidRPr="00FE71BB">
        <w:rPr>
          <w:color w:val="000000"/>
          <w:szCs w:val="28"/>
        </w:rPr>
        <w:t>Ди</w:t>
      </w:r>
      <w:r w:rsidR="004C1A2E" w:rsidRPr="00FE71BB">
        <w:rPr>
          <w:color w:val="000000"/>
          <w:szCs w:val="28"/>
        </w:rPr>
        <w:t>ректор МКУ «Управление городского хозяйства»</w:t>
      </w:r>
      <w:r w:rsidR="004C1A2E" w:rsidRPr="00FE71BB">
        <w:rPr>
          <w:color w:val="000000"/>
          <w:szCs w:val="28"/>
        </w:rPr>
        <w:tab/>
      </w:r>
      <w:r w:rsidR="004C1A2E" w:rsidRPr="00FE71BB">
        <w:rPr>
          <w:szCs w:val="28"/>
        </w:rPr>
        <w:t xml:space="preserve">     </w:t>
      </w:r>
      <w:r w:rsidR="00BC6381" w:rsidRPr="00FE71BB">
        <w:rPr>
          <w:szCs w:val="28"/>
        </w:rPr>
        <w:t xml:space="preserve">              </w:t>
      </w:r>
      <w:r w:rsidRPr="00FE71BB">
        <w:rPr>
          <w:szCs w:val="28"/>
        </w:rPr>
        <w:t xml:space="preserve">                            </w:t>
      </w:r>
      <w:r w:rsidR="0018353F" w:rsidRPr="00FE71BB">
        <w:rPr>
          <w:szCs w:val="28"/>
        </w:rPr>
        <w:t>подпись</w:t>
      </w:r>
      <w:r w:rsidR="001F231F" w:rsidRPr="00FE71BB">
        <w:rPr>
          <w:szCs w:val="28"/>
        </w:rPr>
        <w:t xml:space="preserve">        </w:t>
      </w:r>
      <w:r w:rsidR="0010014B" w:rsidRPr="00FE71BB">
        <w:rPr>
          <w:szCs w:val="28"/>
        </w:rPr>
        <w:t xml:space="preserve">                                     </w:t>
      </w:r>
      <w:r w:rsidR="004C1A2E" w:rsidRPr="00FE71BB">
        <w:rPr>
          <w:szCs w:val="28"/>
        </w:rPr>
        <w:t>Т.</w:t>
      </w:r>
      <w:r w:rsidRPr="00FE71BB">
        <w:rPr>
          <w:szCs w:val="28"/>
        </w:rPr>
        <w:t>И</w:t>
      </w:r>
      <w:r w:rsidR="004C1A2E" w:rsidRPr="00FE71BB">
        <w:rPr>
          <w:szCs w:val="28"/>
        </w:rPr>
        <w:t xml:space="preserve">. </w:t>
      </w:r>
      <w:r w:rsidRPr="00FE71BB">
        <w:rPr>
          <w:szCs w:val="28"/>
        </w:rPr>
        <w:t>Пономаре</w:t>
      </w:r>
      <w:r w:rsidR="004C1A2E" w:rsidRPr="00FE71BB">
        <w:rPr>
          <w:szCs w:val="28"/>
        </w:rPr>
        <w:t>ва</w:t>
      </w:r>
    </w:p>
    <w:p w:rsidR="00BC6381" w:rsidRPr="00FE71BB" w:rsidRDefault="00BC6381" w:rsidP="001176E0">
      <w:pPr>
        <w:overflowPunct w:val="0"/>
        <w:autoSpaceDE w:val="0"/>
        <w:autoSpaceDN w:val="0"/>
        <w:adjustRightInd w:val="0"/>
        <w:spacing w:before="40"/>
        <w:ind w:hanging="567"/>
        <w:jc w:val="both"/>
        <w:textAlignment w:val="baseline"/>
        <w:rPr>
          <w:szCs w:val="28"/>
        </w:rPr>
      </w:pPr>
    </w:p>
    <w:tbl>
      <w:tblPr>
        <w:tblW w:w="16160" w:type="dxa"/>
        <w:tblInd w:w="-601" w:type="dxa"/>
        <w:tblLayout w:type="fixed"/>
        <w:tblLook w:val="04A0" w:firstRow="1" w:lastRow="0" w:firstColumn="1" w:lastColumn="0" w:noHBand="0" w:noVBand="1"/>
      </w:tblPr>
      <w:tblGrid>
        <w:gridCol w:w="9640"/>
        <w:gridCol w:w="6249"/>
        <w:gridCol w:w="271"/>
      </w:tblGrid>
      <w:tr w:rsidR="00CE6876" w:rsidRPr="00FE71BB" w:rsidTr="003C262F">
        <w:trPr>
          <w:gridAfter w:val="1"/>
          <w:wAfter w:w="271" w:type="dxa"/>
          <w:trHeight w:val="375"/>
        </w:trPr>
        <w:tc>
          <w:tcPr>
            <w:tcW w:w="9640" w:type="dxa"/>
            <w:tcBorders>
              <w:top w:val="nil"/>
              <w:left w:val="nil"/>
              <w:bottom w:val="nil"/>
              <w:right w:val="nil"/>
            </w:tcBorders>
            <w:shd w:val="clear" w:color="auto" w:fill="auto"/>
            <w:noWrap/>
            <w:vAlign w:val="bottom"/>
          </w:tcPr>
          <w:p w:rsidR="00CE6876" w:rsidRPr="00FE71BB" w:rsidRDefault="00CE6876" w:rsidP="00917AE8">
            <w:pPr>
              <w:widowControl/>
              <w:suppressAutoHyphens w:val="0"/>
              <w:rPr>
                <w:rFonts w:eastAsia="Times New Roman"/>
                <w:kern w:val="0"/>
                <w:sz w:val="24"/>
              </w:rPr>
            </w:pPr>
          </w:p>
        </w:tc>
        <w:tc>
          <w:tcPr>
            <w:tcW w:w="6249" w:type="dxa"/>
            <w:tcBorders>
              <w:top w:val="nil"/>
              <w:left w:val="nil"/>
              <w:bottom w:val="nil"/>
              <w:right w:val="nil"/>
            </w:tcBorders>
            <w:shd w:val="clear" w:color="auto" w:fill="auto"/>
            <w:noWrap/>
            <w:vAlign w:val="bottom"/>
          </w:tcPr>
          <w:p w:rsidR="000D0E55" w:rsidRPr="0025032A" w:rsidRDefault="000D0E55" w:rsidP="00917AE8">
            <w:pPr>
              <w:widowControl/>
              <w:suppressAutoHyphens w:val="0"/>
              <w:rPr>
                <w:rFonts w:eastAsia="Times New Roman"/>
                <w:color w:val="000000"/>
                <w:kern w:val="0"/>
                <w:szCs w:val="28"/>
              </w:rPr>
            </w:pPr>
          </w:p>
          <w:p w:rsidR="000D0E55" w:rsidRPr="0025032A" w:rsidRDefault="000D0E55" w:rsidP="00917AE8">
            <w:pPr>
              <w:widowControl/>
              <w:suppressAutoHyphens w:val="0"/>
              <w:rPr>
                <w:rFonts w:eastAsia="Times New Roman"/>
                <w:color w:val="000000"/>
                <w:kern w:val="0"/>
                <w:szCs w:val="28"/>
              </w:rPr>
            </w:pPr>
          </w:p>
          <w:p w:rsidR="000D0E55" w:rsidRPr="0025032A" w:rsidRDefault="000D0E55" w:rsidP="00917AE8">
            <w:pPr>
              <w:widowControl/>
              <w:suppressAutoHyphens w:val="0"/>
              <w:rPr>
                <w:rFonts w:eastAsia="Times New Roman"/>
                <w:color w:val="000000"/>
                <w:kern w:val="0"/>
                <w:szCs w:val="28"/>
              </w:rPr>
            </w:pPr>
          </w:p>
          <w:p w:rsidR="000D0E55" w:rsidRPr="0025032A" w:rsidRDefault="000D0E55" w:rsidP="00917AE8">
            <w:pPr>
              <w:widowControl/>
              <w:suppressAutoHyphens w:val="0"/>
              <w:rPr>
                <w:rFonts w:eastAsia="Times New Roman"/>
                <w:color w:val="000000"/>
                <w:kern w:val="0"/>
                <w:szCs w:val="28"/>
              </w:rPr>
            </w:pPr>
          </w:p>
          <w:p w:rsidR="000D0E55" w:rsidRPr="0025032A" w:rsidRDefault="000D0E55" w:rsidP="00917AE8">
            <w:pPr>
              <w:widowControl/>
              <w:suppressAutoHyphens w:val="0"/>
              <w:rPr>
                <w:rFonts w:eastAsia="Times New Roman"/>
                <w:color w:val="000000"/>
                <w:kern w:val="0"/>
                <w:szCs w:val="28"/>
              </w:rPr>
            </w:pPr>
          </w:p>
          <w:p w:rsidR="000D0E55" w:rsidRPr="0025032A" w:rsidRDefault="000D0E55" w:rsidP="00917AE8">
            <w:pPr>
              <w:widowControl/>
              <w:suppressAutoHyphens w:val="0"/>
              <w:rPr>
                <w:rFonts w:eastAsia="Times New Roman"/>
                <w:color w:val="000000"/>
                <w:kern w:val="0"/>
                <w:szCs w:val="28"/>
              </w:rPr>
            </w:pPr>
          </w:p>
          <w:p w:rsidR="000D0E55" w:rsidRPr="0025032A" w:rsidRDefault="000D0E55" w:rsidP="00917AE8">
            <w:pPr>
              <w:widowControl/>
              <w:suppressAutoHyphens w:val="0"/>
              <w:rPr>
                <w:rFonts w:eastAsia="Times New Roman"/>
                <w:color w:val="000000"/>
                <w:kern w:val="0"/>
                <w:szCs w:val="28"/>
              </w:rPr>
            </w:pPr>
          </w:p>
          <w:p w:rsidR="000D0E55" w:rsidRPr="0025032A" w:rsidRDefault="000D0E55" w:rsidP="00917AE8">
            <w:pPr>
              <w:widowControl/>
              <w:suppressAutoHyphens w:val="0"/>
              <w:rPr>
                <w:rFonts w:eastAsia="Times New Roman"/>
                <w:color w:val="000000"/>
                <w:kern w:val="0"/>
                <w:szCs w:val="28"/>
              </w:rPr>
            </w:pPr>
          </w:p>
          <w:p w:rsidR="000D0E55" w:rsidRPr="0025032A" w:rsidRDefault="000D0E55" w:rsidP="00917AE8">
            <w:pPr>
              <w:widowControl/>
              <w:suppressAutoHyphens w:val="0"/>
              <w:rPr>
                <w:rFonts w:eastAsia="Times New Roman"/>
                <w:color w:val="000000"/>
                <w:kern w:val="0"/>
                <w:szCs w:val="28"/>
              </w:rPr>
            </w:pPr>
          </w:p>
          <w:p w:rsidR="000D0E55" w:rsidRPr="0025032A" w:rsidRDefault="000D0E55" w:rsidP="00917AE8">
            <w:pPr>
              <w:widowControl/>
              <w:suppressAutoHyphens w:val="0"/>
              <w:rPr>
                <w:rFonts w:eastAsia="Times New Roman"/>
                <w:color w:val="000000"/>
                <w:kern w:val="0"/>
                <w:szCs w:val="28"/>
              </w:rPr>
            </w:pPr>
          </w:p>
          <w:p w:rsidR="000D0E55" w:rsidRPr="0025032A" w:rsidRDefault="000D0E55" w:rsidP="00917AE8">
            <w:pPr>
              <w:widowControl/>
              <w:suppressAutoHyphens w:val="0"/>
              <w:rPr>
                <w:rFonts w:eastAsia="Times New Roman"/>
                <w:color w:val="000000"/>
                <w:kern w:val="0"/>
                <w:szCs w:val="28"/>
              </w:rPr>
            </w:pPr>
          </w:p>
          <w:p w:rsidR="000D0E55" w:rsidRPr="0025032A" w:rsidRDefault="000D0E55" w:rsidP="00917AE8">
            <w:pPr>
              <w:widowControl/>
              <w:suppressAutoHyphens w:val="0"/>
              <w:rPr>
                <w:rFonts w:eastAsia="Times New Roman"/>
                <w:color w:val="000000"/>
                <w:kern w:val="0"/>
                <w:szCs w:val="28"/>
              </w:rPr>
            </w:pPr>
          </w:p>
          <w:p w:rsidR="000D0E55" w:rsidRPr="0025032A" w:rsidRDefault="000D0E55" w:rsidP="00917AE8">
            <w:pPr>
              <w:widowControl/>
              <w:suppressAutoHyphens w:val="0"/>
              <w:rPr>
                <w:rFonts w:eastAsia="Times New Roman"/>
                <w:color w:val="000000"/>
                <w:kern w:val="0"/>
                <w:szCs w:val="28"/>
              </w:rPr>
            </w:pPr>
          </w:p>
          <w:p w:rsidR="000D0E55" w:rsidRPr="0025032A" w:rsidRDefault="000D0E55" w:rsidP="00917AE8">
            <w:pPr>
              <w:widowControl/>
              <w:suppressAutoHyphens w:val="0"/>
              <w:rPr>
                <w:rFonts w:eastAsia="Times New Roman"/>
                <w:color w:val="000000"/>
                <w:kern w:val="0"/>
                <w:szCs w:val="28"/>
              </w:rPr>
            </w:pPr>
          </w:p>
          <w:p w:rsidR="000D0E55" w:rsidRPr="0025032A" w:rsidRDefault="000D0E55" w:rsidP="00917AE8">
            <w:pPr>
              <w:widowControl/>
              <w:suppressAutoHyphens w:val="0"/>
              <w:rPr>
                <w:rFonts w:eastAsia="Times New Roman"/>
                <w:color w:val="000000"/>
                <w:kern w:val="0"/>
                <w:szCs w:val="28"/>
              </w:rPr>
            </w:pPr>
          </w:p>
          <w:p w:rsidR="000D0E55" w:rsidRPr="0025032A" w:rsidRDefault="000D0E55" w:rsidP="00917AE8">
            <w:pPr>
              <w:widowControl/>
              <w:suppressAutoHyphens w:val="0"/>
              <w:rPr>
                <w:rFonts w:eastAsia="Times New Roman"/>
                <w:color w:val="000000"/>
                <w:kern w:val="0"/>
                <w:szCs w:val="28"/>
              </w:rPr>
            </w:pPr>
          </w:p>
          <w:p w:rsidR="000D0E55" w:rsidRPr="0025032A" w:rsidRDefault="000D0E55" w:rsidP="00917AE8">
            <w:pPr>
              <w:widowControl/>
              <w:suppressAutoHyphens w:val="0"/>
              <w:rPr>
                <w:rFonts w:eastAsia="Times New Roman"/>
                <w:color w:val="000000"/>
                <w:kern w:val="0"/>
                <w:szCs w:val="28"/>
              </w:rPr>
            </w:pPr>
          </w:p>
          <w:p w:rsidR="000D0E55" w:rsidRPr="0025032A" w:rsidRDefault="000D0E55" w:rsidP="00917AE8">
            <w:pPr>
              <w:widowControl/>
              <w:suppressAutoHyphens w:val="0"/>
              <w:rPr>
                <w:rFonts w:eastAsia="Times New Roman"/>
                <w:color w:val="000000"/>
                <w:kern w:val="0"/>
                <w:szCs w:val="28"/>
              </w:rPr>
            </w:pPr>
          </w:p>
          <w:p w:rsidR="000D0E55" w:rsidRPr="0025032A" w:rsidRDefault="000D0E55" w:rsidP="00917AE8">
            <w:pPr>
              <w:widowControl/>
              <w:suppressAutoHyphens w:val="0"/>
              <w:rPr>
                <w:rFonts w:eastAsia="Times New Roman"/>
                <w:color w:val="000000"/>
                <w:kern w:val="0"/>
                <w:szCs w:val="28"/>
              </w:rPr>
            </w:pPr>
          </w:p>
          <w:p w:rsidR="000D0E55" w:rsidRPr="0025032A" w:rsidRDefault="000D0E55" w:rsidP="00917AE8">
            <w:pPr>
              <w:widowControl/>
              <w:suppressAutoHyphens w:val="0"/>
              <w:rPr>
                <w:rFonts w:eastAsia="Times New Roman"/>
                <w:color w:val="000000"/>
                <w:kern w:val="0"/>
                <w:szCs w:val="28"/>
              </w:rPr>
            </w:pPr>
          </w:p>
          <w:p w:rsidR="00CE6876" w:rsidRPr="0025032A" w:rsidRDefault="00CE6876" w:rsidP="00917AE8">
            <w:pPr>
              <w:widowControl/>
              <w:suppressAutoHyphens w:val="0"/>
              <w:rPr>
                <w:rFonts w:eastAsia="Times New Roman"/>
                <w:color w:val="000000"/>
                <w:kern w:val="0"/>
                <w:szCs w:val="28"/>
              </w:rPr>
            </w:pPr>
            <w:r w:rsidRPr="0025032A">
              <w:rPr>
                <w:rFonts w:eastAsia="Times New Roman"/>
                <w:color w:val="000000"/>
                <w:kern w:val="0"/>
                <w:szCs w:val="28"/>
              </w:rPr>
              <w:lastRenderedPageBreak/>
              <w:t xml:space="preserve">Приложение </w:t>
            </w:r>
            <w:r w:rsidR="00BC6381" w:rsidRPr="0025032A">
              <w:rPr>
                <w:rFonts w:eastAsia="Times New Roman"/>
                <w:color w:val="000000"/>
                <w:kern w:val="0"/>
                <w:szCs w:val="28"/>
              </w:rPr>
              <w:t>4</w:t>
            </w:r>
            <w:r w:rsidRPr="0025032A">
              <w:rPr>
                <w:rFonts w:eastAsia="Times New Roman"/>
                <w:color w:val="000000"/>
                <w:kern w:val="0"/>
                <w:szCs w:val="28"/>
              </w:rPr>
              <w:t xml:space="preserve"> </w:t>
            </w:r>
          </w:p>
          <w:p w:rsidR="00D679E4" w:rsidRPr="0025032A" w:rsidRDefault="00CE6876" w:rsidP="00D679E4">
            <w:pPr>
              <w:widowControl/>
              <w:suppressAutoHyphens w:val="0"/>
              <w:rPr>
                <w:rFonts w:eastAsia="Times New Roman"/>
                <w:color w:val="000000"/>
                <w:kern w:val="0"/>
                <w:sz w:val="24"/>
              </w:rPr>
            </w:pPr>
            <w:r w:rsidRPr="0025032A">
              <w:rPr>
                <w:rFonts w:eastAsia="Times New Roman"/>
                <w:color w:val="000000"/>
                <w:kern w:val="0"/>
                <w:szCs w:val="28"/>
              </w:rPr>
              <w:t xml:space="preserve">к  муниципальной программе «Реформирование и модернизация </w:t>
            </w:r>
            <w:proofErr w:type="spellStart"/>
            <w:r w:rsidRPr="0025032A">
              <w:rPr>
                <w:rFonts w:eastAsia="Times New Roman"/>
                <w:color w:val="000000"/>
                <w:kern w:val="0"/>
                <w:szCs w:val="28"/>
              </w:rPr>
              <w:t>жилищно</w:t>
            </w:r>
            <w:proofErr w:type="spellEnd"/>
            <w:r w:rsidRPr="0025032A">
              <w:rPr>
                <w:rFonts w:eastAsia="Times New Roman"/>
                <w:color w:val="000000"/>
                <w:kern w:val="0"/>
                <w:szCs w:val="28"/>
              </w:rPr>
              <w:t xml:space="preserve"> </w:t>
            </w:r>
            <w:r w:rsidR="00FB40D7" w:rsidRPr="0025032A">
              <w:rPr>
                <w:rFonts w:eastAsia="Times New Roman"/>
                <w:color w:val="000000"/>
                <w:kern w:val="0"/>
                <w:szCs w:val="28"/>
              </w:rPr>
              <w:t>–</w:t>
            </w:r>
            <w:r w:rsidRPr="0025032A">
              <w:rPr>
                <w:rFonts w:eastAsia="Times New Roman"/>
                <w:color w:val="000000"/>
                <w:kern w:val="0"/>
                <w:szCs w:val="28"/>
              </w:rPr>
              <w:t xml:space="preserve"> коммунального хозяйства и повышение энергетической эффективности  муниципального образования город Минусинск</w:t>
            </w:r>
            <w:r w:rsidR="00180731" w:rsidRPr="0025032A">
              <w:rPr>
                <w:rFonts w:eastAsia="Times New Roman"/>
                <w:color w:val="000000"/>
                <w:kern w:val="0"/>
                <w:szCs w:val="28"/>
              </w:rPr>
              <w:t>»</w:t>
            </w:r>
            <w:r w:rsidRPr="0025032A">
              <w:rPr>
                <w:rFonts w:eastAsia="Times New Roman"/>
                <w:color w:val="000000"/>
                <w:kern w:val="0"/>
                <w:szCs w:val="28"/>
              </w:rPr>
              <w:t xml:space="preserve"> </w:t>
            </w:r>
          </w:p>
        </w:tc>
      </w:tr>
      <w:tr w:rsidR="00EF6611" w:rsidRPr="00FE71BB" w:rsidTr="003C262F">
        <w:trPr>
          <w:trHeight w:val="555"/>
        </w:trPr>
        <w:tc>
          <w:tcPr>
            <w:tcW w:w="16160" w:type="dxa"/>
            <w:gridSpan w:val="3"/>
            <w:tcBorders>
              <w:top w:val="nil"/>
              <w:left w:val="nil"/>
              <w:bottom w:val="nil"/>
            </w:tcBorders>
            <w:shd w:val="clear" w:color="auto" w:fill="auto"/>
            <w:noWrap/>
            <w:vAlign w:val="bottom"/>
          </w:tcPr>
          <w:p w:rsidR="00D679E4" w:rsidRPr="0025032A" w:rsidRDefault="00D679E4" w:rsidP="00D679E4">
            <w:pPr>
              <w:autoSpaceDE w:val="0"/>
              <w:autoSpaceDN w:val="0"/>
              <w:adjustRightInd w:val="0"/>
              <w:jc w:val="center"/>
              <w:outlineLvl w:val="0"/>
              <w:rPr>
                <w:sz w:val="24"/>
              </w:rPr>
            </w:pPr>
            <w:r w:rsidRPr="0025032A">
              <w:rPr>
                <w:sz w:val="24"/>
              </w:rPr>
              <w:lastRenderedPageBreak/>
              <w:t>(в редакции постановлени</w:t>
            </w:r>
            <w:r w:rsidR="003574D0" w:rsidRPr="0025032A">
              <w:rPr>
                <w:sz w:val="24"/>
              </w:rPr>
              <w:t>й</w:t>
            </w:r>
            <w:r w:rsidRPr="0025032A">
              <w:rPr>
                <w:sz w:val="24"/>
              </w:rPr>
              <w:t xml:space="preserve"> Администрации города Минусинска от 21.05.2018 № АГ-741-п</w:t>
            </w:r>
            <w:r w:rsidR="003574D0" w:rsidRPr="0025032A">
              <w:rPr>
                <w:sz w:val="24"/>
              </w:rPr>
              <w:t>, от 21.09.2018 № АГ-1565-п</w:t>
            </w:r>
            <w:r w:rsidR="00E95F27" w:rsidRPr="0025032A">
              <w:rPr>
                <w:sz w:val="24"/>
              </w:rPr>
              <w:t>, от 27.11.2018 № АГ-1981-п</w:t>
            </w:r>
            <w:r w:rsidR="009D0580" w:rsidRPr="0025032A">
              <w:rPr>
                <w:sz w:val="24"/>
              </w:rPr>
              <w:t xml:space="preserve">, от 24.12.2018 </w:t>
            </w:r>
            <w:r w:rsidR="00D63605" w:rsidRPr="0025032A">
              <w:rPr>
                <w:sz w:val="24"/>
              </w:rPr>
              <w:t>№</w:t>
            </w:r>
            <w:r w:rsidR="00C029D3" w:rsidRPr="0025032A">
              <w:rPr>
                <w:sz w:val="24"/>
              </w:rPr>
              <w:t xml:space="preserve"> АГ-2252-п</w:t>
            </w:r>
            <w:r w:rsidRPr="0025032A">
              <w:rPr>
                <w:sz w:val="24"/>
              </w:rPr>
              <w:t>)</w:t>
            </w:r>
          </w:p>
          <w:p w:rsidR="00E93675" w:rsidRPr="0025032A" w:rsidRDefault="00E93675" w:rsidP="00B46489">
            <w:pPr>
              <w:tabs>
                <w:tab w:val="left" w:pos="8050"/>
              </w:tabs>
              <w:jc w:val="both"/>
              <w:rPr>
                <w:sz w:val="24"/>
              </w:rPr>
            </w:pPr>
          </w:p>
          <w:p w:rsidR="008B652F" w:rsidRPr="0025032A" w:rsidRDefault="008B652F" w:rsidP="008B652F">
            <w:pPr>
              <w:autoSpaceDE w:val="0"/>
              <w:autoSpaceDN w:val="0"/>
              <w:adjustRightInd w:val="0"/>
              <w:jc w:val="center"/>
              <w:outlineLvl w:val="0"/>
              <w:rPr>
                <w:b/>
              </w:rPr>
            </w:pPr>
            <w:r w:rsidRPr="0025032A">
              <w:rPr>
                <w:b/>
              </w:rPr>
              <w:t>Перечень объектов капитального строительства на текущий финансовый год</w:t>
            </w:r>
          </w:p>
          <w:p w:rsidR="008B652F" w:rsidRPr="0025032A" w:rsidRDefault="008B652F" w:rsidP="008B652F">
            <w:pPr>
              <w:autoSpaceDE w:val="0"/>
              <w:autoSpaceDN w:val="0"/>
              <w:adjustRightInd w:val="0"/>
              <w:jc w:val="center"/>
              <w:outlineLvl w:val="0"/>
              <w:rPr>
                <w:b/>
              </w:rPr>
            </w:pPr>
          </w:p>
          <w:tbl>
            <w:tblPr>
              <w:tblStyle w:val="af9"/>
              <w:tblW w:w="0" w:type="auto"/>
              <w:tblLayout w:type="fixed"/>
              <w:tblLook w:val="04A0" w:firstRow="1" w:lastRow="0" w:firstColumn="1" w:lastColumn="0" w:noHBand="0" w:noVBand="1"/>
            </w:tblPr>
            <w:tblGrid>
              <w:gridCol w:w="738"/>
              <w:gridCol w:w="7655"/>
              <w:gridCol w:w="1559"/>
              <w:gridCol w:w="1417"/>
              <w:gridCol w:w="1134"/>
              <w:gridCol w:w="1560"/>
              <w:gridCol w:w="1842"/>
            </w:tblGrid>
            <w:tr w:rsidR="002F15DA" w:rsidRPr="0025032A" w:rsidTr="002F15DA">
              <w:tc>
                <w:tcPr>
                  <w:tcW w:w="738" w:type="dxa"/>
                  <w:vMerge w:val="restart"/>
                  <w:vAlign w:val="center"/>
                </w:tcPr>
                <w:p w:rsidR="002F15DA" w:rsidRPr="0025032A" w:rsidRDefault="002F15DA" w:rsidP="002F15DA">
                  <w:pPr>
                    <w:tabs>
                      <w:tab w:val="left" w:pos="8050"/>
                    </w:tabs>
                    <w:jc w:val="center"/>
                    <w:rPr>
                      <w:sz w:val="24"/>
                    </w:rPr>
                  </w:pPr>
                  <w:r w:rsidRPr="0025032A">
                    <w:rPr>
                      <w:sz w:val="24"/>
                    </w:rPr>
                    <w:t>№ п/п</w:t>
                  </w:r>
                </w:p>
              </w:tc>
              <w:tc>
                <w:tcPr>
                  <w:tcW w:w="7655" w:type="dxa"/>
                  <w:vMerge w:val="restart"/>
                  <w:vAlign w:val="center"/>
                </w:tcPr>
                <w:p w:rsidR="002F15DA" w:rsidRPr="0025032A" w:rsidRDefault="002F15DA" w:rsidP="002F15DA">
                  <w:pPr>
                    <w:tabs>
                      <w:tab w:val="left" w:pos="8050"/>
                    </w:tabs>
                    <w:jc w:val="center"/>
                    <w:rPr>
                      <w:sz w:val="24"/>
                    </w:rPr>
                  </w:pPr>
                  <w:r w:rsidRPr="0025032A">
                    <w:rPr>
                      <w:sz w:val="24"/>
                    </w:rPr>
                    <w:t>Наименование объекта</w:t>
                  </w:r>
                </w:p>
              </w:tc>
              <w:tc>
                <w:tcPr>
                  <w:tcW w:w="7512" w:type="dxa"/>
                  <w:gridSpan w:val="5"/>
                  <w:vAlign w:val="center"/>
                </w:tcPr>
                <w:p w:rsidR="002F15DA" w:rsidRPr="0025032A" w:rsidRDefault="002F15DA" w:rsidP="002F15DA">
                  <w:pPr>
                    <w:tabs>
                      <w:tab w:val="left" w:pos="8050"/>
                    </w:tabs>
                    <w:jc w:val="center"/>
                    <w:rPr>
                      <w:sz w:val="24"/>
                    </w:rPr>
                  </w:pPr>
                  <w:r w:rsidRPr="0025032A">
                    <w:rPr>
                      <w:sz w:val="24"/>
                    </w:rPr>
                    <w:t>Объем капитальных вложений на текущий финансовый год, тыс. руб.</w:t>
                  </w:r>
                </w:p>
              </w:tc>
            </w:tr>
            <w:tr w:rsidR="002F15DA" w:rsidRPr="0025032A" w:rsidTr="002F15DA">
              <w:tc>
                <w:tcPr>
                  <w:tcW w:w="738" w:type="dxa"/>
                  <w:vMerge/>
                  <w:vAlign w:val="center"/>
                </w:tcPr>
                <w:p w:rsidR="002F15DA" w:rsidRPr="0025032A" w:rsidRDefault="002F15DA" w:rsidP="002F15DA">
                  <w:pPr>
                    <w:tabs>
                      <w:tab w:val="left" w:pos="8050"/>
                    </w:tabs>
                    <w:jc w:val="center"/>
                    <w:rPr>
                      <w:sz w:val="24"/>
                    </w:rPr>
                  </w:pPr>
                </w:p>
              </w:tc>
              <w:tc>
                <w:tcPr>
                  <w:tcW w:w="7655" w:type="dxa"/>
                  <w:vMerge/>
                  <w:vAlign w:val="center"/>
                </w:tcPr>
                <w:p w:rsidR="002F15DA" w:rsidRPr="0025032A" w:rsidRDefault="002F15DA" w:rsidP="002F15DA">
                  <w:pPr>
                    <w:tabs>
                      <w:tab w:val="left" w:pos="8050"/>
                    </w:tabs>
                    <w:jc w:val="center"/>
                    <w:rPr>
                      <w:sz w:val="24"/>
                    </w:rPr>
                  </w:pPr>
                </w:p>
              </w:tc>
              <w:tc>
                <w:tcPr>
                  <w:tcW w:w="1559" w:type="dxa"/>
                  <w:vMerge w:val="restart"/>
                  <w:vAlign w:val="center"/>
                </w:tcPr>
                <w:p w:rsidR="002F15DA" w:rsidRPr="0025032A" w:rsidRDefault="002F15DA" w:rsidP="002F15DA">
                  <w:pPr>
                    <w:tabs>
                      <w:tab w:val="left" w:pos="8050"/>
                    </w:tabs>
                    <w:jc w:val="center"/>
                    <w:rPr>
                      <w:sz w:val="24"/>
                    </w:rPr>
                  </w:pPr>
                  <w:r w:rsidRPr="0025032A">
                    <w:rPr>
                      <w:sz w:val="24"/>
                    </w:rPr>
                    <w:t>ВСЕГО</w:t>
                  </w:r>
                </w:p>
              </w:tc>
              <w:tc>
                <w:tcPr>
                  <w:tcW w:w="5953" w:type="dxa"/>
                  <w:gridSpan w:val="4"/>
                  <w:vAlign w:val="center"/>
                </w:tcPr>
                <w:p w:rsidR="002F15DA" w:rsidRPr="0025032A" w:rsidRDefault="002F15DA" w:rsidP="002F15DA">
                  <w:pPr>
                    <w:tabs>
                      <w:tab w:val="left" w:pos="8050"/>
                    </w:tabs>
                    <w:jc w:val="center"/>
                    <w:rPr>
                      <w:sz w:val="24"/>
                    </w:rPr>
                  </w:pPr>
                  <w:r w:rsidRPr="0025032A">
                    <w:rPr>
                      <w:sz w:val="24"/>
                    </w:rPr>
                    <w:t>в том числе:</w:t>
                  </w:r>
                </w:p>
              </w:tc>
            </w:tr>
            <w:tr w:rsidR="002F15DA" w:rsidRPr="0025032A" w:rsidTr="002F15DA">
              <w:tc>
                <w:tcPr>
                  <w:tcW w:w="738" w:type="dxa"/>
                  <w:vMerge/>
                  <w:vAlign w:val="center"/>
                </w:tcPr>
                <w:p w:rsidR="002F15DA" w:rsidRPr="0025032A" w:rsidRDefault="002F15DA" w:rsidP="002F15DA">
                  <w:pPr>
                    <w:tabs>
                      <w:tab w:val="left" w:pos="8050"/>
                    </w:tabs>
                    <w:jc w:val="center"/>
                    <w:rPr>
                      <w:sz w:val="24"/>
                    </w:rPr>
                  </w:pPr>
                </w:p>
              </w:tc>
              <w:tc>
                <w:tcPr>
                  <w:tcW w:w="7655" w:type="dxa"/>
                  <w:vMerge/>
                  <w:vAlign w:val="center"/>
                </w:tcPr>
                <w:p w:rsidR="002F15DA" w:rsidRPr="0025032A" w:rsidRDefault="002F15DA" w:rsidP="002F15DA">
                  <w:pPr>
                    <w:tabs>
                      <w:tab w:val="left" w:pos="8050"/>
                    </w:tabs>
                    <w:jc w:val="center"/>
                    <w:rPr>
                      <w:sz w:val="24"/>
                    </w:rPr>
                  </w:pPr>
                </w:p>
              </w:tc>
              <w:tc>
                <w:tcPr>
                  <w:tcW w:w="1559" w:type="dxa"/>
                  <w:vMerge/>
                  <w:vAlign w:val="center"/>
                </w:tcPr>
                <w:p w:rsidR="002F15DA" w:rsidRPr="0025032A" w:rsidRDefault="002F15DA" w:rsidP="002F15DA">
                  <w:pPr>
                    <w:tabs>
                      <w:tab w:val="left" w:pos="8050"/>
                    </w:tabs>
                    <w:jc w:val="center"/>
                    <w:rPr>
                      <w:sz w:val="24"/>
                    </w:rPr>
                  </w:pPr>
                </w:p>
              </w:tc>
              <w:tc>
                <w:tcPr>
                  <w:tcW w:w="1417" w:type="dxa"/>
                  <w:vAlign w:val="center"/>
                </w:tcPr>
                <w:p w:rsidR="002F15DA" w:rsidRPr="0025032A" w:rsidRDefault="002F15DA" w:rsidP="002F15DA">
                  <w:pPr>
                    <w:tabs>
                      <w:tab w:val="left" w:pos="8050"/>
                    </w:tabs>
                    <w:jc w:val="center"/>
                    <w:rPr>
                      <w:sz w:val="24"/>
                    </w:rPr>
                  </w:pPr>
                  <w:r w:rsidRPr="0025032A">
                    <w:rPr>
                      <w:sz w:val="24"/>
                    </w:rPr>
                    <w:t>бюджет городской</w:t>
                  </w:r>
                </w:p>
              </w:tc>
              <w:tc>
                <w:tcPr>
                  <w:tcW w:w="1134" w:type="dxa"/>
                  <w:vAlign w:val="center"/>
                </w:tcPr>
                <w:p w:rsidR="002F15DA" w:rsidRPr="0025032A" w:rsidRDefault="002F15DA" w:rsidP="002F15DA">
                  <w:pPr>
                    <w:tabs>
                      <w:tab w:val="left" w:pos="8050"/>
                    </w:tabs>
                    <w:jc w:val="center"/>
                    <w:rPr>
                      <w:sz w:val="24"/>
                    </w:rPr>
                  </w:pPr>
                  <w:r w:rsidRPr="0025032A">
                    <w:rPr>
                      <w:sz w:val="24"/>
                    </w:rPr>
                    <w:t>бюджет краевой</w:t>
                  </w:r>
                </w:p>
              </w:tc>
              <w:tc>
                <w:tcPr>
                  <w:tcW w:w="1560" w:type="dxa"/>
                  <w:vAlign w:val="center"/>
                </w:tcPr>
                <w:p w:rsidR="002F15DA" w:rsidRPr="0025032A" w:rsidRDefault="002F15DA" w:rsidP="002F15DA">
                  <w:pPr>
                    <w:tabs>
                      <w:tab w:val="left" w:pos="8050"/>
                    </w:tabs>
                    <w:ind w:right="-108"/>
                    <w:jc w:val="center"/>
                    <w:rPr>
                      <w:sz w:val="24"/>
                    </w:rPr>
                  </w:pPr>
                  <w:r w:rsidRPr="0025032A">
                    <w:rPr>
                      <w:sz w:val="24"/>
                    </w:rPr>
                    <w:t>федеральный бюджет</w:t>
                  </w:r>
                </w:p>
              </w:tc>
              <w:tc>
                <w:tcPr>
                  <w:tcW w:w="1842" w:type="dxa"/>
                  <w:vAlign w:val="center"/>
                </w:tcPr>
                <w:p w:rsidR="002F15DA" w:rsidRPr="0025032A" w:rsidRDefault="002F15DA" w:rsidP="002F15DA">
                  <w:pPr>
                    <w:tabs>
                      <w:tab w:val="left" w:pos="8050"/>
                    </w:tabs>
                    <w:jc w:val="center"/>
                    <w:rPr>
                      <w:sz w:val="24"/>
                    </w:rPr>
                  </w:pPr>
                  <w:r w:rsidRPr="0025032A">
                    <w:rPr>
                      <w:sz w:val="24"/>
                    </w:rPr>
                    <w:t>внебюджетные источники</w:t>
                  </w:r>
                </w:p>
              </w:tc>
            </w:tr>
            <w:tr w:rsidR="00672DC7" w:rsidRPr="0025032A" w:rsidTr="002F15DA">
              <w:tc>
                <w:tcPr>
                  <w:tcW w:w="738" w:type="dxa"/>
                  <w:vAlign w:val="center"/>
                </w:tcPr>
                <w:p w:rsidR="00672DC7" w:rsidRPr="0025032A" w:rsidRDefault="002F15DA" w:rsidP="002F15DA">
                  <w:pPr>
                    <w:tabs>
                      <w:tab w:val="left" w:pos="8050"/>
                    </w:tabs>
                    <w:jc w:val="center"/>
                    <w:rPr>
                      <w:sz w:val="24"/>
                    </w:rPr>
                  </w:pPr>
                  <w:r w:rsidRPr="0025032A">
                    <w:rPr>
                      <w:sz w:val="24"/>
                    </w:rPr>
                    <w:t>1</w:t>
                  </w:r>
                </w:p>
              </w:tc>
              <w:tc>
                <w:tcPr>
                  <w:tcW w:w="7655" w:type="dxa"/>
                  <w:vAlign w:val="center"/>
                </w:tcPr>
                <w:p w:rsidR="00672DC7" w:rsidRPr="0025032A" w:rsidRDefault="002F15DA" w:rsidP="002F15DA">
                  <w:pPr>
                    <w:tabs>
                      <w:tab w:val="left" w:pos="8050"/>
                    </w:tabs>
                    <w:rPr>
                      <w:sz w:val="24"/>
                    </w:rPr>
                  </w:pPr>
                  <w:r w:rsidRPr="0025032A">
                    <w:rPr>
                      <w:sz w:val="24"/>
                    </w:rPr>
                    <w:t>Главный распорядитель – Администрация города Минусинска</w:t>
                  </w:r>
                </w:p>
              </w:tc>
              <w:tc>
                <w:tcPr>
                  <w:tcW w:w="1559" w:type="dxa"/>
                  <w:vAlign w:val="center"/>
                </w:tcPr>
                <w:p w:rsidR="00672DC7" w:rsidRPr="0025032A" w:rsidRDefault="00672DC7" w:rsidP="002F15DA">
                  <w:pPr>
                    <w:tabs>
                      <w:tab w:val="left" w:pos="8050"/>
                    </w:tabs>
                    <w:jc w:val="center"/>
                    <w:rPr>
                      <w:sz w:val="24"/>
                    </w:rPr>
                  </w:pPr>
                </w:p>
              </w:tc>
              <w:tc>
                <w:tcPr>
                  <w:tcW w:w="1417" w:type="dxa"/>
                  <w:vAlign w:val="center"/>
                </w:tcPr>
                <w:p w:rsidR="00672DC7" w:rsidRPr="0025032A" w:rsidRDefault="00672DC7" w:rsidP="002F15DA">
                  <w:pPr>
                    <w:tabs>
                      <w:tab w:val="left" w:pos="8050"/>
                    </w:tabs>
                    <w:jc w:val="center"/>
                    <w:rPr>
                      <w:sz w:val="24"/>
                    </w:rPr>
                  </w:pPr>
                </w:p>
              </w:tc>
              <w:tc>
                <w:tcPr>
                  <w:tcW w:w="1134" w:type="dxa"/>
                  <w:vAlign w:val="center"/>
                </w:tcPr>
                <w:p w:rsidR="00672DC7" w:rsidRPr="0025032A" w:rsidRDefault="00672DC7" w:rsidP="002F15DA">
                  <w:pPr>
                    <w:tabs>
                      <w:tab w:val="left" w:pos="8050"/>
                    </w:tabs>
                    <w:jc w:val="center"/>
                    <w:rPr>
                      <w:sz w:val="24"/>
                    </w:rPr>
                  </w:pPr>
                </w:p>
              </w:tc>
              <w:tc>
                <w:tcPr>
                  <w:tcW w:w="1560" w:type="dxa"/>
                  <w:vAlign w:val="center"/>
                </w:tcPr>
                <w:p w:rsidR="00672DC7" w:rsidRPr="0025032A" w:rsidRDefault="00672DC7" w:rsidP="002F15DA">
                  <w:pPr>
                    <w:tabs>
                      <w:tab w:val="left" w:pos="8050"/>
                    </w:tabs>
                    <w:jc w:val="center"/>
                    <w:rPr>
                      <w:sz w:val="24"/>
                    </w:rPr>
                  </w:pPr>
                </w:p>
              </w:tc>
              <w:tc>
                <w:tcPr>
                  <w:tcW w:w="1842" w:type="dxa"/>
                  <w:vAlign w:val="center"/>
                </w:tcPr>
                <w:p w:rsidR="00672DC7" w:rsidRPr="0025032A" w:rsidRDefault="00672DC7" w:rsidP="002F15DA">
                  <w:pPr>
                    <w:tabs>
                      <w:tab w:val="left" w:pos="8050"/>
                    </w:tabs>
                    <w:jc w:val="center"/>
                    <w:rPr>
                      <w:sz w:val="24"/>
                    </w:rPr>
                  </w:pPr>
                </w:p>
              </w:tc>
            </w:tr>
            <w:tr w:rsidR="0066698B" w:rsidRPr="0025032A" w:rsidTr="008F7809">
              <w:tc>
                <w:tcPr>
                  <w:tcW w:w="738" w:type="dxa"/>
                  <w:vAlign w:val="center"/>
                </w:tcPr>
                <w:p w:rsidR="0066698B" w:rsidRPr="0025032A" w:rsidRDefault="0066698B" w:rsidP="002F15DA">
                  <w:pPr>
                    <w:tabs>
                      <w:tab w:val="left" w:pos="8050"/>
                    </w:tabs>
                    <w:jc w:val="center"/>
                    <w:rPr>
                      <w:sz w:val="24"/>
                    </w:rPr>
                  </w:pPr>
                  <w:r w:rsidRPr="0025032A">
                    <w:rPr>
                      <w:sz w:val="24"/>
                    </w:rPr>
                    <w:t>1.1</w:t>
                  </w:r>
                </w:p>
              </w:tc>
              <w:tc>
                <w:tcPr>
                  <w:tcW w:w="15167" w:type="dxa"/>
                  <w:gridSpan w:val="6"/>
                  <w:vAlign w:val="center"/>
                </w:tcPr>
                <w:p w:rsidR="0066698B" w:rsidRPr="0025032A" w:rsidRDefault="0066698B" w:rsidP="0066698B">
                  <w:pPr>
                    <w:tabs>
                      <w:tab w:val="left" w:pos="8050"/>
                    </w:tabs>
                    <w:rPr>
                      <w:sz w:val="24"/>
                    </w:rPr>
                  </w:pPr>
                  <w:r w:rsidRPr="0025032A">
                    <w:rPr>
                      <w:sz w:val="24"/>
                    </w:rPr>
                    <w:t>Подпрограмма «Модернизация, реконструкция и капитальный ремонт объектов коммунальной инфраструктуры и жилищного фонда муниципального образования город Минусинск»</w:t>
                  </w:r>
                </w:p>
              </w:tc>
            </w:tr>
            <w:tr w:rsidR="005C0451" w:rsidRPr="0025032A" w:rsidTr="002F15DA">
              <w:tc>
                <w:tcPr>
                  <w:tcW w:w="738" w:type="dxa"/>
                  <w:vAlign w:val="center"/>
                </w:tcPr>
                <w:p w:rsidR="005C0451" w:rsidRPr="0025032A" w:rsidRDefault="0066698B" w:rsidP="006262E9">
                  <w:pPr>
                    <w:tabs>
                      <w:tab w:val="left" w:pos="8050"/>
                    </w:tabs>
                    <w:jc w:val="center"/>
                    <w:rPr>
                      <w:sz w:val="24"/>
                    </w:rPr>
                  </w:pPr>
                  <w:r w:rsidRPr="0025032A">
                    <w:rPr>
                      <w:sz w:val="24"/>
                    </w:rPr>
                    <w:t>1.1.</w:t>
                  </w:r>
                  <w:r w:rsidR="006262E9" w:rsidRPr="0025032A">
                    <w:rPr>
                      <w:sz w:val="24"/>
                    </w:rPr>
                    <w:t>1</w:t>
                  </w:r>
                </w:p>
              </w:tc>
              <w:tc>
                <w:tcPr>
                  <w:tcW w:w="7655" w:type="dxa"/>
                  <w:vAlign w:val="center"/>
                </w:tcPr>
                <w:p w:rsidR="005C0451" w:rsidRPr="0025032A" w:rsidRDefault="005C0451" w:rsidP="005C0451">
                  <w:pPr>
                    <w:tabs>
                      <w:tab w:val="left" w:pos="8050"/>
                    </w:tabs>
                    <w:rPr>
                      <w:sz w:val="24"/>
                    </w:rPr>
                  </w:pPr>
                  <w:r w:rsidRPr="0025032A">
                    <w:rPr>
                      <w:sz w:val="24"/>
                    </w:rPr>
                    <w:t xml:space="preserve">Проведение проектно-изыскательских работ для строительства кольцевого водопровода по ул. </w:t>
                  </w:r>
                  <w:proofErr w:type="spellStart"/>
                  <w:r w:rsidRPr="0025032A">
                    <w:rPr>
                      <w:sz w:val="24"/>
                    </w:rPr>
                    <w:t>Кызыльская</w:t>
                  </w:r>
                  <w:proofErr w:type="spellEnd"/>
                </w:p>
              </w:tc>
              <w:tc>
                <w:tcPr>
                  <w:tcW w:w="1559" w:type="dxa"/>
                  <w:vAlign w:val="center"/>
                </w:tcPr>
                <w:p w:rsidR="005C0451" w:rsidRPr="0025032A" w:rsidRDefault="005C0451" w:rsidP="0066698B">
                  <w:pPr>
                    <w:tabs>
                      <w:tab w:val="left" w:pos="8050"/>
                    </w:tabs>
                    <w:jc w:val="center"/>
                    <w:rPr>
                      <w:sz w:val="24"/>
                    </w:rPr>
                  </w:pPr>
                  <w:r w:rsidRPr="0025032A">
                    <w:rPr>
                      <w:sz w:val="24"/>
                    </w:rPr>
                    <w:t>858,9</w:t>
                  </w:r>
                  <w:r w:rsidR="0066698B" w:rsidRPr="0025032A">
                    <w:rPr>
                      <w:sz w:val="24"/>
                    </w:rPr>
                    <w:t>2</w:t>
                  </w:r>
                </w:p>
              </w:tc>
              <w:tc>
                <w:tcPr>
                  <w:tcW w:w="1417" w:type="dxa"/>
                  <w:vAlign w:val="center"/>
                </w:tcPr>
                <w:p w:rsidR="005C0451" w:rsidRPr="0025032A" w:rsidRDefault="005C0451" w:rsidP="0066698B">
                  <w:pPr>
                    <w:tabs>
                      <w:tab w:val="left" w:pos="8050"/>
                    </w:tabs>
                    <w:jc w:val="center"/>
                    <w:rPr>
                      <w:sz w:val="24"/>
                    </w:rPr>
                  </w:pPr>
                  <w:r w:rsidRPr="0025032A">
                    <w:rPr>
                      <w:sz w:val="24"/>
                    </w:rPr>
                    <w:t>858,9</w:t>
                  </w:r>
                  <w:r w:rsidR="0066698B" w:rsidRPr="0025032A">
                    <w:rPr>
                      <w:sz w:val="24"/>
                    </w:rPr>
                    <w:t>2</w:t>
                  </w:r>
                </w:p>
              </w:tc>
              <w:tc>
                <w:tcPr>
                  <w:tcW w:w="1134" w:type="dxa"/>
                  <w:vAlign w:val="center"/>
                </w:tcPr>
                <w:p w:rsidR="005C0451" w:rsidRPr="0025032A" w:rsidRDefault="005C0451" w:rsidP="005C0451">
                  <w:pPr>
                    <w:tabs>
                      <w:tab w:val="left" w:pos="8050"/>
                    </w:tabs>
                    <w:jc w:val="center"/>
                    <w:rPr>
                      <w:sz w:val="24"/>
                    </w:rPr>
                  </w:pPr>
                </w:p>
              </w:tc>
              <w:tc>
                <w:tcPr>
                  <w:tcW w:w="1560" w:type="dxa"/>
                  <w:vAlign w:val="center"/>
                </w:tcPr>
                <w:p w:rsidR="005C0451" w:rsidRPr="0025032A" w:rsidRDefault="005C0451" w:rsidP="005C0451">
                  <w:pPr>
                    <w:tabs>
                      <w:tab w:val="left" w:pos="8050"/>
                    </w:tabs>
                    <w:jc w:val="center"/>
                    <w:rPr>
                      <w:sz w:val="24"/>
                    </w:rPr>
                  </w:pPr>
                </w:p>
              </w:tc>
              <w:tc>
                <w:tcPr>
                  <w:tcW w:w="1842" w:type="dxa"/>
                  <w:vAlign w:val="center"/>
                </w:tcPr>
                <w:p w:rsidR="005C0451" w:rsidRPr="0025032A" w:rsidRDefault="005C0451" w:rsidP="005C0451">
                  <w:pPr>
                    <w:tabs>
                      <w:tab w:val="left" w:pos="8050"/>
                    </w:tabs>
                    <w:jc w:val="center"/>
                    <w:rPr>
                      <w:sz w:val="24"/>
                    </w:rPr>
                  </w:pPr>
                </w:p>
              </w:tc>
            </w:tr>
            <w:tr w:rsidR="0066698B" w:rsidRPr="0025032A" w:rsidTr="008F7809">
              <w:tc>
                <w:tcPr>
                  <w:tcW w:w="738" w:type="dxa"/>
                  <w:vAlign w:val="center"/>
                </w:tcPr>
                <w:p w:rsidR="0066698B" w:rsidRPr="0025032A" w:rsidRDefault="0066698B" w:rsidP="0066698B">
                  <w:pPr>
                    <w:tabs>
                      <w:tab w:val="left" w:pos="8050"/>
                    </w:tabs>
                    <w:jc w:val="center"/>
                    <w:rPr>
                      <w:sz w:val="24"/>
                    </w:rPr>
                  </w:pPr>
                  <w:r w:rsidRPr="0025032A">
                    <w:rPr>
                      <w:sz w:val="24"/>
                    </w:rPr>
                    <w:t>1.2</w:t>
                  </w:r>
                </w:p>
              </w:tc>
              <w:tc>
                <w:tcPr>
                  <w:tcW w:w="15167" w:type="dxa"/>
                  <w:gridSpan w:val="6"/>
                  <w:vAlign w:val="center"/>
                </w:tcPr>
                <w:p w:rsidR="0066698B" w:rsidRPr="0025032A" w:rsidRDefault="0066698B" w:rsidP="0066698B">
                  <w:pPr>
                    <w:tabs>
                      <w:tab w:val="left" w:pos="8050"/>
                    </w:tabs>
                    <w:rPr>
                      <w:sz w:val="24"/>
                    </w:rPr>
                  </w:pPr>
                  <w:r w:rsidRPr="0025032A">
                    <w:rPr>
                      <w:sz w:val="24"/>
                    </w:rPr>
                    <w:t>Подпрограмма «Строительство, реконструкция и капитальный ремонт сетей уличного освещения муниципального образования город Минусинск»</w:t>
                  </w:r>
                </w:p>
              </w:tc>
            </w:tr>
            <w:tr w:rsidR="0066698B" w:rsidRPr="0025032A" w:rsidTr="0066698B">
              <w:trPr>
                <w:trHeight w:val="397"/>
              </w:trPr>
              <w:tc>
                <w:tcPr>
                  <w:tcW w:w="738" w:type="dxa"/>
                  <w:vAlign w:val="center"/>
                </w:tcPr>
                <w:p w:rsidR="0066698B" w:rsidRPr="0025032A" w:rsidRDefault="0066698B" w:rsidP="0066698B">
                  <w:pPr>
                    <w:tabs>
                      <w:tab w:val="left" w:pos="8050"/>
                    </w:tabs>
                    <w:jc w:val="center"/>
                    <w:rPr>
                      <w:sz w:val="24"/>
                    </w:rPr>
                  </w:pPr>
                  <w:r w:rsidRPr="0025032A">
                    <w:rPr>
                      <w:sz w:val="24"/>
                    </w:rPr>
                    <w:t>1.2.1</w:t>
                  </w:r>
                </w:p>
              </w:tc>
              <w:tc>
                <w:tcPr>
                  <w:tcW w:w="7655" w:type="dxa"/>
                  <w:vAlign w:val="center"/>
                </w:tcPr>
                <w:p w:rsidR="0066698B" w:rsidRPr="0025032A" w:rsidRDefault="0066698B" w:rsidP="0066698B">
                  <w:pPr>
                    <w:tabs>
                      <w:tab w:val="left" w:pos="8050"/>
                    </w:tabs>
                    <w:rPr>
                      <w:sz w:val="24"/>
                    </w:rPr>
                  </w:pPr>
                  <w:r w:rsidRPr="0025032A">
                    <w:rPr>
                      <w:sz w:val="24"/>
                    </w:rPr>
                    <w:t>Строительство сетей уличного освещения</w:t>
                  </w:r>
                </w:p>
              </w:tc>
              <w:tc>
                <w:tcPr>
                  <w:tcW w:w="1559" w:type="dxa"/>
                  <w:vAlign w:val="center"/>
                </w:tcPr>
                <w:p w:rsidR="0066698B" w:rsidRPr="0025032A" w:rsidRDefault="0066698B" w:rsidP="00963E78">
                  <w:pPr>
                    <w:tabs>
                      <w:tab w:val="left" w:pos="8050"/>
                    </w:tabs>
                    <w:jc w:val="center"/>
                    <w:rPr>
                      <w:sz w:val="24"/>
                    </w:rPr>
                  </w:pPr>
                  <w:r w:rsidRPr="0025032A">
                    <w:rPr>
                      <w:sz w:val="24"/>
                    </w:rPr>
                    <w:t>1</w:t>
                  </w:r>
                  <w:r w:rsidR="00963E78" w:rsidRPr="0025032A">
                    <w:rPr>
                      <w:sz w:val="24"/>
                    </w:rPr>
                    <w:t> 067,91</w:t>
                  </w:r>
                </w:p>
              </w:tc>
              <w:tc>
                <w:tcPr>
                  <w:tcW w:w="1417" w:type="dxa"/>
                  <w:vAlign w:val="center"/>
                </w:tcPr>
                <w:p w:rsidR="0066698B" w:rsidRPr="0025032A" w:rsidRDefault="0066698B" w:rsidP="00963E78">
                  <w:pPr>
                    <w:tabs>
                      <w:tab w:val="left" w:pos="8050"/>
                    </w:tabs>
                    <w:jc w:val="center"/>
                    <w:rPr>
                      <w:sz w:val="24"/>
                    </w:rPr>
                  </w:pPr>
                  <w:r w:rsidRPr="0025032A">
                    <w:rPr>
                      <w:sz w:val="24"/>
                    </w:rPr>
                    <w:t>1</w:t>
                  </w:r>
                  <w:r w:rsidR="00963E78" w:rsidRPr="0025032A">
                    <w:rPr>
                      <w:sz w:val="24"/>
                    </w:rPr>
                    <w:t> 067,91</w:t>
                  </w:r>
                </w:p>
              </w:tc>
              <w:tc>
                <w:tcPr>
                  <w:tcW w:w="1134" w:type="dxa"/>
                  <w:vAlign w:val="center"/>
                </w:tcPr>
                <w:p w:rsidR="0066698B" w:rsidRPr="0025032A" w:rsidRDefault="0066698B" w:rsidP="0066698B">
                  <w:pPr>
                    <w:tabs>
                      <w:tab w:val="left" w:pos="8050"/>
                    </w:tabs>
                    <w:jc w:val="center"/>
                    <w:rPr>
                      <w:sz w:val="24"/>
                    </w:rPr>
                  </w:pPr>
                </w:p>
              </w:tc>
              <w:tc>
                <w:tcPr>
                  <w:tcW w:w="1560" w:type="dxa"/>
                  <w:vAlign w:val="center"/>
                </w:tcPr>
                <w:p w:rsidR="0066698B" w:rsidRPr="0025032A" w:rsidRDefault="0066698B" w:rsidP="0066698B">
                  <w:pPr>
                    <w:tabs>
                      <w:tab w:val="left" w:pos="8050"/>
                    </w:tabs>
                    <w:jc w:val="center"/>
                    <w:rPr>
                      <w:sz w:val="24"/>
                    </w:rPr>
                  </w:pPr>
                </w:p>
              </w:tc>
              <w:tc>
                <w:tcPr>
                  <w:tcW w:w="1842" w:type="dxa"/>
                  <w:vAlign w:val="center"/>
                </w:tcPr>
                <w:p w:rsidR="0066698B" w:rsidRPr="0025032A" w:rsidRDefault="0066698B" w:rsidP="0066698B">
                  <w:pPr>
                    <w:tabs>
                      <w:tab w:val="left" w:pos="8050"/>
                    </w:tabs>
                    <w:jc w:val="center"/>
                    <w:rPr>
                      <w:sz w:val="24"/>
                    </w:rPr>
                  </w:pPr>
                </w:p>
              </w:tc>
            </w:tr>
            <w:tr w:rsidR="006262E9" w:rsidRPr="0025032A" w:rsidTr="0066698B">
              <w:trPr>
                <w:trHeight w:val="397"/>
              </w:trPr>
              <w:tc>
                <w:tcPr>
                  <w:tcW w:w="738" w:type="dxa"/>
                  <w:vAlign w:val="center"/>
                </w:tcPr>
                <w:p w:rsidR="006262E9" w:rsidRPr="0025032A" w:rsidRDefault="00D7296D" w:rsidP="0066698B">
                  <w:pPr>
                    <w:tabs>
                      <w:tab w:val="left" w:pos="8050"/>
                    </w:tabs>
                    <w:jc w:val="center"/>
                    <w:rPr>
                      <w:sz w:val="24"/>
                    </w:rPr>
                  </w:pPr>
                  <w:r w:rsidRPr="0025032A">
                    <w:rPr>
                      <w:sz w:val="24"/>
                    </w:rPr>
                    <w:t>2</w:t>
                  </w:r>
                  <w:r w:rsidR="006262E9" w:rsidRPr="0025032A">
                    <w:rPr>
                      <w:sz w:val="24"/>
                    </w:rPr>
                    <w:t>.2.2</w:t>
                  </w:r>
                </w:p>
              </w:tc>
              <w:tc>
                <w:tcPr>
                  <w:tcW w:w="7655" w:type="dxa"/>
                  <w:vAlign w:val="center"/>
                </w:tcPr>
                <w:p w:rsidR="006262E9" w:rsidRPr="0025032A" w:rsidRDefault="00272D50" w:rsidP="0066698B">
                  <w:pPr>
                    <w:tabs>
                      <w:tab w:val="left" w:pos="8050"/>
                    </w:tabs>
                    <w:rPr>
                      <w:sz w:val="24"/>
                    </w:rPr>
                  </w:pPr>
                  <w:r w:rsidRPr="0025032A">
                    <w:rPr>
                      <w:sz w:val="24"/>
                    </w:rPr>
                    <w:t>Разработка ПСД для подключения уличного освещения на подходах к мосту в районе ССК</w:t>
                  </w:r>
                </w:p>
              </w:tc>
              <w:tc>
                <w:tcPr>
                  <w:tcW w:w="1559" w:type="dxa"/>
                  <w:vAlign w:val="center"/>
                </w:tcPr>
                <w:p w:rsidR="006262E9" w:rsidRPr="0025032A" w:rsidRDefault="006262E9" w:rsidP="0066698B">
                  <w:pPr>
                    <w:tabs>
                      <w:tab w:val="left" w:pos="8050"/>
                    </w:tabs>
                    <w:jc w:val="center"/>
                    <w:rPr>
                      <w:sz w:val="24"/>
                    </w:rPr>
                  </w:pPr>
                  <w:r w:rsidRPr="0025032A">
                    <w:rPr>
                      <w:sz w:val="24"/>
                    </w:rPr>
                    <w:t>185,00</w:t>
                  </w:r>
                </w:p>
              </w:tc>
              <w:tc>
                <w:tcPr>
                  <w:tcW w:w="1417" w:type="dxa"/>
                  <w:vAlign w:val="center"/>
                </w:tcPr>
                <w:p w:rsidR="006262E9" w:rsidRPr="0025032A" w:rsidRDefault="006262E9" w:rsidP="0066698B">
                  <w:pPr>
                    <w:tabs>
                      <w:tab w:val="left" w:pos="8050"/>
                    </w:tabs>
                    <w:jc w:val="center"/>
                    <w:rPr>
                      <w:sz w:val="24"/>
                    </w:rPr>
                  </w:pPr>
                  <w:r w:rsidRPr="0025032A">
                    <w:rPr>
                      <w:sz w:val="24"/>
                    </w:rPr>
                    <w:t>185,00</w:t>
                  </w:r>
                </w:p>
              </w:tc>
              <w:tc>
                <w:tcPr>
                  <w:tcW w:w="1134" w:type="dxa"/>
                  <w:vAlign w:val="center"/>
                </w:tcPr>
                <w:p w:rsidR="006262E9" w:rsidRPr="0025032A" w:rsidRDefault="006262E9" w:rsidP="0066698B">
                  <w:pPr>
                    <w:tabs>
                      <w:tab w:val="left" w:pos="8050"/>
                    </w:tabs>
                    <w:jc w:val="center"/>
                    <w:rPr>
                      <w:sz w:val="24"/>
                    </w:rPr>
                  </w:pPr>
                </w:p>
              </w:tc>
              <w:tc>
                <w:tcPr>
                  <w:tcW w:w="1560" w:type="dxa"/>
                  <w:vAlign w:val="center"/>
                </w:tcPr>
                <w:p w:rsidR="006262E9" w:rsidRPr="0025032A" w:rsidRDefault="006262E9" w:rsidP="0066698B">
                  <w:pPr>
                    <w:tabs>
                      <w:tab w:val="left" w:pos="8050"/>
                    </w:tabs>
                    <w:jc w:val="center"/>
                    <w:rPr>
                      <w:sz w:val="24"/>
                    </w:rPr>
                  </w:pPr>
                </w:p>
              </w:tc>
              <w:tc>
                <w:tcPr>
                  <w:tcW w:w="1842" w:type="dxa"/>
                  <w:vAlign w:val="center"/>
                </w:tcPr>
                <w:p w:rsidR="006262E9" w:rsidRPr="0025032A" w:rsidRDefault="006262E9" w:rsidP="0066698B">
                  <w:pPr>
                    <w:tabs>
                      <w:tab w:val="left" w:pos="8050"/>
                    </w:tabs>
                    <w:jc w:val="center"/>
                    <w:rPr>
                      <w:sz w:val="24"/>
                    </w:rPr>
                  </w:pPr>
                </w:p>
              </w:tc>
            </w:tr>
            <w:tr w:rsidR="0066698B" w:rsidRPr="0025032A" w:rsidTr="0066698B">
              <w:trPr>
                <w:trHeight w:val="417"/>
              </w:trPr>
              <w:tc>
                <w:tcPr>
                  <w:tcW w:w="738" w:type="dxa"/>
                  <w:vAlign w:val="center"/>
                </w:tcPr>
                <w:p w:rsidR="0066698B" w:rsidRPr="0025032A" w:rsidRDefault="0066698B" w:rsidP="0066698B">
                  <w:pPr>
                    <w:tabs>
                      <w:tab w:val="left" w:pos="8050"/>
                    </w:tabs>
                    <w:jc w:val="center"/>
                    <w:rPr>
                      <w:sz w:val="24"/>
                    </w:rPr>
                  </w:pPr>
                </w:p>
              </w:tc>
              <w:tc>
                <w:tcPr>
                  <w:tcW w:w="7655" w:type="dxa"/>
                  <w:vAlign w:val="center"/>
                </w:tcPr>
                <w:p w:rsidR="0066698B" w:rsidRPr="0025032A" w:rsidRDefault="0066698B" w:rsidP="0066698B">
                  <w:pPr>
                    <w:tabs>
                      <w:tab w:val="left" w:pos="8050"/>
                    </w:tabs>
                    <w:rPr>
                      <w:sz w:val="24"/>
                    </w:rPr>
                  </w:pPr>
                  <w:r w:rsidRPr="0025032A">
                    <w:rPr>
                      <w:sz w:val="24"/>
                    </w:rPr>
                    <w:t>ИТОГО:</w:t>
                  </w:r>
                </w:p>
              </w:tc>
              <w:tc>
                <w:tcPr>
                  <w:tcW w:w="1559" w:type="dxa"/>
                  <w:vAlign w:val="center"/>
                </w:tcPr>
                <w:p w:rsidR="0066698B" w:rsidRPr="0025032A" w:rsidRDefault="006262E9" w:rsidP="00963E78">
                  <w:pPr>
                    <w:tabs>
                      <w:tab w:val="left" w:pos="8050"/>
                    </w:tabs>
                    <w:jc w:val="center"/>
                    <w:rPr>
                      <w:sz w:val="24"/>
                    </w:rPr>
                  </w:pPr>
                  <w:r w:rsidRPr="0025032A">
                    <w:rPr>
                      <w:sz w:val="24"/>
                    </w:rPr>
                    <w:t>2</w:t>
                  </w:r>
                  <w:r w:rsidR="00963E78" w:rsidRPr="0025032A">
                    <w:rPr>
                      <w:sz w:val="24"/>
                    </w:rPr>
                    <w:t> 111,83</w:t>
                  </w:r>
                </w:p>
              </w:tc>
              <w:tc>
                <w:tcPr>
                  <w:tcW w:w="1417" w:type="dxa"/>
                  <w:vAlign w:val="center"/>
                </w:tcPr>
                <w:p w:rsidR="0066698B" w:rsidRPr="0025032A" w:rsidRDefault="0066698B" w:rsidP="00963E78">
                  <w:pPr>
                    <w:tabs>
                      <w:tab w:val="left" w:pos="8050"/>
                    </w:tabs>
                    <w:jc w:val="center"/>
                    <w:rPr>
                      <w:sz w:val="24"/>
                    </w:rPr>
                  </w:pPr>
                  <w:r w:rsidRPr="0025032A">
                    <w:rPr>
                      <w:sz w:val="24"/>
                    </w:rPr>
                    <w:t>2</w:t>
                  </w:r>
                  <w:r w:rsidR="00963E78" w:rsidRPr="0025032A">
                    <w:rPr>
                      <w:sz w:val="24"/>
                    </w:rPr>
                    <w:t> 111,83</w:t>
                  </w:r>
                </w:p>
              </w:tc>
              <w:tc>
                <w:tcPr>
                  <w:tcW w:w="1134" w:type="dxa"/>
                  <w:vAlign w:val="center"/>
                </w:tcPr>
                <w:p w:rsidR="0066698B" w:rsidRPr="0025032A" w:rsidRDefault="0066698B" w:rsidP="0066698B">
                  <w:pPr>
                    <w:tabs>
                      <w:tab w:val="left" w:pos="8050"/>
                    </w:tabs>
                    <w:jc w:val="center"/>
                    <w:rPr>
                      <w:sz w:val="24"/>
                    </w:rPr>
                  </w:pPr>
                </w:p>
              </w:tc>
              <w:tc>
                <w:tcPr>
                  <w:tcW w:w="1560" w:type="dxa"/>
                  <w:vAlign w:val="center"/>
                </w:tcPr>
                <w:p w:rsidR="0066698B" w:rsidRPr="0025032A" w:rsidRDefault="0066698B" w:rsidP="0066698B">
                  <w:pPr>
                    <w:tabs>
                      <w:tab w:val="left" w:pos="8050"/>
                    </w:tabs>
                    <w:jc w:val="center"/>
                    <w:rPr>
                      <w:sz w:val="24"/>
                    </w:rPr>
                  </w:pPr>
                </w:p>
              </w:tc>
              <w:tc>
                <w:tcPr>
                  <w:tcW w:w="1842" w:type="dxa"/>
                  <w:vAlign w:val="center"/>
                </w:tcPr>
                <w:p w:rsidR="0066698B" w:rsidRPr="0025032A" w:rsidRDefault="0066698B" w:rsidP="0066698B">
                  <w:pPr>
                    <w:tabs>
                      <w:tab w:val="left" w:pos="8050"/>
                    </w:tabs>
                    <w:jc w:val="center"/>
                    <w:rPr>
                      <w:sz w:val="24"/>
                    </w:rPr>
                  </w:pPr>
                </w:p>
              </w:tc>
            </w:tr>
          </w:tbl>
          <w:p w:rsidR="00B46489" w:rsidRPr="0025032A" w:rsidRDefault="00B46489" w:rsidP="00B46489">
            <w:pPr>
              <w:tabs>
                <w:tab w:val="left" w:pos="8050"/>
              </w:tabs>
              <w:jc w:val="both"/>
              <w:rPr>
                <w:sz w:val="20"/>
                <w:szCs w:val="20"/>
              </w:rPr>
            </w:pPr>
          </w:p>
          <w:p w:rsidR="00B46489" w:rsidRPr="0025032A" w:rsidRDefault="00B46489" w:rsidP="00B46489">
            <w:pPr>
              <w:tabs>
                <w:tab w:val="left" w:pos="8050"/>
              </w:tabs>
              <w:jc w:val="both"/>
              <w:rPr>
                <w:rFonts w:eastAsia="Times New Roman"/>
                <w:color w:val="000000"/>
                <w:kern w:val="0"/>
                <w:sz w:val="24"/>
              </w:rPr>
            </w:pPr>
          </w:p>
        </w:tc>
      </w:tr>
    </w:tbl>
    <w:p w:rsidR="00880A95" w:rsidRPr="00FE71BB" w:rsidRDefault="003574D0" w:rsidP="00880A95">
      <w:pPr>
        <w:ind w:left="-567"/>
        <w:rPr>
          <w:szCs w:val="28"/>
        </w:rPr>
        <w:sectPr w:rsidR="00880A95" w:rsidRPr="00FE71BB" w:rsidSect="00E378F3">
          <w:footnotePr>
            <w:pos w:val="beneathText"/>
          </w:footnotePr>
          <w:pgSz w:w="16837" w:h="11905" w:orient="landscape"/>
          <w:pgMar w:top="709" w:right="391" w:bottom="709" w:left="1134" w:header="720" w:footer="720" w:gutter="0"/>
          <w:cols w:space="720"/>
          <w:titlePg/>
          <w:docGrid w:linePitch="360"/>
        </w:sectPr>
      </w:pPr>
      <w:r w:rsidRPr="00FE71BB">
        <w:rPr>
          <w:szCs w:val="28"/>
        </w:rPr>
        <w:t>Д</w:t>
      </w:r>
      <w:r w:rsidR="00880A95" w:rsidRPr="00FE71BB">
        <w:rPr>
          <w:szCs w:val="28"/>
        </w:rPr>
        <w:t xml:space="preserve">иректор МКУ «Управление городского хозяйства»                        </w:t>
      </w:r>
      <w:r w:rsidRPr="00FE71BB">
        <w:rPr>
          <w:szCs w:val="28"/>
        </w:rPr>
        <w:t xml:space="preserve">   </w:t>
      </w:r>
      <w:r w:rsidR="00880A95" w:rsidRPr="00FE71BB">
        <w:rPr>
          <w:szCs w:val="28"/>
        </w:rPr>
        <w:t xml:space="preserve">      </w:t>
      </w:r>
      <w:r w:rsidRPr="00FE71BB">
        <w:rPr>
          <w:szCs w:val="28"/>
        </w:rPr>
        <w:t xml:space="preserve">     </w:t>
      </w:r>
      <w:r w:rsidR="00880A95" w:rsidRPr="00FE71BB">
        <w:rPr>
          <w:szCs w:val="28"/>
        </w:rPr>
        <w:t xml:space="preserve">  </w:t>
      </w:r>
      <w:r w:rsidR="00E264C9" w:rsidRPr="00FE71BB">
        <w:rPr>
          <w:szCs w:val="28"/>
        </w:rPr>
        <w:t>подпись</w:t>
      </w:r>
      <w:r w:rsidR="00880A95" w:rsidRPr="00FE71BB">
        <w:rPr>
          <w:szCs w:val="28"/>
        </w:rPr>
        <w:t xml:space="preserve">             </w:t>
      </w:r>
      <w:r w:rsidRPr="00FE71BB">
        <w:rPr>
          <w:szCs w:val="28"/>
        </w:rPr>
        <w:t xml:space="preserve">                                        Т.И</w:t>
      </w:r>
      <w:r w:rsidR="00880A95" w:rsidRPr="00FE71BB">
        <w:rPr>
          <w:szCs w:val="28"/>
        </w:rPr>
        <w:t xml:space="preserve">. </w:t>
      </w:r>
      <w:r w:rsidRPr="00FE71BB">
        <w:rPr>
          <w:szCs w:val="28"/>
        </w:rPr>
        <w:t>Пономаре</w:t>
      </w:r>
      <w:r w:rsidR="00880A95" w:rsidRPr="00FE71BB">
        <w:rPr>
          <w:szCs w:val="28"/>
        </w:rPr>
        <w:t>ва</w:t>
      </w:r>
    </w:p>
    <w:p w:rsidR="00CC2026" w:rsidRPr="00FE71BB" w:rsidRDefault="00CC2026" w:rsidP="00E12715">
      <w:pPr>
        <w:ind w:left="-709"/>
        <w:rPr>
          <w:sz w:val="24"/>
        </w:rPr>
      </w:pPr>
    </w:p>
    <w:tbl>
      <w:tblPr>
        <w:tblW w:w="15431" w:type="dxa"/>
        <w:tblInd w:w="-459" w:type="dxa"/>
        <w:tblLayout w:type="fixed"/>
        <w:tblLook w:val="04A0" w:firstRow="1" w:lastRow="0" w:firstColumn="1" w:lastColumn="0" w:noHBand="0" w:noVBand="1"/>
      </w:tblPr>
      <w:tblGrid>
        <w:gridCol w:w="9072"/>
        <w:gridCol w:w="6359"/>
      </w:tblGrid>
      <w:tr w:rsidR="002E20E2" w:rsidRPr="000D7A78" w:rsidTr="002F32A2">
        <w:trPr>
          <w:trHeight w:val="1707"/>
        </w:trPr>
        <w:tc>
          <w:tcPr>
            <w:tcW w:w="9072" w:type="dxa"/>
            <w:tcBorders>
              <w:top w:val="nil"/>
              <w:left w:val="nil"/>
              <w:bottom w:val="nil"/>
              <w:right w:val="nil"/>
            </w:tcBorders>
            <w:shd w:val="clear" w:color="auto" w:fill="auto"/>
            <w:noWrap/>
            <w:vAlign w:val="bottom"/>
          </w:tcPr>
          <w:p w:rsidR="002E20E2" w:rsidRPr="0025032A" w:rsidRDefault="002E20E2" w:rsidP="00792568">
            <w:pPr>
              <w:widowControl/>
              <w:suppressAutoHyphens w:val="0"/>
              <w:rPr>
                <w:rFonts w:eastAsia="Times New Roman"/>
                <w:kern w:val="0"/>
                <w:sz w:val="24"/>
              </w:rPr>
            </w:pPr>
            <w:bookmarkStart w:id="0" w:name="RANGE!A1:G54"/>
            <w:bookmarkEnd w:id="0"/>
          </w:p>
        </w:tc>
        <w:tc>
          <w:tcPr>
            <w:tcW w:w="6359" w:type="dxa"/>
            <w:tcBorders>
              <w:top w:val="nil"/>
              <w:left w:val="nil"/>
              <w:bottom w:val="nil"/>
              <w:right w:val="nil"/>
            </w:tcBorders>
            <w:shd w:val="clear" w:color="auto" w:fill="auto"/>
            <w:vAlign w:val="bottom"/>
          </w:tcPr>
          <w:p w:rsidR="002E20E2" w:rsidRPr="0025032A" w:rsidRDefault="002E20E2" w:rsidP="00792568">
            <w:pPr>
              <w:widowControl/>
              <w:suppressAutoHyphens w:val="0"/>
              <w:rPr>
                <w:rFonts w:eastAsia="Times New Roman"/>
                <w:kern w:val="0"/>
                <w:szCs w:val="28"/>
              </w:rPr>
            </w:pPr>
            <w:r w:rsidRPr="0025032A">
              <w:rPr>
                <w:rFonts w:eastAsia="Times New Roman"/>
                <w:kern w:val="0"/>
                <w:szCs w:val="28"/>
              </w:rPr>
              <w:t xml:space="preserve">Приложение </w:t>
            </w:r>
            <w:r w:rsidR="00EC39FA" w:rsidRPr="0025032A">
              <w:rPr>
                <w:rFonts w:eastAsia="Times New Roman"/>
                <w:kern w:val="0"/>
                <w:szCs w:val="28"/>
              </w:rPr>
              <w:t>5</w:t>
            </w:r>
          </w:p>
          <w:p w:rsidR="00880A95" w:rsidRPr="0025032A" w:rsidRDefault="002E20E2" w:rsidP="003574D0">
            <w:pPr>
              <w:widowControl/>
              <w:suppressAutoHyphens w:val="0"/>
              <w:rPr>
                <w:rFonts w:eastAsia="Times New Roman"/>
                <w:kern w:val="0"/>
                <w:sz w:val="24"/>
              </w:rPr>
            </w:pPr>
            <w:r w:rsidRPr="0025032A">
              <w:rPr>
                <w:rFonts w:eastAsia="Times New Roman"/>
                <w:kern w:val="0"/>
                <w:szCs w:val="28"/>
              </w:rPr>
              <w:t>к муниципальной программе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r>
      <w:tr w:rsidR="00AA162F" w:rsidRPr="00FE71BB" w:rsidTr="00D679E4">
        <w:trPr>
          <w:trHeight w:val="750"/>
        </w:trPr>
        <w:tc>
          <w:tcPr>
            <w:tcW w:w="15431" w:type="dxa"/>
            <w:gridSpan w:val="2"/>
            <w:tcBorders>
              <w:top w:val="nil"/>
              <w:left w:val="nil"/>
              <w:bottom w:val="nil"/>
            </w:tcBorders>
            <w:shd w:val="clear" w:color="auto" w:fill="auto"/>
            <w:vAlign w:val="center"/>
          </w:tcPr>
          <w:p w:rsidR="003574D0" w:rsidRPr="0025032A" w:rsidRDefault="003574D0" w:rsidP="003574D0">
            <w:pPr>
              <w:widowControl/>
              <w:suppressAutoHyphens w:val="0"/>
              <w:rPr>
                <w:rFonts w:eastAsia="Times New Roman"/>
                <w:kern w:val="0"/>
                <w:sz w:val="24"/>
              </w:rPr>
            </w:pPr>
            <w:r w:rsidRPr="0025032A">
              <w:rPr>
                <w:rFonts w:eastAsia="Times New Roman"/>
                <w:kern w:val="0"/>
                <w:sz w:val="24"/>
              </w:rPr>
              <w:t>(в редакции постановлений Администрации города Минусинска от 29.01.2018 № АГ-96-п, от 21.05.2018 № АГ-741-п, от 26.06.2018 № АГ-954-п, от 21.09.2018 № АГ-1565-п</w:t>
            </w:r>
            <w:r w:rsidR="00D63605" w:rsidRPr="0025032A">
              <w:rPr>
                <w:rFonts w:eastAsia="Times New Roman"/>
                <w:kern w:val="0"/>
                <w:sz w:val="24"/>
              </w:rPr>
              <w:t xml:space="preserve">, от 24.12.2018 № </w:t>
            </w:r>
            <w:r w:rsidR="00C029D3" w:rsidRPr="0025032A">
              <w:rPr>
                <w:rFonts w:eastAsia="Times New Roman"/>
                <w:kern w:val="0"/>
                <w:sz w:val="24"/>
              </w:rPr>
              <w:t>АГ-2252-п</w:t>
            </w:r>
            <w:r w:rsidRPr="0025032A">
              <w:rPr>
                <w:rFonts w:eastAsia="Times New Roman"/>
                <w:kern w:val="0"/>
                <w:sz w:val="24"/>
              </w:rPr>
              <w:t>)</w:t>
            </w:r>
          </w:p>
          <w:p w:rsidR="003574D0" w:rsidRPr="0025032A" w:rsidRDefault="003574D0" w:rsidP="00327CDB">
            <w:pPr>
              <w:tabs>
                <w:tab w:val="left" w:pos="8050"/>
              </w:tabs>
              <w:ind w:left="-392" w:firstLine="142"/>
              <w:jc w:val="center"/>
              <w:rPr>
                <w:rFonts w:eastAsia="Times New Roman"/>
                <w:b/>
                <w:bCs/>
                <w:kern w:val="0"/>
                <w:szCs w:val="28"/>
              </w:rPr>
            </w:pPr>
          </w:p>
          <w:p w:rsidR="00AD252A" w:rsidRPr="0025032A" w:rsidRDefault="00B75B14" w:rsidP="00327CDB">
            <w:pPr>
              <w:tabs>
                <w:tab w:val="left" w:pos="8050"/>
              </w:tabs>
              <w:ind w:left="-392" w:firstLine="142"/>
              <w:jc w:val="center"/>
              <w:rPr>
                <w:rFonts w:eastAsia="Times New Roman"/>
                <w:b/>
                <w:bCs/>
                <w:kern w:val="0"/>
                <w:szCs w:val="28"/>
              </w:rPr>
            </w:pPr>
            <w:r w:rsidRPr="0025032A">
              <w:rPr>
                <w:rFonts w:eastAsia="Times New Roman"/>
                <w:b/>
                <w:bCs/>
                <w:kern w:val="0"/>
                <w:szCs w:val="28"/>
              </w:rPr>
              <w:t>Распределение планируемых объемов финансирования муниципальной программы по источникам финансирования</w:t>
            </w:r>
          </w:p>
          <w:p w:rsidR="00B75B14" w:rsidRPr="0025032A" w:rsidRDefault="00B75B14" w:rsidP="00327CDB">
            <w:pPr>
              <w:tabs>
                <w:tab w:val="left" w:pos="8050"/>
              </w:tabs>
              <w:ind w:left="-392" w:firstLine="142"/>
              <w:jc w:val="center"/>
              <w:rPr>
                <w:rFonts w:eastAsia="Times New Roman"/>
                <w:b/>
                <w:bCs/>
                <w:kern w:val="0"/>
                <w:szCs w:val="28"/>
              </w:rPr>
            </w:pPr>
          </w:p>
          <w:tbl>
            <w:tblPr>
              <w:tblStyle w:val="af9"/>
              <w:tblW w:w="15296" w:type="dxa"/>
              <w:tblLayout w:type="fixed"/>
              <w:tblLook w:val="04A0" w:firstRow="1" w:lastRow="0" w:firstColumn="1" w:lastColumn="0" w:noHBand="0" w:noVBand="1"/>
            </w:tblPr>
            <w:tblGrid>
              <w:gridCol w:w="709"/>
              <w:gridCol w:w="4214"/>
              <w:gridCol w:w="2461"/>
              <w:gridCol w:w="2461"/>
              <w:gridCol w:w="2462"/>
              <w:gridCol w:w="2989"/>
            </w:tblGrid>
            <w:tr w:rsidR="00B75B14" w:rsidRPr="0025032A" w:rsidTr="002F32A2">
              <w:trPr>
                <w:trHeight w:val="280"/>
              </w:trPr>
              <w:tc>
                <w:tcPr>
                  <w:tcW w:w="709" w:type="dxa"/>
                  <w:vMerge w:val="restart"/>
                  <w:vAlign w:val="center"/>
                </w:tcPr>
                <w:p w:rsidR="00B75B14" w:rsidRPr="0025032A" w:rsidRDefault="00B75B14" w:rsidP="00327CDB">
                  <w:pPr>
                    <w:tabs>
                      <w:tab w:val="left" w:pos="8050"/>
                    </w:tabs>
                    <w:jc w:val="center"/>
                    <w:rPr>
                      <w:rFonts w:eastAsia="Times New Roman"/>
                      <w:bCs/>
                      <w:kern w:val="0"/>
                      <w:sz w:val="24"/>
                    </w:rPr>
                  </w:pPr>
                  <w:r w:rsidRPr="0025032A">
                    <w:rPr>
                      <w:rFonts w:eastAsia="Times New Roman"/>
                      <w:bCs/>
                      <w:kern w:val="0"/>
                      <w:sz w:val="24"/>
                    </w:rPr>
                    <w:t>№ п/п</w:t>
                  </w:r>
                </w:p>
              </w:tc>
              <w:tc>
                <w:tcPr>
                  <w:tcW w:w="4214" w:type="dxa"/>
                  <w:vMerge w:val="restart"/>
                  <w:vAlign w:val="center"/>
                </w:tcPr>
                <w:p w:rsidR="00B75B14" w:rsidRPr="0025032A" w:rsidRDefault="00B75B14" w:rsidP="00327CDB">
                  <w:pPr>
                    <w:tabs>
                      <w:tab w:val="left" w:pos="8050"/>
                    </w:tabs>
                    <w:jc w:val="center"/>
                    <w:rPr>
                      <w:rFonts w:eastAsia="Times New Roman"/>
                      <w:bCs/>
                      <w:kern w:val="0"/>
                      <w:sz w:val="24"/>
                    </w:rPr>
                  </w:pPr>
                  <w:r w:rsidRPr="0025032A">
                    <w:rPr>
                      <w:rFonts w:eastAsia="Times New Roman"/>
                      <w:bCs/>
                      <w:kern w:val="0"/>
                      <w:sz w:val="24"/>
                    </w:rPr>
                    <w:t>Источники финансирования</w:t>
                  </w:r>
                </w:p>
              </w:tc>
              <w:tc>
                <w:tcPr>
                  <w:tcW w:w="10373" w:type="dxa"/>
                  <w:gridSpan w:val="4"/>
                  <w:vAlign w:val="center"/>
                </w:tcPr>
                <w:p w:rsidR="00B75B14" w:rsidRPr="0025032A" w:rsidRDefault="00B75B14" w:rsidP="00327CDB">
                  <w:pPr>
                    <w:tabs>
                      <w:tab w:val="left" w:pos="8050"/>
                    </w:tabs>
                    <w:jc w:val="center"/>
                    <w:rPr>
                      <w:rFonts w:eastAsia="Times New Roman"/>
                      <w:bCs/>
                      <w:kern w:val="0"/>
                      <w:sz w:val="24"/>
                    </w:rPr>
                  </w:pPr>
                  <w:r w:rsidRPr="0025032A">
                    <w:rPr>
                      <w:rFonts w:eastAsia="Times New Roman"/>
                      <w:bCs/>
                      <w:kern w:val="0"/>
                      <w:sz w:val="24"/>
                    </w:rPr>
                    <w:t>Объем финансирования</w:t>
                  </w:r>
                </w:p>
              </w:tc>
            </w:tr>
            <w:tr w:rsidR="00B75B14" w:rsidRPr="0025032A" w:rsidTr="002F32A2">
              <w:trPr>
                <w:trHeight w:val="280"/>
              </w:trPr>
              <w:tc>
                <w:tcPr>
                  <w:tcW w:w="709" w:type="dxa"/>
                  <w:vMerge/>
                  <w:vAlign w:val="center"/>
                </w:tcPr>
                <w:p w:rsidR="00B75B14" w:rsidRPr="0025032A" w:rsidRDefault="00B75B14" w:rsidP="00327CDB">
                  <w:pPr>
                    <w:tabs>
                      <w:tab w:val="left" w:pos="8050"/>
                    </w:tabs>
                    <w:jc w:val="center"/>
                    <w:rPr>
                      <w:rFonts w:eastAsia="Times New Roman"/>
                      <w:bCs/>
                      <w:kern w:val="0"/>
                      <w:sz w:val="24"/>
                    </w:rPr>
                  </w:pPr>
                </w:p>
              </w:tc>
              <w:tc>
                <w:tcPr>
                  <w:tcW w:w="4214" w:type="dxa"/>
                  <w:vMerge/>
                  <w:vAlign w:val="center"/>
                </w:tcPr>
                <w:p w:rsidR="00B75B14" w:rsidRPr="0025032A" w:rsidRDefault="00B75B14" w:rsidP="00327CDB">
                  <w:pPr>
                    <w:tabs>
                      <w:tab w:val="left" w:pos="8050"/>
                    </w:tabs>
                    <w:jc w:val="center"/>
                    <w:rPr>
                      <w:rFonts w:eastAsia="Times New Roman"/>
                      <w:bCs/>
                      <w:kern w:val="0"/>
                      <w:sz w:val="24"/>
                    </w:rPr>
                  </w:pPr>
                </w:p>
              </w:tc>
              <w:tc>
                <w:tcPr>
                  <w:tcW w:w="2461" w:type="dxa"/>
                  <w:vMerge w:val="restart"/>
                  <w:vAlign w:val="center"/>
                </w:tcPr>
                <w:p w:rsidR="00B75B14" w:rsidRPr="0025032A" w:rsidRDefault="00B75B14" w:rsidP="00327CDB">
                  <w:pPr>
                    <w:tabs>
                      <w:tab w:val="left" w:pos="8050"/>
                    </w:tabs>
                    <w:jc w:val="center"/>
                    <w:rPr>
                      <w:rFonts w:eastAsia="Times New Roman"/>
                      <w:bCs/>
                      <w:kern w:val="0"/>
                      <w:sz w:val="24"/>
                    </w:rPr>
                  </w:pPr>
                  <w:r w:rsidRPr="0025032A">
                    <w:rPr>
                      <w:rFonts w:eastAsia="Times New Roman"/>
                      <w:bCs/>
                      <w:kern w:val="0"/>
                      <w:sz w:val="24"/>
                    </w:rPr>
                    <w:t>Всего</w:t>
                  </w:r>
                </w:p>
              </w:tc>
              <w:tc>
                <w:tcPr>
                  <w:tcW w:w="7912" w:type="dxa"/>
                  <w:gridSpan w:val="3"/>
                  <w:vAlign w:val="center"/>
                </w:tcPr>
                <w:p w:rsidR="00B75B14" w:rsidRPr="0025032A" w:rsidRDefault="00B75B14" w:rsidP="00327CDB">
                  <w:pPr>
                    <w:tabs>
                      <w:tab w:val="left" w:pos="8050"/>
                    </w:tabs>
                    <w:jc w:val="center"/>
                    <w:rPr>
                      <w:rFonts w:eastAsia="Times New Roman"/>
                      <w:bCs/>
                      <w:kern w:val="0"/>
                      <w:sz w:val="24"/>
                    </w:rPr>
                  </w:pPr>
                  <w:r w:rsidRPr="0025032A">
                    <w:rPr>
                      <w:rFonts w:eastAsia="Times New Roman"/>
                      <w:bCs/>
                      <w:kern w:val="0"/>
                      <w:sz w:val="24"/>
                    </w:rPr>
                    <w:t>В том числе по годам</w:t>
                  </w:r>
                </w:p>
              </w:tc>
            </w:tr>
            <w:tr w:rsidR="00B75B14" w:rsidRPr="0025032A" w:rsidTr="002F32A2">
              <w:trPr>
                <w:trHeight w:val="732"/>
              </w:trPr>
              <w:tc>
                <w:tcPr>
                  <w:tcW w:w="709" w:type="dxa"/>
                  <w:vMerge/>
                  <w:vAlign w:val="center"/>
                </w:tcPr>
                <w:p w:rsidR="00B75B14" w:rsidRPr="0025032A" w:rsidRDefault="00B75B14" w:rsidP="00327CDB">
                  <w:pPr>
                    <w:tabs>
                      <w:tab w:val="left" w:pos="8050"/>
                    </w:tabs>
                    <w:jc w:val="center"/>
                    <w:rPr>
                      <w:rFonts w:eastAsia="Times New Roman"/>
                      <w:bCs/>
                      <w:kern w:val="0"/>
                      <w:sz w:val="24"/>
                    </w:rPr>
                  </w:pPr>
                </w:p>
              </w:tc>
              <w:tc>
                <w:tcPr>
                  <w:tcW w:w="4214" w:type="dxa"/>
                  <w:vMerge/>
                  <w:vAlign w:val="center"/>
                </w:tcPr>
                <w:p w:rsidR="00B75B14" w:rsidRPr="0025032A" w:rsidRDefault="00B75B14" w:rsidP="00327CDB">
                  <w:pPr>
                    <w:tabs>
                      <w:tab w:val="left" w:pos="8050"/>
                    </w:tabs>
                    <w:jc w:val="center"/>
                    <w:rPr>
                      <w:rFonts w:eastAsia="Times New Roman"/>
                      <w:bCs/>
                      <w:kern w:val="0"/>
                      <w:sz w:val="24"/>
                    </w:rPr>
                  </w:pPr>
                </w:p>
              </w:tc>
              <w:tc>
                <w:tcPr>
                  <w:tcW w:w="2461" w:type="dxa"/>
                  <w:vMerge/>
                  <w:vAlign w:val="center"/>
                </w:tcPr>
                <w:p w:rsidR="00B75B14" w:rsidRPr="0025032A" w:rsidRDefault="00B75B14" w:rsidP="00327CDB">
                  <w:pPr>
                    <w:tabs>
                      <w:tab w:val="left" w:pos="8050"/>
                    </w:tabs>
                    <w:jc w:val="center"/>
                    <w:rPr>
                      <w:rFonts w:eastAsia="Times New Roman"/>
                      <w:bCs/>
                      <w:kern w:val="0"/>
                      <w:sz w:val="24"/>
                    </w:rPr>
                  </w:pPr>
                </w:p>
              </w:tc>
              <w:tc>
                <w:tcPr>
                  <w:tcW w:w="2461" w:type="dxa"/>
                  <w:vAlign w:val="center"/>
                </w:tcPr>
                <w:p w:rsidR="00B75B14" w:rsidRPr="0025032A" w:rsidRDefault="00B75B14" w:rsidP="00327CDB">
                  <w:pPr>
                    <w:tabs>
                      <w:tab w:val="left" w:pos="8050"/>
                    </w:tabs>
                    <w:jc w:val="center"/>
                    <w:rPr>
                      <w:rFonts w:eastAsia="Times New Roman"/>
                      <w:bCs/>
                      <w:kern w:val="0"/>
                      <w:sz w:val="24"/>
                    </w:rPr>
                  </w:pPr>
                  <w:r w:rsidRPr="0025032A">
                    <w:rPr>
                      <w:rFonts w:eastAsia="Times New Roman"/>
                      <w:bCs/>
                      <w:kern w:val="0"/>
                      <w:sz w:val="24"/>
                    </w:rPr>
                    <w:t>Текущий финансовый год -  2018</w:t>
                  </w:r>
                </w:p>
              </w:tc>
              <w:tc>
                <w:tcPr>
                  <w:tcW w:w="2462" w:type="dxa"/>
                  <w:vAlign w:val="center"/>
                </w:tcPr>
                <w:p w:rsidR="00B75B14" w:rsidRPr="0025032A" w:rsidRDefault="00B75B14" w:rsidP="00B75B14">
                  <w:pPr>
                    <w:tabs>
                      <w:tab w:val="left" w:pos="8050"/>
                    </w:tabs>
                    <w:jc w:val="center"/>
                    <w:rPr>
                      <w:rFonts w:eastAsia="Times New Roman"/>
                      <w:bCs/>
                      <w:kern w:val="0"/>
                      <w:sz w:val="24"/>
                    </w:rPr>
                  </w:pPr>
                  <w:r w:rsidRPr="0025032A">
                    <w:rPr>
                      <w:rFonts w:eastAsia="Times New Roman"/>
                      <w:bCs/>
                      <w:kern w:val="0"/>
                      <w:sz w:val="24"/>
                    </w:rPr>
                    <w:t>Первый год планового периода - 2019</w:t>
                  </w:r>
                </w:p>
              </w:tc>
              <w:tc>
                <w:tcPr>
                  <w:tcW w:w="2989" w:type="dxa"/>
                  <w:vAlign w:val="center"/>
                </w:tcPr>
                <w:p w:rsidR="00B75B14" w:rsidRPr="0025032A" w:rsidRDefault="00B75B14" w:rsidP="00327CDB">
                  <w:pPr>
                    <w:tabs>
                      <w:tab w:val="left" w:pos="8050"/>
                    </w:tabs>
                    <w:jc w:val="center"/>
                    <w:rPr>
                      <w:rFonts w:eastAsia="Times New Roman"/>
                      <w:bCs/>
                      <w:kern w:val="0"/>
                      <w:sz w:val="24"/>
                    </w:rPr>
                  </w:pPr>
                  <w:r w:rsidRPr="0025032A">
                    <w:rPr>
                      <w:rFonts w:eastAsia="Times New Roman"/>
                      <w:bCs/>
                      <w:kern w:val="0"/>
                      <w:sz w:val="24"/>
                    </w:rPr>
                    <w:t>Второй год планового периода - 2020</w:t>
                  </w:r>
                </w:p>
              </w:tc>
            </w:tr>
            <w:tr w:rsidR="00B75B14" w:rsidRPr="0025032A" w:rsidTr="002F32A2">
              <w:trPr>
                <w:trHeight w:val="321"/>
              </w:trPr>
              <w:tc>
                <w:tcPr>
                  <w:tcW w:w="709" w:type="dxa"/>
                  <w:vAlign w:val="center"/>
                </w:tcPr>
                <w:p w:rsidR="00B75B14" w:rsidRPr="0025032A" w:rsidRDefault="00B75B14" w:rsidP="00327CDB">
                  <w:pPr>
                    <w:tabs>
                      <w:tab w:val="left" w:pos="8050"/>
                    </w:tabs>
                    <w:jc w:val="center"/>
                    <w:rPr>
                      <w:rFonts w:eastAsia="Times New Roman"/>
                      <w:bCs/>
                      <w:kern w:val="0"/>
                      <w:sz w:val="24"/>
                    </w:rPr>
                  </w:pPr>
                  <w:r w:rsidRPr="0025032A">
                    <w:rPr>
                      <w:rFonts w:eastAsia="Times New Roman"/>
                      <w:bCs/>
                      <w:kern w:val="0"/>
                      <w:sz w:val="24"/>
                    </w:rPr>
                    <w:t>1</w:t>
                  </w:r>
                </w:p>
              </w:tc>
              <w:tc>
                <w:tcPr>
                  <w:tcW w:w="4214" w:type="dxa"/>
                  <w:vAlign w:val="center"/>
                </w:tcPr>
                <w:p w:rsidR="00B75B14" w:rsidRPr="0025032A" w:rsidRDefault="00B75B14" w:rsidP="00327CDB">
                  <w:pPr>
                    <w:tabs>
                      <w:tab w:val="left" w:pos="8050"/>
                    </w:tabs>
                    <w:jc w:val="center"/>
                    <w:rPr>
                      <w:rFonts w:eastAsia="Times New Roman"/>
                      <w:bCs/>
                      <w:kern w:val="0"/>
                      <w:sz w:val="24"/>
                    </w:rPr>
                  </w:pPr>
                  <w:r w:rsidRPr="0025032A">
                    <w:rPr>
                      <w:rFonts w:eastAsia="Times New Roman"/>
                      <w:bCs/>
                      <w:kern w:val="0"/>
                      <w:sz w:val="24"/>
                    </w:rPr>
                    <w:t>2</w:t>
                  </w:r>
                </w:p>
              </w:tc>
              <w:tc>
                <w:tcPr>
                  <w:tcW w:w="2461" w:type="dxa"/>
                  <w:vAlign w:val="center"/>
                </w:tcPr>
                <w:p w:rsidR="00B75B14" w:rsidRPr="0025032A" w:rsidRDefault="00B75B14" w:rsidP="00327CDB">
                  <w:pPr>
                    <w:tabs>
                      <w:tab w:val="left" w:pos="8050"/>
                    </w:tabs>
                    <w:jc w:val="center"/>
                    <w:rPr>
                      <w:rFonts w:eastAsia="Times New Roman"/>
                      <w:bCs/>
                      <w:kern w:val="0"/>
                      <w:sz w:val="24"/>
                    </w:rPr>
                  </w:pPr>
                  <w:r w:rsidRPr="0025032A">
                    <w:rPr>
                      <w:rFonts w:eastAsia="Times New Roman"/>
                      <w:bCs/>
                      <w:kern w:val="0"/>
                      <w:sz w:val="24"/>
                    </w:rPr>
                    <w:t>3</w:t>
                  </w:r>
                </w:p>
              </w:tc>
              <w:tc>
                <w:tcPr>
                  <w:tcW w:w="2461" w:type="dxa"/>
                  <w:vAlign w:val="center"/>
                </w:tcPr>
                <w:p w:rsidR="00B75B14" w:rsidRPr="0025032A" w:rsidRDefault="00B75B14" w:rsidP="00327CDB">
                  <w:pPr>
                    <w:tabs>
                      <w:tab w:val="left" w:pos="8050"/>
                    </w:tabs>
                    <w:jc w:val="center"/>
                    <w:rPr>
                      <w:rFonts w:eastAsia="Times New Roman"/>
                      <w:bCs/>
                      <w:kern w:val="0"/>
                      <w:sz w:val="24"/>
                    </w:rPr>
                  </w:pPr>
                  <w:r w:rsidRPr="0025032A">
                    <w:rPr>
                      <w:rFonts w:eastAsia="Times New Roman"/>
                      <w:bCs/>
                      <w:kern w:val="0"/>
                      <w:sz w:val="24"/>
                    </w:rPr>
                    <w:t>4</w:t>
                  </w:r>
                </w:p>
              </w:tc>
              <w:tc>
                <w:tcPr>
                  <w:tcW w:w="2462" w:type="dxa"/>
                  <w:vAlign w:val="center"/>
                </w:tcPr>
                <w:p w:rsidR="00B75B14" w:rsidRPr="0025032A" w:rsidRDefault="00B75B14" w:rsidP="00327CDB">
                  <w:pPr>
                    <w:tabs>
                      <w:tab w:val="left" w:pos="8050"/>
                    </w:tabs>
                    <w:jc w:val="center"/>
                    <w:rPr>
                      <w:rFonts w:eastAsia="Times New Roman"/>
                      <w:bCs/>
                      <w:kern w:val="0"/>
                      <w:sz w:val="24"/>
                    </w:rPr>
                  </w:pPr>
                  <w:r w:rsidRPr="0025032A">
                    <w:rPr>
                      <w:rFonts w:eastAsia="Times New Roman"/>
                      <w:bCs/>
                      <w:kern w:val="0"/>
                      <w:sz w:val="24"/>
                    </w:rPr>
                    <w:t>5</w:t>
                  </w:r>
                </w:p>
              </w:tc>
              <w:tc>
                <w:tcPr>
                  <w:tcW w:w="2989" w:type="dxa"/>
                  <w:vAlign w:val="center"/>
                </w:tcPr>
                <w:p w:rsidR="00B75B14" w:rsidRPr="0025032A" w:rsidRDefault="00B75B14" w:rsidP="00327CDB">
                  <w:pPr>
                    <w:tabs>
                      <w:tab w:val="left" w:pos="8050"/>
                    </w:tabs>
                    <w:jc w:val="center"/>
                    <w:rPr>
                      <w:rFonts w:eastAsia="Times New Roman"/>
                      <w:bCs/>
                      <w:kern w:val="0"/>
                      <w:sz w:val="24"/>
                    </w:rPr>
                  </w:pPr>
                  <w:r w:rsidRPr="0025032A">
                    <w:rPr>
                      <w:rFonts w:eastAsia="Times New Roman"/>
                      <w:bCs/>
                      <w:kern w:val="0"/>
                      <w:sz w:val="24"/>
                    </w:rPr>
                    <w:t>6</w:t>
                  </w:r>
                </w:p>
              </w:tc>
            </w:tr>
            <w:tr w:rsidR="00B75B14" w:rsidRPr="0025032A" w:rsidTr="002F32A2">
              <w:trPr>
                <w:trHeight w:val="263"/>
              </w:trPr>
              <w:tc>
                <w:tcPr>
                  <w:tcW w:w="709" w:type="dxa"/>
                </w:tcPr>
                <w:p w:rsidR="00B75B14" w:rsidRPr="0025032A" w:rsidRDefault="00B75B14" w:rsidP="00327CDB">
                  <w:pPr>
                    <w:tabs>
                      <w:tab w:val="left" w:pos="8050"/>
                    </w:tabs>
                    <w:jc w:val="center"/>
                    <w:rPr>
                      <w:rFonts w:eastAsia="Times New Roman"/>
                      <w:bCs/>
                      <w:kern w:val="0"/>
                      <w:sz w:val="24"/>
                    </w:rPr>
                  </w:pPr>
                  <w:r w:rsidRPr="0025032A">
                    <w:rPr>
                      <w:rFonts w:eastAsia="Times New Roman"/>
                      <w:bCs/>
                      <w:kern w:val="0"/>
                      <w:sz w:val="24"/>
                    </w:rPr>
                    <w:t>1</w:t>
                  </w:r>
                </w:p>
              </w:tc>
              <w:tc>
                <w:tcPr>
                  <w:tcW w:w="4214" w:type="dxa"/>
                </w:tcPr>
                <w:p w:rsidR="00B75B14" w:rsidRPr="0025032A" w:rsidRDefault="00B75B14" w:rsidP="00EF6306">
                  <w:pPr>
                    <w:tabs>
                      <w:tab w:val="left" w:pos="8050"/>
                    </w:tabs>
                    <w:rPr>
                      <w:rFonts w:eastAsia="Times New Roman"/>
                      <w:bCs/>
                      <w:kern w:val="0"/>
                      <w:sz w:val="24"/>
                    </w:rPr>
                  </w:pPr>
                  <w:r w:rsidRPr="0025032A">
                    <w:rPr>
                      <w:rFonts w:eastAsia="Times New Roman"/>
                      <w:bCs/>
                      <w:kern w:val="0"/>
                      <w:sz w:val="24"/>
                    </w:rPr>
                    <w:t>Всего по программе</w:t>
                  </w:r>
                  <w:r w:rsidR="00EF6306" w:rsidRPr="0025032A">
                    <w:rPr>
                      <w:rFonts w:eastAsia="Times New Roman"/>
                      <w:bCs/>
                      <w:kern w:val="0"/>
                      <w:sz w:val="24"/>
                    </w:rPr>
                    <w:t>:</w:t>
                  </w:r>
                </w:p>
              </w:tc>
              <w:tc>
                <w:tcPr>
                  <w:tcW w:w="2461" w:type="dxa"/>
                </w:tcPr>
                <w:p w:rsidR="00B75B14" w:rsidRPr="0025032A" w:rsidRDefault="00CC3990" w:rsidP="00A051EC">
                  <w:pPr>
                    <w:tabs>
                      <w:tab w:val="left" w:pos="8050"/>
                    </w:tabs>
                    <w:jc w:val="center"/>
                    <w:rPr>
                      <w:rFonts w:eastAsia="Times New Roman"/>
                      <w:bCs/>
                      <w:kern w:val="0"/>
                      <w:sz w:val="24"/>
                    </w:rPr>
                  </w:pPr>
                  <w:r w:rsidRPr="0025032A">
                    <w:rPr>
                      <w:rFonts w:eastAsia="Times New Roman"/>
                      <w:bCs/>
                      <w:kern w:val="0"/>
                      <w:sz w:val="24"/>
                    </w:rPr>
                    <w:t>112 287,74</w:t>
                  </w:r>
                </w:p>
              </w:tc>
              <w:tc>
                <w:tcPr>
                  <w:tcW w:w="2461" w:type="dxa"/>
                </w:tcPr>
                <w:p w:rsidR="00B75B14" w:rsidRPr="0025032A" w:rsidRDefault="00CC3990" w:rsidP="00A051EC">
                  <w:pPr>
                    <w:tabs>
                      <w:tab w:val="left" w:pos="8050"/>
                    </w:tabs>
                    <w:jc w:val="center"/>
                    <w:rPr>
                      <w:rFonts w:eastAsia="Times New Roman"/>
                      <w:bCs/>
                      <w:kern w:val="0"/>
                      <w:sz w:val="24"/>
                    </w:rPr>
                  </w:pPr>
                  <w:r w:rsidRPr="0025032A">
                    <w:rPr>
                      <w:rFonts w:eastAsia="Times New Roman"/>
                      <w:bCs/>
                      <w:kern w:val="0"/>
                      <w:sz w:val="24"/>
                    </w:rPr>
                    <w:t>49 229,50</w:t>
                  </w:r>
                </w:p>
              </w:tc>
              <w:tc>
                <w:tcPr>
                  <w:tcW w:w="2462" w:type="dxa"/>
                </w:tcPr>
                <w:p w:rsidR="00B75B14" w:rsidRPr="0025032A" w:rsidRDefault="006C285D" w:rsidP="00DE2643">
                  <w:pPr>
                    <w:tabs>
                      <w:tab w:val="left" w:pos="8050"/>
                    </w:tabs>
                    <w:jc w:val="center"/>
                    <w:rPr>
                      <w:rFonts w:eastAsia="Times New Roman"/>
                      <w:bCs/>
                      <w:kern w:val="0"/>
                      <w:sz w:val="24"/>
                    </w:rPr>
                  </w:pPr>
                  <w:r w:rsidRPr="0025032A">
                    <w:rPr>
                      <w:rFonts w:eastAsia="Times New Roman"/>
                      <w:bCs/>
                      <w:kern w:val="0"/>
                      <w:sz w:val="24"/>
                    </w:rPr>
                    <w:t>31 </w:t>
                  </w:r>
                  <w:r w:rsidR="00DE2643" w:rsidRPr="0025032A">
                    <w:rPr>
                      <w:rFonts w:eastAsia="Times New Roman"/>
                      <w:bCs/>
                      <w:kern w:val="0"/>
                      <w:sz w:val="24"/>
                    </w:rPr>
                    <w:t>555</w:t>
                  </w:r>
                  <w:r w:rsidRPr="0025032A">
                    <w:rPr>
                      <w:rFonts w:eastAsia="Times New Roman"/>
                      <w:bCs/>
                      <w:kern w:val="0"/>
                      <w:sz w:val="24"/>
                    </w:rPr>
                    <w:t>,12</w:t>
                  </w:r>
                </w:p>
              </w:tc>
              <w:tc>
                <w:tcPr>
                  <w:tcW w:w="2989" w:type="dxa"/>
                </w:tcPr>
                <w:p w:rsidR="00B75B14" w:rsidRPr="0025032A" w:rsidRDefault="006C285D" w:rsidP="00DE2643">
                  <w:pPr>
                    <w:tabs>
                      <w:tab w:val="left" w:pos="8050"/>
                    </w:tabs>
                    <w:jc w:val="center"/>
                    <w:rPr>
                      <w:rFonts w:eastAsia="Times New Roman"/>
                      <w:bCs/>
                      <w:kern w:val="0"/>
                      <w:sz w:val="24"/>
                    </w:rPr>
                  </w:pPr>
                  <w:r w:rsidRPr="0025032A">
                    <w:rPr>
                      <w:rFonts w:eastAsia="Times New Roman"/>
                      <w:bCs/>
                      <w:kern w:val="0"/>
                      <w:sz w:val="24"/>
                    </w:rPr>
                    <w:t>31 </w:t>
                  </w:r>
                  <w:r w:rsidR="00DE2643" w:rsidRPr="0025032A">
                    <w:rPr>
                      <w:rFonts w:eastAsia="Times New Roman"/>
                      <w:bCs/>
                      <w:kern w:val="0"/>
                      <w:sz w:val="24"/>
                    </w:rPr>
                    <w:t>503</w:t>
                  </w:r>
                  <w:r w:rsidRPr="0025032A">
                    <w:rPr>
                      <w:rFonts w:eastAsia="Times New Roman"/>
                      <w:bCs/>
                      <w:kern w:val="0"/>
                      <w:sz w:val="24"/>
                    </w:rPr>
                    <w:t>,12</w:t>
                  </w:r>
                </w:p>
              </w:tc>
            </w:tr>
            <w:tr w:rsidR="00B75B14" w:rsidRPr="0025032A" w:rsidTr="002F32A2">
              <w:trPr>
                <w:trHeight w:val="263"/>
              </w:trPr>
              <w:tc>
                <w:tcPr>
                  <w:tcW w:w="709" w:type="dxa"/>
                </w:tcPr>
                <w:p w:rsidR="00B75B14" w:rsidRPr="0025032A" w:rsidRDefault="00B75B14" w:rsidP="00327CDB">
                  <w:pPr>
                    <w:tabs>
                      <w:tab w:val="left" w:pos="8050"/>
                    </w:tabs>
                    <w:jc w:val="center"/>
                    <w:rPr>
                      <w:rFonts w:eastAsia="Times New Roman"/>
                      <w:bCs/>
                      <w:kern w:val="0"/>
                      <w:sz w:val="24"/>
                    </w:rPr>
                  </w:pPr>
                </w:p>
              </w:tc>
              <w:tc>
                <w:tcPr>
                  <w:tcW w:w="4214" w:type="dxa"/>
                </w:tcPr>
                <w:p w:rsidR="00B75B14" w:rsidRPr="0025032A" w:rsidRDefault="00B75B14" w:rsidP="00EF6306">
                  <w:pPr>
                    <w:tabs>
                      <w:tab w:val="left" w:pos="8050"/>
                    </w:tabs>
                    <w:rPr>
                      <w:rFonts w:eastAsia="Times New Roman"/>
                      <w:bCs/>
                      <w:kern w:val="0"/>
                      <w:sz w:val="24"/>
                    </w:rPr>
                  </w:pPr>
                  <w:r w:rsidRPr="0025032A">
                    <w:rPr>
                      <w:rFonts w:eastAsia="Times New Roman"/>
                      <w:bCs/>
                      <w:kern w:val="0"/>
                      <w:sz w:val="24"/>
                    </w:rPr>
                    <w:t>По источникам финансирования</w:t>
                  </w:r>
                  <w:r w:rsidR="00EF6306" w:rsidRPr="0025032A">
                    <w:rPr>
                      <w:rFonts w:eastAsia="Times New Roman"/>
                      <w:bCs/>
                      <w:kern w:val="0"/>
                      <w:sz w:val="24"/>
                    </w:rPr>
                    <w:t>:</w:t>
                  </w:r>
                </w:p>
              </w:tc>
              <w:tc>
                <w:tcPr>
                  <w:tcW w:w="2461" w:type="dxa"/>
                </w:tcPr>
                <w:p w:rsidR="00B75B14" w:rsidRPr="0025032A" w:rsidRDefault="00B75B14" w:rsidP="00327CDB">
                  <w:pPr>
                    <w:tabs>
                      <w:tab w:val="left" w:pos="8050"/>
                    </w:tabs>
                    <w:jc w:val="center"/>
                    <w:rPr>
                      <w:rFonts w:eastAsia="Times New Roman"/>
                      <w:bCs/>
                      <w:kern w:val="0"/>
                      <w:sz w:val="24"/>
                    </w:rPr>
                  </w:pPr>
                </w:p>
              </w:tc>
              <w:tc>
                <w:tcPr>
                  <w:tcW w:w="2461" w:type="dxa"/>
                </w:tcPr>
                <w:p w:rsidR="00B75B14" w:rsidRPr="0025032A" w:rsidRDefault="00B75B14" w:rsidP="00327CDB">
                  <w:pPr>
                    <w:tabs>
                      <w:tab w:val="left" w:pos="8050"/>
                    </w:tabs>
                    <w:jc w:val="center"/>
                    <w:rPr>
                      <w:rFonts w:eastAsia="Times New Roman"/>
                      <w:bCs/>
                      <w:kern w:val="0"/>
                      <w:sz w:val="24"/>
                    </w:rPr>
                  </w:pPr>
                </w:p>
              </w:tc>
              <w:tc>
                <w:tcPr>
                  <w:tcW w:w="2462" w:type="dxa"/>
                </w:tcPr>
                <w:p w:rsidR="00B75B14" w:rsidRPr="0025032A" w:rsidRDefault="00B75B14" w:rsidP="00327CDB">
                  <w:pPr>
                    <w:tabs>
                      <w:tab w:val="left" w:pos="8050"/>
                    </w:tabs>
                    <w:jc w:val="center"/>
                    <w:rPr>
                      <w:rFonts w:eastAsia="Times New Roman"/>
                      <w:bCs/>
                      <w:kern w:val="0"/>
                      <w:sz w:val="24"/>
                    </w:rPr>
                  </w:pPr>
                </w:p>
              </w:tc>
              <w:tc>
                <w:tcPr>
                  <w:tcW w:w="2989" w:type="dxa"/>
                </w:tcPr>
                <w:p w:rsidR="00B75B14" w:rsidRPr="0025032A" w:rsidRDefault="00B75B14" w:rsidP="00327CDB">
                  <w:pPr>
                    <w:tabs>
                      <w:tab w:val="left" w:pos="8050"/>
                    </w:tabs>
                    <w:jc w:val="center"/>
                    <w:rPr>
                      <w:rFonts w:eastAsia="Times New Roman"/>
                      <w:bCs/>
                      <w:kern w:val="0"/>
                      <w:sz w:val="24"/>
                    </w:rPr>
                  </w:pPr>
                </w:p>
              </w:tc>
            </w:tr>
            <w:tr w:rsidR="006C285D" w:rsidRPr="0025032A" w:rsidTr="002F32A2">
              <w:trPr>
                <w:trHeight w:val="263"/>
              </w:trPr>
              <w:tc>
                <w:tcPr>
                  <w:tcW w:w="709" w:type="dxa"/>
                </w:tcPr>
                <w:p w:rsidR="006C285D" w:rsidRPr="0025032A" w:rsidRDefault="006C285D" w:rsidP="006C285D">
                  <w:pPr>
                    <w:tabs>
                      <w:tab w:val="left" w:pos="8050"/>
                    </w:tabs>
                    <w:jc w:val="center"/>
                    <w:rPr>
                      <w:rFonts w:eastAsia="Times New Roman"/>
                      <w:bCs/>
                      <w:kern w:val="0"/>
                      <w:sz w:val="24"/>
                    </w:rPr>
                  </w:pPr>
                </w:p>
              </w:tc>
              <w:tc>
                <w:tcPr>
                  <w:tcW w:w="4214" w:type="dxa"/>
                </w:tcPr>
                <w:p w:rsidR="006C285D" w:rsidRPr="0025032A" w:rsidRDefault="006C285D" w:rsidP="006C285D">
                  <w:pPr>
                    <w:tabs>
                      <w:tab w:val="left" w:pos="8050"/>
                    </w:tabs>
                    <w:rPr>
                      <w:rFonts w:eastAsia="Times New Roman"/>
                      <w:bCs/>
                      <w:kern w:val="0"/>
                      <w:sz w:val="24"/>
                    </w:rPr>
                  </w:pPr>
                  <w:r w:rsidRPr="0025032A">
                    <w:rPr>
                      <w:rFonts w:eastAsia="Times New Roman"/>
                      <w:bCs/>
                      <w:kern w:val="0"/>
                      <w:sz w:val="24"/>
                    </w:rPr>
                    <w:t>Бюджет города</w:t>
                  </w:r>
                </w:p>
              </w:tc>
              <w:tc>
                <w:tcPr>
                  <w:tcW w:w="2461" w:type="dxa"/>
                </w:tcPr>
                <w:p w:rsidR="006C285D" w:rsidRPr="0025032A" w:rsidRDefault="00BE703B" w:rsidP="00CC3990">
                  <w:pPr>
                    <w:tabs>
                      <w:tab w:val="left" w:pos="8050"/>
                    </w:tabs>
                    <w:jc w:val="center"/>
                    <w:rPr>
                      <w:rFonts w:eastAsia="Times New Roman"/>
                      <w:bCs/>
                      <w:kern w:val="0"/>
                      <w:sz w:val="24"/>
                    </w:rPr>
                  </w:pPr>
                  <w:r w:rsidRPr="0025032A">
                    <w:rPr>
                      <w:rFonts w:eastAsia="Times New Roman"/>
                      <w:bCs/>
                      <w:kern w:val="0"/>
                      <w:sz w:val="24"/>
                    </w:rPr>
                    <w:t>54</w:t>
                  </w:r>
                  <w:r w:rsidR="00CC3990" w:rsidRPr="0025032A">
                    <w:rPr>
                      <w:rFonts w:eastAsia="Times New Roman"/>
                      <w:bCs/>
                      <w:kern w:val="0"/>
                      <w:sz w:val="24"/>
                    </w:rPr>
                    <w:t> 740,14</w:t>
                  </w:r>
                </w:p>
              </w:tc>
              <w:tc>
                <w:tcPr>
                  <w:tcW w:w="2461" w:type="dxa"/>
                </w:tcPr>
                <w:p w:rsidR="006C285D" w:rsidRPr="0025032A" w:rsidRDefault="00412D95" w:rsidP="00CC3990">
                  <w:pPr>
                    <w:tabs>
                      <w:tab w:val="left" w:pos="8050"/>
                    </w:tabs>
                    <w:jc w:val="center"/>
                    <w:rPr>
                      <w:rFonts w:eastAsia="Times New Roman"/>
                      <w:bCs/>
                      <w:kern w:val="0"/>
                      <w:sz w:val="24"/>
                    </w:rPr>
                  </w:pPr>
                  <w:r w:rsidRPr="0025032A">
                    <w:rPr>
                      <w:rFonts w:eastAsia="Times New Roman"/>
                      <w:bCs/>
                      <w:kern w:val="0"/>
                      <w:sz w:val="24"/>
                    </w:rPr>
                    <w:t>20</w:t>
                  </w:r>
                  <w:r w:rsidR="00CC3990" w:rsidRPr="0025032A">
                    <w:rPr>
                      <w:rFonts w:eastAsia="Times New Roman"/>
                      <w:bCs/>
                      <w:kern w:val="0"/>
                      <w:sz w:val="24"/>
                    </w:rPr>
                    <w:t> 805,70</w:t>
                  </w:r>
                </w:p>
              </w:tc>
              <w:tc>
                <w:tcPr>
                  <w:tcW w:w="2462" w:type="dxa"/>
                </w:tcPr>
                <w:p w:rsidR="006C285D" w:rsidRPr="0025032A" w:rsidRDefault="006C285D" w:rsidP="006C285D">
                  <w:pPr>
                    <w:tabs>
                      <w:tab w:val="left" w:pos="8050"/>
                    </w:tabs>
                    <w:jc w:val="center"/>
                    <w:rPr>
                      <w:rFonts w:eastAsia="Times New Roman"/>
                      <w:bCs/>
                      <w:kern w:val="0"/>
                      <w:sz w:val="24"/>
                    </w:rPr>
                  </w:pPr>
                  <w:r w:rsidRPr="0025032A">
                    <w:rPr>
                      <w:rFonts w:eastAsia="Times New Roman"/>
                      <w:bCs/>
                      <w:kern w:val="0"/>
                      <w:sz w:val="24"/>
                    </w:rPr>
                    <w:t>16 967,22</w:t>
                  </w:r>
                </w:p>
              </w:tc>
              <w:tc>
                <w:tcPr>
                  <w:tcW w:w="2989" w:type="dxa"/>
                </w:tcPr>
                <w:p w:rsidR="006C285D" w:rsidRPr="0025032A" w:rsidRDefault="006C285D" w:rsidP="006C285D">
                  <w:pPr>
                    <w:tabs>
                      <w:tab w:val="left" w:pos="8050"/>
                    </w:tabs>
                    <w:jc w:val="center"/>
                    <w:rPr>
                      <w:rFonts w:eastAsia="Times New Roman"/>
                      <w:bCs/>
                      <w:kern w:val="0"/>
                      <w:sz w:val="24"/>
                    </w:rPr>
                  </w:pPr>
                  <w:r w:rsidRPr="0025032A">
                    <w:rPr>
                      <w:rFonts w:eastAsia="Times New Roman"/>
                      <w:bCs/>
                      <w:kern w:val="0"/>
                      <w:sz w:val="24"/>
                    </w:rPr>
                    <w:t>16 967,22</w:t>
                  </w:r>
                </w:p>
              </w:tc>
            </w:tr>
            <w:tr w:rsidR="006C285D" w:rsidRPr="0025032A" w:rsidTr="002F32A2">
              <w:trPr>
                <w:trHeight w:val="263"/>
              </w:trPr>
              <w:tc>
                <w:tcPr>
                  <w:tcW w:w="709" w:type="dxa"/>
                </w:tcPr>
                <w:p w:rsidR="006C285D" w:rsidRPr="0025032A" w:rsidRDefault="006C285D" w:rsidP="006C285D">
                  <w:pPr>
                    <w:tabs>
                      <w:tab w:val="left" w:pos="8050"/>
                    </w:tabs>
                    <w:jc w:val="center"/>
                    <w:rPr>
                      <w:rFonts w:eastAsia="Times New Roman"/>
                      <w:bCs/>
                      <w:kern w:val="0"/>
                      <w:sz w:val="24"/>
                    </w:rPr>
                  </w:pPr>
                </w:p>
              </w:tc>
              <w:tc>
                <w:tcPr>
                  <w:tcW w:w="4214" w:type="dxa"/>
                </w:tcPr>
                <w:p w:rsidR="006C285D" w:rsidRPr="0025032A" w:rsidRDefault="006C285D" w:rsidP="006C285D">
                  <w:pPr>
                    <w:tabs>
                      <w:tab w:val="left" w:pos="8050"/>
                    </w:tabs>
                    <w:rPr>
                      <w:rFonts w:eastAsia="Times New Roman"/>
                      <w:bCs/>
                      <w:kern w:val="0"/>
                      <w:sz w:val="24"/>
                    </w:rPr>
                  </w:pPr>
                  <w:r w:rsidRPr="0025032A">
                    <w:rPr>
                      <w:rFonts w:eastAsia="Times New Roman"/>
                      <w:bCs/>
                      <w:kern w:val="0"/>
                      <w:sz w:val="24"/>
                    </w:rPr>
                    <w:t>Краевой бюджет</w:t>
                  </w:r>
                </w:p>
              </w:tc>
              <w:tc>
                <w:tcPr>
                  <w:tcW w:w="2461" w:type="dxa"/>
                </w:tcPr>
                <w:p w:rsidR="006C285D" w:rsidRPr="0025032A" w:rsidRDefault="003C41E5" w:rsidP="00E95F27">
                  <w:pPr>
                    <w:tabs>
                      <w:tab w:val="left" w:pos="8050"/>
                    </w:tabs>
                    <w:jc w:val="center"/>
                    <w:rPr>
                      <w:rFonts w:eastAsia="Times New Roman"/>
                      <w:bCs/>
                      <w:kern w:val="0"/>
                      <w:sz w:val="24"/>
                    </w:rPr>
                  </w:pPr>
                  <w:r w:rsidRPr="0025032A">
                    <w:rPr>
                      <w:rFonts w:eastAsia="Times New Roman"/>
                      <w:bCs/>
                      <w:kern w:val="0"/>
                      <w:sz w:val="24"/>
                    </w:rPr>
                    <w:t>5</w:t>
                  </w:r>
                  <w:r w:rsidR="00E95F27" w:rsidRPr="0025032A">
                    <w:rPr>
                      <w:rFonts w:eastAsia="Times New Roman"/>
                      <w:bCs/>
                      <w:kern w:val="0"/>
                      <w:sz w:val="24"/>
                    </w:rPr>
                    <w:t>7</w:t>
                  </w:r>
                  <w:r w:rsidR="00931BEB" w:rsidRPr="0025032A">
                    <w:rPr>
                      <w:rFonts w:eastAsia="Times New Roman"/>
                      <w:bCs/>
                      <w:kern w:val="0"/>
                      <w:sz w:val="24"/>
                    </w:rPr>
                    <w:t> </w:t>
                  </w:r>
                  <w:r w:rsidR="00E95F27" w:rsidRPr="0025032A">
                    <w:rPr>
                      <w:rFonts w:eastAsia="Times New Roman"/>
                      <w:bCs/>
                      <w:kern w:val="0"/>
                      <w:sz w:val="24"/>
                    </w:rPr>
                    <w:t>547</w:t>
                  </w:r>
                  <w:r w:rsidR="00931BEB" w:rsidRPr="0025032A">
                    <w:rPr>
                      <w:rFonts w:eastAsia="Times New Roman"/>
                      <w:bCs/>
                      <w:kern w:val="0"/>
                      <w:sz w:val="24"/>
                    </w:rPr>
                    <w:t>,</w:t>
                  </w:r>
                  <w:r w:rsidR="00E95F27" w:rsidRPr="0025032A">
                    <w:rPr>
                      <w:rFonts w:eastAsia="Times New Roman"/>
                      <w:bCs/>
                      <w:kern w:val="0"/>
                      <w:sz w:val="24"/>
                    </w:rPr>
                    <w:t>6</w:t>
                  </w:r>
                  <w:r w:rsidR="00931BEB" w:rsidRPr="0025032A">
                    <w:rPr>
                      <w:rFonts w:eastAsia="Times New Roman"/>
                      <w:bCs/>
                      <w:kern w:val="0"/>
                      <w:sz w:val="24"/>
                    </w:rPr>
                    <w:t>0</w:t>
                  </w:r>
                </w:p>
              </w:tc>
              <w:tc>
                <w:tcPr>
                  <w:tcW w:w="2461" w:type="dxa"/>
                </w:tcPr>
                <w:p w:rsidR="006C285D" w:rsidRPr="0025032A" w:rsidRDefault="003C41E5" w:rsidP="00E95F27">
                  <w:pPr>
                    <w:tabs>
                      <w:tab w:val="left" w:pos="8050"/>
                    </w:tabs>
                    <w:jc w:val="center"/>
                    <w:rPr>
                      <w:rFonts w:eastAsia="Times New Roman"/>
                      <w:bCs/>
                      <w:kern w:val="0"/>
                      <w:sz w:val="24"/>
                    </w:rPr>
                  </w:pPr>
                  <w:r w:rsidRPr="0025032A">
                    <w:rPr>
                      <w:rFonts w:eastAsia="Times New Roman"/>
                      <w:bCs/>
                      <w:kern w:val="0"/>
                      <w:sz w:val="24"/>
                    </w:rPr>
                    <w:t>2</w:t>
                  </w:r>
                  <w:r w:rsidR="00E95F27" w:rsidRPr="0025032A">
                    <w:rPr>
                      <w:rFonts w:eastAsia="Times New Roman"/>
                      <w:bCs/>
                      <w:kern w:val="0"/>
                      <w:sz w:val="24"/>
                    </w:rPr>
                    <w:t>8 423,80</w:t>
                  </w:r>
                </w:p>
              </w:tc>
              <w:tc>
                <w:tcPr>
                  <w:tcW w:w="2462" w:type="dxa"/>
                </w:tcPr>
                <w:p w:rsidR="006C285D" w:rsidRPr="0025032A" w:rsidRDefault="006C285D" w:rsidP="00DE2643">
                  <w:pPr>
                    <w:tabs>
                      <w:tab w:val="left" w:pos="8050"/>
                    </w:tabs>
                    <w:jc w:val="center"/>
                    <w:rPr>
                      <w:rFonts w:eastAsia="Times New Roman"/>
                      <w:bCs/>
                      <w:kern w:val="0"/>
                      <w:sz w:val="24"/>
                    </w:rPr>
                  </w:pPr>
                  <w:r w:rsidRPr="0025032A">
                    <w:rPr>
                      <w:rFonts w:eastAsia="Times New Roman"/>
                      <w:bCs/>
                      <w:kern w:val="0"/>
                      <w:sz w:val="24"/>
                    </w:rPr>
                    <w:t>14 </w:t>
                  </w:r>
                  <w:r w:rsidR="00DE2643" w:rsidRPr="0025032A">
                    <w:rPr>
                      <w:rFonts w:eastAsia="Times New Roman"/>
                      <w:bCs/>
                      <w:kern w:val="0"/>
                      <w:sz w:val="24"/>
                    </w:rPr>
                    <w:t>587</w:t>
                  </w:r>
                  <w:r w:rsidRPr="0025032A">
                    <w:rPr>
                      <w:rFonts w:eastAsia="Times New Roman"/>
                      <w:bCs/>
                      <w:kern w:val="0"/>
                      <w:sz w:val="24"/>
                    </w:rPr>
                    <w:t>,90</w:t>
                  </w:r>
                </w:p>
              </w:tc>
              <w:tc>
                <w:tcPr>
                  <w:tcW w:w="2989" w:type="dxa"/>
                </w:tcPr>
                <w:p w:rsidR="006C285D" w:rsidRPr="0025032A" w:rsidRDefault="006C285D" w:rsidP="00DE2643">
                  <w:pPr>
                    <w:tabs>
                      <w:tab w:val="left" w:pos="8050"/>
                    </w:tabs>
                    <w:jc w:val="center"/>
                    <w:rPr>
                      <w:rFonts w:eastAsia="Times New Roman"/>
                      <w:bCs/>
                      <w:kern w:val="0"/>
                      <w:sz w:val="24"/>
                    </w:rPr>
                  </w:pPr>
                  <w:r w:rsidRPr="0025032A">
                    <w:rPr>
                      <w:rFonts w:eastAsia="Times New Roman"/>
                      <w:bCs/>
                      <w:kern w:val="0"/>
                      <w:sz w:val="24"/>
                    </w:rPr>
                    <w:t>14 </w:t>
                  </w:r>
                  <w:r w:rsidR="00DE2643" w:rsidRPr="0025032A">
                    <w:rPr>
                      <w:rFonts w:eastAsia="Times New Roman"/>
                      <w:bCs/>
                      <w:kern w:val="0"/>
                      <w:sz w:val="24"/>
                    </w:rPr>
                    <w:t>535</w:t>
                  </w:r>
                  <w:r w:rsidRPr="0025032A">
                    <w:rPr>
                      <w:rFonts w:eastAsia="Times New Roman"/>
                      <w:bCs/>
                      <w:kern w:val="0"/>
                      <w:sz w:val="24"/>
                    </w:rPr>
                    <w:t>,90</w:t>
                  </w:r>
                </w:p>
              </w:tc>
            </w:tr>
            <w:tr w:rsidR="006C285D" w:rsidRPr="0025032A" w:rsidTr="002F32A2">
              <w:trPr>
                <w:trHeight w:val="263"/>
              </w:trPr>
              <w:tc>
                <w:tcPr>
                  <w:tcW w:w="709" w:type="dxa"/>
                </w:tcPr>
                <w:p w:rsidR="006C285D" w:rsidRPr="0025032A" w:rsidRDefault="006C285D" w:rsidP="006C285D">
                  <w:pPr>
                    <w:tabs>
                      <w:tab w:val="left" w:pos="8050"/>
                    </w:tabs>
                    <w:jc w:val="center"/>
                    <w:rPr>
                      <w:rFonts w:eastAsia="Times New Roman"/>
                      <w:bCs/>
                      <w:kern w:val="0"/>
                      <w:sz w:val="24"/>
                    </w:rPr>
                  </w:pPr>
                </w:p>
              </w:tc>
              <w:tc>
                <w:tcPr>
                  <w:tcW w:w="4214" w:type="dxa"/>
                </w:tcPr>
                <w:p w:rsidR="006C285D" w:rsidRPr="0025032A" w:rsidRDefault="006C285D" w:rsidP="006C285D">
                  <w:pPr>
                    <w:tabs>
                      <w:tab w:val="left" w:pos="8050"/>
                    </w:tabs>
                    <w:rPr>
                      <w:rFonts w:eastAsia="Times New Roman"/>
                      <w:bCs/>
                      <w:kern w:val="0"/>
                      <w:sz w:val="24"/>
                    </w:rPr>
                  </w:pPr>
                  <w:r w:rsidRPr="0025032A">
                    <w:rPr>
                      <w:rFonts w:eastAsia="Times New Roman"/>
                      <w:bCs/>
                      <w:kern w:val="0"/>
                      <w:sz w:val="24"/>
                    </w:rPr>
                    <w:t>Федеральный бюджет</w:t>
                  </w:r>
                </w:p>
              </w:tc>
              <w:tc>
                <w:tcPr>
                  <w:tcW w:w="2461" w:type="dxa"/>
                </w:tcPr>
                <w:p w:rsidR="006C285D" w:rsidRPr="0025032A" w:rsidRDefault="006C285D" w:rsidP="006C285D">
                  <w:pPr>
                    <w:tabs>
                      <w:tab w:val="left" w:pos="8050"/>
                    </w:tabs>
                    <w:jc w:val="center"/>
                    <w:rPr>
                      <w:rFonts w:eastAsia="Times New Roman"/>
                      <w:bCs/>
                      <w:kern w:val="0"/>
                      <w:sz w:val="24"/>
                    </w:rPr>
                  </w:pPr>
                </w:p>
              </w:tc>
              <w:tc>
                <w:tcPr>
                  <w:tcW w:w="2461" w:type="dxa"/>
                </w:tcPr>
                <w:p w:rsidR="006C285D" w:rsidRPr="0025032A" w:rsidRDefault="006C285D" w:rsidP="006C285D">
                  <w:pPr>
                    <w:tabs>
                      <w:tab w:val="left" w:pos="8050"/>
                    </w:tabs>
                    <w:jc w:val="center"/>
                    <w:rPr>
                      <w:rFonts w:eastAsia="Times New Roman"/>
                      <w:bCs/>
                      <w:kern w:val="0"/>
                      <w:sz w:val="24"/>
                    </w:rPr>
                  </w:pPr>
                </w:p>
              </w:tc>
              <w:tc>
                <w:tcPr>
                  <w:tcW w:w="2462" w:type="dxa"/>
                </w:tcPr>
                <w:p w:rsidR="006C285D" w:rsidRPr="0025032A" w:rsidRDefault="006C285D" w:rsidP="006C285D">
                  <w:pPr>
                    <w:tabs>
                      <w:tab w:val="left" w:pos="8050"/>
                    </w:tabs>
                    <w:jc w:val="center"/>
                    <w:rPr>
                      <w:rFonts w:eastAsia="Times New Roman"/>
                      <w:bCs/>
                      <w:kern w:val="0"/>
                      <w:sz w:val="24"/>
                    </w:rPr>
                  </w:pPr>
                </w:p>
              </w:tc>
              <w:tc>
                <w:tcPr>
                  <w:tcW w:w="2989" w:type="dxa"/>
                </w:tcPr>
                <w:p w:rsidR="006C285D" w:rsidRPr="0025032A" w:rsidRDefault="006C285D" w:rsidP="006C285D">
                  <w:pPr>
                    <w:tabs>
                      <w:tab w:val="left" w:pos="8050"/>
                    </w:tabs>
                    <w:jc w:val="center"/>
                    <w:rPr>
                      <w:rFonts w:eastAsia="Times New Roman"/>
                      <w:bCs/>
                      <w:kern w:val="0"/>
                      <w:sz w:val="24"/>
                    </w:rPr>
                  </w:pPr>
                </w:p>
              </w:tc>
            </w:tr>
            <w:tr w:rsidR="006C285D" w:rsidRPr="0025032A" w:rsidTr="002F32A2">
              <w:trPr>
                <w:trHeight w:val="280"/>
              </w:trPr>
              <w:tc>
                <w:tcPr>
                  <w:tcW w:w="709" w:type="dxa"/>
                </w:tcPr>
                <w:p w:rsidR="006C285D" w:rsidRPr="0025032A" w:rsidRDefault="006C285D" w:rsidP="006C285D">
                  <w:pPr>
                    <w:tabs>
                      <w:tab w:val="left" w:pos="8050"/>
                    </w:tabs>
                    <w:jc w:val="center"/>
                    <w:rPr>
                      <w:rFonts w:eastAsia="Times New Roman"/>
                      <w:bCs/>
                      <w:kern w:val="0"/>
                      <w:sz w:val="24"/>
                    </w:rPr>
                  </w:pPr>
                </w:p>
              </w:tc>
              <w:tc>
                <w:tcPr>
                  <w:tcW w:w="4214" w:type="dxa"/>
                </w:tcPr>
                <w:p w:rsidR="006C285D" w:rsidRPr="0025032A" w:rsidRDefault="006C285D" w:rsidP="006C285D">
                  <w:pPr>
                    <w:tabs>
                      <w:tab w:val="left" w:pos="8050"/>
                    </w:tabs>
                    <w:rPr>
                      <w:rFonts w:eastAsia="Times New Roman"/>
                      <w:bCs/>
                      <w:kern w:val="0"/>
                      <w:sz w:val="24"/>
                    </w:rPr>
                  </w:pPr>
                  <w:r w:rsidRPr="0025032A">
                    <w:rPr>
                      <w:rFonts w:eastAsia="Times New Roman"/>
                      <w:bCs/>
                      <w:kern w:val="0"/>
                      <w:sz w:val="24"/>
                    </w:rPr>
                    <w:t>Внебюджетные источники</w:t>
                  </w:r>
                </w:p>
              </w:tc>
              <w:tc>
                <w:tcPr>
                  <w:tcW w:w="2461" w:type="dxa"/>
                </w:tcPr>
                <w:p w:rsidR="006C285D" w:rsidRPr="0025032A" w:rsidRDefault="006C285D" w:rsidP="006C285D">
                  <w:pPr>
                    <w:tabs>
                      <w:tab w:val="left" w:pos="8050"/>
                    </w:tabs>
                    <w:jc w:val="center"/>
                    <w:rPr>
                      <w:rFonts w:eastAsia="Times New Roman"/>
                      <w:bCs/>
                      <w:kern w:val="0"/>
                      <w:sz w:val="24"/>
                    </w:rPr>
                  </w:pPr>
                </w:p>
              </w:tc>
              <w:tc>
                <w:tcPr>
                  <w:tcW w:w="2461" w:type="dxa"/>
                </w:tcPr>
                <w:p w:rsidR="006C285D" w:rsidRPr="0025032A" w:rsidRDefault="006C285D" w:rsidP="006C285D">
                  <w:pPr>
                    <w:tabs>
                      <w:tab w:val="left" w:pos="8050"/>
                    </w:tabs>
                    <w:jc w:val="center"/>
                    <w:rPr>
                      <w:rFonts w:eastAsia="Times New Roman"/>
                      <w:bCs/>
                      <w:kern w:val="0"/>
                      <w:sz w:val="24"/>
                    </w:rPr>
                  </w:pPr>
                </w:p>
              </w:tc>
              <w:tc>
                <w:tcPr>
                  <w:tcW w:w="2462" w:type="dxa"/>
                </w:tcPr>
                <w:p w:rsidR="006C285D" w:rsidRPr="0025032A" w:rsidRDefault="006C285D" w:rsidP="006C285D">
                  <w:pPr>
                    <w:tabs>
                      <w:tab w:val="left" w:pos="8050"/>
                    </w:tabs>
                    <w:jc w:val="center"/>
                    <w:rPr>
                      <w:rFonts w:eastAsia="Times New Roman"/>
                      <w:bCs/>
                      <w:kern w:val="0"/>
                      <w:sz w:val="24"/>
                    </w:rPr>
                  </w:pPr>
                </w:p>
              </w:tc>
              <w:tc>
                <w:tcPr>
                  <w:tcW w:w="2989" w:type="dxa"/>
                </w:tcPr>
                <w:p w:rsidR="006C285D" w:rsidRPr="0025032A" w:rsidRDefault="006C285D" w:rsidP="006C285D">
                  <w:pPr>
                    <w:tabs>
                      <w:tab w:val="left" w:pos="8050"/>
                    </w:tabs>
                    <w:jc w:val="center"/>
                    <w:rPr>
                      <w:rFonts w:eastAsia="Times New Roman"/>
                      <w:bCs/>
                      <w:kern w:val="0"/>
                      <w:sz w:val="24"/>
                    </w:rPr>
                  </w:pPr>
                </w:p>
              </w:tc>
            </w:tr>
            <w:tr w:rsidR="00AF5623" w:rsidRPr="0025032A" w:rsidTr="002F32A2">
              <w:trPr>
                <w:trHeight w:val="263"/>
              </w:trPr>
              <w:tc>
                <w:tcPr>
                  <w:tcW w:w="709" w:type="dxa"/>
                </w:tcPr>
                <w:p w:rsidR="00AF5623" w:rsidRPr="0025032A" w:rsidRDefault="00AF5623" w:rsidP="00AF5623">
                  <w:pPr>
                    <w:tabs>
                      <w:tab w:val="left" w:pos="8050"/>
                    </w:tabs>
                    <w:jc w:val="center"/>
                    <w:rPr>
                      <w:rFonts w:eastAsia="Times New Roman"/>
                      <w:bCs/>
                      <w:kern w:val="0"/>
                      <w:sz w:val="24"/>
                    </w:rPr>
                  </w:pPr>
                  <w:r w:rsidRPr="0025032A">
                    <w:rPr>
                      <w:rFonts w:eastAsia="Times New Roman"/>
                      <w:bCs/>
                      <w:kern w:val="0"/>
                      <w:sz w:val="24"/>
                    </w:rPr>
                    <w:t>2</w:t>
                  </w:r>
                </w:p>
              </w:tc>
              <w:tc>
                <w:tcPr>
                  <w:tcW w:w="4214" w:type="dxa"/>
                </w:tcPr>
                <w:p w:rsidR="00AF5623" w:rsidRPr="0025032A" w:rsidRDefault="00AF5623" w:rsidP="00AF5623">
                  <w:pPr>
                    <w:tabs>
                      <w:tab w:val="left" w:pos="8050"/>
                    </w:tabs>
                    <w:rPr>
                      <w:rFonts w:eastAsia="Times New Roman"/>
                      <w:bCs/>
                      <w:kern w:val="0"/>
                      <w:sz w:val="24"/>
                    </w:rPr>
                  </w:pPr>
                  <w:r w:rsidRPr="0025032A">
                    <w:rPr>
                      <w:rFonts w:eastAsia="Times New Roman"/>
                      <w:bCs/>
                      <w:kern w:val="0"/>
                      <w:sz w:val="24"/>
                    </w:rPr>
                    <w:t>Подпрограмма 1, всего:</w:t>
                  </w:r>
                </w:p>
              </w:tc>
              <w:tc>
                <w:tcPr>
                  <w:tcW w:w="2461" w:type="dxa"/>
                </w:tcPr>
                <w:p w:rsidR="00AF5623" w:rsidRPr="0025032A" w:rsidRDefault="00AF5623" w:rsidP="003C2254">
                  <w:pPr>
                    <w:tabs>
                      <w:tab w:val="left" w:pos="8050"/>
                    </w:tabs>
                    <w:jc w:val="center"/>
                    <w:rPr>
                      <w:rFonts w:eastAsia="Times New Roman"/>
                      <w:bCs/>
                      <w:kern w:val="0"/>
                      <w:sz w:val="24"/>
                    </w:rPr>
                  </w:pPr>
                  <w:r w:rsidRPr="0025032A">
                    <w:rPr>
                      <w:rFonts w:eastAsia="Times New Roman"/>
                      <w:bCs/>
                      <w:kern w:val="0"/>
                      <w:sz w:val="24"/>
                    </w:rPr>
                    <w:t>14</w:t>
                  </w:r>
                  <w:r w:rsidR="003C2254" w:rsidRPr="0025032A">
                    <w:rPr>
                      <w:rFonts w:eastAsia="Times New Roman"/>
                      <w:bCs/>
                      <w:kern w:val="0"/>
                      <w:sz w:val="24"/>
                    </w:rPr>
                    <w:t> 364,77</w:t>
                  </w:r>
                </w:p>
              </w:tc>
              <w:tc>
                <w:tcPr>
                  <w:tcW w:w="2461" w:type="dxa"/>
                </w:tcPr>
                <w:p w:rsidR="00AF5623" w:rsidRPr="0025032A" w:rsidRDefault="00AF5623" w:rsidP="003C2254">
                  <w:pPr>
                    <w:tabs>
                      <w:tab w:val="left" w:pos="8050"/>
                    </w:tabs>
                    <w:jc w:val="center"/>
                    <w:rPr>
                      <w:rFonts w:eastAsia="Times New Roman"/>
                      <w:bCs/>
                      <w:kern w:val="0"/>
                      <w:sz w:val="24"/>
                    </w:rPr>
                  </w:pPr>
                  <w:r w:rsidRPr="0025032A">
                    <w:rPr>
                      <w:rFonts w:eastAsia="Times New Roman"/>
                      <w:bCs/>
                      <w:kern w:val="0"/>
                      <w:sz w:val="24"/>
                    </w:rPr>
                    <w:t>14</w:t>
                  </w:r>
                  <w:r w:rsidR="003C2254" w:rsidRPr="0025032A">
                    <w:rPr>
                      <w:rFonts w:eastAsia="Times New Roman"/>
                      <w:bCs/>
                      <w:kern w:val="0"/>
                      <w:sz w:val="24"/>
                    </w:rPr>
                    <w:t> 364,77</w:t>
                  </w:r>
                </w:p>
              </w:tc>
              <w:tc>
                <w:tcPr>
                  <w:tcW w:w="2462" w:type="dxa"/>
                </w:tcPr>
                <w:p w:rsidR="00AF5623" w:rsidRPr="0025032A" w:rsidRDefault="00AF5623" w:rsidP="00AF5623">
                  <w:pPr>
                    <w:tabs>
                      <w:tab w:val="left" w:pos="8050"/>
                    </w:tabs>
                    <w:jc w:val="center"/>
                    <w:rPr>
                      <w:rFonts w:eastAsia="Times New Roman"/>
                      <w:bCs/>
                      <w:kern w:val="0"/>
                      <w:sz w:val="24"/>
                    </w:rPr>
                  </w:pPr>
                  <w:r w:rsidRPr="0025032A">
                    <w:rPr>
                      <w:rFonts w:eastAsia="Times New Roman"/>
                      <w:bCs/>
                      <w:kern w:val="0"/>
                      <w:sz w:val="24"/>
                    </w:rPr>
                    <w:t>0,0</w:t>
                  </w:r>
                </w:p>
              </w:tc>
              <w:tc>
                <w:tcPr>
                  <w:tcW w:w="2989" w:type="dxa"/>
                </w:tcPr>
                <w:p w:rsidR="00AF5623" w:rsidRPr="0025032A" w:rsidRDefault="00AF5623" w:rsidP="00AF5623">
                  <w:pPr>
                    <w:tabs>
                      <w:tab w:val="left" w:pos="8050"/>
                    </w:tabs>
                    <w:jc w:val="center"/>
                    <w:rPr>
                      <w:rFonts w:eastAsia="Times New Roman"/>
                      <w:bCs/>
                      <w:kern w:val="0"/>
                      <w:sz w:val="24"/>
                    </w:rPr>
                  </w:pPr>
                  <w:r w:rsidRPr="0025032A">
                    <w:rPr>
                      <w:rFonts w:eastAsia="Times New Roman"/>
                      <w:bCs/>
                      <w:kern w:val="0"/>
                      <w:sz w:val="24"/>
                    </w:rPr>
                    <w:t>0,00</w:t>
                  </w:r>
                </w:p>
              </w:tc>
            </w:tr>
            <w:tr w:rsidR="00AF5623" w:rsidRPr="0025032A" w:rsidTr="002F32A2">
              <w:trPr>
                <w:trHeight w:val="263"/>
              </w:trPr>
              <w:tc>
                <w:tcPr>
                  <w:tcW w:w="709" w:type="dxa"/>
                </w:tcPr>
                <w:p w:rsidR="00AF5623" w:rsidRPr="0025032A" w:rsidRDefault="00AF5623" w:rsidP="00AF5623">
                  <w:pPr>
                    <w:tabs>
                      <w:tab w:val="left" w:pos="8050"/>
                    </w:tabs>
                    <w:jc w:val="center"/>
                    <w:rPr>
                      <w:rFonts w:eastAsia="Times New Roman"/>
                      <w:bCs/>
                      <w:kern w:val="0"/>
                      <w:sz w:val="24"/>
                    </w:rPr>
                  </w:pPr>
                </w:p>
              </w:tc>
              <w:tc>
                <w:tcPr>
                  <w:tcW w:w="4214" w:type="dxa"/>
                </w:tcPr>
                <w:p w:rsidR="00AF5623" w:rsidRPr="0025032A" w:rsidRDefault="00AF5623" w:rsidP="00AF5623">
                  <w:pPr>
                    <w:tabs>
                      <w:tab w:val="left" w:pos="8050"/>
                    </w:tabs>
                    <w:rPr>
                      <w:rFonts w:eastAsia="Times New Roman"/>
                      <w:bCs/>
                      <w:kern w:val="0"/>
                      <w:sz w:val="24"/>
                    </w:rPr>
                  </w:pPr>
                  <w:r w:rsidRPr="0025032A">
                    <w:rPr>
                      <w:rFonts w:eastAsia="Times New Roman"/>
                      <w:bCs/>
                      <w:kern w:val="0"/>
                      <w:sz w:val="24"/>
                    </w:rPr>
                    <w:t>По источникам финансирования:</w:t>
                  </w:r>
                </w:p>
              </w:tc>
              <w:tc>
                <w:tcPr>
                  <w:tcW w:w="2461" w:type="dxa"/>
                </w:tcPr>
                <w:p w:rsidR="00AF5623" w:rsidRPr="0025032A" w:rsidRDefault="00AF5623" w:rsidP="00AF5623">
                  <w:pPr>
                    <w:tabs>
                      <w:tab w:val="left" w:pos="8050"/>
                    </w:tabs>
                    <w:jc w:val="center"/>
                    <w:rPr>
                      <w:rFonts w:eastAsia="Times New Roman"/>
                      <w:bCs/>
                      <w:kern w:val="0"/>
                      <w:sz w:val="24"/>
                    </w:rPr>
                  </w:pPr>
                </w:p>
              </w:tc>
              <w:tc>
                <w:tcPr>
                  <w:tcW w:w="2461" w:type="dxa"/>
                </w:tcPr>
                <w:p w:rsidR="00AF5623" w:rsidRPr="0025032A" w:rsidRDefault="00AF5623" w:rsidP="00AF5623">
                  <w:pPr>
                    <w:tabs>
                      <w:tab w:val="left" w:pos="8050"/>
                    </w:tabs>
                    <w:jc w:val="center"/>
                    <w:rPr>
                      <w:rFonts w:eastAsia="Times New Roman"/>
                      <w:bCs/>
                      <w:kern w:val="0"/>
                      <w:sz w:val="24"/>
                    </w:rPr>
                  </w:pPr>
                </w:p>
              </w:tc>
              <w:tc>
                <w:tcPr>
                  <w:tcW w:w="2462" w:type="dxa"/>
                </w:tcPr>
                <w:p w:rsidR="00AF5623" w:rsidRPr="0025032A" w:rsidRDefault="00AF5623" w:rsidP="00AF5623">
                  <w:pPr>
                    <w:tabs>
                      <w:tab w:val="left" w:pos="8050"/>
                    </w:tabs>
                    <w:jc w:val="center"/>
                    <w:rPr>
                      <w:rFonts w:eastAsia="Times New Roman"/>
                      <w:bCs/>
                      <w:kern w:val="0"/>
                      <w:sz w:val="24"/>
                    </w:rPr>
                  </w:pPr>
                </w:p>
              </w:tc>
              <w:tc>
                <w:tcPr>
                  <w:tcW w:w="2989" w:type="dxa"/>
                </w:tcPr>
                <w:p w:rsidR="00AF5623" w:rsidRPr="0025032A" w:rsidRDefault="00AF5623" w:rsidP="00AF5623">
                  <w:pPr>
                    <w:tabs>
                      <w:tab w:val="left" w:pos="8050"/>
                    </w:tabs>
                    <w:jc w:val="center"/>
                    <w:rPr>
                      <w:rFonts w:eastAsia="Times New Roman"/>
                      <w:bCs/>
                      <w:kern w:val="0"/>
                      <w:sz w:val="24"/>
                    </w:rPr>
                  </w:pPr>
                </w:p>
              </w:tc>
            </w:tr>
            <w:tr w:rsidR="00AF5623" w:rsidRPr="0025032A" w:rsidTr="002F32A2">
              <w:trPr>
                <w:trHeight w:val="263"/>
              </w:trPr>
              <w:tc>
                <w:tcPr>
                  <w:tcW w:w="709" w:type="dxa"/>
                </w:tcPr>
                <w:p w:rsidR="00AF5623" w:rsidRPr="0025032A" w:rsidRDefault="00AF5623" w:rsidP="00AF5623">
                  <w:pPr>
                    <w:tabs>
                      <w:tab w:val="left" w:pos="8050"/>
                    </w:tabs>
                    <w:jc w:val="center"/>
                    <w:rPr>
                      <w:rFonts w:eastAsia="Times New Roman"/>
                      <w:bCs/>
                      <w:kern w:val="0"/>
                      <w:sz w:val="24"/>
                    </w:rPr>
                  </w:pPr>
                </w:p>
              </w:tc>
              <w:tc>
                <w:tcPr>
                  <w:tcW w:w="4214" w:type="dxa"/>
                </w:tcPr>
                <w:p w:rsidR="00AF5623" w:rsidRPr="0025032A" w:rsidRDefault="00AF5623" w:rsidP="00AF5623">
                  <w:pPr>
                    <w:tabs>
                      <w:tab w:val="left" w:pos="8050"/>
                    </w:tabs>
                    <w:rPr>
                      <w:rFonts w:eastAsia="Times New Roman"/>
                      <w:bCs/>
                      <w:kern w:val="0"/>
                      <w:sz w:val="24"/>
                    </w:rPr>
                  </w:pPr>
                  <w:r w:rsidRPr="0025032A">
                    <w:rPr>
                      <w:rFonts w:eastAsia="Times New Roman"/>
                      <w:bCs/>
                      <w:kern w:val="0"/>
                      <w:sz w:val="24"/>
                    </w:rPr>
                    <w:t>Бюджет города</w:t>
                  </w:r>
                </w:p>
              </w:tc>
              <w:tc>
                <w:tcPr>
                  <w:tcW w:w="2461" w:type="dxa"/>
                </w:tcPr>
                <w:p w:rsidR="00AF5623" w:rsidRPr="0025032A" w:rsidRDefault="00AF5623" w:rsidP="003C2254">
                  <w:pPr>
                    <w:tabs>
                      <w:tab w:val="left" w:pos="8050"/>
                    </w:tabs>
                    <w:jc w:val="center"/>
                    <w:rPr>
                      <w:rFonts w:eastAsia="Times New Roman"/>
                      <w:bCs/>
                      <w:kern w:val="0"/>
                      <w:sz w:val="24"/>
                    </w:rPr>
                  </w:pPr>
                  <w:r w:rsidRPr="0025032A">
                    <w:rPr>
                      <w:rFonts w:eastAsia="Times New Roman"/>
                      <w:bCs/>
                      <w:kern w:val="0"/>
                      <w:sz w:val="24"/>
                    </w:rPr>
                    <w:t>1</w:t>
                  </w:r>
                  <w:r w:rsidR="003C2254" w:rsidRPr="0025032A">
                    <w:rPr>
                      <w:rFonts w:eastAsia="Times New Roman"/>
                      <w:bCs/>
                      <w:kern w:val="0"/>
                      <w:sz w:val="24"/>
                    </w:rPr>
                    <w:t> 364,77</w:t>
                  </w:r>
                </w:p>
              </w:tc>
              <w:tc>
                <w:tcPr>
                  <w:tcW w:w="2461" w:type="dxa"/>
                </w:tcPr>
                <w:p w:rsidR="00AF5623" w:rsidRPr="0025032A" w:rsidRDefault="003C2254" w:rsidP="008D19F9">
                  <w:pPr>
                    <w:tabs>
                      <w:tab w:val="left" w:pos="8050"/>
                    </w:tabs>
                    <w:jc w:val="center"/>
                    <w:rPr>
                      <w:rFonts w:eastAsia="Times New Roman"/>
                      <w:bCs/>
                      <w:kern w:val="0"/>
                      <w:sz w:val="24"/>
                    </w:rPr>
                  </w:pPr>
                  <w:r w:rsidRPr="0025032A">
                    <w:rPr>
                      <w:rFonts w:eastAsia="Times New Roman"/>
                      <w:bCs/>
                      <w:kern w:val="0"/>
                      <w:sz w:val="24"/>
                    </w:rPr>
                    <w:t>1 364,77</w:t>
                  </w:r>
                </w:p>
              </w:tc>
              <w:tc>
                <w:tcPr>
                  <w:tcW w:w="2462" w:type="dxa"/>
                </w:tcPr>
                <w:p w:rsidR="00AF5623" w:rsidRPr="0025032A" w:rsidRDefault="00AF5623" w:rsidP="00AF5623">
                  <w:pPr>
                    <w:tabs>
                      <w:tab w:val="left" w:pos="8050"/>
                    </w:tabs>
                    <w:jc w:val="center"/>
                    <w:rPr>
                      <w:rFonts w:eastAsia="Times New Roman"/>
                      <w:bCs/>
                      <w:kern w:val="0"/>
                      <w:sz w:val="24"/>
                    </w:rPr>
                  </w:pPr>
                  <w:r w:rsidRPr="0025032A">
                    <w:rPr>
                      <w:rFonts w:eastAsia="Times New Roman"/>
                      <w:bCs/>
                      <w:kern w:val="0"/>
                      <w:sz w:val="24"/>
                    </w:rPr>
                    <w:t>0,00</w:t>
                  </w:r>
                </w:p>
              </w:tc>
              <w:tc>
                <w:tcPr>
                  <w:tcW w:w="2989" w:type="dxa"/>
                </w:tcPr>
                <w:p w:rsidR="00AF5623" w:rsidRPr="0025032A" w:rsidRDefault="00AF5623" w:rsidP="00AF5623">
                  <w:pPr>
                    <w:tabs>
                      <w:tab w:val="left" w:pos="8050"/>
                    </w:tabs>
                    <w:jc w:val="center"/>
                    <w:rPr>
                      <w:rFonts w:eastAsia="Times New Roman"/>
                      <w:bCs/>
                      <w:kern w:val="0"/>
                      <w:sz w:val="24"/>
                    </w:rPr>
                  </w:pPr>
                  <w:r w:rsidRPr="0025032A">
                    <w:rPr>
                      <w:rFonts w:eastAsia="Times New Roman"/>
                      <w:bCs/>
                      <w:kern w:val="0"/>
                      <w:sz w:val="24"/>
                    </w:rPr>
                    <w:t>0,00</w:t>
                  </w:r>
                </w:p>
              </w:tc>
            </w:tr>
            <w:tr w:rsidR="00AF5623" w:rsidRPr="0025032A" w:rsidTr="002F32A2">
              <w:trPr>
                <w:trHeight w:val="263"/>
              </w:trPr>
              <w:tc>
                <w:tcPr>
                  <w:tcW w:w="709" w:type="dxa"/>
                </w:tcPr>
                <w:p w:rsidR="00AF5623" w:rsidRPr="0025032A" w:rsidRDefault="00AF5623" w:rsidP="00AF5623">
                  <w:pPr>
                    <w:tabs>
                      <w:tab w:val="left" w:pos="8050"/>
                    </w:tabs>
                    <w:jc w:val="center"/>
                    <w:rPr>
                      <w:rFonts w:eastAsia="Times New Roman"/>
                      <w:bCs/>
                      <w:kern w:val="0"/>
                      <w:sz w:val="24"/>
                    </w:rPr>
                  </w:pPr>
                </w:p>
              </w:tc>
              <w:tc>
                <w:tcPr>
                  <w:tcW w:w="4214" w:type="dxa"/>
                </w:tcPr>
                <w:p w:rsidR="00AF5623" w:rsidRPr="0025032A" w:rsidRDefault="00AF5623" w:rsidP="00AF5623">
                  <w:pPr>
                    <w:tabs>
                      <w:tab w:val="left" w:pos="8050"/>
                    </w:tabs>
                    <w:rPr>
                      <w:rFonts w:eastAsia="Times New Roman"/>
                      <w:bCs/>
                      <w:kern w:val="0"/>
                      <w:sz w:val="24"/>
                    </w:rPr>
                  </w:pPr>
                  <w:r w:rsidRPr="0025032A">
                    <w:rPr>
                      <w:rFonts w:eastAsia="Times New Roman"/>
                      <w:bCs/>
                      <w:kern w:val="0"/>
                      <w:sz w:val="24"/>
                    </w:rPr>
                    <w:t>Краевой бюджет</w:t>
                  </w:r>
                </w:p>
              </w:tc>
              <w:tc>
                <w:tcPr>
                  <w:tcW w:w="2461" w:type="dxa"/>
                </w:tcPr>
                <w:p w:rsidR="00AF5623" w:rsidRPr="0025032A" w:rsidRDefault="00AF5623" w:rsidP="00AF5623">
                  <w:pPr>
                    <w:tabs>
                      <w:tab w:val="left" w:pos="8050"/>
                    </w:tabs>
                    <w:jc w:val="center"/>
                    <w:rPr>
                      <w:rFonts w:eastAsia="Times New Roman"/>
                      <w:bCs/>
                      <w:kern w:val="0"/>
                      <w:sz w:val="24"/>
                    </w:rPr>
                  </w:pPr>
                  <w:r w:rsidRPr="0025032A">
                    <w:rPr>
                      <w:rFonts w:eastAsia="Times New Roman"/>
                      <w:bCs/>
                      <w:kern w:val="0"/>
                      <w:sz w:val="24"/>
                    </w:rPr>
                    <w:t>13 000,00</w:t>
                  </w:r>
                </w:p>
              </w:tc>
              <w:tc>
                <w:tcPr>
                  <w:tcW w:w="2461" w:type="dxa"/>
                </w:tcPr>
                <w:p w:rsidR="00AF5623" w:rsidRPr="0025032A" w:rsidRDefault="00AF5623" w:rsidP="00AF5623">
                  <w:pPr>
                    <w:tabs>
                      <w:tab w:val="left" w:pos="8050"/>
                    </w:tabs>
                    <w:jc w:val="center"/>
                    <w:rPr>
                      <w:rFonts w:eastAsia="Times New Roman"/>
                      <w:bCs/>
                      <w:kern w:val="0"/>
                      <w:sz w:val="24"/>
                    </w:rPr>
                  </w:pPr>
                  <w:r w:rsidRPr="0025032A">
                    <w:rPr>
                      <w:rFonts w:eastAsia="Times New Roman"/>
                      <w:bCs/>
                      <w:kern w:val="0"/>
                      <w:sz w:val="24"/>
                    </w:rPr>
                    <w:t>13 000,00</w:t>
                  </w:r>
                </w:p>
              </w:tc>
              <w:tc>
                <w:tcPr>
                  <w:tcW w:w="2462" w:type="dxa"/>
                </w:tcPr>
                <w:p w:rsidR="00AF5623" w:rsidRPr="0025032A" w:rsidRDefault="00AF5623" w:rsidP="00AF5623">
                  <w:pPr>
                    <w:tabs>
                      <w:tab w:val="left" w:pos="8050"/>
                    </w:tabs>
                    <w:jc w:val="center"/>
                    <w:rPr>
                      <w:rFonts w:eastAsia="Times New Roman"/>
                      <w:bCs/>
                      <w:kern w:val="0"/>
                      <w:sz w:val="24"/>
                    </w:rPr>
                  </w:pPr>
                  <w:r w:rsidRPr="0025032A">
                    <w:rPr>
                      <w:rFonts w:eastAsia="Times New Roman"/>
                      <w:bCs/>
                      <w:kern w:val="0"/>
                      <w:sz w:val="24"/>
                    </w:rPr>
                    <w:t>0,00</w:t>
                  </w:r>
                </w:p>
              </w:tc>
              <w:tc>
                <w:tcPr>
                  <w:tcW w:w="2989" w:type="dxa"/>
                </w:tcPr>
                <w:p w:rsidR="00AF5623" w:rsidRPr="0025032A" w:rsidRDefault="00AF5623" w:rsidP="00AF5623">
                  <w:pPr>
                    <w:tabs>
                      <w:tab w:val="left" w:pos="8050"/>
                    </w:tabs>
                    <w:jc w:val="center"/>
                    <w:rPr>
                      <w:rFonts w:eastAsia="Times New Roman"/>
                      <w:bCs/>
                      <w:kern w:val="0"/>
                      <w:sz w:val="24"/>
                    </w:rPr>
                  </w:pPr>
                  <w:r w:rsidRPr="0025032A">
                    <w:rPr>
                      <w:rFonts w:eastAsia="Times New Roman"/>
                      <w:bCs/>
                      <w:kern w:val="0"/>
                      <w:sz w:val="24"/>
                    </w:rPr>
                    <w:t>0,00</w:t>
                  </w:r>
                </w:p>
              </w:tc>
            </w:tr>
            <w:tr w:rsidR="006C285D" w:rsidRPr="0025032A" w:rsidTr="002F32A2">
              <w:trPr>
                <w:trHeight w:val="263"/>
              </w:trPr>
              <w:tc>
                <w:tcPr>
                  <w:tcW w:w="709" w:type="dxa"/>
                </w:tcPr>
                <w:p w:rsidR="006C285D" w:rsidRPr="0025032A" w:rsidRDefault="006C285D" w:rsidP="006C285D">
                  <w:pPr>
                    <w:tabs>
                      <w:tab w:val="left" w:pos="8050"/>
                    </w:tabs>
                    <w:jc w:val="center"/>
                    <w:rPr>
                      <w:rFonts w:eastAsia="Times New Roman"/>
                      <w:bCs/>
                      <w:kern w:val="0"/>
                      <w:sz w:val="24"/>
                    </w:rPr>
                  </w:pPr>
                </w:p>
              </w:tc>
              <w:tc>
                <w:tcPr>
                  <w:tcW w:w="4214" w:type="dxa"/>
                </w:tcPr>
                <w:p w:rsidR="006C285D" w:rsidRPr="0025032A" w:rsidRDefault="006C285D" w:rsidP="006C285D">
                  <w:pPr>
                    <w:tabs>
                      <w:tab w:val="left" w:pos="8050"/>
                    </w:tabs>
                    <w:rPr>
                      <w:rFonts w:eastAsia="Times New Roman"/>
                      <w:bCs/>
                      <w:kern w:val="0"/>
                      <w:sz w:val="24"/>
                    </w:rPr>
                  </w:pPr>
                  <w:r w:rsidRPr="0025032A">
                    <w:rPr>
                      <w:rFonts w:eastAsia="Times New Roman"/>
                      <w:bCs/>
                      <w:kern w:val="0"/>
                      <w:sz w:val="24"/>
                    </w:rPr>
                    <w:t>Федеральный бюджет</w:t>
                  </w:r>
                </w:p>
              </w:tc>
              <w:tc>
                <w:tcPr>
                  <w:tcW w:w="2461" w:type="dxa"/>
                </w:tcPr>
                <w:p w:rsidR="006C285D" w:rsidRPr="0025032A" w:rsidRDefault="006C285D" w:rsidP="006C285D">
                  <w:pPr>
                    <w:tabs>
                      <w:tab w:val="left" w:pos="8050"/>
                    </w:tabs>
                    <w:jc w:val="center"/>
                    <w:rPr>
                      <w:rFonts w:eastAsia="Times New Roman"/>
                      <w:bCs/>
                      <w:kern w:val="0"/>
                      <w:sz w:val="24"/>
                    </w:rPr>
                  </w:pPr>
                </w:p>
              </w:tc>
              <w:tc>
                <w:tcPr>
                  <w:tcW w:w="2461" w:type="dxa"/>
                </w:tcPr>
                <w:p w:rsidR="006C285D" w:rsidRPr="0025032A" w:rsidRDefault="006C285D" w:rsidP="006C285D">
                  <w:pPr>
                    <w:tabs>
                      <w:tab w:val="left" w:pos="8050"/>
                    </w:tabs>
                    <w:jc w:val="center"/>
                    <w:rPr>
                      <w:rFonts w:eastAsia="Times New Roman"/>
                      <w:bCs/>
                      <w:kern w:val="0"/>
                      <w:sz w:val="24"/>
                    </w:rPr>
                  </w:pPr>
                </w:p>
              </w:tc>
              <w:tc>
                <w:tcPr>
                  <w:tcW w:w="2462" w:type="dxa"/>
                </w:tcPr>
                <w:p w:rsidR="006C285D" w:rsidRPr="0025032A" w:rsidRDefault="006C285D" w:rsidP="006C285D">
                  <w:pPr>
                    <w:tabs>
                      <w:tab w:val="left" w:pos="8050"/>
                    </w:tabs>
                    <w:jc w:val="center"/>
                    <w:rPr>
                      <w:rFonts w:eastAsia="Times New Roman"/>
                      <w:bCs/>
                      <w:kern w:val="0"/>
                      <w:sz w:val="24"/>
                    </w:rPr>
                  </w:pPr>
                </w:p>
              </w:tc>
              <w:tc>
                <w:tcPr>
                  <w:tcW w:w="2989" w:type="dxa"/>
                </w:tcPr>
                <w:p w:rsidR="006C285D" w:rsidRPr="0025032A" w:rsidRDefault="006C285D" w:rsidP="006C285D">
                  <w:pPr>
                    <w:tabs>
                      <w:tab w:val="left" w:pos="8050"/>
                    </w:tabs>
                    <w:jc w:val="center"/>
                    <w:rPr>
                      <w:rFonts w:eastAsia="Times New Roman"/>
                      <w:bCs/>
                      <w:kern w:val="0"/>
                      <w:sz w:val="24"/>
                    </w:rPr>
                  </w:pPr>
                </w:p>
              </w:tc>
            </w:tr>
            <w:tr w:rsidR="006C285D" w:rsidRPr="0025032A" w:rsidTr="002F32A2">
              <w:trPr>
                <w:trHeight w:val="263"/>
              </w:trPr>
              <w:tc>
                <w:tcPr>
                  <w:tcW w:w="709" w:type="dxa"/>
                </w:tcPr>
                <w:p w:rsidR="006C285D" w:rsidRPr="0025032A" w:rsidRDefault="006C285D" w:rsidP="006C285D">
                  <w:pPr>
                    <w:tabs>
                      <w:tab w:val="left" w:pos="8050"/>
                    </w:tabs>
                    <w:jc w:val="center"/>
                    <w:rPr>
                      <w:rFonts w:eastAsia="Times New Roman"/>
                      <w:bCs/>
                      <w:kern w:val="0"/>
                      <w:sz w:val="24"/>
                    </w:rPr>
                  </w:pPr>
                </w:p>
              </w:tc>
              <w:tc>
                <w:tcPr>
                  <w:tcW w:w="4214" w:type="dxa"/>
                </w:tcPr>
                <w:p w:rsidR="006C285D" w:rsidRPr="0025032A" w:rsidRDefault="006C285D" w:rsidP="006C285D">
                  <w:pPr>
                    <w:tabs>
                      <w:tab w:val="left" w:pos="8050"/>
                    </w:tabs>
                    <w:rPr>
                      <w:rFonts w:eastAsia="Times New Roman"/>
                      <w:bCs/>
                      <w:kern w:val="0"/>
                      <w:sz w:val="24"/>
                    </w:rPr>
                  </w:pPr>
                  <w:r w:rsidRPr="0025032A">
                    <w:rPr>
                      <w:rFonts w:eastAsia="Times New Roman"/>
                      <w:bCs/>
                      <w:kern w:val="0"/>
                      <w:sz w:val="24"/>
                    </w:rPr>
                    <w:t>Внебюджетные источники</w:t>
                  </w:r>
                </w:p>
              </w:tc>
              <w:tc>
                <w:tcPr>
                  <w:tcW w:w="2461" w:type="dxa"/>
                </w:tcPr>
                <w:p w:rsidR="006C285D" w:rsidRPr="0025032A" w:rsidRDefault="006C285D" w:rsidP="006C285D">
                  <w:pPr>
                    <w:tabs>
                      <w:tab w:val="left" w:pos="8050"/>
                    </w:tabs>
                    <w:jc w:val="center"/>
                    <w:rPr>
                      <w:rFonts w:eastAsia="Times New Roman"/>
                      <w:bCs/>
                      <w:kern w:val="0"/>
                      <w:sz w:val="24"/>
                    </w:rPr>
                  </w:pPr>
                </w:p>
              </w:tc>
              <w:tc>
                <w:tcPr>
                  <w:tcW w:w="2461" w:type="dxa"/>
                </w:tcPr>
                <w:p w:rsidR="006C285D" w:rsidRPr="0025032A" w:rsidRDefault="006C285D" w:rsidP="006C285D">
                  <w:pPr>
                    <w:tabs>
                      <w:tab w:val="left" w:pos="8050"/>
                    </w:tabs>
                    <w:jc w:val="center"/>
                    <w:rPr>
                      <w:rFonts w:eastAsia="Times New Roman"/>
                      <w:bCs/>
                      <w:kern w:val="0"/>
                      <w:sz w:val="24"/>
                    </w:rPr>
                  </w:pPr>
                </w:p>
              </w:tc>
              <w:tc>
                <w:tcPr>
                  <w:tcW w:w="2462" w:type="dxa"/>
                </w:tcPr>
                <w:p w:rsidR="006C285D" w:rsidRPr="0025032A" w:rsidRDefault="006C285D" w:rsidP="006C285D">
                  <w:pPr>
                    <w:tabs>
                      <w:tab w:val="left" w:pos="8050"/>
                    </w:tabs>
                    <w:jc w:val="center"/>
                    <w:rPr>
                      <w:rFonts w:eastAsia="Times New Roman"/>
                      <w:bCs/>
                      <w:kern w:val="0"/>
                      <w:sz w:val="24"/>
                    </w:rPr>
                  </w:pPr>
                </w:p>
              </w:tc>
              <w:tc>
                <w:tcPr>
                  <w:tcW w:w="2989" w:type="dxa"/>
                </w:tcPr>
                <w:p w:rsidR="006C285D" w:rsidRPr="0025032A" w:rsidRDefault="006C285D" w:rsidP="006C285D">
                  <w:pPr>
                    <w:tabs>
                      <w:tab w:val="left" w:pos="8050"/>
                    </w:tabs>
                    <w:jc w:val="center"/>
                    <w:rPr>
                      <w:rFonts w:eastAsia="Times New Roman"/>
                      <w:bCs/>
                      <w:kern w:val="0"/>
                      <w:sz w:val="24"/>
                    </w:rPr>
                  </w:pPr>
                </w:p>
              </w:tc>
            </w:tr>
            <w:tr w:rsidR="00AF5623" w:rsidRPr="0025032A" w:rsidTr="002F32A2">
              <w:trPr>
                <w:trHeight w:val="263"/>
              </w:trPr>
              <w:tc>
                <w:tcPr>
                  <w:tcW w:w="709" w:type="dxa"/>
                </w:tcPr>
                <w:p w:rsidR="00AF5623" w:rsidRPr="0025032A" w:rsidRDefault="00AF5623" w:rsidP="00AF5623">
                  <w:pPr>
                    <w:tabs>
                      <w:tab w:val="left" w:pos="8050"/>
                    </w:tabs>
                    <w:jc w:val="center"/>
                    <w:rPr>
                      <w:rFonts w:eastAsia="Times New Roman"/>
                      <w:bCs/>
                      <w:kern w:val="0"/>
                      <w:sz w:val="24"/>
                    </w:rPr>
                  </w:pPr>
                  <w:r w:rsidRPr="0025032A">
                    <w:rPr>
                      <w:rFonts w:eastAsia="Times New Roman"/>
                      <w:bCs/>
                      <w:kern w:val="0"/>
                      <w:sz w:val="24"/>
                    </w:rPr>
                    <w:t>3</w:t>
                  </w:r>
                </w:p>
              </w:tc>
              <w:tc>
                <w:tcPr>
                  <w:tcW w:w="4214" w:type="dxa"/>
                </w:tcPr>
                <w:p w:rsidR="00AF5623" w:rsidRPr="0025032A" w:rsidRDefault="00AF5623" w:rsidP="00AF5623">
                  <w:pPr>
                    <w:tabs>
                      <w:tab w:val="left" w:pos="8050"/>
                    </w:tabs>
                    <w:rPr>
                      <w:rFonts w:eastAsia="Times New Roman"/>
                      <w:bCs/>
                      <w:kern w:val="0"/>
                      <w:sz w:val="24"/>
                    </w:rPr>
                  </w:pPr>
                  <w:r w:rsidRPr="0025032A">
                    <w:rPr>
                      <w:rFonts w:eastAsia="Times New Roman"/>
                      <w:bCs/>
                      <w:kern w:val="0"/>
                      <w:sz w:val="24"/>
                    </w:rPr>
                    <w:t>Подпрограмма 2, всего:</w:t>
                  </w:r>
                </w:p>
              </w:tc>
              <w:tc>
                <w:tcPr>
                  <w:tcW w:w="2461" w:type="dxa"/>
                </w:tcPr>
                <w:p w:rsidR="00AF5623" w:rsidRPr="0025032A" w:rsidRDefault="008D19F9" w:rsidP="00E62E8D">
                  <w:pPr>
                    <w:tabs>
                      <w:tab w:val="left" w:pos="8050"/>
                    </w:tabs>
                    <w:jc w:val="center"/>
                    <w:rPr>
                      <w:rFonts w:eastAsia="Times New Roman"/>
                      <w:bCs/>
                      <w:kern w:val="0"/>
                      <w:sz w:val="24"/>
                    </w:rPr>
                  </w:pPr>
                  <w:r w:rsidRPr="0025032A">
                    <w:rPr>
                      <w:rFonts w:eastAsia="Times New Roman"/>
                      <w:bCs/>
                      <w:kern w:val="0"/>
                      <w:sz w:val="24"/>
                    </w:rPr>
                    <w:t>1</w:t>
                  </w:r>
                  <w:r w:rsidR="00E62E8D" w:rsidRPr="0025032A">
                    <w:rPr>
                      <w:rFonts w:eastAsia="Times New Roman"/>
                      <w:bCs/>
                      <w:kern w:val="0"/>
                      <w:sz w:val="24"/>
                    </w:rPr>
                    <w:t> 611,00</w:t>
                  </w:r>
                </w:p>
              </w:tc>
              <w:tc>
                <w:tcPr>
                  <w:tcW w:w="2461" w:type="dxa"/>
                </w:tcPr>
                <w:p w:rsidR="00AF5623" w:rsidRPr="0025032A" w:rsidRDefault="00AF5623" w:rsidP="00E62E8D">
                  <w:pPr>
                    <w:tabs>
                      <w:tab w:val="left" w:pos="8050"/>
                    </w:tabs>
                    <w:jc w:val="center"/>
                    <w:rPr>
                      <w:rFonts w:eastAsia="Times New Roman"/>
                      <w:bCs/>
                      <w:kern w:val="0"/>
                      <w:sz w:val="24"/>
                    </w:rPr>
                  </w:pPr>
                  <w:r w:rsidRPr="0025032A">
                    <w:rPr>
                      <w:rFonts w:eastAsia="Times New Roman"/>
                      <w:bCs/>
                      <w:kern w:val="0"/>
                      <w:sz w:val="24"/>
                    </w:rPr>
                    <w:t>1</w:t>
                  </w:r>
                  <w:r w:rsidR="00E62E8D" w:rsidRPr="0025032A">
                    <w:rPr>
                      <w:rFonts w:eastAsia="Times New Roman"/>
                      <w:bCs/>
                      <w:kern w:val="0"/>
                      <w:sz w:val="24"/>
                    </w:rPr>
                    <w:t> 611,00</w:t>
                  </w:r>
                </w:p>
              </w:tc>
              <w:tc>
                <w:tcPr>
                  <w:tcW w:w="2462" w:type="dxa"/>
                </w:tcPr>
                <w:p w:rsidR="00AF5623" w:rsidRPr="0025032A" w:rsidRDefault="00AF5623" w:rsidP="00AF5623">
                  <w:pPr>
                    <w:tabs>
                      <w:tab w:val="left" w:pos="8050"/>
                    </w:tabs>
                    <w:jc w:val="center"/>
                    <w:rPr>
                      <w:rFonts w:eastAsia="Times New Roman"/>
                      <w:bCs/>
                      <w:kern w:val="0"/>
                      <w:sz w:val="24"/>
                    </w:rPr>
                  </w:pPr>
                  <w:r w:rsidRPr="0025032A">
                    <w:rPr>
                      <w:rFonts w:eastAsia="Times New Roman"/>
                      <w:bCs/>
                      <w:kern w:val="0"/>
                      <w:sz w:val="24"/>
                    </w:rPr>
                    <w:t>0,0</w:t>
                  </w:r>
                </w:p>
              </w:tc>
              <w:tc>
                <w:tcPr>
                  <w:tcW w:w="2989" w:type="dxa"/>
                </w:tcPr>
                <w:p w:rsidR="00AF5623" w:rsidRPr="0025032A" w:rsidRDefault="00AF5623" w:rsidP="00AF5623">
                  <w:pPr>
                    <w:tabs>
                      <w:tab w:val="left" w:pos="8050"/>
                    </w:tabs>
                    <w:jc w:val="center"/>
                    <w:rPr>
                      <w:rFonts w:eastAsia="Times New Roman"/>
                      <w:bCs/>
                      <w:kern w:val="0"/>
                      <w:sz w:val="24"/>
                    </w:rPr>
                  </w:pPr>
                  <w:r w:rsidRPr="0025032A">
                    <w:rPr>
                      <w:rFonts w:eastAsia="Times New Roman"/>
                      <w:bCs/>
                      <w:kern w:val="0"/>
                      <w:sz w:val="24"/>
                    </w:rPr>
                    <w:t>0,00</w:t>
                  </w:r>
                </w:p>
              </w:tc>
            </w:tr>
            <w:tr w:rsidR="00AF5623" w:rsidRPr="0025032A" w:rsidTr="002F32A2">
              <w:trPr>
                <w:trHeight w:val="263"/>
              </w:trPr>
              <w:tc>
                <w:tcPr>
                  <w:tcW w:w="709" w:type="dxa"/>
                </w:tcPr>
                <w:p w:rsidR="00AF5623" w:rsidRPr="0025032A" w:rsidRDefault="00AF5623" w:rsidP="00AF5623">
                  <w:pPr>
                    <w:tabs>
                      <w:tab w:val="left" w:pos="8050"/>
                    </w:tabs>
                    <w:jc w:val="center"/>
                    <w:rPr>
                      <w:rFonts w:eastAsia="Times New Roman"/>
                      <w:bCs/>
                      <w:kern w:val="0"/>
                      <w:sz w:val="24"/>
                    </w:rPr>
                  </w:pPr>
                </w:p>
              </w:tc>
              <w:tc>
                <w:tcPr>
                  <w:tcW w:w="4214" w:type="dxa"/>
                </w:tcPr>
                <w:p w:rsidR="00AF5623" w:rsidRPr="0025032A" w:rsidRDefault="00AF5623" w:rsidP="00AF5623">
                  <w:pPr>
                    <w:tabs>
                      <w:tab w:val="left" w:pos="8050"/>
                    </w:tabs>
                    <w:rPr>
                      <w:rFonts w:eastAsia="Times New Roman"/>
                      <w:bCs/>
                      <w:kern w:val="0"/>
                      <w:sz w:val="24"/>
                    </w:rPr>
                  </w:pPr>
                  <w:r w:rsidRPr="0025032A">
                    <w:rPr>
                      <w:rFonts w:eastAsia="Times New Roman"/>
                      <w:bCs/>
                      <w:kern w:val="0"/>
                      <w:sz w:val="24"/>
                    </w:rPr>
                    <w:t>По источникам финансирования:</w:t>
                  </w:r>
                </w:p>
              </w:tc>
              <w:tc>
                <w:tcPr>
                  <w:tcW w:w="2461" w:type="dxa"/>
                </w:tcPr>
                <w:p w:rsidR="00AF5623" w:rsidRPr="0025032A" w:rsidRDefault="00AF5623" w:rsidP="00AF5623">
                  <w:pPr>
                    <w:tabs>
                      <w:tab w:val="left" w:pos="8050"/>
                    </w:tabs>
                    <w:jc w:val="center"/>
                    <w:rPr>
                      <w:rFonts w:eastAsia="Times New Roman"/>
                      <w:bCs/>
                      <w:kern w:val="0"/>
                      <w:sz w:val="24"/>
                    </w:rPr>
                  </w:pPr>
                </w:p>
              </w:tc>
              <w:tc>
                <w:tcPr>
                  <w:tcW w:w="2461" w:type="dxa"/>
                </w:tcPr>
                <w:p w:rsidR="00AF5623" w:rsidRPr="0025032A" w:rsidRDefault="00AF5623" w:rsidP="00AF5623">
                  <w:pPr>
                    <w:tabs>
                      <w:tab w:val="left" w:pos="8050"/>
                    </w:tabs>
                    <w:jc w:val="center"/>
                    <w:rPr>
                      <w:rFonts w:eastAsia="Times New Roman"/>
                      <w:bCs/>
                      <w:kern w:val="0"/>
                      <w:sz w:val="24"/>
                    </w:rPr>
                  </w:pPr>
                </w:p>
              </w:tc>
              <w:tc>
                <w:tcPr>
                  <w:tcW w:w="2462" w:type="dxa"/>
                </w:tcPr>
                <w:p w:rsidR="00AF5623" w:rsidRPr="0025032A" w:rsidRDefault="00AF5623" w:rsidP="00AF5623">
                  <w:pPr>
                    <w:tabs>
                      <w:tab w:val="left" w:pos="8050"/>
                    </w:tabs>
                    <w:jc w:val="center"/>
                    <w:rPr>
                      <w:rFonts w:eastAsia="Times New Roman"/>
                      <w:bCs/>
                      <w:kern w:val="0"/>
                      <w:sz w:val="24"/>
                    </w:rPr>
                  </w:pPr>
                </w:p>
              </w:tc>
              <w:tc>
                <w:tcPr>
                  <w:tcW w:w="2989" w:type="dxa"/>
                </w:tcPr>
                <w:p w:rsidR="00AF5623" w:rsidRPr="0025032A" w:rsidRDefault="00AF5623" w:rsidP="00AF5623">
                  <w:pPr>
                    <w:tabs>
                      <w:tab w:val="left" w:pos="8050"/>
                    </w:tabs>
                    <w:jc w:val="center"/>
                    <w:rPr>
                      <w:rFonts w:eastAsia="Times New Roman"/>
                      <w:bCs/>
                      <w:kern w:val="0"/>
                      <w:sz w:val="24"/>
                    </w:rPr>
                  </w:pPr>
                </w:p>
              </w:tc>
            </w:tr>
            <w:tr w:rsidR="00AF5623" w:rsidRPr="0025032A" w:rsidTr="002F32A2">
              <w:trPr>
                <w:trHeight w:val="263"/>
              </w:trPr>
              <w:tc>
                <w:tcPr>
                  <w:tcW w:w="709" w:type="dxa"/>
                </w:tcPr>
                <w:p w:rsidR="00AF5623" w:rsidRPr="0025032A" w:rsidRDefault="00AF5623" w:rsidP="00AF5623">
                  <w:pPr>
                    <w:tabs>
                      <w:tab w:val="left" w:pos="8050"/>
                    </w:tabs>
                    <w:jc w:val="center"/>
                    <w:rPr>
                      <w:rFonts w:eastAsia="Times New Roman"/>
                      <w:bCs/>
                      <w:kern w:val="0"/>
                      <w:sz w:val="24"/>
                    </w:rPr>
                  </w:pPr>
                </w:p>
              </w:tc>
              <w:tc>
                <w:tcPr>
                  <w:tcW w:w="4214" w:type="dxa"/>
                </w:tcPr>
                <w:p w:rsidR="00AF5623" w:rsidRPr="0025032A" w:rsidRDefault="00AF5623" w:rsidP="00AF5623">
                  <w:pPr>
                    <w:tabs>
                      <w:tab w:val="left" w:pos="8050"/>
                    </w:tabs>
                    <w:rPr>
                      <w:rFonts w:eastAsia="Times New Roman"/>
                      <w:bCs/>
                      <w:kern w:val="0"/>
                      <w:sz w:val="24"/>
                    </w:rPr>
                  </w:pPr>
                  <w:r w:rsidRPr="0025032A">
                    <w:rPr>
                      <w:rFonts w:eastAsia="Times New Roman"/>
                      <w:bCs/>
                      <w:kern w:val="0"/>
                      <w:sz w:val="24"/>
                    </w:rPr>
                    <w:t>Бюджет города</w:t>
                  </w:r>
                </w:p>
              </w:tc>
              <w:tc>
                <w:tcPr>
                  <w:tcW w:w="2461" w:type="dxa"/>
                </w:tcPr>
                <w:p w:rsidR="00AF5623" w:rsidRPr="0025032A" w:rsidRDefault="003C2254" w:rsidP="00E62E8D">
                  <w:pPr>
                    <w:tabs>
                      <w:tab w:val="left" w:pos="8050"/>
                    </w:tabs>
                    <w:jc w:val="center"/>
                    <w:rPr>
                      <w:rFonts w:eastAsia="Times New Roman"/>
                      <w:bCs/>
                      <w:kern w:val="0"/>
                      <w:sz w:val="24"/>
                    </w:rPr>
                  </w:pPr>
                  <w:r w:rsidRPr="0025032A">
                    <w:rPr>
                      <w:rFonts w:eastAsia="Times New Roman"/>
                      <w:bCs/>
                      <w:kern w:val="0"/>
                      <w:sz w:val="24"/>
                    </w:rPr>
                    <w:t>1</w:t>
                  </w:r>
                  <w:r w:rsidR="00E62E8D" w:rsidRPr="0025032A">
                    <w:rPr>
                      <w:rFonts w:eastAsia="Times New Roman"/>
                      <w:bCs/>
                      <w:kern w:val="0"/>
                      <w:sz w:val="24"/>
                    </w:rPr>
                    <w:t> 611,00</w:t>
                  </w:r>
                </w:p>
              </w:tc>
              <w:tc>
                <w:tcPr>
                  <w:tcW w:w="2461" w:type="dxa"/>
                </w:tcPr>
                <w:p w:rsidR="00AF5623" w:rsidRPr="0025032A" w:rsidRDefault="00AF5623" w:rsidP="00E62E8D">
                  <w:pPr>
                    <w:tabs>
                      <w:tab w:val="left" w:pos="8050"/>
                    </w:tabs>
                    <w:jc w:val="center"/>
                    <w:rPr>
                      <w:rFonts w:eastAsia="Times New Roman"/>
                      <w:bCs/>
                      <w:kern w:val="0"/>
                      <w:sz w:val="24"/>
                    </w:rPr>
                  </w:pPr>
                  <w:r w:rsidRPr="0025032A">
                    <w:rPr>
                      <w:rFonts w:eastAsia="Times New Roman"/>
                      <w:bCs/>
                      <w:kern w:val="0"/>
                      <w:sz w:val="24"/>
                    </w:rPr>
                    <w:t>1</w:t>
                  </w:r>
                  <w:r w:rsidR="00E62E8D" w:rsidRPr="0025032A">
                    <w:rPr>
                      <w:rFonts w:eastAsia="Times New Roman"/>
                      <w:bCs/>
                      <w:kern w:val="0"/>
                      <w:sz w:val="24"/>
                    </w:rPr>
                    <w:t> 611,00</w:t>
                  </w:r>
                </w:p>
              </w:tc>
              <w:tc>
                <w:tcPr>
                  <w:tcW w:w="2462" w:type="dxa"/>
                </w:tcPr>
                <w:p w:rsidR="00AF5623" w:rsidRPr="0025032A" w:rsidRDefault="00AF5623" w:rsidP="00AF5623">
                  <w:pPr>
                    <w:tabs>
                      <w:tab w:val="left" w:pos="8050"/>
                    </w:tabs>
                    <w:jc w:val="center"/>
                    <w:rPr>
                      <w:rFonts w:eastAsia="Times New Roman"/>
                      <w:bCs/>
                      <w:kern w:val="0"/>
                      <w:sz w:val="24"/>
                    </w:rPr>
                  </w:pPr>
                  <w:r w:rsidRPr="0025032A">
                    <w:rPr>
                      <w:rFonts w:eastAsia="Times New Roman"/>
                      <w:bCs/>
                      <w:kern w:val="0"/>
                      <w:sz w:val="24"/>
                    </w:rPr>
                    <w:t>0,00</w:t>
                  </w:r>
                </w:p>
              </w:tc>
              <w:tc>
                <w:tcPr>
                  <w:tcW w:w="2989" w:type="dxa"/>
                </w:tcPr>
                <w:p w:rsidR="00AF5623" w:rsidRPr="0025032A" w:rsidRDefault="00AF5623" w:rsidP="00AF5623">
                  <w:pPr>
                    <w:tabs>
                      <w:tab w:val="left" w:pos="8050"/>
                    </w:tabs>
                    <w:jc w:val="center"/>
                    <w:rPr>
                      <w:rFonts w:eastAsia="Times New Roman"/>
                      <w:bCs/>
                      <w:kern w:val="0"/>
                      <w:sz w:val="24"/>
                    </w:rPr>
                  </w:pPr>
                  <w:r w:rsidRPr="0025032A">
                    <w:rPr>
                      <w:rFonts w:eastAsia="Times New Roman"/>
                      <w:bCs/>
                      <w:kern w:val="0"/>
                      <w:sz w:val="24"/>
                    </w:rPr>
                    <w:t>0,00</w:t>
                  </w:r>
                </w:p>
              </w:tc>
            </w:tr>
            <w:tr w:rsidR="006C285D" w:rsidRPr="0025032A" w:rsidTr="002F32A2">
              <w:trPr>
                <w:trHeight w:val="280"/>
              </w:trPr>
              <w:tc>
                <w:tcPr>
                  <w:tcW w:w="709" w:type="dxa"/>
                </w:tcPr>
                <w:p w:rsidR="006C285D" w:rsidRPr="0025032A" w:rsidRDefault="006C285D" w:rsidP="006C285D">
                  <w:pPr>
                    <w:tabs>
                      <w:tab w:val="left" w:pos="8050"/>
                    </w:tabs>
                    <w:jc w:val="center"/>
                    <w:rPr>
                      <w:rFonts w:eastAsia="Times New Roman"/>
                      <w:bCs/>
                      <w:kern w:val="0"/>
                      <w:sz w:val="24"/>
                    </w:rPr>
                  </w:pPr>
                </w:p>
              </w:tc>
              <w:tc>
                <w:tcPr>
                  <w:tcW w:w="4214" w:type="dxa"/>
                </w:tcPr>
                <w:p w:rsidR="006C285D" w:rsidRPr="0025032A" w:rsidRDefault="006C285D" w:rsidP="006C285D">
                  <w:pPr>
                    <w:tabs>
                      <w:tab w:val="left" w:pos="8050"/>
                    </w:tabs>
                    <w:rPr>
                      <w:rFonts w:eastAsia="Times New Roman"/>
                      <w:bCs/>
                      <w:kern w:val="0"/>
                      <w:sz w:val="24"/>
                    </w:rPr>
                  </w:pPr>
                  <w:r w:rsidRPr="0025032A">
                    <w:rPr>
                      <w:rFonts w:eastAsia="Times New Roman"/>
                      <w:bCs/>
                      <w:kern w:val="0"/>
                      <w:sz w:val="24"/>
                    </w:rPr>
                    <w:t>Краевой бюджет</w:t>
                  </w:r>
                </w:p>
              </w:tc>
              <w:tc>
                <w:tcPr>
                  <w:tcW w:w="2461" w:type="dxa"/>
                </w:tcPr>
                <w:p w:rsidR="006C285D" w:rsidRPr="0025032A" w:rsidRDefault="006C285D" w:rsidP="006C285D">
                  <w:pPr>
                    <w:tabs>
                      <w:tab w:val="left" w:pos="8050"/>
                    </w:tabs>
                    <w:jc w:val="center"/>
                    <w:rPr>
                      <w:rFonts w:eastAsia="Times New Roman"/>
                      <w:bCs/>
                      <w:kern w:val="0"/>
                      <w:sz w:val="24"/>
                    </w:rPr>
                  </w:pPr>
                </w:p>
              </w:tc>
              <w:tc>
                <w:tcPr>
                  <w:tcW w:w="2461" w:type="dxa"/>
                </w:tcPr>
                <w:p w:rsidR="006C285D" w:rsidRPr="0025032A" w:rsidRDefault="006C285D" w:rsidP="006C285D">
                  <w:pPr>
                    <w:tabs>
                      <w:tab w:val="left" w:pos="8050"/>
                    </w:tabs>
                    <w:jc w:val="center"/>
                    <w:rPr>
                      <w:rFonts w:eastAsia="Times New Roman"/>
                      <w:bCs/>
                      <w:kern w:val="0"/>
                      <w:sz w:val="24"/>
                    </w:rPr>
                  </w:pPr>
                </w:p>
              </w:tc>
              <w:tc>
                <w:tcPr>
                  <w:tcW w:w="2462" w:type="dxa"/>
                </w:tcPr>
                <w:p w:rsidR="006C285D" w:rsidRPr="0025032A" w:rsidRDefault="006C285D" w:rsidP="006C285D">
                  <w:pPr>
                    <w:tabs>
                      <w:tab w:val="left" w:pos="8050"/>
                    </w:tabs>
                    <w:jc w:val="center"/>
                    <w:rPr>
                      <w:rFonts w:eastAsia="Times New Roman"/>
                      <w:bCs/>
                      <w:kern w:val="0"/>
                      <w:sz w:val="24"/>
                    </w:rPr>
                  </w:pPr>
                </w:p>
              </w:tc>
              <w:tc>
                <w:tcPr>
                  <w:tcW w:w="2989" w:type="dxa"/>
                </w:tcPr>
                <w:p w:rsidR="006C285D" w:rsidRPr="0025032A" w:rsidRDefault="006C285D" w:rsidP="006C285D">
                  <w:pPr>
                    <w:tabs>
                      <w:tab w:val="left" w:pos="8050"/>
                    </w:tabs>
                    <w:jc w:val="center"/>
                    <w:rPr>
                      <w:rFonts w:eastAsia="Times New Roman"/>
                      <w:bCs/>
                      <w:kern w:val="0"/>
                      <w:sz w:val="24"/>
                    </w:rPr>
                  </w:pPr>
                </w:p>
              </w:tc>
            </w:tr>
            <w:tr w:rsidR="002F32A2" w:rsidRPr="0025032A" w:rsidTr="002F32A2">
              <w:trPr>
                <w:trHeight w:val="280"/>
              </w:trPr>
              <w:tc>
                <w:tcPr>
                  <w:tcW w:w="709" w:type="dxa"/>
                </w:tcPr>
                <w:p w:rsidR="002F32A2" w:rsidRPr="0025032A" w:rsidRDefault="002F32A2" w:rsidP="006C285D">
                  <w:pPr>
                    <w:tabs>
                      <w:tab w:val="left" w:pos="8050"/>
                    </w:tabs>
                    <w:jc w:val="center"/>
                    <w:rPr>
                      <w:rFonts w:eastAsia="Times New Roman"/>
                      <w:bCs/>
                      <w:kern w:val="0"/>
                      <w:sz w:val="24"/>
                    </w:rPr>
                  </w:pPr>
                </w:p>
              </w:tc>
              <w:tc>
                <w:tcPr>
                  <w:tcW w:w="4214" w:type="dxa"/>
                </w:tcPr>
                <w:p w:rsidR="002F32A2" w:rsidRPr="0025032A" w:rsidRDefault="002F32A2" w:rsidP="006C285D">
                  <w:pPr>
                    <w:tabs>
                      <w:tab w:val="left" w:pos="8050"/>
                    </w:tabs>
                    <w:rPr>
                      <w:rFonts w:eastAsia="Times New Roman"/>
                      <w:bCs/>
                      <w:kern w:val="0"/>
                      <w:sz w:val="24"/>
                    </w:rPr>
                  </w:pPr>
                  <w:r w:rsidRPr="0025032A">
                    <w:rPr>
                      <w:rFonts w:eastAsia="Times New Roman"/>
                      <w:bCs/>
                      <w:kern w:val="0"/>
                      <w:sz w:val="24"/>
                    </w:rPr>
                    <w:t>Федеральный бюджет</w:t>
                  </w:r>
                </w:p>
              </w:tc>
              <w:tc>
                <w:tcPr>
                  <w:tcW w:w="2461" w:type="dxa"/>
                </w:tcPr>
                <w:p w:rsidR="002F32A2" w:rsidRPr="0025032A" w:rsidRDefault="002F32A2" w:rsidP="006C285D">
                  <w:pPr>
                    <w:tabs>
                      <w:tab w:val="left" w:pos="8050"/>
                    </w:tabs>
                    <w:jc w:val="center"/>
                    <w:rPr>
                      <w:rFonts w:eastAsia="Times New Roman"/>
                      <w:bCs/>
                      <w:kern w:val="0"/>
                      <w:sz w:val="24"/>
                    </w:rPr>
                  </w:pPr>
                </w:p>
              </w:tc>
              <w:tc>
                <w:tcPr>
                  <w:tcW w:w="2461" w:type="dxa"/>
                </w:tcPr>
                <w:p w:rsidR="002F32A2" w:rsidRPr="0025032A" w:rsidRDefault="002F32A2" w:rsidP="006C285D">
                  <w:pPr>
                    <w:tabs>
                      <w:tab w:val="left" w:pos="8050"/>
                    </w:tabs>
                    <w:jc w:val="center"/>
                    <w:rPr>
                      <w:rFonts w:eastAsia="Times New Roman"/>
                      <w:bCs/>
                      <w:kern w:val="0"/>
                      <w:sz w:val="24"/>
                    </w:rPr>
                  </w:pPr>
                </w:p>
              </w:tc>
              <w:tc>
                <w:tcPr>
                  <w:tcW w:w="2462" w:type="dxa"/>
                </w:tcPr>
                <w:p w:rsidR="002F32A2" w:rsidRPr="0025032A" w:rsidRDefault="002F32A2" w:rsidP="006C285D">
                  <w:pPr>
                    <w:tabs>
                      <w:tab w:val="left" w:pos="8050"/>
                    </w:tabs>
                    <w:jc w:val="center"/>
                    <w:rPr>
                      <w:rFonts w:eastAsia="Times New Roman"/>
                      <w:bCs/>
                      <w:kern w:val="0"/>
                      <w:sz w:val="24"/>
                    </w:rPr>
                  </w:pPr>
                </w:p>
              </w:tc>
              <w:tc>
                <w:tcPr>
                  <w:tcW w:w="2989" w:type="dxa"/>
                </w:tcPr>
                <w:p w:rsidR="002F32A2" w:rsidRPr="0025032A" w:rsidRDefault="002F32A2" w:rsidP="006C285D">
                  <w:pPr>
                    <w:tabs>
                      <w:tab w:val="left" w:pos="8050"/>
                    </w:tabs>
                    <w:jc w:val="center"/>
                    <w:rPr>
                      <w:rFonts w:eastAsia="Times New Roman"/>
                      <w:bCs/>
                      <w:kern w:val="0"/>
                      <w:sz w:val="24"/>
                    </w:rPr>
                  </w:pPr>
                </w:p>
              </w:tc>
            </w:tr>
            <w:tr w:rsidR="002F32A2" w:rsidRPr="0025032A" w:rsidTr="002F32A2">
              <w:trPr>
                <w:trHeight w:val="377"/>
              </w:trPr>
              <w:tc>
                <w:tcPr>
                  <w:tcW w:w="709" w:type="dxa"/>
                  <w:vAlign w:val="center"/>
                </w:tcPr>
                <w:p w:rsidR="002F32A2" w:rsidRPr="0025032A" w:rsidRDefault="002F32A2" w:rsidP="002F32A2">
                  <w:pPr>
                    <w:tabs>
                      <w:tab w:val="left" w:pos="8050"/>
                    </w:tabs>
                    <w:jc w:val="center"/>
                    <w:rPr>
                      <w:rFonts w:eastAsia="Times New Roman"/>
                      <w:bCs/>
                      <w:kern w:val="0"/>
                      <w:sz w:val="24"/>
                    </w:rPr>
                  </w:pPr>
                  <w:r w:rsidRPr="0025032A">
                    <w:rPr>
                      <w:rFonts w:eastAsia="Times New Roman"/>
                      <w:bCs/>
                      <w:kern w:val="0"/>
                      <w:sz w:val="24"/>
                    </w:rPr>
                    <w:lastRenderedPageBreak/>
                    <w:t>1</w:t>
                  </w:r>
                </w:p>
              </w:tc>
              <w:tc>
                <w:tcPr>
                  <w:tcW w:w="4214" w:type="dxa"/>
                  <w:vAlign w:val="center"/>
                </w:tcPr>
                <w:p w:rsidR="002F32A2" w:rsidRPr="0025032A" w:rsidRDefault="002F32A2" w:rsidP="002F32A2">
                  <w:pPr>
                    <w:tabs>
                      <w:tab w:val="left" w:pos="8050"/>
                    </w:tabs>
                    <w:jc w:val="center"/>
                    <w:rPr>
                      <w:rFonts w:eastAsia="Times New Roman"/>
                      <w:bCs/>
                      <w:kern w:val="0"/>
                      <w:sz w:val="24"/>
                    </w:rPr>
                  </w:pPr>
                  <w:r w:rsidRPr="0025032A">
                    <w:rPr>
                      <w:rFonts w:eastAsia="Times New Roman"/>
                      <w:bCs/>
                      <w:kern w:val="0"/>
                      <w:sz w:val="24"/>
                    </w:rPr>
                    <w:t>2</w:t>
                  </w:r>
                </w:p>
              </w:tc>
              <w:tc>
                <w:tcPr>
                  <w:tcW w:w="2461" w:type="dxa"/>
                  <w:vAlign w:val="center"/>
                </w:tcPr>
                <w:p w:rsidR="002F32A2" w:rsidRPr="0025032A" w:rsidRDefault="002F32A2" w:rsidP="002F32A2">
                  <w:pPr>
                    <w:tabs>
                      <w:tab w:val="left" w:pos="8050"/>
                    </w:tabs>
                    <w:jc w:val="center"/>
                    <w:rPr>
                      <w:rFonts w:eastAsia="Times New Roman"/>
                      <w:bCs/>
                      <w:kern w:val="0"/>
                      <w:sz w:val="24"/>
                    </w:rPr>
                  </w:pPr>
                  <w:r w:rsidRPr="0025032A">
                    <w:rPr>
                      <w:rFonts w:eastAsia="Times New Roman"/>
                      <w:bCs/>
                      <w:kern w:val="0"/>
                      <w:sz w:val="24"/>
                    </w:rPr>
                    <w:t>3</w:t>
                  </w:r>
                </w:p>
              </w:tc>
              <w:tc>
                <w:tcPr>
                  <w:tcW w:w="2461" w:type="dxa"/>
                  <w:vAlign w:val="center"/>
                </w:tcPr>
                <w:p w:rsidR="002F32A2" w:rsidRPr="0025032A" w:rsidRDefault="002F32A2" w:rsidP="002F32A2">
                  <w:pPr>
                    <w:tabs>
                      <w:tab w:val="left" w:pos="8050"/>
                    </w:tabs>
                    <w:jc w:val="center"/>
                    <w:rPr>
                      <w:rFonts w:eastAsia="Times New Roman"/>
                      <w:bCs/>
                      <w:kern w:val="0"/>
                      <w:sz w:val="24"/>
                    </w:rPr>
                  </w:pPr>
                  <w:r w:rsidRPr="0025032A">
                    <w:rPr>
                      <w:rFonts w:eastAsia="Times New Roman"/>
                      <w:bCs/>
                      <w:kern w:val="0"/>
                      <w:sz w:val="24"/>
                    </w:rPr>
                    <w:t>4</w:t>
                  </w:r>
                </w:p>
              </w:tc>
              <w:tc>
                <w:tcPr>
                  <w:tcW w:w="2462" w:type="dxa"/>
                  <w:vAlign w:val="center"/>
                </w:tcPr>
                <w:p w:rsidR="002F32A2" w:rsidRPr="0025032A" w:rsidRDefault="002F32A2" w:rsidP="002F32A2">
                  <w:pPr>
                    <w:tabs>
                      <w:tab w:val="left" w:pos="8050"/>
                    </w:tabs>
                    <w:jc w:val="center"/>
                    <w:rPr>
                      <w:rFonts w:eastAsia="Times New Roman"/>
                      <w:bCs/>
                      <w:kern w:val="0"/>
                      <w:sz w:val="24"/>
                    </w:rPr>
                  </w:pPr>
                  <w:r w:rsidRPr="0025032A">
                    <w:rPr>
                      <w:rFonts w:eastAsia="Times New Roman"/>
                      <w:bCs/>
                      <w:kern w:val="0"/>
                      <w:sz w:val="24"/>
                    </w:rPr>
                    <w:t>5</w:t>
                  </w:r>
                </w:p>
              </w:tc>
              <w:tc>
                <w:tcPr>
                  <w:tcW w:w="2989" w:type="dxa"/>
                  <w:vAlign w:val="center"/>
                </w:tcPr>
                <w:p w:rsidR="002F32A2" w:rsidRPr="0025032A" w:rsidRDefault="002F32A2" w:rsidP="002F32A2">
                  <w:pPr>
                    <w:tabs>
                      <w:tab w:val="left" w:pos="8050"/>
                    </w:tabs>
                    <w:jc w:val="center"/>
                    <w:rPr>
                      <w:rFonts w:eastAsia="Times New Roman"/>
                      <w:bCs/>
                      <w:kern w:val="0"/>
                      <w:sz w:val="24"/>
                    </w:rPr>
                  </w:pPr>
                  <w:r w:rsidRPr="0025032A">
                    <w:rPr>
                      <w:rFonts w:eastAsia="Times New Roman"/>
                      <w:bCs/>
                      <w:kern w:val="0"/>
                      <w:sz w:val="24"/>
                    </w:rPr>
                    <w:t>6</w:t>
                  </w:r>
                </w:p>
              </w:tc>
            </w:tr>
            <w:tr w:rsidR="002F32A2" w:rsidRPr="0025032A" w:rsidTr="002F32A2">
              <w:trPr>
                <w:trHeight w:val="263"/>
              </w:trPr>
              <w:tc>
                <w:tcPr>
                  <w:tcW w:w="709" w:type="dxa"/>
                </w:tcPr>
                <w:p w:rsidR="002F32A2" w:rsidRPr="0025032A" w:rsidRDefault="002F32A2" w:rsidP="002F32A2">
                  <w:pPr>
                    <w:tabs>
                      <w:tab w:val="left" w:pos="8050"/>
                    </w:tabs>
                    <w:jc w:val="center"/>
                    <w:rPr>
                      <w:rFonts w:eastAsia="Times New Roman"/>
                      <w:bCs/>
                      <w:kern w:val="0"/>
                      <w:sz w:val="24"/>
                    </w:rPr>
                  </w:pPr>
                </w:p>
              </w:tc>
              <w:tc>
                <w:tcPr>
                  <w:tcW w:w="4214" w:type="dxa"/>
                </w:tcPr>
                <w:p w:rsidR="002F32A2" w:rsidRPr="0025032A" w:rsidRDefault="002F32A2" w:rsidP="002F32A2">
                  <w:pPr>
                    <w:tabs>
                      <w:tab w:val="left" w:pos="8050"/>
                    </w:tabs>
                    <w:rPr>
                      <w:rFonts w:eastAsia="Times New Roman"/>
                      <w:bCs/>
                      <w:kern w:val="0"/>
                      <w:sz w:val="24"/>
                    </w:rPr>
                  </w:pPr>
                  <w:r w:rsidRPr="0025032A">
                    <w:rPr>
                      <w:rFonts w:eastAsia="Times New Roman"/>
                      <w:bCs/>
                      <w:kern w:val="0"/>
                      <w:sz w:val="24"/>
                    </w:rPr>
                    <w:t>Внебюджетные источники</w:t>
                  </w:r>
                </w:p>
              </w:tc>
              <w:tc>
                <w:tcPr>
                  <w:tcW w:w="2461" w:type="dxa"/>
                </w:tcPr>
                <w:p w:rsidR="002F32A2" w:rsidRPr="0025032A" w:rsidRDefault="002F32A2" w:rsidP="002F32A2">
                  <w:pPr>
                    <w:tabs>
                      <w:tab w:val="left" w:pos="8050"/>
                    </w:tabs>
                    <w:jc w:val="center"/>
                    <w:rPr>
                      <w:rFonts w:eastAsia="Times New Roman"/>
                      <w:bCs/>
                      <w:kern w:val="0"/>
                      <w:sz w:val="24"/>
                    </w:rPr>
                  </w:pPr>
                </w:p>
              </w:tc>
              <w:tc>
                <w:tcPr>
                  <w:tcW w:w="2461" w:type="dxa"/>
                </w:tcPr>
                <w:p w:rsidR="002F32A2" w:rsidRPr="0025032A" w:rsidRDefault="002F32A2" w:rsidP="002F32A2">
                  <w:pPr>
                    <w:tabs>
                      <w:tab w:val="left" w:pos="8050"/>
                    </w:tabs>
                    <w:jc w:val="center"/>
                    <w:rPr>
                      <w:rFonts w:eastAsia="Times New Roman"/>
                      <w:bCs/>
                      <w:kern w:val="0"/>
                      <w:sz w:val="24"/>
                    </w:rPr>
                  </w:pPr>
                </w:p>
              </w:tc>
              <w:tc>
                <w:tcPr>
                  <w:tcW w:w="2462" w:type="dxa"/>
                </w:tcPr>
                <w:p w:rsidR="002F32A2" w:rsidRPr="0025032A" w:rsidRDefault="002F32A2" w:rsidP="002F32A2">
                  <w:pPr>
                    <w:tabs>
                      <w:tab w:val="left" w:pos="8050"/>
                    </w:tabs>
                    <w:jc w:val="center"/>
                    <w:rPr>
                      <w:rFonts w:eastAsia="Times New Roman"/>
                      <w:bCs/>
                      <w:kern w:val="0"/>
                      <w:sz w:val="24"/>
                    </w:rPr>
                  </w:pPr>
                </w:p>
              </w:tc>
              <w:tc>
                <w:tcPr>
                  <w:tcW w:w="2989" w:type="dxa"/>
                </w:tcPr>
                <w:p w:rsidR="002F32A2" w:rsidRPr="0025032A" w:rsidRDefault="002F32A2" w:rsidP="002F32A2">
                  <w:pPr>
                    <w:tabs>
                      <w:tab w:val="left" w:pos="8050"/>
                    </w:tabs>
                    <w:jc w:val="center"/>
                    <w:rPr>
                      <w:rFonts w:eastAsia="Times New Roman"/>
                      <w:bCs/>
                      <w:kern w:val="0"/>
                      <w:sz w:val="24"/>
                    </w:rPr>
                  </w:pPr>
                </w:p>
              </w:tc>
            </w:tr>
            <w:tr w:rsidR="002F32A2" w:rsidRPr="0025032A" w:rsidTr="002F32A2">
              <w:trPr>
                <w:trHeight w:val="263"/>
              </w:trPr>
              <w:tc>
                <w:tcPr>
                  <w:tcW w:w="709" w:type="dxa"/>
                </w:tcPr>
                <w:p w:rsidR="002F32A2" w:rsidRPr="0025032A" w:rsidRDefault="002F32A2" w:rsidP="002F32A2">
                  <w:pPr>
                    <w:tabs>
                      <w:tab w:val="left" w:pos="8050"/>
                    </w:tabs>
                    <w:jc w:val="center"/>
                    <w:rPr>
                      <w:rFonts w:eastAsia="Times New Roman"/>
                      <w:bCs/>
                      <w:kern w:val="0"/>
                      <w:sz w:val="24"/>
                    </w:rPr>
                  </w:pPr>
                  <w:r w:rsidRPr="0025032A">
                    <w:rPr>
                      <w:rFonts w:eastAsia="Times New Roman"/>
                      <w:bCs/>
                      <w:kern w:val="0"/>
                      <w:sz w:val="24"/>
                    </w:rPr>
                    <w:t>4</w:t>
                  </w:r>
                </w:p>
              </w:tc>
              <w:tc>
                <w:tcPr>
                  <w:tcW w:w="4214" w:type="dxa"/>
                </w:tcPr>
                <w:p w:rsidR="002F32A2" w:rsidRPr="0025032A" w:rsidRDefault="002F32A2" w:rsidP="002F32A2">
                  <w:pPr>
                    <w:tabs>
                      <w:tab w:val="left" w:pos="8050"/>
                    </w:tabs>
                    <w:rPr>
                      <w:rFonts w:eastAsia="Times New Roman"/>
                      <w:bCs/>
                      <w:kern w:val="0"/>
                      <w:sz w:val="24"/>
                    </w:rPr>
                  </w:pPr>
                  <w:r w:rsidRPr="0025032A">
                    <w:rPr>
                      <w:rFonts w:eastAsia="Times New Roman"/>
                      <w:bCs/>
                      <w:kern w:val="0"/>
                      <w:sz w:val="24"/>
                    </w:rPr>
                    <w:t>Подпрограмма 4, всего:</w:t>
                  </w:r>
                </w:p>
              </w:tc>
              <w:tc>
                <w:tcPr>
                  <w:tcW w:w="2461" w:type="dxa"/>
                </w:tcPr>
                <w:p w:rsidR="002F32A2" w:rsidRPr="0025032A" w:rsidRDefault="00CC3990" w:rsidP="008D19F9">
                  <w:pPr>
                    <w:tabs>
                      <w:tab w:val="left" w:pos="8050"/>
                    </w:tabs>
                    <w:jc w:val="center"/>
                    <w:rPr>
                      <w:rFonts w:eastAsia="Times New Roman"/>
                      <w:bCs/>
                      <w:kern w:val="0"/>
                      <w:sz w:val="24"/>
                    </w:rPr>
                  </w:pPr>
                  <w:r w:rsidRPr="0025032A">
                    <w:rPr>
                      <w:rFonts w:eastAsia="Times New Roman"/>
                      <w:bCs/>
                      <w:kern w:val="0"/>
                      <w:sz w:val="24"/>
                    </w:rPr>
                    <w:t>52 250,37</w:t>
                  </w:r>
                </w:p>
              </w:tc>
              <w:tc>
                <w:tcPr>
                  <w:tcW w:w="2461" w:type="dxa"/>
                </w:tcPr>
                <w:p w:rsidR="002F32A2" w:rsidRPr="0025032A" w:rsidRDefault="00CC3990" w:rsidP="00A051EC">
                  <w:pPr>
                    <w:tabs>
                      <w:tab w:val="left" w:pos="8050"/>
                    </w:tabs>
                    <w:jc w:val="center"/>
                    <w:rPr>
                      <w:rFonts w:eastAsia="Times New Roman"/>
                      <w:bCs/>
                      <w:kern w:val="0"/>
                      <w:sz w:val="24"/>
                    </w:rPr>
                  </w:pPr>
                  <w:r w:rsidRPr="0025032A">
                    <w:rPr>
                      <w:rFonts w:eastAsia="Times New Roman"/>
                      <w:bCs/>
                      <w:kern w:val="0"/>
                      <w:sz w:val="24"/>
                    </w:rPr>
                    <w:t>18 059,93</w:t>
                  </w:r>
                </w:p>
              </w:tc>
              <w:tc>
                <w:tcPr>
                  <w:tcW w:w="2462" w:type="dxa"/>
                </w:tcPr>
                <w:p w:rsidR="002F32A2" w:rsidRPr="0025032A" w:rsidRDefault="002F32A2" w:rsidP="002F32A2">
                  <w:pPr>
                    <w:tabs>
                      <w:tab w:val="left" w:pos="8050"/>
                    </w:tabs>
                    <w:jc w:val="center"/>
                    <w:rPr>
                      <w:rFonts w:eastAsia="Times New Roman"/>
                      <w:bCs/>
                      <w:kern w:val="0"/>
                      <w:sz w:val="24"/>
                    </w:rPr>
                  </w:pPr>
                  <w:r w:rsidRPr="0025032A">
                    <w:rPr>
                      <w:rFonts w:eastAsia="Times New Roman"/>
                      <w:bCs/>
                      <w:kern w:val="0"/>
                      <w:sz w:val="24"/>
                    </w:rPr>
                    <w:t>17 121,22</w:t>
                  </w:r>
                </w:p>
              </w:tc>
              <w:tc>
                <w:tcPr>
                  <w:tcW w:w="2989" w:type="dxa"/>
                </w:tcPr>
                <w:p w:rsidR="002F32A2" w:rsidRPr="0025032A" w:rsidRDefault="002F32A2" w:rsidP="002F32A2">
                  <w:pPr>
                    <w:tabs>
                      <w:tab w:val="left" w:pos="8050"/>
                    </w:tabs>
                    <w:jc w:val="center"/>
                    <w:rPr>
                      <w:rFonts w:eastAsia="Times New Roman"/>
                      <w:bCs/>
                      <w:kern w:val="0"/>
                      <w:sz w:val="24"/>
                    </w:rPr>
                  </w:pPr>
                  <w:r w:rsidRPr="0025032A">
                    <w:rPr>
                      <w:rFonts w:eastAsia="Times New Roman"/>
                      <w:bCs/>
                      <w:kern w:val="0"/>
                      <w:sz w:val="24"/>
                    </w:rPr>
                    <w:t>17 069,22</w:t>
                  </w:r>
                </w:p>
              </w:tc>
            </w:tr>
            <w:tr w:rsidR="002F32A2" w:rsidRPr="0025032A" w:rsidTr="002F32A2">
              <w:trPr>
                <w:trHeight w:val="263"/>
              </w:trPr>
              <w:tc>
                <w:tcPr>
                  <w:tcW w:w="709" w:type="dxa"/>
                </w:tcPr>
                <w:p w:rsidR="002F32A2" w:rsidRPr="0025032A" w:rsidRDefault="002F32A2" w:rsidP="002F32A2">
                  <w:pPr>
                    <w:tabs>
                      <w:tab w:val="left" w:pos="8050"/>
                    </w:tabs>
                    <w:jc w:val="center"/>
                    <w:rPr>
                      <w:rFonts w:eastAsia="Times New Roman"/>
                      <w:bCs/>
                      <w:kern w:val="0"/>
                      <w:sz w:val="24"/>
                    </w:rPr>
                  </w:pPr>
                </w:p>
              </w:tc>
              <w:tc>
                <w:tcPr>
                  <w:tcW w:w="4214" w:type="dxa"/>
                </w:tcPr>
                <w:p w:rsidR="002F32A2" w:rsidRPr="0025032A" w:rsidRDefault="002F32A2" w:rsidP="002F32A2">
                  <w:pPr>
                    <w:tabs>
                      <w:tab w:val="left" w:pos="8050"/>
                    </w:tabs>
                    <w:rPr>
                      <w:rFonts w:eastAsia="Times New Roman"/>
                      <w:bCs/>
                      <w:kern w:val="0"/>
                      <w:sz w:val="24"/>
                    </w:rPr>
                  </w:pPr>
                  <w:r w:rsidRPr="0025032A">
                    <w:rPr>
                      <w:rFonts w:eastAsia="Times New Roman"/>
                      <w:bCs/>
                      <w:kern w:val="0"/>
                      <w:sz w:val="24"/>
                    </w:rPr>
                    <w:t>По источникам финансирования:</w:t>
                  </w:r>
                </w:p>
              </w:tc>
              <w:tc>
                <w:tcPr>
                  <w:tcW w:w="2461" w:type="dxa"/>
                </w:tcPr>
                <w:p w:rsidR="002F32A2" w:rsidRPr="0025032A" w:rsidRDefault="002F32A2" w:rsidP="002F32A2">
                  <w:pPr>
                    <w:tabs>
                      <w:tab w:val="left" w:pos="8050"/>
                    </w:tabs>
                    <w:jc w:val="center"/>
                    <w:rPr>
                      <w:rFonts w:eastAsia="Times New Roman"/>
                      <w:bCs/>
                      <w:kern w:val="0"/>
                      <w:sz w:val="24"/>
                    </w:rPr>
                  </w:pPr>
                </w:p>
              </w:tc>
              <w:tc>
                <w:tcPr>
                  <w:tcW w:w="2461" w:type="dxa"/>
                </w:tcPr>
                <w:p w:rsidR="002F32A2" w:rsidRPr="0025032A" w:rsidRDefault="002F32A2" w:rsidP="002F32A2">
                  <w:pPr>
                    <w:tabs>
                      <w:tab w:val="left" w:pos="8050"/>
                    </w:tabs>
                    <w:jc w:val="center"/>
                    <w:rPr>
                      <w:rFonts w:eastAsia="Times New Roman"/>
                      <w:bCs/>
                      <w:kern w:val="0"/>
                      <w:sz w:val="24"/>
                    </w:rPr>
                  </w:pPr>
                </w:p>
              </w:tc>
              <w:tc>
                <w:tcPr>
                  <w:tcW w:w="2462" w:type="dxa"/>
                </w:tcPr>
                <w:p w:rsidR="002F32A2" w:rsidRPr="0025032A" w:rsidRDefault="002F32A2" w:rsidP="002F32A2">
                  <w:pPr>
                    <w:tabs>
                      <w:tab w:val="left" w:pos="8050"/>
                    </w:tabs>
                    <w:jc w:val="center"/>
                    <w:rPr>
                      <w:rFonts w:eastAsia="Times New Roman"/>
                      <w:bCs/>
                      <w:kern w:val="0"/>
                      <w:sz w:val="24"/>
                    </w:rPr>
                  </w:pPr>
                </w:p>
              </w:tc>
              <w:tc>
                <w:tcPr>
                  <w:tcW w:w="2989" w:type="dxa"/>
                </w:tcPr>
                <w:p w:rsidR="002F32A2" w:rsidRPr="0025032A" w:rsidRDefault="002F32A2" w:rsidP="002F32A2">
                  <w:pPr>
                    <w:tabs>
                      <w:tab w:val="left" w:pos="8050"/>
                    </w:tabs>
                    <w:jc w:val="center"/>
                    <w:rPr>
                      <w:rFonts w:eastAsia="Times New Roman"/>
                      <w:bCs/>
                      <w:kern w:val="0"/>
                      <w:sz w:val="24"/>
                    </w:rPr>
                  </w:pPr>
                </w:p>
              </w:tc>
            </w:tr>
            <w:tr w:rsidR="002F32A2" w:rsidRPr="0025032A" w:rsidTr="002F32A2">
              <w:trPr>
                <w:trHeight w:val="263"/>
              </w:trPr>
              <w:tc>
                <w:tcPr>
                  <w:tcW w:w="709" w:type="dxa"/>
                </w:tcPr>
                <w:p w:rsidR="002F32A2" w:rsidRPr="0025032A" w:rsidRDefault="002F32A2" w:rsidP="002F32A2">
                  <w:pPr>
                    <w:tabs>
                      <w:tab w:val="left" w:pos="8050"/>
                    </w:tabs>
                    <w:jc w:val="center"/>
                    <w:rPr>
                      <w:rFonts w:eastAsia="Times New Roman"/>
                      <w:bCs/>
                      <w:kern w:val="0"/>
                      <w:sz w:val="24"/>
                    </w:rPr>
                  </w:pPr>
                </w:p>
              </w:tc>
              <w:tc>
                <w:tcPr>
                  <w:tcW w:w="4214" w:type="dxa"/>
                </w:tcPr>
                <w:p w:rsidR="002F32A2" w:rsidRPr="0025032A" w:rsidRDefault="002F32A2" w:rsidP="002F32A2">
                  <w:pPr>
                    <w:tabs>
                      <w:tab w:val="left" w:pos="8050"/>
                    </w:tabs>
                    <w:rPr>
                      <w:rFonts w:eastAsia="Times New Roman"/>
                      <w:bCs/>
                      <w:kern w:val="0"/>
                      <w:sz w:val="24"/>
                    </w:rPr>
                  </w:pPr>
                  <w:r w:rsidRPr="0025032A">
                    <w:rPr>
                      <w:rFonts w:eastAsia="Times New Roman"/>
                      <w:bCs/>
                      <w:kern w:val="0"/>
                      <w:sz w:val="24"/>
                    </w:rPr>
                    <w:t>Бюджет города</w:t>
                  </w:r>
                </w:p>
              </w:tc>
              <w:tc>
                <w:tcPr>
                  <w:tcW w:w="2461" w:type="dxa"/>
                </w:tcPr>
                <w:p w:rsidR="002F32A2" w:rsidRPr="0025032A" w:rsidRDefault="00A051EC" w:rsidP="00CC3990">
                  <w:pPr>
                    <w:tabs>
                      <w:tab w:val="left" w:pos="8050"/>
                    </w:tabs>
                    <w:jc w:val="center"/>
                    <w:rPr>
                      <w:rFonts w:eastAsia="Times New Roman"/>
                      <w:bCs/>
                      <w:kern w:val="0"/>
                      <w:sz w:val="24"/>
                    </w:rPr>
                  </w:pPr>
                  <w:r w:rsidRPr="0025032A">
                    <w:rPr>
                      <w:rFonts w:eastAsia="Times New Roman"/>
                      <w:bCs/>
                      <w:kern w:val="0"/>
                      <w:sz w:val="24"/>
                    </w:rPr>
                    <w:t>51</w:t>
                  </w:r>
                  <w:r w:rsidR="00CC3990" w:rsidRPr="0025032A">
                    <w:rPr>
                      <w:rFonts w:eastAsia="Times New Roman"/>
                      <w:bCs/>
                      <w:kern w:val="0"/>
                      <w:sz w:val="24"/>
                    </w:rPr>
                    <w:t> 764,37</w:t>
                  </w:r>
                </w:p>
              </w:tc>
              <w:tc>
                <w:tcPr>
                  <w:tcW w:w="2461" w:type="dxa"/>
                </w:tcPr>
                <w:p w:rsidR="002F32A2" w:rsidRPr="0025032A" w:rsidRDefault="002F32A2" w:rsidP="00CC3990">
                  <w:pPr>
                    <w:tabs>
                      <w:tab w:val="left" w:pos="8050"/>
                    </w:tabs>
                    <w:jc w:val="center"/>
                    <w:rPr>
                      <w:rFonts w:eastAsia="Times New Roman"/>
                      <w:bCs/>
                      <w:kern w:val="0"/>
                      <w:sz w:val="24"/>
                    </w:rPr>
                  </w:pPr>
                  <w:r w:rsidRPr="0025032A">
                    <w:rPr>
                      <w:rFonts w:eastAsia="Times New Roman"/>
                      <w:bCs/>
                      <w:kern w:val="0"/>
                      <w:sz w:val="24"/>
                    </w:rPr>
                    <w:t>17</w:t>
                  </w:r>
                  <w:r w:rsidR="00CC3990" w:rsidRPr="0025032A">
                    <w:rPr>
                      <w:rFonts w:eastAsia="Times New Roman"/>
                      <w:bCs/>
                      <w:kern w:val="0"/>
                      <w:sz w:val="24"/>
                    </w:rPr>
                    <w:t> 829,93</w:t>
                  </w:r>
                </w:p>
              </w:tc>
              <w:tc>
                <w:tcPr>
                  <w:tcW w:w="2462" w:type="dxa"/>
                </w:tcPr>
                <w:p w:rsidR="002F32A2" w:rsidRPr="0025032A" w:rsidRDefault="002F32A2" w:rsidP="002F32A2">
                  <w:pPr>
                    <w:tabs>
                      <w:tab w:val="left" w:pos="8050"/>
                    </w:tabs>
                    <w:jc w:val="center"/>
                    <w:rPr>
                      <w:rFonts w:eastAsia="Times New Roman"/>
                      <w:bCs/>
                      <w:kern w:val="0"/>
                      <w:sz w:val="24"/>
                    </w:rPr>
                  </w:pPr>
                  <w:r w:rsidRPr="0025032A">
                    <w:rPr>
                      <w:rFonts w:eastAsia="Times New Roman"/>
                      <w:bCs/>
                      <w:kern w:val="0"/>
                      <w:sz w:val="24"/>
                    </w:rPr>
                    <w:t>16 967,22</w:t>
                  </w:r>
                </w:p>
              </w:tc>
              <w:tc>
                <w:tcPr>
                  <w:tcW w:w="2989" w:type="dxa"/>
                </w:tcPr>
                <w:p w:rsidR="002F32A2" w:rsidRPr="0025032A" w:rsidRDefault="002F32A2" w:rsidP="002F32A2">
                  <w:pPr>
                    <w:tabs>
                      <w:tab w:val="left" w:pos="8050"/>
                    </w:tabs>
                    <w:jc w:val="center"/>
                    <w:rPr>
                      <w:rFonts w:eastAsia="Times New Roman"/>
                      <w:bCs/>
                      <w:kern w:val="0"/>
                      <w:sz w:val="24"/>
                    </w:rPr>
                  </w:pPr>
                  <w:r w:rsidRPr="0025032A">
                    <w:rPr>
                      <w:rFonts w:eastAsia="Times New Roman"/>
                      <w:bCs/>
                      <w:kern w:val="0"/>
                      <w:sz w:val="24"/>
                    </w:rPr>
                    <w:t>16 967,22</w:t>
                  </w:r>
                </w:p>
              </w:tc>
            </w:tr>
            <w:tr w:rsidR="002F32A2" w:rsidRPr="0025032A" w:rsidTr="002F32A2">
              <w:trPr>
                <w:trHeight w:val="280"/>
              </w:trPr>
              <w:tc>
                <w:tcPr>
                  <w:tcW w:w="709" w:type="dxa"/>
                </w:tcPr>
                <w:p w:rsidR="002F32A2" w:rsidRPr="0025032A" w:rsidRDefault="002F32A2" w:rsidP="002F32A2">
                  <w:pPr>
                    <w:tabs>
                      <w:tab w:val="left" w:pos="8050"/>
                    </w:tabs>
                    <w:jc w:val="center"/>
                    <w:rPr>
                      <w:rFonts w:eastAsia="Times New Roman"/>
                      <w:bCs/>
                      <w:kern w:val="0"/>
                      <w:sz w:val="24"/>
                    </w:rPr>
                  </w:pPr>
                </w:p>
              </w:tc>
              <w:tc>
                <w:tcPr>
                  <w:tcW w:w="4214" w:type="dxa"/>
                </w:tcPr>
                <w:p w:rsidR="002F32A2" w:rsidRPr="0025032A" w:rsidRDefault="002F32A2" w:rsidP="002F32A2">
                  <w:pPr>
                    <w:tabs>
                      <w:tab w:val="left" w:pos="8050"/>
                    </w:tabs>
                    <w:rPr>
                      <w:rFonts w:eastAsia="Times New Roman"/>
                      <w:bCs/>
                      <w:kern w:val="0"/>
                      <w:sz w:val="24"/>
                    </w:rPr>
                  </w:pPr>
                  <w:r w:rsidRPr="0025032A">
                    <w:rPr>
                      <w:rFonts w:eastAsia="Times New Roman"/>
                      <w:bCs/>
                      <w:kern w:val="0"/>
                      <w:sz w:val="24"/>
                    </w:rPr>
                    <w:t>Краевой бюджет</w:t>
                  </w:r>
                </w:p>
              </w:tc>
              <w:tc>
                <w:tcPr>
                  <w:tcW w:w="2461" w:type="dxa"/>
                </w:tcPr>
                <w:p w:rsidR="002F32A2" w:rsidRPr="0025032A" w:rsidRDefault="002F32A2" w:rsidP="002F32A2">
                  <w:pPr>
                    <w:tabs>
                      <w:tab w:val="left" w:pos="8050"/>
                    </w:tabs>
                    <w:jc w:val="center"/>
                    <w:rPr>
                      <w:rFonts w:eastAsia="Times New Roman"/>
                      <w:bCs/>
                      <w:kern w:val="0"/>
                      <w:sz w:val="24"/>
                    </w:rPr>
                  </w:pPr>
                  <w:r w:rsidRPr="0025032A">
                    <w:rPr>
                      <w:rFonts w:eastAsia="Times New Roman"/>
                      <w:bCs/>
                      <w:kern w:val="0"/>
                      <w:sz w:val="24"/>
                    </w:rPr>
                    <w:t>486,00</w:t>
                  </w:r>
                </w:p>
              </w:tc>
              <w:tc>
                <w:tcPr>
                  <w:tcW w:w="2461" w:type="dxa"/>
                </w:tcPr>
                <w:p w:rsidR="002F32A2" w:rsidRPr="0025032A" w:rsidRDefault="002F32A2" w:rsidP="002F32A2">
                  <w:pPr>
                    <w:tabs>
                      <w:tab w:val="left" w:pos="8050"/>
                    </w:tabs>
                    <w:jc w:val="center"/>
                    <w:rPr>
                      <w:rFonts w:eastAsia="Times New Roman"/>
                      <w:bCs/>
                      <w:kern w:val="0"/>
                      <w:sz w:val="24"/>
                    </w:rPr>
                  </w:pPr>
                  <w:r w:rsidRPr="0025032A">
                    <w:rPr>
                      <w:rFonts w:eastAsia="Times New Roman"/>
                      <w:bCs/>
                      <w:kern w:val="0"/>
                      <w:sz w:val="24"/>
                    </w:rPr>
                    <w:t>230,00</w:t>
                  </w:r>
                </w:p>
              </w:tc>
              <w:tc>
                <w:tcPr>
                  <w:tcW w:w="2462" w:type="dxa"/>
                </w:tcPr>
                <w:p w:rsidR="002F32A2" w:rsidRPr="0025032A" w:rsidRDefault="002F32A2" w:rsidP="002F32A2">
                  <w:pPr>
                    <w:tabs>
                      <w:tab w:val="left" w:pos="8050"/>
                    </w:tabs>
                    <w:jc w:val="center"/>
                    <w:rPr>
                      <w:rFonts w:eastAsia="Times New Roman"/>
                      <w:bCs/>
                      <w:kern w:val="0"/>
                      <w:sz w:val="24"/>
                    </w:rPr>
                  </w:pPr>
                  <w:r w:rsidRPr="0025032A">
                    <w:rPr>
                      <w:rFonts w:eastAsia="Times New Roman"/>
                      <w:bCs/>
                      <w:kern w:val="0"/>
                      <w:sz w:val="24"/>
                    </w:rPr>
                    <w:t>154,00</w:t>
                  </w:r>
                </w:p>
              </w:tc>
              <w:tc>
                <w:tcPr>
                  <w:tcW w:w="2989" w:type="dxa"/>
                </w:tcPr>
                <w:p w:rsidR="002F32A2" w:rsidRPr="0025032A" w:rsidRDefault="002F32A2" w:rsidP="002F32A2">
                  <w:pPr>
                    <w:tabs>
                      <w:tab w:val="left" w:pos="8050"/>
                    </w:tabs>
                    <w:jc w:val="center"/>
                    <w:rPr>
                      <w:rFonts w:eastAsia="Times New Roman"/>
                      <w:bCs/>
                      <w:kern w:val="0"/>
                      <w:sz w:val="24"/>
                    </w:rPr>
                  </w:pPr>
                  <w:r w:rsidRPr="0025032A">
                    <w:rPr>
                      <w:rFonts w:eastAsia="Times New Roman"/>
                      <w:bCs/>
                      <w:kern w:val="0"/>
                      <w:sz w:val="24"/>
                    </w:rPr>
                    <w:t>102,00</w:t>
                  </w:r>
                </w:p>
              </w:tc>
            </w:tr>
            <w:tr w:rsidR="002F32A2" w:rsidRPr="0025032A" w:rsidTr="002F32A2">
              <w:trPr>
                <w:trHeight w:val="263"/>
              </w:trPr>
              <w:tc>
                <w:tcPr>
                  <w:tcW w:w="709" w:type="dxa"/>
                </w:tcPr>
                <w:p w:rsidR="002F32A2" w:rsidRPr="0025032A" w:rsidRDefault="002F32A2" w:rsidP="002F32A2">
                  <w:pPr>
                    <w:tabs>
                      <w:tab w:val="left" w:pos="8050"/>
                    </w:tabs>
                    <w:jc w:val="center"/>
                    <w:rPr>
                      <w:rFonts w:eastAsia="Times New Roman"/>
                      <w:bCs/>
                      <w:kern w:val="0"/>
                      <w:sz w:val="24"/>
                    </w:rPr>
                  </w:pPr>
                </w:p>
              </w:tc>
              <w:tc>
                <w:tcPr>
                  <w:tcW w:w="4214" w:type="dxa"/>
                </w:tcPr>
                <w:p w:rsidR="002F32A2" w:rsidRPr="0025032A" w:rsidRDefault="002F32A2" w:rsidP="002F32A2">
                  <w:pPr>
                    <w:tabs>
                      <w:tab w:val="left" w:pos="8050"/>
                    </w:tabs>
                    <w:rPr>
                      <w:rFonts w:eastAsia="Times New Roman"/>
                      <w:bCs/>
                      <w:kern w:val="0"/>
                      <w:sz w:val="24"/>
                    </w:rPr>
                  </w:pPr>
                  <w:r w:rsidRPr="0025032A">
                    <w:rPr>
                      <w:rFonts w:eastAsia="Times New Roman"/>
                      <w:bCs/>
                      <w:kern w:val="0"/>
                      <w:sz w:val="24"/>
                    </w:rPr>
                    <w:t>Федеральный бюджет</w:t>
                  </w:r>
                </w:p>
              </w:tc>
              <w:tc>
                <w:tcPr>
                  <w:tcW w:w="2461" w:type="dxa"/>
                </w:tcPr>
                <w:p w:rsidR="002F32A2" w:rsidRPr="0025032A" w:rsidRDefault="002F32A2" w:rsidP="002F32A2">
                  <w:pPr>
                    <w:tabs>
                      <w:tab w:val="left" w:pos="8050"/>
                    </w:tabs>
                    <w:jc w:val="center"/>
                    <w:rPr>
                      <w:rFonts w:eastAsia="Times New Roman"/>
                      <w:bCs/>
                      <w:kern w:val="0"/>
                      <w:sz w:val="24"/>
                    </w:rPr>
                  </w:pPr>
                </w:p>
              </w:tc>
              <w:tc>
                <w:tcPr>
                  <w:tcW w:w="2461" w:type="dxa"/>
                </w:tcPr>
                <w:p w:rsidR="002F32A2" w:rsidRPr="0025032A" w:rsidRDefault="002F32A2" w:rsidP="002F32A2">
                  <w:pPr>
                    <w:tabs>
                      <w:tab w:val="left" w:pos="8050"/>
                    </w:tabs>
                    <w:jc w:val="center"/>
                    <w:rPr>
                      <w:rFonts w:eastAsia="Times New Roman"/>
                      <w:bCs/>
                      <w:kern w:val="0"/>
                      <w:sz w:val="24"/>
                    </w:rPr>
                  </w:pPr>
                </w:p>
              </w:tc>
              <w:tc>
                <w:tcPr>
                  <w:tcW w:w="2462" w:type="dxa"/>
                </w:tcPr>
                <w:p w:rsidR="002F32A2" w:rsidRPr="0025032A" w:rsidRDefault="002F32A2" w:rsidP="002F32A2">
                  <w:pPr>
                    <w:tabs>
                      <w:tab w:val="left" w:pos="8050"/>
                    </w:tabs>
                    <w:jc w:val="center"/>
                    <w:rPr>
                      <w:rFonts w:eastAsia="Times New Roman"/>
                      <w:bCs/>
                      <w:kern w:val="0"/>
                      <w:sz w:val="24"/>
                    </w:rPr>
                  </w:pPr>
                </w:p>
              </w:tc>
              <w:tc>
                <w:tcPr>
                  <w:tcW w:w="2989" w:type="dxa"/>
                </w:tcPr>
                <w:p w:rsidR="002F32A2" w:rsidRPr="0025032A" w:rsidRDefault="002F32A2" w:rsidP="002F32A2">
                  <w:pPr>
                    <w:tabs>
                      <w:tab w:val="left" w:pos="8050"/>
                    </w:tabs>
                    <w:jc w:val="center"/>
                    <w:rPr>
                      <w:rFonts w:eastAsia="Times New Roman"/>
                      <w:bCs/>
                      <w:kern w:val="0"/>
                      <w:sz w:val="24"/>
                    </w:rPr>
                  </w:pPr>
                </w:p>
              </w:tc>
            </w:tr>
            <w:tr w:rsidR="002F32A2" w:rsidRPr="0025032A" w:rsidTr="002F32A2">
              <w:trPr>
                <w:trHeight w:val="263"/>
              </w:trPr>
              <w:tc>
                <w:tcPr>
                  <w:tcW w:w="709" w:type="dxa"/>
                </w:tcPr>
                <w:p w:rsidR="002F32A2" w:rsidRPr="0025032A" w:rsidRDefault="002F32A2" w:rsidP="002F32A2">
                  <w:pPr>
                    <w:tabs>
                      <w:tab w:val="left" w:pos="8050"/>
                    </w:tabs>
                    <w:jc w:val="center"/>
                    <w:rPr>
                      <w:rFonts w:eastAsia="Times New Roman"/>
                      <w:bCs/>
                      <w:kern w:val="0"/>
                      <w:sz w:val="24"/>
                    </w:rPr>
                  </w:pPr>
                </w:p>
              </w:tc>
              <w:tc>
                <w:tcPr>
                  <w:tcW w:w="4214" w:type="dxa"/>
                </w:tcPr>
                <w:p w:rsidR="002F32A2" w:rsidRPr="0025032A" w:rsidRDefault="002F32A2" w:rsidP="002F32A2">
                  <w:pPr>
                    <w:tabs>
                      <w:tab w:val="left" w:pos="8050"/>
                    </w:tabs>
                    <w:rPr>
                      <w:rFonts w:eastAsia="Times New Roman"/>
                      <w:bCs/>
                      <w:kern w:val="0"/>
                      <w:sz w:val="24"/>
                    </w:rPr>
                  </w:pPr>
                  <w:r w:rsidRPr="0025032A">
                    <w:rPr>
                      <w:rFonts w:eastAsia="Times New Roman"/>
                      <w:bCs/>
                      <w:kern w:val="0"/>
                      <w:sz w:val="24"/>
                    </w:rPr>
                    <w:t>Внебюджетные источники</w:t>
                  </w:r>
                </w:p>
              </w:tc>
              <w:tc>
                <w:tcPr>
                  <w:tcW w:w="2461" w:type="dxa"/>
                </w:tcPr>
                <w:p w:rsidR="002F32A2" w:rsidRPr="0025032A" w:rsidRDefault="002F32A2" w:rsidP="002F32A2">
                  <w:pPr>
                    <w:tabs>
                      <w:tab w:val="left" w:pos="8050"/>
                    </w:tabs>
                    <w:jc w:val="center"/>
                    <w:rPr>
                      <w:rFonts w:eastAsia="Times New Roman"/>
                      <w:bCs/>
                      <w:kern w:val="0"/>
                      <w:sz w:val="24"/>
                    </w:rPr>
                  </w:pPr>
                </w:p>
              </w:tc>
              <w:tc>
                <w:tcPr>
                  <w:tcW w:w="2461" w:type="dxa"/>
                </w:tcPr>
                <w:p w:rsidR="002F32A2" w:rsidRPr="0025032A" w:rsidRDefault="002F32A2" w:rsidP="002F32A2">
                  <w:pPr>
                    <w:tabs>
                      <w:tab w:val="left" w:pos="8050"/>
                    </w:tabs>
                    <w:jc w:val="center"/>
                    <w:rPr>
                      <w:rFonts w:eastAsia="Times New Roman"/>
                      <w:bCs/>
                      <w:kern w:val="0"/>
                      <w:sz w:val="24"/>
                    </w:rPr>
                  </w:pPr>
                </w:p>
              </w:tc>
              <w:tc>
                <w:tcPr>
                  <w:tcW w:w="2462" w:type="dxa"/>
                </w:tcPr>
                <w:p w:rsidR="002F32A2" w:rsidRPr="0025032A" w:rsidRDefault="002F32A2" w:rsidP="002F32A2">
                  <w:pPr>
                    <w:tabs>
                      <w:tab w:val="left" w:pos="8050"/>
                    </w:tabs>
                    <w:jc w:val="center"/>
                    <w:rPr>
                      <w:rFonts w:eastAsia="Times New Roman"/>
                      <w:bCs/>
                      <w:kern w:val="0"/>
                      <w:sz w:val="24"/>
                    </w:rPr>
                  </w:pPr>
                </w:p>
              </w:tc>
              <w:tc>
                <w:tcPr>
                  <w:tcW w:w="2989" w:type="dxa"/>
                </w:tcPr>
                <w:p w:rsidR="002F32A2" w:rsidRPr="0025032A" w:rsidRDefault="002F32A2" w:rsidP="002F32A2">
                  <w:pPr>
                    <w:tabs>
                      <w:tab w:val="left" w:pos="8050"/>
                    </w:tabs>
                    <w:jc w:val="center"/>
                    <w:rPr>
                      <w:rFonts w:eastAsia="Times New Roman"/>
                      <w:bCs/>
                      <w:kern w:val="0"/>
                      <w:sz w:val="24"/>
                    </w:rPr>
                  </w:pPr>
                </w:p>
              </w:tc>
            </w:tr>
            <w:tr w:rsidR="002F32A2" w:rsidRPr="0025032A" w:rsidTr="002F32A2">
              <w:trPr>
                <w:trHeight w:val="263"/>
              </w:trPr>
              <w:tc>
                <w:tcPr>
                  <w:tcW w:w="709" w:type="dxa"/>
                </w:tcPr>
                <w:p w:rsidR="002F32A2" w:rsidRPr="0025032A" w:rsidRDefault="002F32A2" w:rsidP="002F32A2">
                  <w:pPr>
                    <w:tabs>
                      <w:tab w:val="left" w:pos="8050"/>
                    </w:tabs>
                    <w:jc w:val="center"/>
                    <w:rPr>
                      <w:rFonts w:eastAsia="Times New Roman"/>
                      <w:bCs/>
                      <w:kern w:val="0"/>
                      <w:sz w:val="24"/>
                    </w:rPr>
                  </w:pPr>
                  <w:r w:rsidRPr="0025032A">
                    <w:rPr>
                      <w:rFonts w:eastAsia="Times New Roman"/>
                      <w:bCs/>
                      <w:kern w:val="0"/>
                      <w:sz w:val="24"/>
                    </w:rPr>
                    <w:t>5</w:t>
                  </w:r>
                </w:p>
              </w:tc>
              <w:tc>
                <w:tcPr>
                  <w:tcW w:w="4214" w:type="dxa"/>
                </w:tcPr>
                <w:p w:rsidR="002F32A2" w:rsidRPr="0025032A" w:rsidRDefault="002F32A2" w:rsidP="002F32A2">
                  <w:pPr>
                    <w:tabs>
                      <w:tab w:val="left" w:pos="8050"/>
                    </w:tabs>
                    <w:rPr>
                      <w:rFonts w:eastAsia="Times New Roman"/>
                      <w:bCs/>
                      <w:kern w:val="0"/>
                      <w:sz w:val="24"/>
                    </w:rPr>
                  </w:pPr>
                  <w:r w:rsidRPr="0025032A">
                    <w:rPr>
                      <w:rFonts w:eastAsia="Times New Roman"/>
                      <w:bCs/>
                      <w:kern w:val="0"/>
                      <w:sz w:val="24"/>
                    </w:rPr>
                    <w:t>Отдельное мероприятие 1, всего:</w:t>
                  </w:r>
                </w:p>
              </w:tc>
              <w:tc>
                <w:tcPr>
                  <w:tcW w:w="2461" w:type="dxa"/>
                </w:tcPr>
                <w:p w:rsidR="002F32A2" w:rsidRPr="0025032A" w:rsidRDefault="002F32A2" w:rsidP="00E95F27">
                  <w:pPr>
                    <w:tabs>
                      <w:tab w:val="left" w:pos="8050"/>
                    </w:tabs>
                    <w:jc w:val="center"/>
                    <w:rPr>
                      <w:rFonts w:eastAsia="Times New Roman"/>
                      <w:bCs/>
                      <w:kern w:val="0"/>
                      <w:sz w:val="24"/>
                    </w:rPr>
                  </w:pPr>
                  <w:r w:rsidRPr="0025032A">
                    <w:rPr>
                      <w:rFonts w:eastAsia="Times New Roman"/>
                      <w:bCs/>
                      <w:kern w:val="0"/>
                      <w:sz w:val="24"/>
                    </w:rPr>
                    <w:t>4</w:t>
                  </w:r>
                  <w:r w:rsidR="00E95F27" w:rsidRPr="0025032A">
                    <w:rPr>
                      <w:rFonts w:eastAsia="Times New Roman"/>
                      <w:bCs/>
                      <w:kern w:val="0"/>
                      <w:sz w:val="24"/>
                    </w:rPr>
                    <w:t>4</w:t>
                  </w:r>
                  <w:r w:rsidRPr="0025032A">
                    <w:rPr>
                      <w:rFonts w:eastAsia="Times New Roman"/>
                      <w:bCs/>
                      <w:kern w:val="0"/>
                      <w:sz w:val="24"/>
                    </w:rPr>
                    <w:t> </w:t>
                  </w:r>
                  <w:r w:rsidR="00E95F27" w:rsidRPr="0025032A">
                    <w:rPr>
                      <w:rFonts w:eastAsia="Times New Roman"/>
                      <w:bCs/>
                      <w:kern w:val="0"/>
                      <w:sz w:val="24"/>
                    </w:rPr>
                    <w:t>06</w:t>
                  </w:r>
                  <w:r w:rsidRPr="0025032A">
                    <w:rPr>
                      <w:rFonts w:eastAsia="Times New Roman"/>
                      <w:bCs/>
                      <w:kern w:val="0"/>
                      <w:sz w:val="24"/>
                    </w:rPr>
                    <w:t>1,</w:t>
                  </w:r>
                  <w:r w:rsidR="00E95F27" w:rsidRPr="0025032A">
                    <w:rPr>
                      <w:rFonts w:eastAsia="Times New Roman"/>
                      <w:bCs/>
                      <w:kern w:val="0"/>
                      <w:sz w:val="24"/>
                    </w:rPr>
                    <w:t>6</w:t>
                  </w:r>
                  <w:r w:rsidRPr="0025032A">
                    <w:rPr>
                      <w:rFonts w:eastAsia="Times New Roman"/>
                      <w:bCs/>
                      <w:kern w:val="0"/>
                      <w:sz w:val="24"/>
                    </w:rPr>
                    <w:t>0</w:t>
                  </w:r>
                </w:p>
              </w:tc>
              <w:tc>
                <w:tcPr>
                  <w:tcW w:w="2461" w:type="dxa"/>
                </w:tcPr>
                <w:p w:rsidR="002F32A2" w:rsidRPr="0025032A" w:rsidRDefault="00E95F27" w:rsidP="00E95F27">
                  <w:pPr>
                    <w:tabs>
                      <w:tab w:val="left" w:pos="8050"/>
                    </w:tabs>
                    <w:jc w:val="center"/>
                    <w:rPr>
                      <w:rFonts w:eastAsia="Times New Roman"/>
                      <w:bCs/>
                      <w:kern w:val="0"/>
                      <w:sz w:val="24"/>
                    </w:rPr>
                  </w:pPr>
                  <w:r w:rsidRPr="0025032A">
                    <w:rPr>
                      <w:rFonts w:eastAsia="Times New Roman"/>
                      <w:bCs/>
                      <w:kern w:val="0"/>
                      <w:sz w:val="24"/>
                    </w:rPr>
                    <w:t>15 193,80</w:t>
                  </w:r>
                </w:p>
              </w:tc>
              <w:tc>
                <w:tcPr>
                  <w:tcW w:w="2462" w:type="dxa"/>
                </w:tcPr>
                <w:p w:rsidR="002F32A2" w:rsidRPr="0025032A" w:rsidRDefault="002F32A2" w:rsidP="002F32A2">
                  <w:pPr>
                    <w:tabs>
                      <w:tab w:val="left" w:pos="8050"/>
                    </w:tabs>
                    <w:jc w:val="center"/>
                    <w:rPr>
                      <w:rFonts w:eastAsia="Times New Roman"/>
                      <w:bCs/>
                      <w:kern w:val="0"/>
                      <w:sz w:val="24"/>
                    </w:rPr>
                  </w:pPr>
                  <w:r w:rsidRPr="0025032A">
                    <w:rPr>
                      <w:rFonts w:eastAsia="Times New Roman"/>
                      <w:bCs/>
                      <w:kern w:val="0"/>
                      <w:sz w:val="24"/>
                    </w:rPr>
                    <w:t>14 433,90</w:t>
                  </w:r>
                </w:p>
              </w:tc>
              <w:tc>
                <w:tcPr>
                  <w:tcW w:w="2989" w:type="dxa"/>
                </w:tcPr>
                <w:p w:rsidR="002F32A2" w:rsidRPr="0025032A" w:rsidRDefault="002F32A2" w:rsidP="002F32A2">
                  <w:pPr>
                    <w:tabs>
                      <w:tab w:val="left" w:pos="8050"/>
                    </w:tabs>
                    <w:jc w:val="center"/>
                    <w:rPr>
                      <w:rFonts w:eastAsia="Times New Roman"/>
                      <w:bCs/>
                      <w:kern w:val="0"/>
                      <w:sz w:val="24"/>
                    </w:rPr>
                  </w:pPr>
                  <w:r w:rsidRPr="0025032A">
                    <w:rPr>
                      <w:rFonts w:eastAsia="Times New Roman"/>
                      <w:bCs/>
                      <w:kern w:val="0"/>
                      <w:sz w:val="24"/>
                    </w:rPr>
                    <w:t>14 433,90</w:t>
                  </w:r>
                </w:p>
              </w:tc>
            </w:tr>
            <w:tr w:rsidR="002F32A2" w:rsidRPr="0025032A" w:rsidTr="002F32A2">
              <w:trPr>
                <w:trHeight w:val="263"/>
              </w:trPr>
              <w:tc>
                <w:tcPr>
                  <w:tcW w:w="709" w:type="dxa"/>
                </w:tcPr>
                <w:p w:rsidR="002F32A2" w:rsidRPr="0025032A" w:rsidRDefault="002F32A2" w:rsidP="002F32A2">
                  <w:pPr>
                    <w:tabs>
                      <w:tab w:val="left" w:pos="8050"/>
                    </w:tabs>
                    <w:jc w:val="center"/>
                    <w:rPr>
                      <w:rFonts w:eastAsia="Times New Roman"/>
                      <w:bCs/>
                      <w:kern w:val="0"/>
                      <w:sz w:val="24"/>
                    </w:rPr>
                  </w:pPr>
                </w:p>
              </w:tc>
              <w:tc>
                <w:tcPr>
                  <w:tcW w:w="4214" w:type="dxa"/>
                </w:tcPr>
                <w:p w:rsidR="002F32A2" w:rsidRPr="0025032A" w:rsidRDefault="002F32A2" w:rsidP="002F32A2">
                  <w:pPr>
                    <w:tabs>
                      <w:tab w:val="left" w:pos="8050"/>
                    </w:tabs>
                    <w:rPr>
                      <w:rFonts w:eastAsia="Times New Roman"/>
                      <w:bCs/>
                      <w:kern w:val="0"/>
                      <w:sz w:val="24"/>
                    </w:rPr>
                  </w:pPr>
                  <w:r w:rsidRPr="0025032A">
                    <w:rPr>
                      <w:rFonts w:eastAsia="Times New Roman"/>
                      <w:bCs/>
                      <w:kern w:val="0"/>
                      <w:sz w:val="24"/>
                    </w:rPr>
                    <w:t>По источникам финансирования:</w:t>
                  </w:r>
                </w:p>
              </w:tc>
              <w:tc>
                <w:tcPr>
                  <w:tcW w:w="2461" w:type="dxa"/>
                </w:tcPr>
                <w:p w:rsidR="002F32A2" w:rsidRPr="0025032A" w:rsidRDefault="002F32A2" w:rsidP="002F32A2">
                  <w:pPr>
                    <w:tabs>
                      <w:tab w:val="left" w:pos="8050"/>
                    </w:tabs>
                    <w:jc w:val="center"/>
                    <w:rPr>
                      <w:rFonts w:eastAsia="Times New Roman"/>
                      <w:bCs/>
                      <w:kern w:val="0"/>
                      <w:sz w:val="24"/>
                    </w:rPr>
                  </w:pPr>
                </w:p>
              </w:tc>
              <w:tc>
                <w:tcPr>
                  <w:tcW w:w="2461" w:type="dxa"/>
                </w:tcPr>
                <w:p w:rsidR="002F32A2" w:rsidRPr="0025032A" w:rsidRDefault="002F32A2" w:rsidP="002F32A2">
                  <w:pPr>
                    <w:tabs>
                      <w:tab w:val="left" w:pos="8050"/>
                    </w:tabs>
                    <w:jc w:val="center"/>
                    <w:rPr>
                      <w:rFonts w:eastAsia="Times New Roman"/>
                      <w:bCs/>
                      <w:kern w:val="0"/>
                      <w:sz w:val="24"/>
                    </w:rPr>
                  </w:pPr>
                </w:p>
              </w:tc>
              <w:tc>
                <w:tcPr>
                  <w:tcW w:w="2462" w:type="dxa"/>
                </w:tcPr>
                <w:p w:rsidR="002F32A2" w:rsidRPr="0025032A" w:rsidRDefault="002F32A2" w:rsidP="002F32A2">
                  <w:pPr>
                    <w:tabs>
                      <w:tab w:val="left" w:pos="8050"/>
                    </w:tabs>
                    <w:jc w:val="center"/>
                    <w:rPr>
                      <w:rFonts w:eastAsia="Times New Roman"/>
                      <w:bCs/>
                      <w:kern w:val="0"/>
                      <w:sz w:val="24"/>
                    </w:rPr>
                  </w:pPr>
                </w:p>
              </w:tc>
              <w:tc>
                <w:tcPr>
                  <w:tcW w:w="2989" w:type="dxa"/>
                </w:tcPr>
                <w:p w:rsidR="002F32A2" w:rsidRPr="0025032A" w:rsidRDefault="002F32A2" w:rsidP="002F32A2">
                  <w:pPr>
                    <w:tabs>
                      <w:tab w:val="left" w:pos="8050"/>
                    </w:tabs>
                    <w:jc w:val="center"/>
                    <w:rPr>
                      <w:rFonts w:eastAsia="Times New Roman"/>
                      <w:bCs/>
                      <w:kern w:val="0"/>
                      <w:sz w:val="24"/>
                    </w:rPr>
                  </w:pPr>
                </w:p>
              </w:tc>
            </w:tr>
            <w:tr w:rsidR="002F32A2" w:rsidRPr="0025032A" w:rsidTr="002F32A2">
              <w:trPr>
                <w:trHeight w:val="263"/>
              </w:trPr>
              <w:tc>
                <w:tcPr>
                  <w:tcW w:w="709" w:type="dxa"/>
                </w:tcPr>
                <w:p w:rsidR="002F32A2" w:rsidRPr="0025032A" w:rsidRDefault="002F32A2" w:rsidP="002F32A2">
                  <w:pPr>
                    <w:tabs>
                      <w:tab w:val="left" w:pos="8050"/>
                    </w:tabs>
                    <w:jc w:val="center"/>
                    <w:rPr>
                      <w:rFonts w:eastAsia="Times New Roman"/>
                      <w:bCs/>
                      <w:kern w:val="0"/>
                      <w:sz w:val="24"/>
                    </w:rPr>
                  </w:pPr>
                </w:p>
              </w:tc>
              <w:tc>
                <w:tcPr>
                  <w:tcW w:w="4214" w:type="dxa"/>
                </w:tcPr>
                <w:p w:rsidR="002F32A2" w:rsidRPr="0025032A" w:rsidRDefault="002F32A2" w:rsidP="002F32A2">
                  <w:pPr>
                    <w:tabs>
                      <w:tab w:val="left" w:pos="8050"/>
                    </w:tabs>
                    <w:rPr>
                      <w:rFonts w:eastAsia="Times New Roman"/>
                      <w:bCs/>
                      <w:kern w:val="0"/>
                      <w:sz w:val="24"/>
                    </w:rPr>
                  </w:pPr>
                  <w:r w:rsidRPr="0025032A">
                    <w:rPr>
                      <w:rFonts w:eastAsia="Times New Roman"/>
                      <w:bCs/>
                      <w:kern w:val="0"/>
                      <w:sz w:val="24"/>
                    </w:rPr>
                    <w:t>Бюджет города</w:t>
                  </w:r>
                </w:p>
              </w:tc>
              <w:tc>
                <w:tcPr>
                  <w:tcW w:w="2461" w:type="dxa"/>
                </w:tcPr>
                <w:p w:rsidR="002F32A2" w:rsidRPr="0025032A" w:rsidRDefault="002F32A2" w:rsidP="002F32A2">
                  <w:pPr>
                    <w:tabs>
                      <w:tab w:val="left" w:pos="8050"/>
                    </w:tabs>
                    <w:jc w:val="center"/>
                    <w:rPr>
                      <w:rFonts w:eastAsia="Times New Roman"/>
                      <w:bCs/>
                      <w:kern w:val="0"/>
                      <w:sz w:val="24"/>
                    </w:rPr>
                  </w:pPr>
                </w:p>
              </w:tc>
              <w:tc>
                <w:tcPr>
                  <w:tcW w:w="2461" w:type="dxa"/>
                </w:tcPr>
                <w:p w:rsidR="002F32A2" w:rsidRPr="0025032A" w:rsidRDefault="002F32A2" w:rsidP="002F32A2">
                  <w:pPr>
                    <w:tabs>
                      <w:tab w:val="left" w:pos="8050"/>
                    </w:tabs>
                    <w:jc w:val="center"/>
                    <w:rPr>
                      <w:rFonts w:eastAsia="Times New Roman"/>
                      <w:bCs/>
                      <w:kern w:val="0"/>
                      <w:sz w:val="24"/>
                    </w:rPr>
                  </w:pPr>
                </w:p>
              </w:tc>
              <w:tc>
                <w:tcPr>
                  <w:tcW w:w="2462" w:type="dxa"/>
                </w:tcPr>
                <w:p w:rsidR="002F32A2" w:rsidRPr="0025032A" w:rsidRDefault="002F32A2" w:rsidP="002F32A2">
                  <w:pPr>
                    <w:tabs>
                      <w:tab w:val="left" w:pos="8050"/>
                    </w:tabs>
                    <w:jc w:val="center"/>
                    <w:rPr>
                      <w:rFonts w:eastAsia="Times New Roman"/>
                      <w:bCs/>
                      <w:kern w:val="0"/>
                      <w:sz w:val="24"/>
                    </w:rPr>
                  </w:pPr>
                </w:p>
              </w:tc>
              <w:tc>
                <w:tcPr>
                  <w:tcW w:w="2989" w:type="dxa"/>
                </w:tcPr>
                <w:p w:rsidR="002F32A2" w:rsidRPr="0025032A" w:rsidRDefault="002F32A2" w:rsidP="002F32A2">
                  <w:pPr>
                    <w:tabs>
                      <w:tab w:val="left" w:pos="8050"/>
                    </w:tabs>
                    <w:jc w:val="center"/>
                    <w:rPr>
                      <w:rFonts w:eastAsia="Times New Roman"/>
                      <w:bCs/>
                      <w:kern w:val="0"/>
                      <w:sz w:val="24"/>
                    </w:rPr>
                  </w:pPr>
                </w:p>
              </w:tc>
            </w:tr>
            <w:tr w:rsidR="00E95F27" w:rsidRPr="0025032A" w:rsidTr="002F32A2">
              <w:trPr>
                <w:trHeight w:val="263"/>
              </w:trPr>
              <w:tc>
                <w:tcPr>
                  <w:tcW w:w="709" w:type="dxa"/>
                </w:tcPr>
                <w:p w:rsidR="00E95F27" w:rsidRPr="0025032A" w:rsidRDefault="00E95F27" w:rsidP="00E95F27">
                  <w:pPr>
                    <w:tabs>
                      <w:tab w:val="left" w:pos="8050"/>
                    </w:tabs>
                    <w:jc w:val="center"/>
                    <w:rPr>
                      <w:rFonts w:eastAsia="Times New Roman"/>
                      <w:bCs/>
                      <w:kern w:val="0"/>
                      <w:sz w:val="24"/>
                    </w:rPr>
                  </w:pPr>
                </w:p>
              </w:tc>
              <w:tc>
                <w:tcPr>
                  <w:tcW w:w="4214" w:type="dxa"/>
                </w:tcPr>
                <w:p w:rsidR="00E95F27" w:rsidRPr="0025032A" w:rsidRDefault="00E95F27" w:rsidP="00E95F27">
                  <w:pPr>
                    <w:tabs>
                      <w:tab w:val="left" w:pos="8050"/>
                    </w:tabs>
                    <w:rPr>
                      <w:rFonts w:eastAsia="Times New Roman"/>
                      <w:bCs/>
                      <w:kern w:val="0"/>
                      <w:sz w:val="24"/>
                    </w:rPr>
                  </w:pPr>
                  <w:r w:rsidRPr="0025032A">
                    <w:rPr>
                      <w:rFonts w:eastAsia="Times New Roman"/>
                      <w:bCs/>
                      <w:kern w:val="0"/>
                      <w:sz w:val="24"/>
                    </w:rPr>
                    <w:t>Краевой бюджет</w:t>
                  </w:r>
                </w:p>
              </w:tc>
              <w:tc>
                <w:tcPr>
                  <w:tcW w:w="2461" w:type="dxa"/>
                </w:tcPr>
                <w:p w:rsidR="00E95F27" w:rsidRPr="0025032A" w:rsidRDefault="00E95F27" w:rsidP="00E95F27">
                  <w:pPr>
                    <w:tabs>
                      <w:tab w:val="left" w:pos="8050"/>
                    </w:tabs>
                    <w:jc w:val="center"/>
                    <w:rPr>
                      <w:rFonts w:eastAsia="Times New Roman"/>
                      <w:bCs/>
                      <w:kern w:val="0"/>
                      <w:sz w:val="24"/>
                    </w:rPr>
                  </w:pPr>
                  <w:r w:rsidRPr="0025032A">
                    <w:rPr>
                      <w:rFonts w:eastAsia="Times New Roman"/>
                      <w:bCs/>
                      <w:kern w:val="0"/>
                      <w:sz w:val="24"/>
                    </w:rPr>
                    <w:t>44 061,60</w:t>
                  </w:r>
                </w:p>
              </w:tc>
              <w:tc>
                <w:tcPr>
                  <w:tcW w:w="2461" w:type="dxa"/>
                </w:tcPr>
                <w:p w:rsidR="00E95F27" w:rsidRPr="0025032A" w:rsidRDefault="00E95F27" w:rsidP="00E95F27">
                  <w:pPr>
                    <w:tabs>
                      <w:tab w:val="left" w:pos="8050"/>
                    </w:tabs>
                    <w:jc w:val="center"/>
                    <w:rPr>
                      <w:rFonts w:eastAsia="Times New Roman"/>
                      <w:bCs/>
                      <w:kern w:val="0"/>
                      <w:sz w:val="24"/>
                    </w:rPr>
                  </w:pPr>
                  <w:r w:rsidRPr="0025032A">
                    <w:rPr>
                      <w:rFonts w:eastAsia="Times New Roman"/>
                      <w:bCs/>
                      <w:kern w:val="0"/>
                      <w:sz w:val="24"/>
                    </w:rPr>
                    <w:t>15 193,80</w:t>
                  </w:r>
                </w:p>
              </w:tc>
              <w:tc>
                <w:tcPr>
                  <w:tcW w:w="2462" w:type="dxa"/>
                </w:tcPr>
                <w:p w:rsidR="00E95F27" w:rsidRPr="0025032A" w:rsidRDefault="00E95F27" w:rsidP="00E95F27">
                  <w:pPr>
                    <w:tabs>
                      <w:tab w:val="left" w:pos="8050"/>
                    </w:tabs>
                    <w:jc w:val="center"/>
                    <w:rPr>
                      <w:rFonts w:eastAsia="Times New Roman"/>
                      <w:bCs/>
                      <w:kern w:val="0"/>
                      <w:sz w:val="24"/>
                    </w:rPr>
                  </w:pPr>
                  <w:r w:rsidRPr="0025032A">
                    <w:rPr>
                      <w:rFonts w:eastAsia="Times New Roman"/>
                      <w:bCs/>
                      <w:kern w:val="0"/>
                      <w:sz w:val="24"/>
                    </w:rPr>
                    <w:t>14 433,90</w:t>
                  </w:r>
                </w:p>
              </w:tc>
              <w:tc>
                <w:tcPr>
                  <w:tcW w:w="2989" w:type="dxa"/>
                </w:tcPr>
                <w:p w:rsidR="00E95F27" w:rsidRPr="0025032A" w:rsidRDefault="00E95F27" w:rsidP="00E95F27">
                  <w:pPr>
                    <w:tabs>
                      <w:tab w:val="left" w:pos="8050"/>
                    </w:tabs>
                    <w:jc w:val="center"/>
                    <w:rPr>
                      <w:rFonts w:eastAsia="Times New Roman"/>
                      <w:bCs/>
                      <w:kern w:val="0"/>
                      <w:sz w:val="24"/>
                    </w:rPr>
                  </w:pPr>
                  <w:r w:rsidRPr="0025032A">
                    <w:rPr>
                      <w:rFonts w:eastAsia="Times New Roman"/>
                      <w:bCs/>
                      <w:kern w:val="0"/>
                      <w:sz w:val="24"/>
                    </w:rPr>
                    <w:t>14 433,90</w:t>
                  </w:r>
                </w:p>
              </w:tc>
            </w:tr>
            <w:tr w:rsidR="002F32A2" w:rsidRPr="0025032A" w:rsidTr="002F32A2">
              <w:trPr>
                <w:trHeight w:val="263"/>
              </w:trPr>
              <w:tc>
                <w:tcPr>
                  <w:tcW w:w="709" w:type="dxa"/>
                </w:tcPr>
                <w:p w:rsidR="002F32A2" w:rsidRPr="0025032A" w:rsidRDefault="002F32A2" w:rsidP="002F32A2">
                  <w:pPr>
                    <w:tabs>
                      <w:tab w:val="left" w:pos="8050"/>
                    </w:tabs>
                    <w:jc w:val="center"/>
                    <w:rPr>
                      <w:rFonts w:eastAsia="Times New Roman"/>
                      <w:bCs/>
                      <w:kern w:val="0"/>
                      <w:sz w:val="24"/>
                    </w:rPr>
                  </w:pPr>
                </w:p>
              </w:tc>
              <w:tc>
                <w:tcPr>
                  <w:tcW w:w="4214" w:type="dxa"/>
                </w:tcPr>
                <w:p w:rsidR="002F32A2" w:rsidRPr="0025032A" w:rsidRDefault="002F32A2" w:rsidP="002F32A2">
                  <w:pPr>
                    <w:tabs>
                      <w:tab w:val="left" w:pos="8050"/>
                    </w:tabs>
                    <w:rPr>
                      <w:rFonts w:eastAsia="Times New Roman"/>
                      <w:bCs/>
                      <w:kern w:val="0"/>
                      <w:sz w:val="24"/>
                    </w:rPr>
                  </w:pPr>
                  <w:r w:rsidRPr="0025032A">
                    <w:rPr>
                      <w:rFonts w:eastAsia="Times New Roman"/>
                      <w:bCs/>
                      <w:kern w:val="0"/>
                      <w:sz w:val="24"/>
                    </w:rPr>
                    <w:t>Федеральный бюджет</w:t>
                  </w:r>
                </w:p>
              </w:tc>
              <w:tc>
                <w:tcPr>
                  <w:tcW w:w="2461" w:type="dxa"/>
                </w:tcPr>
                <w:p w:rsidR="002F32A2" w:rsidRPr="0025032A" w:rsidRDefault="002F32A2" w:rsidP="002F32A2">
                  <w:pPr>
                    <w:tabs>
                      <w:tab w:val="left" w:pos="8050"/>
                    </w:tabs>
                    <w:jc w:val="center"/>
                    <w:rPr>
                      <w:rFonts w:eastAsia="Times New Roman"/>
                      <w:bCs/>
                      <w:kern w:val="0"/>
                      <w:sz w:val="24"/>
                    </w:rPr>
                  </w:pPr>
                </w:p>
              </w:tc>
              <w:tc>
                <w:tcPr>
                  <w:tcW w:w="2461" w:type="dxa"/>
                </w:tcPr>
                <w:p w:rsidR="002F32A2" w:rsidRPr="0025032A" w:rsidRDefault="002F32A2" w:rsidP="002F32A2">
                  <w:pPr>
                    <w:tabs>
                      <w:tab w:val="left" w:pos="8050"/>
                    </w:tabs>
                    <w:jc w:val="center"/>
                    <w:rPr>
                      <w:rFonts w:eastAsia="Times New Roman"/>
                      <w:bCs/>
                      <w:kern w:val="0"/>
                      <w:sz w:val="24"/>
                    </w:rPr>
                  </w:pPr>
                </w:p>
              </w:tc>
              <w:tc>
                <w:tcPr>
                  <w:tcW w:w="2462" w:type="dxa"/>
                </w:tcPr>
                <w:p w:rsidR="002F32A2" w:rsidRPr="0025032A" w:rsidRDefault="002F32A2" w:rsidP="002F32A2">
                  <w:pPr>
                    <w:tabs>
                      <w:tab w:val="left" w:pos="8050"/>
                    </w:tabs>
                    <w:jc w:val="center"/>
                    <w:rPr>
                      <w:rFonts w:eastAsia="Times New Roman"/>
                      <w:bCs/>
                      <w:kern w:val="0"/>
                      <w:sz w:val="24"/>
                    </w:rPr>
                  </w:pPr>
                </w:p>
              </w:tc>
              <w:tc>
                <w:tcPr>
                  <w:tcW w:w="2989" w:type="dxa"/>
                </w:tcPr>
                <w:p w:rsidR="002F32A2" w:rsidRPr="0025032A" w:rsidRDefault="002F32A2" w:rsidP="002F32A2">
                  <w:pPr>
                    <w:tabs>
                      <w:tab w:val="left" w:pos="8050"/>
                    </w:tabs>
                    <w:jc w:val="center"/>
                    <w:rPr>
                      <w:rFonts w:eastAsia="Times New Roman"/>
                      <w:bCs/>
                      <w:kern w:val="0"/>
                      <w:sz w:val="24"/>
                    </w:rPr>
                  </w:pPr>
                </w:p>
              </w:tc>
            </w:tr>
            <w:tr w:rsidR="002F32A2" w:rsidRPr="0025032A" w:rsidTr="002F32A2">
              <w:trPr>
                <w:trHeight w:val="263"/>
              </w:trPr>
              <w:tc>
                <w:tcPr>
                  <w:tcW w:w="709" w:type="dxa"/>
                </w:tcPr>
                <w:p w:rsidR="002F32A2" w:rsidRPr="0025032A" w:rsidRDefault="002F32A2" w:rsidP="002F32A2">
                  <w:pPr>
                    <w:tabs>
                      <w:tab w:val="left" w:pos="8050"/>
                    </w:tabs>
                    <w:jc w:val="center"/>
                    <w:rPr>
                      <w:rFonts w:eastAsia="Times New Roman"/>
                      <w:bCs/>
                      <w:kern w:val="0"/>
                      <w:sz w:val="24"/>
                    </w:rPr>
                  </w:pPr>
                </w:p>
              </w:tc>
              <w:tc>
                <w:tcPr>
                  <w:tcW w:w="4214" w:type="dxa"/>
                </w:tcPr>
                <w:p w:rsidR="002F32A2" w:rsidRPr="0025032A" w:rsidRDefault="002F32A2" w:rsidP="002F32A2">
                  <w:pPr>
                    <w:tabs>
                      <w:tab w:val="left" w:pos="8050"/>
                    </w:tabs>
                    <w:rPr>
                      <w:rFonts w:eastAsia="Times New Roman"/>
                      <w:bCs/>
                      <w:kern w:val="0"/>
                      <w:sz w:val="24"/>
                    </w:rPr>
                  </w:pPr>
                  <w:r w:rsidRPr="0025032A">
                    <w:rPr>
                      <w:rFonts w:eastAsia="Times New Roman"/>
                      <w:bCs/>
                      <w:kern w:val="0"/>
                      <w:sz w:val="24"/>
                    </w:rPr>
                    <w:t>Внебюджетные источники</w:t>
                  </w:r>
                </w:p>
              </w:tc>
              <w:tc>
                <w:tcPr>
                  <w:tcW w:w="2461" w:type="dxa"/>
                </w:tcPr>
                <w:p w:rsidR="002F32A2" w:rsidRPr="0025032A" w:rsidRDefault="002F32A2" w:rsidP="002F32A2">
                  <w:pPr>
                    <w:tabs>
                      <w:tab w:val="left" w:pos="8050"/>
                    </w:tabs>
                    <w:jc w:val="center"/>
                    <w:rPr>
                      <w:rFonts w:eastAsia="Times New Roman"/>
                      <w:bCs/>
                      <w:kern w:val="0"/>
                      <w:sz w:val="24"/>
                    </w:rPr>
                  </w:pPr>
                </w:p>
              </w:tc>
              <w:tc>
                <w:tcPr>
                  <w:tcW w:w="2461" w:type="dxa"/>
                </w:tcPr>
                <w:p w:rsidR="002F32A2" w:rsidRPr="0025032A" w:rsidRDefault="002F32A2" w:rsidP="002F32A2">
                  <w:pPr>
                    <w:tabs>
                      <w:tab w:val="left" w:pos="8050"/>
                    </w:tabs>
                    <w:jc w:val="center"/>
                    <w:rPr>
                      <w:rFonts w:eastAsia="Times New Roman"/>
                      <w:bCs/>
                      <w:kern w:val="0"/>
                      <w:sz w:val="24"/>
                    </w:rPr>
                  </w:pPr>
                </w:p>
              </w:tc>
              <w:tc>
                <w:tcPr>
                  <w:tcW w:w="2462" w:type="dxa"/>
                </w:tcPr>
                <w:p w:rsidR="002F32A2" w:rsidRPr="0025032A" w:rsidRDefault="002F32A2" w:rsidP="002F32A2">
                  <w:pPr>
                    <w:tabs>
                      <w:tab w:val="left" w:pos="8050"/>
                    </w:tabs>
                    <w:jc w:val="center"/>
                    <w:rPr>
                      <w:rFonts w:eastAsia="Times New Roman"/>
                      <w:bCs/>
                      <w:kern w:val="0"/>
                      <w:sz w:val="24"/>
                    </w:rPr>
                  </w:pPr>
                </w:p>
              </w:tc>
              <w:tc>
                <w:tcPr>
                  <w:tcW w:w="2989" w:type="dxa"/>
                </w:tcPr>
                <w:p w:rsidR="002F32A2" w:rsidRPr="0025032A" w:rsidRDefault="002F32A2" w:rsidP="002F32A2">
                  <w:pPr>
                    <w:tabs>
                      <w:tab w:val="left" w:pos="8050"/>
                    </w:tabs>
                    <w:jc w:val="center"/>
                    <w:rPr>
                      <w:rFonts w:eastAsia="Times New Roman"/>
                      <w:bCs/>
                      <w:kern w:val="0"/>
                      <w:sz w:val="24"/>
                    </w:rPr>
                  </w:pPr>
                </w:p>
              </w:tc>
            </w:tr>
            <w:tr w:rsidR="002F32A2" w:rsidRPr="0025032A" w:rsidTr="002F32A2">
              <w:trPr>
                <w:trHeight w:val="280"/>
              </w:trPr>
              <w:tc>
                <w:tcPr>
                  <w:tcW w:w="709" w:type="dxa"/>
                </w:tcPr>
                <w:p w:rsidR="002F32A2" w:rsidRPr="0025032A" w:rsidRDefault="002F32A2" w:rsidP="002F32A2">
                  <w:pPr>
                    <w:tabs>
                      <w:tab w:val="left" w:pos="8050"/>
                    </w:tabs>
                    <w:jc w:val="center"/>
                    <w:rPr>
                      <w:rFonts w:eastAsia="Times New Roman"/>
                      <w:bCs/>
                      <w:kern w:val="0"/>
                      <w:sz w:val="24"/>
                    </w:rPr>
                  </w:pPr>
                </w:p>
              </w:tc>
              <w:tc>
                <w:tcPr>
                  <w:tcW w:w="4214" w:type="dxa"/>
                </w:tcPr>
                <w:p w:rsidR="002F32A2" w:rsidRPr="0025032A" w:rsidRDefault="002F32A2" w:rsidP="002F32A2">
                  <w:pPr>
                    <w:tabs>
                      <w:tab w:val="left" w:pos="8050"/>
                    </w:tabs>
                    <w:rPr>
                      <w:rFonts w:eastAsia="Times New Roman"/>
                      <w:bCs/>
                      <w:kern w:val="0"/>
                      <w:sz w:val="24"/>
                    </w:rPr>
                  </w:pPr>
                </w:p>
              </w:tc>
              <w:tc>
                <w:tcPr>
                  <w:tcW w:w="2461" w:type="dxa"/>
                </w:tcPr>
                <w:p w:rsidR="002F32A2" w:rsidRPr="0025032A" w:rsidRDefault="002F32A2" w:rsidP="002F32A2">
                  <w:pPr>
                    <w:tabs>
                      <w:tab w:val="left" w:pos="8050"/>
                    </w:tabs>
                    <w:jc w:val="center"/>
                    <w:rPr>
                      <w:rFonts w:eastAsia="Times New Roman"/>
                      <w:bCs/>
                      <w:kern w:val="0"/>
                      <w:sz w:val="24"/>
                    </w:rPr>
                  </w:pPr>
                </w:p>
              </w:tc>
              <w:tc>
                <w:tcPr>
                  <w:tcW w:w="2461" w:type="dxa"/>
                </w:tcPr>
                <w:p w:rsidR="002F32A2" w:rsidRPr="0025032A" w:rsidRDefault="002F32A2" w:rsidP="002F32A2">
                  <w:pPr>
                    <w:tabs>
                      <w:tab w:val="left" w:pos="8050"/>
                    </w:tabs>
                    <w:jc w:val="center"/>
                    <w:rPr>
                      <w:rFonts w:eastAsia="Times New Roman"/>
                      <w:bCs/>
                      <w:kern w:val="0"/>
                      <w:sz w:val="24"/>
                    </w:rPr>
                  </w:pPr>
                </w:p>
              </w:tc>
              <w:tc>
                <w:tcPr>
                  <w:tcW w:w="2462" w:type="dxa"/>
                </w:tcPr>
                <w:p w:rsidR="002F32A2" w:rsidRPr="0025032A" w:rsidRDefault="002F32A2" w:rsidP="002F32A2">
                  <w:pPr>
                    <w:tabs>
                      <w:tab w:val="left" w:pos="8050"/>
                    </w:tabs>
                    <w:jc w:val="center"/>
                    <w:rPr>
                      <w:rFonts w:eastAsia="Times New Roman"/>
                      <w:bCs/>
                      <w:kern w:val="0"/>
                      <w:sz w:val="24"/>
                    </w:rPr>
                  </w:pPr>
                </w:p>
              </w:tc>
              <w:tc>
                <w:tcPr>
                  <w:tcW w:w="2989" w:type="dxa"/>
                </w:tcPr>
                <w:p w:rsidR="002F32A2" w:rsidRPr="0025032A" w:rsidRDefault="002F32A2" w:rsidP="002F32A2">
                  <w:pPr>
                    <w:tabs>
                      <w:tab w:val="left" w:pos="8050"/>
                    </w:tabs>
                    <w:jc w:val="center"/>
                    <w:rPr>
                      <w:rFonts w:eastAsia="Times New Roman"/>
                      <w:bCs/>
                      <w:kern w:val="0"/>
                      <w:sz w:val="24"/>
                    </w:rPr>
                  </w:pPr>
                </w:p>
              </w:tc>
            </w:tr>
          </w:tbl>
          <w:p w:rsidR="00E12F80" w:rsidRPr="0025032A" w:rsidRDefault="00E12F80" w:rsidP="008F1D80">
            <w:pPr>
              <w:tabs>
                <w:tab w:val="left" w:pos="8050"/>
              </w:tabs>
              <w:jc w:val="both"/>
              <w:rPr>
                <w:rFonts w:eastAsia="Times New Roman"/>
                <w:b/>
                <w:bCs/>
                <w:kern w:val="0"/>
                <w:sz w:val="24"/>
              </w:rPr>
            </w:pPr>
          </w:p>
        </w:tc>
      </w:tr>
      <w:tr w:rsidR="002F32A2" w:rsidRPr="00FE71BB" w:rsidTr="00D679E4">
        <w:trPr>
          <w:trHeight w:val="750"/>
        </w:trPr>
        <w:tc>
          <w:tcPr>
            <w:tcW w:w="15431" w:type="dxa"/>
            <w:gridSpan w:val="2"/>
            <w:tcBorders>
              <w:top w:val="nil"/>
              <w:left w:val="nil"/>
              <w:bottom w:val="nil"/>
            </w:tcBorders>
            <w:shd w:val="clear" w:color="auto" w:fill="auto"/>
            <w:vAlign w:val="center"/>
          </w:tcPr>
          <w:p w:rsidR="002F32A2" w:rsidRPr="00FE71BB" w:rsidRDefault="002F32A2" w:rsidP="00327CDB">
            <w:pPr>
              <w:tabs>
                <w:tab w:val="left" w:pos="8050"/>
              </w:tabs>
              <w:ind w:left="-392" w:firstLine="142"/>
              <w:jc w:val="center"/>
              <w:rPr>
                <w:rFonts w:eastAsia="Times New Roman"/>
                <w:b/>
                <w:bCs/>
                <w:kern w:val="0"/>
                <w:szCs w:val="28"/>
              </w:rPr>
            </w:pPr>
          </w:p>
        </w:tc>
      </w:tr>
    </w:tbl>
    <w:p w:rsidR="004542A8" w:rsidRPr="00FE71BB" w:rsidRDefault="004542A8" w:rsidP="00E500C5">
      <w:pPr>
        <w:overflowPunct w:val="0"/>
        <w:autoSpaceDE w:val="0"/>
        <w:autoSpaceDN w:val="0"/>
        <w:adjustRightInd w:val="0"/>
        <w:spacing w:before="40"/>
        <w:jc w:val="both"/>
        <w:textAlignment w:val="baseline"/>
        <w:rPr>
          <w:color w:val="000000"/>
          <w:szCs w:val="28"/>
        </w:rPr>
      </w:pPr>
    </w:p>
    <w:p w:rsidR="00880A95" w:rsidRPr="00FE71BB" w:rsidRDefault="003574D0" w:rsidP="00880A95">
      <w:pPr>
        <w:ind w:left="-567"/>
        <w:rPr>
          <w:szCs w:val="28"/>
        </w:rPr>
        <w:sectPr w:rsidR="00880A95" w:rsidRPr="00FE71BB" w:rsidSect="00E378F3">
          <w:footnotePr>
            <w:pos w:val="beneathText"/>
          </w:footnotePr>
          <w:pgSz w:w="16837" w:h="11905" w:orient="landscape"/>
          <w:pgMar w:top="709" w:right="391" w:bottom="709" w:left="1134" w:header="720" w:footer="720" w:gutter="0"/>
          <w:cols w:space="720"/>
          <w:titlePg/>
          <w:docGrid w:linePitch="360"/>
        </w:sectPr>
      </w:pPr>
      <w:r w:rsidRPr="00FE71BB">
        <w:rPr>
          <w:szCs w:val="28"/>
        </w:rPr>
        <w:t>Директор</w:t>
      </w:r>
      <w:r w:rsidR="00880A95" w:rsidRPr="00FE71BB">
        <w:rPr>
          <w:szCs w:val="28"/>
        </w:rPr>
        <w:t xml:space="preserve"> МКУ «Управление городского хозяйства»                                </w:t>
      </w:r>
      <w:r w:rsidRPr="00FE71BB">
        <w:rPr>
          <w:szCs w:val="28"/>
        </w:rPr>
        <w:t xml:space="preserve">      </w:t>
      </w:r>
      <w:r w:rsidR="00880A95" w:rsidRPr="00FE71BB">
        <w:rPr>
          <w:szCs w:val="28"/>
        </w:rPr>
        <w:t xml:space="preserve"> </w:t>
      </w:r>
      <w:r w:rsidR="008625D3" w:rsidRPr="00FE71BB">
        <w:rPr>
          <w:szCs w:val="28"/>
        </w:rPr>
        <w:t>подпись</w:t>
      </w:r>
      <w:r w:rsidR="00880A95" w:rsidRPr="00FE71BB">
        <w:rPr>
          <w:szCs w:val="28"/>
        </w:rPr>
        <w:t xml:space="preserve">            </w:t>
      </w:r>
      <w:r w:rsidRPr="00FE71BB">
        <w:rPr>
          <w:szCs w:val="28"/>
        </w:rPr>
        <w:t xml:space="preserve">               </w:t>
      </w:r>
      <w:r w:rsidR="00880A95" w:rsidRPr="00FE71BB">
        <w:rPr>
          <w:szCs w:val="28"/>
        </w:rPr>
        <w:t xml:space="preserve">                       Т.</w:t>
      </w:r>
      <w:r w:rsidRPr="00FE71BB">
        <w:rPr>
          <w:szCs w:val="28"/>
        </w:rPr>
        <w:t>И</w:t>
      </w:r>
      <w:r w:rsidR="00880A95" w:rsidRPr="00FE71BB">
        <w:rPr>
          <w:szCs w:val="28"/>
        </w:rPr>
        <w:t xml:space="preserve">. </w:t>
      </w:r>
      <w:r w:rsidRPr="00FE71BB">
        <w:rPr>
          <w:szCs w:val="28"/>
        </w:rPr>
        <w:t>Пономаре</w:t>
      </w:r>
      <w:r w:rsidR="00880A95" w:rsidRPr="00FE71BB">
        <w:rPr>
          <w:szCs w:val="28"/>
        </w:rPr>
        <w:t>ва</w:t>
      </w:r>
    </w:p>
    <w:p w:rsidR="00D761C2" w:rsidRPr="000D7A78" w:rsidRDefault="00D761C2" w:rsidP="00D761C2">
      <w:pPr>
        <w:autoSpaceDE w:val="0"/>
        <w:autoSpaceDN w:val="0"/>
        <w:adjustRightInd w:val="0"/>
        <w:ind w:left="5103"/>
        <w:outlineLvl w:val="0"/>
        <w:rPr>
          <w:szCs w:val="28"/>
        </w:rPr>
      </w:pPr>
      <w:r w:rsidRPr="000D7A78">
        <w:rPr>
          <w:szCs w:val="28"/>
        </w:rPr>
        <w:lastRenderedPageBreak/>
        <w:t xml:space="preserve">Приложение </w:t>
      </w:r>
      <w:r w:rsidR="00E74AC5" w:rsidRPr="000D7A78">
        <w:rPr>
          <w:szCs w:val="28"/>
        </w:rPr>
        <w:t>6</w:t>
      </w:r>
    </w:p>
    <w:p w:rsidR="00D761C2" w:rsidRPr="000D7A78" w:rsidRDefault="00D761C2" w:rsidP="00D761C2">
      <w:pPr>
        <w:autoSpaceDE w:val="0"/>
        <w:autoSpaceDN w:val="0"/>
        <w:adjustRightInd w:val="0"/>
        <w:ind w:left="5103"/>
        <w:outlineLvl w:val="0"/>
        <w:rPr>
          <w:szCs w:val="28"/>
        </w:rPr>
      </w:pPr>
      <w:r w:rsidRPr="000D7A78">
        <w:rPr>
          <w:szCs w:val="28"/>
        </w:rPr>
        <w:t>к муниципальной программе</w:t>
      </w:r>
    </w:p>
    <w:p w:rsidR="006E02CA" w:rsidRPr="000D7A78" w:rsidRDefault="00D761C2" w:rsidP="00D761C2">
      <w:pPr>
        <w:autoSpaceDE w:val="0"/>
        <w:autoSpaceDN w:val="0"/>
        <w:adjustRightInd w:val="0"/>
        <w:ind w:left="5103"/>
        <w:outlineLvl w:val="0"/>
        <w:rPr>
          <w:color w:val="000000"/>
          <w:szCs w:val="28"/>
        </w:rPr>
      </w:pPr>
      <w:r w:rsidRPr="000D7A78">
        <w:rPr>
          <w:color w:val="000000"/>
          <w:szCs w:val="28"/>
        </w:rPr>
        <w:t xml:space="preserve">«Реформирование и модернизация жилищно-коммунального хозяйства и повышение энергетической эффективности муниципального образования город Минусинск </w:t>
      </w:r>
    </w:p>
    <w:p w:rsidR="0091511A" w:rsidRPr="000D7A78" w:rsidRDefault="0091511A" w:rsidP="0091511A">
      <w:pPr>
        <w:autoSpaceDE w:val="0"/>
        <w:autoSpaceDN w:val="0"/>
        <w:adjustRightInd w:val="0"/>
        <w:jc w:val="center"/>
        <w:outlineLvl w:val="1"/>
        <w:rPr>
          <w:sz w:val="24"/>
        </w:rPr>
      </w:pPr>
      <w:r w:rsidRPr="000D7A78">
        <w:rPr>
          <w:sz w:val="20"/>
          <w:szCs w:val="20"/>
        </w:rPr>
        <w:t>(</w:t>
      </w:r>
      <w:r w:rsidRPr="000D7A78">
        <w:rPr>
          <w:sz w:val="24"/>
        </w:rPr>
        <w:t>в редакции постановлений Администрации города Минусинска от 21.05.2018 № АГ-741-п, от 26.06.2018 № АГ-954-п</w:t>
      </w:r>
      <w:r w:rsidR="00D412A7" w:rsidRPr="000D7A78">
        <w:rPr>
          <w:sz w:val="24"/>
        </w:rPr>
        <w:t>, от 21.09.2018 № АГ-1565-п</w:t>
      </w:r>
      <w:r w:rsidR="00BC3A08" w:rsidRPr="000D7A78">
        <w:rPr>
          <w:sz w:val="24"/>
        </w:rPr>
        <w:t>, от 27.11.2018 № АГ-1981-п</w:t>
      </w:r>
      <w:r w:rsidRPr="000D7A78">
        <w:rPr>
          <w:sz w:val="24"/>
        </w:rPr>
        <w:t>)</w:t>
      </w:r>
    </w:p>
    <w:p w:rsidR="004E5DF8" w:rsidRPr="000D7A78" w:rsidRDefault="004E5DF8" w:rsidP="00D761C2">
      <w:pPr>
        <w:autoSpaceDE w:val="0"/>
        <w:autoSpaceDN w:val="0"/>
        <w:adjustRightInd w:val="0"/>
        <w:ind w:left="5103"/>
        <w:outlineLvl w:val="0"/>
        <w:rPr>
          <w:color w:val="000000"/>
          <w:szCs w:val="28"/>
        </w:rPr>
      </w:pPr>
    </w:p>
    <w:p w:rsidR="004E5DF8" w:rsidRPr="000D7A78" w:rsidRDefault="004E5DF8" w:rsidP="00D761C2">
      <w:pPr>
        <w:autoSpaceDE w:val="0"/>
        <w:autoSpaceDN w:val="0"/>
        <w:adjustRightInd w:val="0"/>
        <w:ind w:left="5103"/>
        <w:outlineLvl w:val="0"/>
        <w:rPr>
          <w:color w:val="000000"/>
          <w:sz w:val="16"/>
          <w:szCs w:val="16"/>
        </w:rPr>
      </w:pPr>
    </w:p>
    <w:p w:rsidR="00C45373" w:rsidRPr="000D7A78" w:rsidRDefault="006E02CA" w:rsidP="006E02CA">
      <w:pPr>
        <w:autoSpaceDE w:val="0"/>
        <w:autoSpaceDN w:val="0"/>
        <w:adjustRightInd w:val="0"/>
        <w:jc w:val="center"/>
        <w:outlineLvl w:val="1"/>
        <w:rPr>
          <w:b/>
          <w:szCs w:val="28"/>
        </w:rPr>
      </w:pPr>
      <w:r w:rsidRPr="000D7A78">
        <w:rPr>
          <w:b/>
          <w:szCs w:val="28"/>
        </w:rPr>
        <w:t>Подпрограмма 1</w:t>
      </w:r>
      <w:r w:rsidR="00C45373" w:rsidRPr="000D7A78">
        <w:rPr>
          <w:b/>
          <w:szCs w:val="28"/>
        </w:rPr>
        <w:t>.</w:t>
      </w:r>
    </w:p>
    <w:p w:rsidR="006E02CA" w:rsidRPr="000D7A78" w:rsidRDefault="006E02CA" w:rsidP="006E02CA">
      <w:pPr>
        <w:autoSpaceDE w:val="0"/>
        <w:autoSpaceDN w:val="0"/>
        <w:adjustRightInd w:val="0"/>
        <w:jc w:val="center"/>
        <w:outlineLvl w:val="1"/>
        <w:rPr>
          <w:b/>
          <w:szCs w:val="28"/>
        </w:rPr>
      </w:pPr>
      <w:r w:rsidRPr="000D7A78">
        <w:rPr>
          <w:b/>
          <w:szCs w:val="28"/>
        </w:rPr>
        <w:t xml:space="preserve"> «Модернизация, реконструкция и капитальный ремонт объектов коммунальной инфраструктуры и жилищного фонда муниципального образования  город Минусинск» </w:t>
      </w:r>
    </w:p>
    <w:p w:rsidR="00C30B3C" w:rsidRPr="000D7A78" w:rsidRDefault="00C30B3C" w:rsidP="006E02CA">
      <w:pPr>
        <w:autoSpaceDE w:val="0"/>
        <w:autoSpaceDN w:val="0"/>
        <w:adjustRightInd w:val="0"/>
        <w:jc w:val="center"/>
        <w:outlineLvl w:val="1"/>
        <w:rPr>
          <w:szCs w:val="28"/>
        </w:rPr>
      </w:pPr>
    </w:p>
    <w:p w:rsidR="00D761C2" w:rsidRPr="000D7A78" w:rsidRDefault="00D761C2" w:rsidP="00483E0C">
      <w:pPr>
        <w:autoSpaceDE w:val="0"/>
        <w:autoSpaceDN w:val="0"/>
        <w:adjustRightInd w:val="0"/>
        <w:ind w:left="360"/>
        <w:jc w:val="center"/>
        <w:outlineLvl w:val="1"/>
        <w:rPr>
          <w:b/>
          <w:szCs w:val="28"/>
        </w:rPr>
      </w:pPr>
      <w:r w:rsidRPr="000D7A78">
        <w:rPr>
          <w:b/>
          <w:szCs w:val="28"/>
        </w:rPr>
        <w:t xml:space="preserve">Паспорт подпрограммы </w:t>
      </w:r>
    </w:p>
    <w:p w:rsidR="00C30B3C" w:rsidRPr="000D7A78" w:rsidRDefault="0091511A" w:rsidP="006E02CA">
      <w:pPr>
        <w:autoSpaceDE w:val="0"/>
        <w:autoSpaceDN w:val="0"/>
        <w:adjustRightInd w:val="0"/>
        <w:jc w:val="center"/>
        <w:outlineLvl w:val="1"/>
        <w:rPr>
          <w:sz w:val="24"/>
        </w:rPr>
      </w:pPr>
      <w:r w:rsidRPr="000D7A78">
        <w:rPr>
          <w:sz w:val="20"/>
          <w:szCs w:val="20"/>
        </w:rPr>
        <w:t>(</w:t>
      </w:r>
      <w:r w:rsidRPr="000D7A78">
        <w:rPr>
          <w:sz w:val="24"/>
        </w:rPr>
        <w:t>в редакции постановлений Администрации города Минусинска от 21.05.2018 № АГ-741-п, от 26.06.2018 № АГ-954-п</w:t>
      </w:r>
      <w:r w:rsidR="00D412A7" w:rsidRPr="000D7A78">
        <w:rPr>
          <w:sz w:val="24"/>
        </w:rPr>
        <w:t>, от 21.09.2018 № АГ-1565-п</w:t>
      </w:r>
      <w:r w:rsidR="00BC3A08" w:rsidRPr="000D7A78">
        <w:rPr>
          <w:sz w:val="24"/>
        </w:rPr>
        <w:t>, от 27.11.2018 № АГ-19</w:t>
      </w:r>
      <w:r w:rsidR="00AE3395" w:rsidRPr="000D7A78">
        <w:rPr>
          <w:sz w:val="24"/>
        </w:rPr>
        <w:t>8</w:t>
      </w:r>
      <w:r w:rsidR="00BC3A08" w:rsidRPr="000D7A78">
        <w:rPr>
          <w:sz w:val="24"/>
        </w:rPr>
        <w:t>1-п</w:t>
      </w:r>
      <w:r w:rsidRPr="000D7A78">
        <w:rPr>
          <w:sz w:val="24"/>
        </w:rPr>
        <w:t>)</w:t>
      </w:r>
    </w:p>
    <w:p w:rsidR="0091511A" w:rsidRPr="000D7A78" w:rsidRDefault="0091511A" w:rsidP="006E02CA">
      <w:pPr>
        <w:autoSpaceDE w:val="0"/>
        <w:autoSpaceDN w:val="0"/>
        <w:adjustRightInd w:val="0"/>
        <w:jc w:val="center"/>
        <w:outlineLvl w:val="1"/>
        <w:rPr>
          <w:sz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670"/>
      </w:tblGrid>
      <w:tr w:rsidR="00D761C2" w:rsidRPr="00FE71BB" w:rsidTr="00272D50">
        <w:tc>
          <w:tcPr>
            <w:tcW w:w="3969" w:type="dxa"/>
            <w:tcBorders>
              <w:top w:val="single" w:sz="4" w:space="0" w:color="auto"/>
              <w:left w:val="single" w:sz="4" w:space="0" w:color="auto"/>
              <w:bottom w:val="single" w:sz="4" w:space="0" w:color="auto"/>
              <w:right w:val="single" w:sz="4" w:space="0" w:color="auto"/>
            </w:tcBorders>
          </w:tcPr>
          <w:p w:rsidR="00D761C2" w:rsidRPr="000D7A78" w:rsidRDefault="00D761C2" w:rsidP="00DC4D56">
            <w:pPr>
              <w:autoSpaceDE w:val="0"/>
              <w:autoSpaceDN w:val="0"/>
              <w:adjustRightInd w:val="0"/>
              <w:jc w:val="both"/>
              <w:rPr>
                <w:sz w:val="24"/>
              </w:rPr>
            </w:pPr>
            <w:r w:rsidRPr="000D7A78">
              <w:rPr>
                <w:sz w:val="24"/>
              </w:rPr>
              <w:t>Наименование подпрограммы</w:t>
            </w:r>
          </w:p>
        </w:tc>
        <w:tc>
          <w:tcPr>
            <w:tcW w:w="5670" w:type="dxa"/>
            <w:tcBorders>
              <w:top w:val="single" w:sz="4" w:space="0" w:color="auto"/>
              <w:left w:val="single" w:sz="4" w:space="0" w:color="auto"/>
              <w:bottom w:val="single" w:sz="4" w:space="0" w:color="auto"/>
              <w:right w:val="single" w:sz="4" w:space="0" w:color="auto"/>
            </w:tcBorders>
          </w:tcPr>
          <w:p w:rsidR="00D761C2" w:rsidRPr="00FE71BB" w:rsidRDefault="00D761C2" w:rsidP="00CF231F">
            <w:pPr>
              <w:autoSpaceDE w:val="0"/>
              <w:autoSpaceDN w:val="0"/>
              <w:adjustRightInd w:val="0"/>
              <w:rPr>
                <w:sz w:val="24"/>
              </w:rPr>
            </w:pPr>
            <w:r w:rsidRPr="000D7A78">
              <w:rPr>
                <w:sz w:val="24"/>
              </w:rPr>
              <w:t>«Модернизация, реконструкция и капитальный ремонт объектов коммунальной инфраструктуры и жилищного фонда муниципального образования город Минусинск» (далее - подпрограмма)</w:t>
            </w:r>
          </w:p>
        </w:tc>
      </w:tr>
      <w:tr w:rsidR="00D761C2" w:rsidRPr="00FE71BB" w:rsidTr="00272D50">
        <w:tc>
          <w:tcPr>
            <w:tcW w:w="3969" w:type="dxa"/>
            <w:tcBorders>
              <w:top w:val="single" w:sz="4" w:space="0" w:color="auto"/>
              <w:left w:val="single" w:sz="4" w:space="0" w:color="auto"/>
              <w:bottom w:val="single" w:sz="4" w:space="0" w:color="auto"/>
              <w:right w:val="single" w:sz="4" w:space="0" w:color="auto"/>
            </w:tcBorders>
          </w:tcPr>
          <w:p w:rsidR="00D761C2" w:rsidRPr="00FE71BB" w:rsidRDefault="00D761C2" w:rsidP="00483E0C">
            <w:pPr>
              <w:autoSpaceDE w:val="0"/>
              <w:autoSpaceDN w:val="0"/>
              <w:adjustRightInd w:val="0"/>
              <w:jc w:val="both"/>
              <w:rPr>
                <w:sz w:val="24"/>
              </w:rPr>
            </w:pPr>
            <w:r w:rsidRPr="00FE71BB">
              <w:rPr>
                <w:sz w:val="24"/>
              </w:rPr>
              <w:t>Исполн</w:t>
            </w:r>
            <w:r w:rsidR="00483E0C" w:rsidRPr="00FE71BB">
              <w:rPr>
                <w:sz w:val="24"/>
              </w:rPr>
              <w:t>ители мероприятий подпрограммы</w:t>
            </w:r>
          </w:p>
        </w:tc>
        <w:tc>
          <w:tcPr>
            <w:tcW w:w="5670" w:type="dxa"/>
            <w:tcBorders>
              <w:top w:val="single" w:sz="4" w:space="0" w:color="auto"/>
              <w:left w:val="single" w:sz="4" w:space="0" w:color="auto"/>
              <w:bottom w:val="single" w:sz="4" w:space="0" w:color="auto"/>
              <w:right w:val="single" w:sz="4" w:space="0" w:color="auto"/>
            </w:tcBorders>
          </w:tcPr>
          <w:p w:rsidR="0056128F" w:rsidRPr="00FE71BB" w:rsidRDefault="00D761C2" w:rsidP="00460C64">
            <w:pPr>
              <w:autoSpaceDE w:val="0"/>
              <w:autoSpaceDN w:val="0"/>
              <w:adjustRightInd w:val="0"/>
              <w:jc w:val="both"/>
              <w:rPr>
                <w:sz w:val="24"/>
              </w:rPr>
            </w:pPr>
            <w:r w:rsidRPr="00FE71BB">
              <w:rPr>
                <w:sz w:val="24"/>
              </w:rPr>
              <w:t xml:space="preserve"> </w:t>
            </w:r>
            <w:r w:rsidR="00361F88" w:rsidRPr="00FE71BB">
              <w:rPr>
                <w:sz w:val="24"/>
              </w:rPr>
              <w:t>МКУ «У</w:t>
            </w:r>
            <w:r w:rsidR="00480D4B" w:rsidRPr="00FE71BB">
              <w:rPr>
                <w:sz w:val="24"/>
              </w:rPr>
              <w:t>п</w:t>
            </w:r>
            <w:r w:rsidR="00460C64" w:rsidRPr="00FE71BB">
              <w:rPr>
                <w:sz w:val="24"/>
              </w:rPr>
              <w:t>равление городского хозяйства»</w:t>
            </w:r>
          </w:p>
        </w:tc>
      </w:tr>
      <w:tr w:rsidR="00D761C2" w:rsidRPr="00FE71BB" w:rsidTr="00272D50">
        <w:tc>
          <w:tcPr>
            <w:tcW w:w="3969" w:type="dxa"/>
            <w:tcBorders>
              <w:top w:val="single" w:sz="4" w:space="0" w:color="auto"/>
              <w:left w:val="single" w:sz="4" w:space="0" w:color="auto"/>
              <w:bottom w:val="single" w:sz="4" w:space="0" w:color="auto"/>
              <w:right w:val="single" w:sz="4" w:space="0" w:color="auto"/>
            </w:tcBorders>
          </w:tcPr>
          <w:p w:rsidR="00D761C2" w:rsidRPr="00FE71BB" w:rsidRDefault="00D761C2" w:rsidP="00DC4D56">
            <w:pPr>
              <w:autoSpaceDE w:val="0"/>
              <w:autoSpaceDN w:val="0"/>
              <w:adjustRightInd w:val="0"/>
              <w:rPr>
                <w:sz w:val="24"/>
              </w:rPr>
            </w:pPr>
            <w:r w:rsidRPr="00FE71BB">
              <w:rPr>
                <w:sz w:val="24"/>
              </w:rPr>
              <w:t>Цель подпрограммы</w:t>
            </w:r>
          </w:p>
        </w:tc>
        <w:tc>
          <w:tcPr>
            <w:tcW w:w="5670" w:type="dxa"/>
            <w:tcBorders>
              <w:top w:val="single" w:sz="4" w:space="0" w:color="auto"/>
              <w:left w:val="single" w:sz="4" w:space="0" w:color="auto"/>
              <w:bottom w:val="single" w:sz="4" w:space="0" w:color="auto"/>
              <w:right w:val="single" w:sz="4" w:space="0" w:color="auto"/>
            </w:tcBorders>
          </w:tcPr>
          <w:p w:rsidR="00D761C2" w:rsidRPr="00FE71BB" w:rsidRDefault="004C380D" w:rsidP="00DC4D56">
            <w:pPr>
              <w:autoSpaceDE w:val="0"/>
              <w:autoSpaceDN w:val="0"/>
              <w:adjustRightInd w:val="0"/>
              <w:jc w:val="both"/>
              <w:rPr>
                <w:sz w:val="24"/>
              </w:rPr>
            </w:pPr>
            <w:r w:rsidRPr="00FE71BB">
              <w:rPr>
                <w:sz w:val="24"/>
              </w:rPr>
              <w:t>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tc>
      </w:tr>
      <w:tr w:rsidR="00D761C2" w:rsidRPr="00FE71BB" w:rsidTr="00272D50">
        <w:tc>
          <w:tcPr>
            <w:tcW w:w="3969" w:type="dxa"/>
            <w:tcBorders>
              <w:top w:val="single" w:sz="4" w:space="0" w:color="auto"/>
              <w:left w:val="single" w:sz="4" w:space="0" w:color="auto"/>
              <w:bottom w:val="single" w:sz="4" w:space="0" w:color="auto"/>
              <w:right w:val="single" w:sz="4" w:space="0" w:color="auto"/>
            </w:tcBorders>
          </w:tcPr>
          <w:p w:rsidR="00D761C2" w:rsidRPr="00FE71BB" w:rsidRDefault="00D761C2" w:rsidP="00DC4D56">
            <w:pPr>
              <w:autoSpaceDE w:val="0"/>
              <w:autoSpaceDN w:val="0"/>
              <w:adjustRightInd w:val="0"/>
              <w:rPr>
                <w:sz w:val="24"/>
              </w:rPr>
            </w:pPr>
            <w:r w:rsidRPr="00FE71BB">
              <w:rPr>
                <w:sz w:val="24"/>
              </w:rPr>
              <w:t>Задачи подпрограммы</w:t>
            </w:r>
          </w:p>
        </w:tc>
        <w:tc>
          <w:tcPr>
            <w:tcW w:w="5670" w:type="dxa"/>
            <w:tcBorders>
              <w:top w:val="single" w:sz="4" w:space="0" w:color="auto"/>
              <w:left w:val="single" w:sz="4" w:space="0" w:color="auto"/>
              <w:bottom w:val="single" w:sz="4" w:space="0" w:color="auto"/>
              <w:right w:val="single" w:sz="4" w:space="0" w:color="auto"/>
            </w:tcBorders>
          </w:tcPr>
          <w:p w:rsidR="00D761C2" w:rsidRPr="00FE71BB" w:rsidRDefault="004C380D" w:rsidP="00DC4D56">
            <w:pPr>
              <w:autoSpaceDE w:val="0"/>
              <w:autoSpaceDN w:val="0"/>
              <w:adjustRightInd w:val="0"/>
              <w:jc w:val="both"/>
              <w:rPr>
                <w:sz w:val="24"/>
              </w:rPr>
            </w:pPr>
            <w:r w:rsidRPr="00FE71BB">
              <w:rPr>
                <w:sz w:val="24"/>
              </w:rPr>
              <w:t>обеспечение устойчивого функционирования организаций жилищно-коммунального комплекса и доступности  жилищно-коммунальных услуг населению</w:t>
            </w:r>
          </w:p>
        </w:tc>
      </w:tr>
      <w:tr w:rsidR="00D761C2" w:rsidRPr="00FE71BB" w:rsidTr="00272D50">
        <w:tc>
          <w:tcPr>
            <w:tcW w:w="3969" w:type="dxa"/>
            <w:tcBorders>
              <w:top w:val="single" w:sz="4" w:space="0" w:color="auto"/>
              <w:left w:val="single" w:sz="4" w:space="0" w:color="auto"/>
              <w:bottom w:val="single" w:sz="4" w:space="0" w:color="auto"/>
              <w:right w:val="single" w:sz="4" w:space="0" w:color="auto"/>
            </w:tcBorders>
          </w:tcPr>
          <w:p w:rsidR="00D761C2" w:rsidRPr="000D7A78" w:rsidRDefault="00434105" w:rsidP="00DC4D56">
            <w:pPr>
              <w:autoSpaceDE w:val="0"/>
              <w:autoSpaceDN w:val="0"/>
              <w:adjustRightInd w:val="0"/>
              <w:jc w:val="both"/>
              <w:rPr>
                <w:sz w:val="24"/>
              </w:rPr>
            </w:pPr>
            <w:r w:rsidRPr="000D7A78">
              <w:rPr>
                <w:sz w:val="24"/>
              </w:rPr>
              <w:t>Показатели результативности подпрограммы</w:t>
            </w:r>
            <w:r w:rsidR="00D761C2" w:rsidRPr="000D7A78">
              <w:rPr>
                <w:sz w:val="24"/>
              </w:rPr>
              <w:t xml:space="preserve"> </w:t>
            </w:r>
          </w:p>
        </w:tc>
        <w:tc>
          <w:tcPr>
            <w:tcW w:w="5670" w:type="dxa"/>
            <w:tcBorders>
              <w:top w:val="single" w:sz="4" w:space="0" w:color="auto"/>
              <w:left w:val="single" w:sz="4" w:space="0" w:color="auto"/>
              <w:bottom w:val="single" w:sz="4" w:space="0" w:color="auto"/>
              <w:right w:val="single" w:sz="4" w:space="0" w:color="auto"/>
            </w:tcBorders>
          </w:tcPr>
          <w:p w:rsidR="00361F88" w:rsidRPr="000D7A78" w:rsidRDefault="00434105" w:rsidP="00361F88">
            <w:pPr>
              <w:autoSpaceDE w:val="0"/>
              <w:autoSpaceDN w:val="0"/>
              <w:adjustRightInd w:val="0"/>
              <w:ind w:left="26" w:hanging="26"/>
              <w:jc w:val="both"/>
              <w:outlineLvl w:val="0"/>
              <w:rPr>
                <w:sz w:val="24"/>
              </w:rPr>
            </w:pPr>
            <w:r w:rsidRPr="000D7A78">
              <w:rPr>
                <w:sz w:val="24"/>
              </w:rPr>
              <w:t xml:space="preserve">- </w:t>
            </w:r>
            <w:r w:rsidR="00361F88" w:rsidRPr="000D7A78">
              <w:rPr>
                <w:sz w:val="24"/>
              </w:rPr>
              <w:t>интегральн</w:t>
            </w:r>
            <w:r w:rsidRPr="000D7A78">
              <w:rPr>
                <w:sz w:val="24"/>
              </w:rPr>
              <w:t>ый</w:t>
            </w:r>
            <w:r w:rsidR="00361F88" w:rsidRPr="000D7A78">
              <w:rPr>
                <w:sz w:val="24"/>
              </w:rPr>
              <w:t xml:space="preserve"> показател</w:t>
            </w:r>
            <w:r w:rsidRPr="000D7A78">
              <w:rPr>
                <w:sz w:val="24"/>
              </w:rPr>
              <w:t>ь</w:t>
            </w:r>
            <w:r w:rsidR="00361F88" w:rsidRPr="000D7A78">
              <w:rPr>
                <w:sz w:val="24"/>
              </w:rPr>
              <w:t xml:space="preserve"> аварийности инженерных сетей:</w:t>
            </w:r>
          </w:p>
          <w:p w:rsidR="00361F88" w:rsidRPr="000D7A78" w:rsidRDefault="00361F88" w:rsidP="00361F88">
            <w:pPr>
              <w:autoSpaceDE w:val="0"/>
              <w:autoSpaceDN w:val="0"/>
              <w:adjustRightInd w:val="0"/>
              <w:ind w:left="26" w:hanging="26"/>
              <w:outlineLvl w:val="0"/>
              <w:rPr>
                <w:sz w:val="24"/>
              </w:rPr>
            </w:pPr>
            <w:r w:rsidRPr="000D7A78">
              <w:rPr>
                <w:sz w:val="24"/>
              </w:rPr>
              <w:t xml:space="preserve">    теплоснабжение </w:t>
            </w:r>
            <w:r w:rsidRPr="000D7A78">
              <w:rPr>
                <w:sz w:val="24"/>
              </w:rPr>
              <w:tab/>
              <w:t>не более 4,4 ед.;</w:t>
            </w:r>
          </w:p>
          <w:p w:rsidR="00361F88" w:rsidRPr="000D7A78" w:rsidRDefault="00361F88" w:rsidP="00361F88">
            <w:pPr>
              <w:autoSpaceDE w:val="0"/>
              <w:autoSpaceDN w:val="0"/>
              <w:adjustRightInd w:val="0"/>
              <w:ind w:left="26" w:hanging="26"/>
              <w:outlineLvl w:val="0"/>
              <w:rPr>
                <w:sz w:val="24"/>
              </w:rPr>
            </w:pPr>
            <w:r w:rsidRPr="000D7A78">
              <w:rPr>
                <w:sz w:val="24"/>
              </w:rPr>
              <w:t xml:space="preserve">    водоснабжение </w:t>
            </w:r>
            <w:r w:rsidRPr="000D7A78">
              <w:rPr>
                <w:sz w:val="24"/>
              </w:rPr>
              <w:tab/>
              <w:t>не более 6,2 ед.;</w:t>
            </w:r>
          </w:p>
          <w:p w:rsidR="00361F88" w:rsidRPr="000D7A78" w:rsidRDefault="00361F88" w:rsidP="00361F88">
            <w:pPr>
              <w:autoSpaceDE w:val="0"/>
              <w:autoSpaceDN w:val="0"/>
              <w:adjustRightInd w:val="0"/>
              <w:outlineLvl w:val="0"/>
              <w:rPr>
                <w:sz w:val="24"/>
              </w:rPr>
            </w:pPr>
            <w:r w:rsidRPr="000D7A78">
              <w:rPr>
                <w:sz w:val="24"/>
              </w:rPr>
              <w:t xml:space="preserve">    водоотведение  </w:t>
            </w:r>
            <w:r w:rsidRPr="000D7A78">
              <w:rPr>
                <w:sz w:val="24"/>
              </w:rPr>
              <w:tab/>
              <w:t>не более 2,25 ед. в 20</w:t>
            </w:r>
            <w:r w:rsidR="00066EE1" w:rsidRPr="000D7A78">
              <w:rPr>
                <w:sz w:val="24"/>
              </w:rPr>
              <w:t>20</w:t>
            </w:r>
            <w:r w:rsidRPr="000D7A78">
              <w:rPr>
                <w:sz w:val="24"/>
              </w:rPr>
              <w:t>году;</w:t>
            </w:r>
          </w:p>
          <w:p w:rsidR="0056128F" w:rsidRPr="000D7A78" w:rsidRDefault="00066EE1" w:rsidP="00066EE1">
            <w:pPr>
              <w:overflowPunct w:val="0"/>
              <w:autoSpaceDE w:val="0"/>
              <w:autoSpaceDN w:val="0"/>
              <w:adjustRightInd w:val="0"/>
              <w:jc w:val="both"/>
              <w:textAlignment w:val="baseline"/>
              <w:rPr>
                <w:color w:val="000000"/>
                <w:szCs w:val="28"/>
              </w:rPr>
            </w:pPr>
            <w:r w:rsidRPr="000D7A78">
              <w:rPr>
                <w:sz w:val="24"/>
              </w:rPr>
              <w:t xml:space="preserve">- </w:t>
            </w:r>
            <w:r w:rsidR="00361F88" w:rsidRPr="000D7A78">
              <w:rPr>
                <w:sz w:val="24"/>
              </w:rPr>
              <w:t xml:space="preserve">снижение потерь энергоресурсов в </w:t>
            </w:r>
            <w:r w:rsidRPr="000D7A78">
              <w:rPr>
                <w:sz w:val="24"/>
              </w:rPr>
              <w:t>инженерных сетях до 20,5 % в 2020</w:t>
            </w:r>
            <w:r w:rsidR="00361F88" w:rsidRPr="000D7A78">
              <w:rPr>
                <w:sz w:val="24"/>
              </w:rPr>
              <w:t xml:space="preserve"> году </w:t>
            </w:r>
            <w:r w:rsidR="00361F88" w:rsidRPr="000D7A78">
              <w:rPr>
                <w:color w:val="000000"/>
                <w:szCs w:val="28"/>
              </w:rPr>
              <w:t xml:space="preserve"> </w:t>
            </w:r>
          </w:p>
        </w:tc>
      </w:tr>
      <w:tr w:rsidR="00D761C2" w:rsidRPr="00FE71BB" w:rsidTr="00272D50">
        <w:tc>
          <w:tcPr>
            <w:tcW w:w="3969" w:type="dxa"/>
            <w:tcBorders>
              <w:top w:val="single" w:sz="4" w:space="0" w:color="auto"/>
              <w:left w:val="single" w:sz="4" w:space="0" w:color="auto"/>
              <w:bottom w:val="single" w:sz="4" w:space="0" w:color="auto"/>
              <w:right w:val="single" w:sz="4" w:space="0" w:color="auto"/>
            </w:tcBorders>
          </w:tcPr>
          <w:p w:rsidR="00D761C2" w:rsidRPr="000D7A78" w:rsidRDefault="00D761C2" w:rsidP="00DC4D56">
            <w:pPr>
              <w:autoSpaceDE w:val="0"/>
              <w:autoSpaceDN w:val="0"/>
              <w:adjustRightInd w:val="0"/>
              <w:rPr>
                <w:sz w:val="24"/>
              </w:rPr>
            </w:pPr>
            <w:r w:rsidRPr="000D7A78">
              <w:rPr>
                <w:sz w:val="24"/>
              </w:rPr>
              <w:t>Сроки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Pr>
          <w:p w:rsidR="00D761C2" w:rsidRPr="000D7A78" w:rsidRDefault="00D761C2" w:rsidP="00DC4D56">
            <w:pPr>
              <w:autoSpaceDE w:val="0"/>
              <w:autoSpaceDN w:val="0"/>
              <w:adjustRightInd w:val="0"/>
              <w:jc w:val="both"/>
              <w:rPr>
                <w:sz w:val="24"/>
              </w:rPr>
            </w:pPr>
            <w:r w:rsidRPr="000D7A78">
              <w:rPr>
                <w:sz w:val="24"/>
              </w:rPr>
              <w:t>2014 - 20</w:t>
            </w:r>
            <w:r w:rsidR="00483E0C" w:rsidRPr="000D7A78">
              <w:rPr>
                <w:sz w:val="24"/>
              </w:rPr>
              <w:t>20</w:t>
            </w:r>
            <w:r w:rsidRPr="000D7A78">
              <w:rPr>
                <w:sz w:val="24"/>
              </w:rPr>
              <w:t xml:space="preserve"> годы</w:t>
            </w:r>
          </w:p>
          <w:p w:rsidR="00D761C2" w:rsidRPr="000D7A78" w:rsidRDefault="00D761C2" w:rsidP="00DC4D56">
            <w:pPr>
              <w:autoSpaceDE w:val="0"/>
              <w:autoSpaceDN w:val="0"/>
              <w:adjustRightInd w:val="0"/>
              <w:jc w:val="both"/>
              <w:rPr>
                <w:sz w:val="24"/>
              </w:rPr>
            </w:pPr>
          </w:p>
        </w:tc>
      </w:tr>
      <w:tr w:rsidR="00D761C2" w:rsidRPr="00FE71BB" w:rsidTr="00272D50">
        <w:tc>
          <w:tcPr>
            <w:tcW w:w="3969" w:type="dxa"/>
            <w:tcBorders>
              <w:top w:val="single" w:sz="4" w:space="0" w:color="auto"/>
              <w:left w:val="single" w:sz="4" w:space="0" w:color="auto"/>
              <w:bottom w:val="single" w:sz="4" w:space="0" w:color="auto"/>
              <w:right w:val="single" w:sz="4" w:space="0" w:color="auto"/>
            </w:tcBorders>
          </w:tcPr>
          <w:p w:rsidR="00D761C2" w:rsidRPr="000D7A78" w:rsidRDefault="00D761C2" w:rsidP="00483E0C">
            <w:pPr>
              <w:rPr>
                <w:sz w:val="24"/>
              </w:rPr>
            </w:pPr>
            <w:r w:rsidRPr="000D7A78">
              <w:rPr>
                <w:sz w:val="24"/>
              </w:rPr>
              <w:t xml:space="preserve">Объёмы и источники финансирования подпрограммы </w:t>
            </w:r>
          </w:p>
        </w:tc>
        <w:tc>
          <w:tcPr>
            <w:tcW w:w="5670" w:type="dxa"/>
            <w:tcBorders>
              <w:top w:val="single" w:sz="4" w:space="0" w:color="auto"/>
              <w:left w:val="single" w:sz="4" w:space="0" w:color="auto"/>
              <w:bottom w:val="single" w:sz="4" w:space="0" w:color="auto"/>
              <w:right w:val="single" w:sz="4" w:space="0" w:color="auto"/>
            </w:tcBorders>
          </w:tcPr>
          <w:p w:rsidR="00361F88" w:rsidRPr="000D7A78" w:rsidRDefault="00361F88" w:rsidP="004B1B1E">
            <w:pPr>
              <w:pStyle w:val="ConsPlusCell"/>
              <w:rPr>
                <w:rFonts w:ascii="Times New Roman" w:hAnsi="Times New Roman" w:cs="Times New Roman"/>
                <w:sz w:val="24"/>
                <w:szCs w:val="24"/>
              </w:rPr>
            </w:pPr>
            <w:r w:rsidRPr="000D7A78">
              <w:rPr>
                <w:rFonts w:ascii="Times New Roman" w:hAnsi="Times New Roman" w:cs="Times New Roman"/>
                <w:sz w:val="24"/>
                <w:szCs w:val="24"/>
              </w:rPr>
              <w:t xml:space="preserve">Общий объем финансирования подпрограммы составляет </w:t>
            </w:r>
            <w:r w:rsidR="00134EF4" w:rsidRPr="000D7A78">
              <w:rPr>
                <w:rFonts w:ascii="Times New Roman" w:hAnsi="Times New Roman" w:cs="Times New Roman"/>
                <w:sz w:val="24"/>
                <w:szCs w:val="24"/>
              </w:rPr>
              <w:t>14</w:t>
            </w:r>
            <w:r w:rsidR="00F3143E" w:rsidRPr="000D7A78">
              <w:rPr>
                <w:rFonts w:ascii="Times New Roman" w:hAnsi="Times New Roman" w:cs="Times New Roman"/>
                <w:sz w:val="24"/>
                <w:szCs w:val="24"/>
              </w:rPr>
              <w:t> 364,77</w:t>
            </w:r>
            <w:r w:rsidR="00FB3CEE" w:rsidRPr="000D7A78">
              <w:rPr>
                <w:rFonts w:ascii="Times New Roman" w:hAnsi="Times New Roman" w:cs="Times New Roman"/>
                <w:sz w:val="24"/>
                <w:szCs w:val="24"/>
              </w:rPr>
              <w:t xml:space="preserve"> </w:t>
            </w:r>
            <w:r w:rsidRPr="000D7A78">
              <w:rPr>
                <w:rFonts w:ascii="Times New Roman" w:hAnsi="Times New Roman" w:cs="Times New Roman"/>
                <w:sz w:val="24"/>
                <w:szCs w:val="24"/>
              </w:rPr>
              <w:t>тыс. рублей, из них:</w:t>
            </w:r>
          </w:p>
          <w:p w:rsidR="00361F88" w:rsidRPr="000D7A78" w:rsidRDefault="00361F88" w:rsidP="004B1B1E">
            <w:pPr>
              <w:rPr>
                <w:sz w:val="24"/>
              </w:rPr>
            </w:pPr>
            <w:r w:rsidRPr="000D7A78">
              <w:rPr>
                <w:sz w:val="24"/>
              </w:rPr>
              <w:t xml:space="preserve">2018 год - </w:t>
            </w:r>
            <w:r w:rsidR="00304FB3" w:rsidRPr="000D7A78">
              <w:rPr>
                <w:sz w:val="24"/>
              </w:rPr>
              <w:t>1</w:t>
            </w:r>
            <w:r w:rsidR="00134EF4" w:rsidRPr="000D7A78">
              <w:rPr>
                <w:sz w:val="24"/>
              </w:rPr>
              <w:t>4</w:t>
            </w:r>
            <w:r w:rsidR="00F3143E" w:rsidRPr="000D7A78">
              <w:rPr>
                <w:sz w:val="24"/>
              </w:rPr>
              <w:t> 364,77</w:t>
            </w:r>
            <w:r w:rsidR="00461BDB" w:rsidRPr="000D7A78">
              <w:rPr>
                <w:sz w:val="24"/>
              </w:rPr>
              <w:t xml:space="preserve"> </w:t>
            </w:r>
            <w:r w:rsidRPr="000D7A78">
              <w:rPr>
                <w:sz w:val="24"/>
              </w:rPr>
              <w:t>тыс. рублей;</w:t>
            </w:r>
          </w:p>
          <w:p w:rsidR="00A25B14" w:rsidRPr="000D7A78" w:rsidRDefault="00A25B14" w:rsidP="004B1B1E">
            <w:pPr>
              <w:rPr>
                <w:sz w:val="24"/>
              </w:rPr>
            </w:pPr>
            <w:r w:rsidRPr="000D7A78">
              <w:rPr>
                <w:sz w:val="24"/>
              </w:rPr>
              <w:t xml:space="preserve">2019 год - </w:t>
            </w:r>
            <w:r w:rsidR="00F3143E" w:rsidRPr="000D7A78">
              <w:rPr>
                <w:sz w:val="24"/>
              </w:rPr>
              <w:t xml:space="preserve"> </w:t>
            </w:r>
            <w:r w:rsidRPr="000D7A78">
              <w:rPr>
                <w:sz w:val="24"/>
              </w:rPr>
              <w:t xml:space="preserve">    </w:t>
            </w:r>
            <w:r w:rsidR="003F4531" w:rsidRPr="000D7A78">
              <w:rPr>
                <w:sz w:val="24"/>
              </w:rPr>
              <w:t xml:space="preserve">    0,00</w:t>
            </w:r>
            <w:r w:rsidRPr="000D7A78">
              <w:rPr>
                <w:sz w:val="24"/>
              </w:rPr>
              <w:t xml:space="preserve"> тыс. рублей;</w:t>
            </w:r>
          </w:p>
          <w:p w:rsidR="00483E0C" w:rsidRPr="000D7A78" w:rsidRDefault="00F3143E" w:rsidP="004B1B1E">
            <w:pPr>
              <w:rPr>
                <w:sz w:val="24"/>
              </w:rPr>
            </w:pPr>
            <w:r w:rsidRPr="000D7A78">
              <w:rPr>
                <w:sz w:val="24"/>
              </w:rPr>
              <w:t xml:space="preserve">2020 год - </w:t>
            </w:r>
            <w:r w:rsidR="00483E0C" w:rsidRPr="000D7A78">
              <w:rPr>
                <w:sz w:val="24"/>
              </w:rPr>
              <w:t xml:space="preserve">    </w:t>
            </w:r>
            <w:r w:rsidR="003F4531" w:rsidRPr="000D7A78">
              <w:rPr>
                <w:sz w:val="24"/>
              </w:rPr>
              <w:t xml:space="preserve">    </w:t>
            </w:r>
            <w:r w:rsidR="00483E0C" w:rsidRPr="000D7A78">
              <w:rPr>
                <w:sz w:val="24"/>
              </w:rPr>
              <w:t xml:space="preserve"> </w:t>
            </w:r>
            <w:r w:rsidR="003F4531" w:rsidRPr="000D7A78">
              <w:rPr>
                <w:sz w:val="24"/>
              </w:rPr>
              <w:t>0,00</w:t>
            </w:r>
            <w:r w:rsidR="00483E0C" w:rsidRPr="000D7A78">
              <w:rPr>
                <w:sz w:val="24"/>
              </w:rPr>
              <w:t xml:space="preserve"> тыс. рублей;</w:t>
            </w:r>
          </w:p>
          <w:p w:rsidR="00361F88" w:rsidRPr="000D7A78" w:rsidRDefault="00361F88" w:rsidP="004B1B1E">
            <w:pPr>
              <w:rPr>
                <w:sz w:val="24"/>
              </w:rPr>
            </w:pPr>
            <w:r w:rsidRPr="000D7A78">
              <w:rPr>
                <w:sz w:val="24"/>
              </w:rPr>
              <w:t>в том числе:</w:t>
            </w:r>
          </w:p>
          <w:p w:rsidR="00361F88" w:rsidRPr="000D7A78" w:rsidRDefault="00EB2907" w:rsidP="004B1B1E">
            <w:pPr>
              <w:rPr>
                <w:sz w:val="24"/>
              </w:rPr>
            </w:pPr>
            <w:r w:rsidRPr="000D7A78">
              <w:rPr>
                <w:sz w:val="24"/>
              </w:rPr>
              <w:t>средства городского бюджета – 1 364,77</w:t>
            </w:r>
            <w:r w:rsidR="00A25B14" w:rsidRPr="000D7A78">
              <w:rPr>
                <w:sz w:val="24"/>
              </w:rPr>
              <w:t xml:space="preserve"> </w:t>
            </w:r>
            <w:r w:rsidR="00361F88" w:rsidRPr="000D7A78">
              <w:rPr>
                <w:sz w:val="24"/>
              </w:rPr>
              <w:t>тыс. рублей, их них:</w:t>
            </w:r>
          </w:p>
          <w:p w:rsidR="00361F88" w:rsidRPr="000D7A78" w:rsidRDefault="00361F88" w:rsidP="004B1B1E">
            <w:pPr>
              <w:rPr>
                <w:sz w:val="24"/>
              </w:rPr>
            </w:pPr>
            <w:r w:rsidRPr="000D7A78">
              <w:rPr>
                <w:sz w:val="24"/>
              </w:rPr>
              <w:lastRenderedPageBreak/>
              <w:t>2018 год -</w:t>
            </w:r>
            <w:r w:rsidR="00461BDB" w:rsidRPr="000D7A78">
              <w:rPr>
                <w:sz w:val="24"/>
              </w:rPr>
              <w:t xml:space="preserve"> </w:t>
            </w:r>
            <w:r w:rsidR="00134EF4" w:rsidRPr="000D7A78">
              <w:rPr>
                <w:sz w:val="24"/>
              </w:rPr>
              <w:t>1</w:t>
            </w:r>
            <w:r w:rsidR="00EB2907" w:rsidRPr="000D7A78">
              <w:rPr>
                <w:sz w:val="24"/>
              </w:rPr>
              <w:t> 364,77</w:t>
            </w:r>
            <w:r w:rsidR="004B1B1E" w:rsidRPr="000D7A78">
              <w:rPr>
                <w:sz w:val="24"/>
              </w:rPr>
              <w:t xml:space="preserve"> </w:t>
            </w:r>
            <w:r w:rsidRPr="000D7A78">
              <w:rPr>
                <w:sz w:val="24"/>
              </w:rPr>
              <w:t>тыс. рублей;</w:t>
            </w:r>
          </w:p>
          <w:p w:rsidR="00A25B14" w:rsidRPr="000D7A78" w:rsidRDefault="00A25B14" w:rsidP="004B1B1E">
            <w:pPr>
              <w:rPr>
                <w:sz w:val="24"/>
              </w:rPr>
            </w:pPr>
            <w:r w:rsidRPr="000D7A78">
              <w:rPr>
                <w:sz w:val="24"/>
              </w:rPr>
              <w:t xml:space="preserve">2019 год -   </w:t>
            </w:r>
            <w:r w:rsidR="003F4531" w:rsidRPr="000D7A78">
              <w:rPr>
                <w:sz w:val="24"/>
              </w:rPr>
              <w:t xml:space="preserve">    </w:t>
            </w:r>
            <w:r w:rsidRPr="000D7A78">
              <w:rPr>
                <w:sz w:val="24"/>
              </w:rPr>
              <w:t xml:space="preserve"> </w:t>
            </w:r>
            <w:r w:rsidR="003F4531" w:rsidRPr="000D7A78">
              <w:rPr>
                <w:sz w:val="24"/>
              </w:rPr>
              <w:t>0,00</w:t>
            </w:r>
            <w:r w:rsidRPr="000D7A78">
              <w:rPr>
                <w:sz w:val="24"/>
              </w:rPr>
              <w:t xml:space="preserve"> тыс. рублей;</w:t>
            </w:r>
          </w:p>
          <w:p w:rsidR="00483E0C" w:rsidRPr="000D7A78" w:rsidRDefault="00483E0C" w:rsidP="00483E0C">
            <w:pPr>
              <w:rPr>
                <w:sz w:val="24"/>
              </w:rPr>
            </w:pPr>
            <w:r w:rsidRPr="000D7A78">
              <w:rPr>
                <w:sz w:val="24"/>
              </w:rPr>
              <w:t xml:space="preserve">2020 год </w:t>
            </w:r>
            <w:r w:rsidR="00EB2907" w:rsidRPr="000D7A78">
              <w:rPr>
                <w:sz w:val="24"/>
              </w:rPr>
              <w:t>-</w:t>
            </w:r>
            <w:r w:rsidRPr="000D7A78">
              <w:rPr>
                <w:sz w:val="24"/>
              </w:rPr>
              <w:t xml:space="preserve">   </w:t>
            </w:r>
            <w:r w:rsidR="003F4531" w:rsidRPr="000D7A78">
              <w:rPr>
                <w:sz w:val="24"/>
              </w:rPr>
              <w:t xml:space="preserve">    </w:t>
            </w:r>
            <w:r w:rsidRPr="000D7A78">
              <w:rPr>
                <w:sz w:val="24"/>
              </w:rPr>
              <w:t xml:space="preserve"> </w:t>
            </w:r>
            <w:r w:rsidR="003F4531" w:rsidRPr="000D7A78">
              <w:rPr>
                <w:sz w:val="24"/>
              </w:rPr>
              <w:t>0,00</w:t>
            </w:r>
            <w:r w:rsidR="00692AD7" w:rsidRPr="000D7A78">
              <w:rPr>
                <w:sz w:val="24"/>
              </w:rPr>
              <w:t xml:space="preserve"> </w:t>
            </w:r>
            <w:r w:rsidRPr="000D7A78">
              <w:rPr>
                <w:sz w:val="24"/>
              </w:rPr>
              <w:t>тыс. рублей;</w:t>
            </w:r>
          </w:p>
          <w:p w:rsidR="00361F88" w:rsidRPr="000D7A78" w:rsidRDefault="00361F88" w:rsidP="004B1B1E">
            <w:pPr>
              <w:rPr>
                <w:sz w:val="24"/>
              </w:rPr>
            </w:pPr>
            <w:r w:rsidRPr="000D7A78">
              <w:rPr>
                <w:sz w:val="24"/>
              </w:rPr>
              <w:t xml:space="preserve">средства краевого бюджета – </w:t>
            </w:r>
            <w:r w:rsidR="00304FB3" w:rsidRPr="000D7A78">
              <w:rPr>
                <w:sz w:val="24"/>
              </w:rPr>
              <w:t>1</w:t>
            </w:r>
            <w:r w:rsidR="001F5649" w:rsidRPr="000D7A78">
              <w:rPr>
                <w:sz w:val="24"/>
              </w:rPr>
              <w:t>3</w:t>
            </w:r>
            <w:r w:rsidR="00304FB3" w:rsidRPr="000D7A78">
              <w:rPr>
                <w:sz w:val="24"/>
              </w:rPr>
              <w:t xml:space="preserve"> 00</w:t>
            </w:r>
            <w:r w:rsidR="005E6276" w:rsidRPr="000D7A78">
              <w:rPr>
                <w:sz w:val="24"/>
              </w:rPr>
              <w:t>0,00</w:t>
            </w:r>
            <w:r w:rsidRPr="000D7A78">
              <w:rPr>
                <w:sz w:val="24"/>
              </w:rPr>
              <w:t xml:space="preserve"> тыс. рублей, </w:t>
            </w:r>
          </w:p>
          <w:p w:rsidR="00361F88" w:rsidRPr="000D7A78" w:rsidRDefault="00361F88" w:rsidP="004B1B1E">
            <w:pPr>
              <w:rPr>
                <w:sz w:val="24"/>
              </w:rPr>
            </w:pPr>
            <w:r w:rsidRPr="000D7A78">
              <w:rPr>
                <w:sz w:val="24"/>
              </w:rPr>
              <w:t xml:space="preserve">из них: </w:t>
            </w:r>
          </w:p>
          <w:p w:rsidR="00A25B14" w:rsidRPr="000D7A78" w:rsidRDefault="00361F88" w:rsidP="004B1B1E">
            <w:pPr>
              <w:pStyle w:val="ConsPlusCell"/>
              <w:rPr>
                <w:rFonts w:ascii="Times New Roman" w:hAnsi="Times New Roman" w:cs="Times New Roman"/>
                <w:sz w:val="24"/>
                <w:szCs w:val="24"/>
              </w:rPr>
            </w:pPr>
            <w:r w:rsidRPr="000D7A78">
              <w:rPr>
                <w:rFonts w:ascii="Times New Roman" w:hAnsi="Times New Roman" w:cs="Times New Roman"/>
                <w:sz w:val="24"/>
                <w:szCs w:val="24"/>
              </w:rPr>
              <w:t xml:space="preserve">2018 год -   </w:t>
            </w:r>
            <w:r w:rsidR="00304FB3" w:rsidRPr="000D7A78">
              <w:rPr>
                <w:rFonts w:ascii="Times New Roman" w:hAnsi="Times New Roman" w:cs="Times New Roman"/>
                <w:sz w:val="24"/>
                <w:szCs w:val="24"/>
              </w:rPr>
              <w:t>1</w:t>
            </w:r>
            <w:r w:rsidR="001F5649" w:rsidRPr="000D7A78">
              <w:rPr>
                <w:rFonts w:ascii="Times New Roman" w:hAnsi="Times New Roman" w:cs="Times New Roman"/>
                <w:sz w:val="24"/>
                <w:szCs w:val="24"/>
              </w:rPr>
              <w:t>3</w:t>
            </w:r>
            <w:r w:rsidR="00304FB3" w:rsidRPr="000D7A78">
              <w:rPr>
                <w:rFonts w:ascii="Times New Roman" w:hAnsi="Times New Roman" w:cs="Times New Roman"/>
                <w:sz w:val="24"/>
                <w:szCs w:val="24"/>
              </w:rPr>
              <w:t xml:space="preserve"> 000</w:t>
            </w:r>
            <w:r w:rsidRPr="000D7A78">
              <w:rPr>
                <w:rFonts w:ascii="Times New Roman" w:hAnsi="Times New Roman" w:cs="Times New Roman"/>
                <w:sz w:val="24"/>
                <w:szCs w:val="24"/>
              </w:rPr>
              <w:t>,00</w:t>
            </w:r>
            <w:r w:rsidR="004B1B1E" w:rsidRPr="000D7A78">
              <w:rPr>
                <w:rFonts w:ascii="Times New Roman" w:hAnsi="Times New Roman" w:cs="Times New Roman"/>
                <w:sz w:val="24"/>
                <w:szCs w:val="24"/>
              </w:rPr>
              <w:t xml:space="preserve"> </w:t>
            </w:r>
            <w:r w:rsidRPr="000D7A78">
              <w:rPr>
                <w:rFonts w:ascii="Times New Roman" w:hAnsi="Times New Roman" w:cs="Times New Roman"/>
                <w:sz w:val="24"/>
                <w:szCs w:val="24"/>
              </w:rPr>
              <w:t>тыс. рублей</w:t>
            </w:r>
            <w:r w:rsidR="00A25B14" w:rsidRPr="000D7A78">
              <w:rPr>
                <w:rFonts w:ascii="Times New Roman" w:hAnsi="Times New Roman" w:cs="Times New Roman"/>
                <w:sz w:val="24"/>
                <w:szCs w:val="24"/>
              </w:rPr>
              <w:t>;</w:t>
            </w:r>
          </w:p>
          <w:p w:rsidR="00483E0C" w:rsidRPr="000D7A78" w:rsidRDefault="00A25B14" w:rsidP="00E85B9D">
            <w:pPr>
              <w:pStyle w:val="ConsPlusCell"/>
              <w:rPr>
                <w:rFonts w:ascii="Times New Roman" w:hAnsi="Times New Roman" w:cs="Times New Roman"/>
                <w:sz w:val="24"/>
                <w:szCs w:val="24"/>
              </w:rPr>
            </w:pPr>
            <w:r w:rsidRPr="000D7A78">
              <w:rPr>
                <w:rFonts w:ascii="Times New Roman" w:hAnsi="Times New Roman" w:cs="Times New Roman"/>
                <w:sz w:val="24"/>
                <w:szCs w:val="24"/>
              </w:rPr>
              <w:t xml:space="preserve">2019 год -        </w:t>
            </w:r>
            <w:r w:rsidR="00692AD7" w:rsidRPr="000D7A78">
              <w:rPr>
                <w:rFonts w:ascii="Times New Roman" w:hAnsi="Times New Roman" w:cs="Times New Roman"/>
                <w:sz w:val="24"/>
                <w:szCs w:val="24"/>
              </w:rPr>
              <w:t xml:space="preserve"> </w:t>
            </w:r>
            <w:r w:rsidRPr="000D7A78">
              <w:rPr>
                <w:rFonts w:ascii="Times New Roman" w:hAnsi="Times New Roman" w:cs="Times New Roman"/>
                <w:sz w:val="24"/>
                <w:szCs w:val="24"/>
              </w:rPr>
              <w:t xml:space="preserve">   0,00 тыс. рублей</w:t>
            </w:r>
            <w:r w:rsidR="00483E0C" w:rsidRPr="000D7A78">
              <w:rPr>
                <w:rFonts w:ascii="Times New Roman" w:hAnsi="Times New Roman" w:cs="Times New Roman"/>
                <w:sz w:val="24"/>
                <w:szCs w:val="24"/>
              </w:rPr>
              <w:t>;</w:t>
            </w:r>
          </w:p>
          <w:p w:rsidR="0056128F" w:rsidRPr="000D7A78" w:rsidRDefault="00483E0C" w:rsidP="00692AD7">
            <w:pPr>
              <w:rPr>
                <w:sz w:val="24"/>
              </w:rPr>
            </w:pPr>
            <w:r w:rsidRPr="000D7A78">
              <w:rPr>
                <w:sz w:val="24"/>
              </w:rPr>
              <w:t xml:space="preserve">2020 год –         </w:t>
            </w:r>
            <w:r w:rsidR="00692AD7" w:rsidRPr="000D7A78">
              <w:rPr>
                <w:sz w:val="24"/>
              </w:rPr>
              <w:t xml:space="preserve"> </w:t>
            </w:r>
            <w:r w:rsidRPr="000D7A78">
              <w:rPr>
                <w:sz w:val="24"/>
              </w:rPr>
              <w:t xml:space="preserve">  </w:t>
            </w:r>
            <w:r w:rsidR="00692AD7" w:rsidRPr="000D7A78">
              <w:rPr>
                <w:sz w:val="24"/>
              </w:rPr>
              <w:t>0,00</w:t>
            </w:r>
            <w:r w:rsidRPr="000D7A78">
              <w:rPr>
                <w:sz w:val="24"/>
              </w:rPr>
              <w:t xml:space="preserve">  тыс. рублей.</w:t>
            </w:r>
          </w:p>
          <w:p w:rsidR="002D427C" w:rsidRPr="000D7A78" w:rsidRDefault="002D427C" w:rsidP="0091511A">
            <w:pPr>
              <w:rPr>
                <w:color w:val="000000"/>
                <w:szCs w:val="28"/>
              </w:rPr>
            </w:pPr>
            <w:r w:rsidRPr="000D7A78">
              <w:rPr>
                <w:sz w:val="24"/>
              </w:rPr>
              <w:t>(в редакции постановлени</w:t>
            </w:r>
            <w:r w:rsidR="0091511A" w:rsidRPr="000D7A78">
              <w:rPr>
                <w:sz w:val="24"/>
              </w:rPr>
              <w:t>й</w:t>
            </w:r>
            <w:r w:rsidRPr="000D7A78">
              <w:rPr>
                <w:sz w:val="24"/>
              </w:rPr>
              <w:t xml:space="preserve"> Администрации города Минусинска от 21.05.2018 № АГ-741-п</w:t>
            </w:r>
            <w:r w:rsidR="0091511A" w:rsidRPr="000D7A78">
              <w:rPr>
                <w:sz w:val="24"/>
              </w:rPr>
              <w:t>, от 26.06.2018 № АГ-954-п</w:t>
            </w:r>
            <w:r w:rsidR="00D412A7" w:rsidRPr="000D7A78">
              <w:rPr>
                <w:sz w:val="24"/>
              </w:rPr>
              <w:t>, от 21.09.2018 № АГ-1565-п</w:t>
            </w:r>
            <w:r w:rsidR="00AE3395" w:rsidRPr="000D7A78">
              <w:rPr>
                <w:sz w:val="24"/>
              </w:rPr>
              <w:t>, от 27.11.2018 № АГ-1981-п</w:t>
            </w:r>
            <w:r w:rsidRPr="000D7A78">
              <w:rPr>
                <w:sz w:val="24"/>
              </w:rPr>
              <w:t>)</w:t>
            </w:r>
          </w:p>
        </w:tc>
      </w:tr>
    </w:tbl>
    <w:p w:rsidR="00483E0C" w:rsidRPr="00FE71BB" w:rsidRDefault="00880CAA" w:rsidP="00DD6114">
      <w:pPr>
        <w:autoSpaceDE w:val="0"/>
        <w:autoSpaceDN w:val="0"/>
        <w:adjustRightInd w:val="0"/>
        <w:outlineLvl w:val="1"/>
        <w:rPr>
          <w:szCs w:val="28"/>
        </w:rPr>
      </w:pPr>
      <w:r w:rsidRPr="00FE71BB">
        <w:rPr>
          <w:szCs w:val="28"/>
        </w:rPr>
        <w:lastRenderedPageBreak/>
        <w:t xml:space="preserve">                               </w:t>
      </w:r>
    </w:p>
    <w:p w:rsidR="00D761C2" w:rsidRPr="00FE71BB" w:rsidRDefault="00D761C2" w:rsidP="00483E0C">
      <w:pPr>
        <w:autoSpaceDE w:val="0"/>
        <w:autoSpaceDN w:val="0"/>
        <w:adjustRightInd w:val="0"/>
        <w:jc w:val="center"/>
        <w:outlineLvl w:val="1"/>
        <w:rPr>
          <w:b/>
          <w:szCs w:val="28"/>
        </w:rPr>
      </w:pPr>
      <w:r w:rsidRPr="00FE71BB">
        <w:rPr>
          <w:b/>
          <w:szCs w:val="28"/>
        </w:rPr>
        <w:t>Основные разделы подпрограммы</w:t>
      </w:r>
    </w:p>
    <w:p w:rsidR="00D761C2" w:rsidRPr="00FE71BB" w:rsidRDefault="00D761C2" w:rsidP="00D761C2">
      <w:pPr>
        <w:autoSpaceDE w:val="0"/>
        <w:autoSpaceDN w:val="0"/>
        <w:adjustRightInd w:val="0"/>
        <w:jc w:val="center"/>
        <w:outlineLvl w:val="1"/>
        <w:rPr>
          <w:b/>
          <w:szCs w:val="28"/>
        </w:rPr>
      </w:pPr>
    </w:p>
    <w:p w:rsidR="00D761C2" w:rsidRPr="00FE71BB" w:rsidRDefault="00D761C2" w:rsidP="00D761C2">
      <w:pPr>
        <w:autoSpaceDE w:val="0"/>
        <w:autoSpaceDN w:val="0"/>
        <w:adjustRightInd w:val="0"/>
        <w:jc w:val="center"/>
        <w:outlineLvl w:val="2"/>
        <w:rPr>
          <w:b/>
          <w:szCs w:val="28"/>
        </w:rPr>
      </w:pPr>
      <w:r w:rsidRPr="00FE71BB">
        <w:rPr>
          <w:b/>
          <w:szCs w:val="28"/>
        </w:rPr>
        <w:t>1. Постановка общегородской проблемы подпрограммы</w:t>
      </w:r>
    </w:p>
    <w:p w:rsidR="00D175DB" w:rsidRPr="00FE71BB" w:rsidRDefault="00D175DB" w:rsidP="00D761C2">
      <w:pPr>
        <w:autoSpaceDE w:val="0"/>
        <w:autoSpaceDN w:val="0"/>
        <w:adjustRightInd w:val="0"/>
        <w:jc w:val="center"/>
        <w:outlineLvl w:val="2"/>
        <w:rPr>
          <w:b/>
          <w:szCs w:val="28"/>
        </w:rPr>
      </w:pPr>
    </w:p>
    <w:p w:rsidR="00D761C2" w:rsidRPr="00FE71BB" w:rsidRDefault="00D761C2" w:rsidP="00D761C2">
      <w:pPr>
        <w:autoSpaceDE w:val="0"/>
        <w:autoSpaceDN w:val="0"/>
        <w:adjustRightInd w:val="0"/>
        <w:ind w:firstLine="709"/>
        <w:jc w:val="both"/>
        <w:rPr>
          <w:szCs w:val="28"/>
        </w:rPr>
      </w:pPr>
      <w:r w:rsidRPr="00FE71BB">
        <w:rPr>
          <w:szCs w:val="28"/>
        </w:rPr>
        <w:t>Коммунальный комплекс муниципального образования город Минусинск характеризует:</w:t>
      </w:r>
    </w:p>
    <w:p w:rsidR="00D761C2" w:rsidRPr="00FE71BB" w:rsidRDefault="00D761C2" w:rsidP="00D761C2">
      <w:pPr>
        <w:autoSpaceDE w:val="0"/>
        <w:autoSpaceDN w:val="0"/>
        <w:adjustRightInd w:val="0"/>
        <w:ind w:firstLine="709"/>
        <w:jc w:val="both"/>
        <w:rPr>
          <w:szCs w:val="28"/>
        </w:rPr>
      </w:pPr>
      <w:r w:rsidRPr="00FE71BB">
        <w:rPr>
          <w:szCs w:val="28"/>
        </w:rPr>
        <w:t xml:space="preserve">значительный уровень износа основных производственных фондов, </w:t>
      </w:r>
      <w:r w:rsidRPr="00FE71BB">
        <w:rPr>
          <w:szCs w:val="28"/>
        </w:rPr>
        <w:br/>
        <w:t xml:space="preserve">в том числе транспортных коммуникаций и энергетического оборудования </w:t>
      </w:r>
      <w:r w:rsidRPr="00FE71BB">
        <w:rPr>
          <w:szCs w:val="28"/>
        </w:rPr>
        <w:br/>
        <w:t>до 60 - 70%, обусловленный принятием в муниципальную собственность объектов коммунального назначения в ветхом и аварийном состоянии;</w:t>
      </w:r>
    </w:p>
    <w:p w:rsidR="00D761C2" w:rsidRPr="00FE71BB" w:rsidRDefault="00D761C2" w:rsidP="00D761C2">
      <w:pPr>
        <w:autoSpaceDE w:val="0"/>
        <w:autoSpaceDN w:val="0"/>
        <w:adjustRightInd w:val="0"/>
        <w:ind w:firstLine="709"/>
        <w:jc w:val="both"/>
        <w:rPr>
          <w:szCs w:val="28"/>
        </w:rPr>
      </w:pPr>
      <w:r w:rsidRPr="00FE71BB">
        <w:rPr>
          <w:szCs w:val="28"/>
        </w:rPr>
        <w:t xml:space="preserve">сверхнормативные потери энергоресурсов на всех стадиях </w:t>
      </w:r>
      <w:r w:rsidRPr="00FE71BB">
        <w:rPr>
          <w:szCs w:val="28"/>
        </w:rPr>
        <w:br/>
        <w:t>от производства до потребления, составляющие до 50%, вследствие эксплуатации устаревшего технологического оборудования с низким коэффициентом полезного действия;</w:t>
      </w:r>
    </w:p>
    <w:p w:rsidR="00D761C2" w:rsidRPr="00FE71BB" w:rsidRDefault="00D761C2" w:rsidP="00D761C2">
      <w:pPr>
        <w:autoSpaceDE w:val="0"/>
        <w:autoSpaceDN w:val="0"/>
        <w:adjustRightInd w:val="0"/>
        <w:ind w:firstLine="709"/>
        <w:jc w:val="both"/>
        <w:rPr>
          <w:szCs w:val="28"/>
        </w:rPr>
      </w:pPr>
      <w:r w:rsidRPr="00FE71BB">
        <w:rPr>
          <w:szCs w:val="28"/>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D761C2" w:rsidRPr="00FE71BB" w:rsidRDefault="00D761C2" w:rsidP="00D761C2">
      <w:pPr>
        <w:autoSpaceDE w:val="0"/>
        <w:autoSpaceDN w:val="0"/>
        <w:adjustRightInd w:val="0"/>
        <w:ind w:firstLine="709"/>
        <w:jc w:val="both"/>
        <w:rPr>
          <w:szCs w:val="28"/>
        </w:rPr>
      </w:pPr>
      <w:r w:rsidRPr="00FE71BB">
        <w:rPr>
          <w:szCs w:val="28"/>
        </w:rPr>
        <w:t>недостаточная степень очистки сточных вод на значительном числе объектов водопроводно-канализационного хозяйства.</w:t>
      </w:r>
    </w:p>
    <w:p w:rsidR="00D761C2" w:rsidRPr="00FE71BB" w:rsidRDefault="00D761C2" w:rsidP="00D761C2">
      <w:pPr>
        <w:autoSpaceDE w:val="0"/>
        <w:autoSpaceDN w:val="0"/>
        <w:adjustRightInd w:val="0"/>
        <w:ind w:firstLine="709"/>
        <w:jc w:val="both"/>
        <w:rPr>
          <w:szCs w:val="28"/>
        </w:rPr>
      </w:pPr>
      <w:r w:rsidRPr="00FE71BB">
        <w:rPr>
          <w:szCs w:val="28"/>
        </w:rPr>
        <w:t>Финансирование из бюджетов всех уровней расходов на капитальный ремонт и модернизацию инженерных систем коммунального комплекса незначительно.</w:t>
      </w:r>
    </w:p>
    <w:p w:rsidR="00D761C2" w:rsidRPr="00FE71BB" w:rsidRDefault="00D761C2" w:rsidP="00D761C2">
      <w:pPr>
        <w:autoSpaceDE w:val="0"/>
        <w:autoSpaceDN w:val="0"/>
        <w:adjustRightInd w:val="0"/>
        <w:ind w:firstLine="709"/>
        <w:jc w:val="both"/>
        <w:rPr>
          <w:szCs w:val="28"/>
        </w:rPr>
      </w:pPr>
      <w:r w:rsidRPr="00FE71BB">
        <w:rPr>
          <w:szCs w:val="28"/>
        </w:rPr>
        <w:t>Недофинансирование отрасли по капитальному ремонту и модернизации коммунальных объектов ведет к значительному износу основных фондов отрасли, что отражается на стабильности работы коммунальных объектов, на качестве предоставляемых коммунальных услуг и в целом к социальной напряженности среди населения.</w:t>
      </w:r>
    </w:p>
    <w:p w:rsidR="00D761C2" w:rsidRPr="00FE71BB" w:rsidRDefault="00D761C2" w:rsidP="00D761C2">
      <w:pPr>
        <w:ind w:firstLine="709"/>
        <w:jc w:val="both"/>
        <w:rPr>
          <w:szCs w:val="28"/>
        </w:rPr>
      </w:pPr>
      <w:r w:rsidRPr="00FE71BB">
        <w:rPr>
          <w:szCs w:val="28"/>
        </w:rPr>
        <w:t xml:space="preserve">В настоящее время проблемой муниципального образования город Минусинск остается изношенность основных фондов предприятий жилищно-коммунального комплекса и связанные с этим качество и гарантия предоставления коммунальных услуг потребителям. </w:t>
      </w:r>
    </w:p>
    <w:p w:rsidR="00D761C2" w:rsidRPr="00FE71BB" w:rsidRDefault="00D761C2" w:rsidP="00D761C2">
      <w:pPr>
        <w:pStyle w:val="Iniiaiieoaeno2"/>
        <w:ind w:firstLine="709"/>
        <w:rPr>
          <w:rFonts w:ascii="Times New Roman" w:hAnsi="Times New Roman" w:cs="Times New Roman"/>
        </w:rPr>
      </w:pPr>
      <w:r w:rsidRPr="00FE71BB">
        <w:rPr>
          <w:rFonts w:ascii="Times New Roman" w:hAnsi="Times New Roman" w:cs="Times New Roman"/>
        </w:rPr>
        <w:lastRenderedPageBreak/>
        <w:t xml:space="preserve">Основными источниками водоснабжения населения муниципального образования город Минусинск являются напорные и безнапорные подземные </w:t>
      </w:r>
      <w:proofErr w:type="spellStart"/>
      <w:r w:rsidRPr="00FE71BB">
        <w:rPr>
          <w:rFonts w:ascii="Times New Roman" w:hAnsi="Times New Roman" w:cs="Times New Roman"/>
        </w:rPr>
        <w:t>водоисточники</w:t>
      </w:r>
      <w:proofErr w:type="spellEnd"/>
      <w:r w:rsidRPr="00FE71BB">
        <w:rPr>
          <w:rFonts w:ascii="Times New Roman" w:hAnsi="Times New Roman" w:cs="Times New Roman"/>
        </w:rPr>
        <w:t xml:space="preserve"> и открытые источники водоснабжения.</w:t>
      </w:r>
    </w:p>
    <w:p w:rsidR="00D761C2" w:rsidRPr="00FE71BB" w:rsidRDefault="00D761C2" w:rsidP="00D761C2">
      <w:pPr>
        <w:autoSpaceDE w:val="0"/>
        <w:autoSpaceDN w:val="0"/>
        <w:adjustRightInd w:val="0"/>
        <w:ind w:firstLine="709"/>
        <w:jc w:val="both"/>
        <w:rPr>
          <w:szCs w:val="28"/>
        </w:rPr>
      </w:pPr>
      <w:r w:rsidRPr="00FE71BB">
        <w:rPr>
          <w:szCs w:val="28"/>
        </w:rPr>
        <w:t>Канализационные очистные сооружения, выполняющие барьерную функцию, и осуществляющие очистку сточных вод в большинстве населённых пунктов эксплуатируются в течении 20-30 лет без проведения реконструкции,  не обеспечивают необходимую степень очистки в соответствии с требованием действующего природоохранного законодательства.</w:t>
      </w:r>
    </w:p>
    <w:p w:rsidR="00D761C2" w:rsidRPr="00FE71BB" w:rsidRDefault="00D761C2" w:rsidP="00D761C2">
      <w:pPr>
        <w:pStyle w:val="aa"/>
        <w:ind w:left="0" w:firstLine="709"/>
        <w:jc w:val="both"/>
        <w:rPr>
          <w:szCs w:val="28"/>
        </w:rPr>
      </w:pPr>
      <w:r w:rsidRPr="00FE71BB">
        <w:rPr>
          <w:szCs w:val="28"/>
        </w:rPr>
        <w:t>Высокий износ основных фондов предприятий жилищно-коммунального комплекса муниципального образования город Минусинск обусловлен:</w:t>
      </w:r>
    </w:p>
    <w:p w:rsidR="00D761C2" w:rsidRPr="00FE71BB" w:rsidRDefault="00D761C2" w:rsidP="00D761C2">
      <w:pPr>
        <w:pStyle w:val="aa"/>
        <w:ind w:left="0" w:firstLine="709"/>
        <w:jc w:val="both"/>
        <w:rPr>
          <w:szCs w:val="28"/>
        </w:rPr>
      </w:pPr>
      <w:r w:rsidRPr="00FE71BB">
        <w:rPr>
          <w:szCs w:val="28"/>
        </w:rPr>
        <w:t>недостаточным объемом государственного и частного инвестирования;</w:t>
      </w:r>
    </w:p>
    <w:p w:rsidR="00D761C2" w:rsidRPr="00FE71BB" w:rsidRDefault="00D761C2" w:rsidP="00D761C2">
      <w:pPr>
        <w:pStyle w:val="aa"/>
        <w:ind w:left="0" w:firstLine="709"/>
        <w:jc w:val="both"/>
        <w:rPr>
          <w:szCs w:val="28"/>
        </w:rPr>
      </w:pPr>
      <w:r w:rsidRPr="00FE71BB">
        <w:rPr>
          <w:szCs w:val="28"/>
        </w:rPr>
        <w:t>ограниченностью собственных средств предприятий на капитальный  ремонт, реконструкцию и обновление основных фондов;</w:t>
      </w:r>
    </w:p>
    <w:p w:rsidR="00D761C2" w:rsidRPr="00FE71BB" w:rsidRDefault="00D761C2" w:rsidP="00D761C2">
      <w:pPr>
        <w:pStyle w:val="aa"/>
        <w:ind w:left="0" w:firstLine="709"/>
        <w:jc w:val="both"/>
        <w:rPr>
          <w:szCs w:val="28"/>
        </w:rPr>
      </w:pPr>
      <w:r w:rsidRPr="00FE71BB">
        <w:rPr>
          <w:szCs w:val="28"/>
        </w:rPr>
        <w:t>наличием сверхнормативных затрат энергетических ресурсов на производство;</w:t>
      </w:r>
    </w:p>
    <w:p w:rsidR="00D761C2" w:rsidRPr="00FE71BB" w:rsidRDefault="00D761C2" w:rsidP="00D761C2">
      <w:pPr>
        <w:pStyle w:val="aa"/>
        <w:ind w:left="0" w:firstLine="709"/>
        <w:jc w:val="both"/>
        <w:rPr>
          <w:szCs w:val="28"/>
        </w:rPr>
      </w:pPr>
      <w:r w:rsidRPr="00FE71BB">
        <w:rPr>
          <w:szCs w:val="28"/>
        </w:rPr>
        <w:t>высоким уровнем потерь воды и тепловой энергии в процессе производства и транспортировки ресурсов до потребителей.</w:t>
      </w:r>
    </w:p>
    <w:p w:rsidR="00D761C2" w:rsidRPr="00FE71BB" w:rsidRDefault="00D761C2" w:rsidP="00D761C2">
      <w:pPr>
        <w:autoSpaceDE w:val="0"/>
        <w:autoSpaceDN w:val="0"/>
        <w:adjustRightInd w:val="0"/>
        <w:ind w:firstLine="720"/>
        <w:jc w:val="both"/>
        <w:outlineLvl w:val="3"/>
        <w:rPr>
          <w:szCs w:val="28"/>
        </w:rPr>
      </w:pPr>
      <w:r w:rsidRPr="00FE71BB">
        <w:rPr>
          <w:szCs w:val="28"/>
        </w:rPr>
        <w:t>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и схем развития населенных пунктов, используемые материалы проложенных коммуникаций не долговечны.</w:t>
      </w:r>
    </w:p>
    <w:p w:rsidR="00D761C2" w:rsidRPr="00FE71BB" w:rsidRDefault="00D761C2" w:rsidP="00D761C2">
      <w:pPr>
        <w:autoSpaceDE w:val="0"/>
        <w:autoSpaceDN w:val="0"/>
        <w:adjustRightInd w:val="0"/>
        <w:ind w:firstLine="720"/>
        <w:jc w:val="both"/>
        <w:outlineLvl w:val="3"/>
        <w:rPr>
          <w:szCs w:val="28"/>
        </w:rPr>
      </w:pPr>
      <w:r w:rsidRPr="00FE71BB">
        <w:rPr>
          <w:szCs w:val="28"/>
        </w:rPr>
        <w:t xml:space="preserve">В муниципальном образовании город Минусинск существует проблема обеспечения объектов теплоснабжения, водозаборных и водоочистных сооружений, сооружений канализации резервными, в </w:t>
      </w:r>
      <w:proofErr w:type="spellStart"/>
      <w:r w:rsidRPr="00FE71BB">
        <w:rPr>
          <w:szCs w:val="28"/>
        </w:rPr>
        <w:t>т.ч</w:t>
      </w:r>
      <w:proofErr w:type="spellEnd"/>
      <w:r w:rsidRPr="00FE71BB">
        <w:rPr>
          <w:szCs w:val="28"/>
        </w:rPr>
        <w:t>. автономными, источниками электроснабжения. Отсутствие резервного электроснабжения было обусловлено и объективными причинами, такими как наличие одной подстанции на вводе в населенный пункт и отсутствием независимого резервного ввода линии электропередач, а также значительной удаленностью от магистральных электрических сетей.</w:t>
      </w:r>
    </w:p>
    <w:p w:rsidR="00D761C2" w:rsidRPr="00FE71BB" w:rsidRDefault="00D761C2" w:rsidP="00D761C2">
      <w:pPr>
        <w:autoSpaceDE w:val="0"/>
        <w:autoSpaceDN w:val="0"/>
        <w:adjustRightInd w:val="0"/>
        <w:jc w:val="both"/>
        <w:rPr>
          <w:szCs w:val="28"/>
        </w:rPr>
      </w:pPr>
      <w:r w:rsidRPr="00FE71BB">
        <w:rPr>
          <w:szCs w:val="28"/>
        </w:rPr>
        <w:tab/>
        <w:t>Для решения проблем, связанных с техническим состоянием объектов коммунальной инфраструктуры, необходимо увеличение объемов капитального ремонта и модернизации таких объектов с применением энергосберегающих материалов и технологий.</w:t>
      </w:r>
    </w:p>
    <w:p w:rsidR="00D761C2" w:rsidRPr="00FE71BB" w:rsidRDefault="00D761C2" w:rsidP="00D761C2">
      <w:pPr>
        <w:autoSpaceDE w:val="0"/>
        <w:autoSpaceDN w:val="0"/>
        <w:adjustRightInd w:val="0"/>
        <w:ind w:firstLine="708"/>
        <w:jc w:val="both"/>
        <w:rPr>
          <w:szCs w:val="28"/>
        </w:rPr>
      </w:pPr>
      <w:r w:rsidRPr="00FE71BB">
        <w:rPr>
          <w:szCs w:val="28"/>
        </w:rPr>
        <w:t xml:space="preserve">Принятие подпрограммы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муниципального образования город Минусинск, предотвращения критического уровня износа объектов коммунальной инфраструктуры, повышения надежности предоставления коммунальных услуг потребителям требуемого объема и качества. </w:t>
      </w:r>
    </w:p>
    <w:p w:rsidR="00D761C2" w:rsidRPr="00FE71BB" w:rsidRDefault="00D761C2" w:rsidP="00D761C2">
      <w:pPr>
        <w:autoSpaceDE w:val="0"/>
        <w:autoSpaceDN w:val="0"/>
        <w:adjustRightInd w:val="0"/>
        <w:ind w:firstLine="708"/>
        <w:jc w:val="both"/>
        <w:rPr>
          <w:szCs w:val="28"/>
        </w:rPr>
      </w:pPr>
      <w:r w:rsidRPr="00FE71BB">
        <w:rPr>
          <w:szCs w:val="28"/>
        </w:rPr>
        <w:t xml:space="preserve">Только путем внедрения новых технологий, современной трубной продукции, котельного оборудования, водоочистных установок на объектах </w:t>
      </w:r>
      <w:r w:rsidRPr="00FE71BB">
        <w:rPr>
          <w:szCs w:val="28"/>
        </w:rPr>
        <w:lastRenderedPageBreak/>
        <w:t xml:space="preserve">муниципального образования город Минусинск возможно качественно повысить </w:t>
      </w:r>
      <w:proofErr w:type="spellStart"/>
      <w:r w:rsidRPr="00FE71BB">
        <w:rPr>
          <w:szCs w:val="28"/>
        </w:rPr>
        <w:t>энергоэффективность</w:t>
      </w:r>
      <w:proofErr w:type="spellEnd"/>
      <w:r w:rsidRPr="00FE71BB">
        <w:rPr>
          <w:szCs w:val="28"/>
        </w:rPr>
        <w:t xml:space="preserve"> функционирования систем коммунальной инфраструктуры, а также обеспечить безопасное функционирование </w:t>
      </w:r>
      <w:proofErr w:type="spellStart"/>
      <w:r w:rsidRPr="00FE71BB">
        <w:rPr>
          <w:szCs w:val="28"/>
        </w:rPr>
        <w:t>энергообъектов</w:t>
      </w:r>
      <w:proofErr w:type="spellEnd"/>
      <w:r w:rsidRPr="00FE71BB">
        <w:rPr>
          <w:szCs w:val="28"/>
        </w:rPr>
        <w:t>, обновить материально-техническую базу предприятий коммунального комплекса муниципального образования город Минусинск и обеспечить население муниципального образования город Минусинск питьевой водой, отвечающей требованиям безопасности.</w:t>
      </w:r>
    </w:p>
    <w:p w:rsidR="00D761C2" w:rsidRPr="00FE71BB" w:rsidRDefault="00D761C2" w:rsidP="00D761C2">
      <w:pPr>
        <w:autoSpaceDE w:val="0"/>
        <w:autoSpaceDN w:val="0"/>
        <w:adjustRightInd w:val="0"/>
        <w:ind w:firstLine="708"/>
        <w:jc w:val="both"/>
        <w:rPr>
          <w:szCs w:val="28"/>
        </w:rPr>
      </w:pPr>
      <w:r w:rsidRPr="00FE71BB">
        <w:rPr>
          <w:szCs w:val="28"/>
        </w:rPr>
        <w:t>Решение поставленных задач восстановления и модернизации коммунального комплекса муниципального образования город Минусинск соответствует установленным приоритетам социально-экономического развития муниципального образования город Минусинск и возможно только программными плановыми методами, в том числе с использованием мер государственной поддержки.</w:t>
      </w:r>
    </w:p>
    <w:p w:rsidR="00D761C2" w:rsidRPr="00FE71BB" w:rsidRDefault="00D761C2" w:rsidP="00D761C2">
      <w:pPr>
        <w:autoSpaceDE w:val="0"/>
        <w:autoSpaceDN w:val="0"/>
        <w:adjustRightInd w:val="0"/>
        <w:ind w:firstLine="709"/>
        <w:jc w:val="both"/>
        <w:rPr>
          <w:szCs w:val="28"/>
        </w:rPr>
      </w:pPr>
      <w:r w:rsidRPr="00FE71BB">
        <w:rPr>
          <w:szCs w:val="28"/>
        </w:rPr>
        <w:t>Продолжение решения проблем в коммунальном комплексе в 2014-20</w:t>
      </w:r>
      <w:r w:rsidR="00226377" w:rsidRPr="00FE71BB">
        <w:rPr>
          <w:szCs w:val="28"/>
        </w:rPr>
        <w:t>20</w:t>
      </w:r>
      <w:r w:rsidRPr="00FE71BB">
        <w:rPr>
          <w:szCs w:val="28"/>
        </w:rPr>
        <w:t xml:space="preserve"> годах в рамках мероприятий подпрограммы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муниципального образования город Минусинск,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 использования энергоресурсов, развития </w:t>
      </w:r>
      <w:proofErr w:type="spellStart"/>
      <w:r w:rsidRPr="00FE71BB">
        <w:rPr>
          <w:szCs w:val="28"/>
        </w:rPr>
        <w:t>энергоресурсосбережения</w:t>
      </w:r>
      <w:proofErr w:type="spellEnd"/>
      <w:r w:rsidRPr="00FE71BB">
        <w:rPr>
          <w:szCs w:val="28"/>
        </w:rPr>
        <w:t xml:space="preserve"> в коммунальном хозяйстве.</w:t>
      </w:r>
    </w:p>
    <w:p w:rsidR="00D761C2" w:rsidRPr="00FE71BB" w:rsidRDefault="00D761C2" w:rsidP="00D761C2">
      <w:pPr>
        <w:autoSpaceDE w:val="0"/>
        <w:autoSpaceDN w:val="0"/>
        <w:adjustRightInd w:val="0"/>
        <w:ind w:firstLine="709"/>
        <w:jc w:val="both"/>
        <w:rPr>
          <w:szCs w:val="28"/>
        </w:rPr>
      </w:pPr>
      <w:r w:rsidRPr="00FE71BB">
        <w:rPr>
          <w:szCs w:val="28"/>
        </w:rPr>
        <w:t>Дальнейшее решение задач восстановления основных фондов инженерной инфраструктуры коммунального комплекса муниципального образования город Минусинск соответствует установленным приоритетам социально-экономического развития края и, как и прежде,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rsidR="00D761C2" w:rsidRPr="00FE71BB" w:rsidRDefault="00D761C2" w:rsidP="00D761C2">
      <w:pPr>
        <w:autoSpaceDE w:val="0"/>
        <w:autoSpaceDN w:val="0"/>
        <w:adjustRightInd w:val="0"/>
        <w:ind w:firstLine="540"/>
        <w:jc w:val="both"/>
        <w:outlineLvl w:val="0"/>
        <w:rPr>
          <w:szCs w:val="28"/>
        </w:rPr>
      </w:pPr>
    </w:p>
    <w:p w:rsidR="00D761C2" w:rsidRPr="00FE71BB" w:rsidRDefault="00D761C2" w:rsidP="00483E0C">
      <w:pPr>
        <w:autoSpaceDE w:val="0"/>
        <w:autoSpaceDN w:val="0"/>
        <w:adjustRightInd w:val="0"/>
        <w:jc w:val="center"/>
        <w:outlineLvl w:val="2"/>
        <w:rPr>
          <w:b/>
          <w:szCs w:val="28"/>
        </w:rPr>
      </w:pPr>
      <w:r w:rsidRPr="00FE71BB">
        <w:rPr>
          <w:b/>
          <w:szCs w:val="28"/>
        </w:rPr>
        <w:t>Основн</w:t>
      </w:r>
      <w:r w:rsidR="00483E0C" w:rsidRPr="00FE71BB">
        <w:rPr>
          <w:b/>
          <w:szCs w:val="28"/>
        </w:rPr>
        <w:t>ая</w:t>
      </w:r>
      <w:r w:rsidRPr="00FE71BB">
        <w:rPr>
          <w:b/>
          <w:szCs w:val="28"/>
        </w:rPr>
        <w:t xml:space="preserve"> цел</w:t>
      </w:r>
      <w:r w:rsidR="00483E0C" w:rsidRPr="00FE71BB">
        <w:rPr>
          <w:b/>
          <w:szCs w:val="28"/>
        </w:rPr>
        <w:t>ь</w:t>
      </w:r>
      <w:r w:rsidRPr="00FE71BB">
        <w:rPr>
          <w:b/>
          <w:szCs w:val="28"/>
        </w:rPr>
        <w:t>, задачи, сроки выполнения</w:t>
      </w:r>
      <w:r w:rsidR="00483E0C" w:rsidRPr="00FE71BB">
        <w:rPr>
          <w:b/>
          <w:szCs w:val="28"/>
        </w:rPr>
        <w:t xml:space="preserve"> и показатели результативности </w:t>
      </w:r>
      <w:r w:rsidRPr="00FE71BB">
        <w:rPr>
          <w:b/>
          <w:szCs w:val="28"/>
        </w:rPr>
        <w:t xml:space="preserve">подпрограммы </w:t>
      </w:r>
    </w:p>
    <w:p w:rsidR="00D175DB" w:rsidRPr="00FE71BB" w:rsidRDefault="00D175DB" w:rsidP="00D761C2">
      <w:pPr>
        <w:autoSpaceDE w:val="0"/>
        <w:autoSpaceDN w:val="0"/>
        <w:adjustRightInd w:val="0"/>
        <w:jc w:val="center"/>
        <w:rPr>
          <w:b/>
          <w:szCs w:val="28"/>
        </w:rPr>
      </w:pPr>
    </w:p>
    <w:p w:rsidR="00D761C2" w:rsidRPr="00FE71BB" w:rsidRDefault="00D761C2" w:rsidP="00D761C2">
      <w:pPr>
        <w:autoSpaceDE w:val="0"/>
        <w:autoSpaceDN w:val="0"/>
        <w:adjustRightInd w:val="0"/>
        <w:ind w:firstLine="709"/>
        <w:jc w:val="both"/>
        <w:rPr>
          <w:szCs w:val="28"/>
        </w:rPr>
      </w:pPr>
      <w:r w:rsidRPr="00FE71BB">
        <w:rPr>
          <w:szCs w:val="28"/>
        </w:rPr>
        <w:t>Целью подпрограммы явля</w:t>
      </w:r>
      <w:r w:rsidR="007114BF" w:rsidRPr="00FE71BB">
        <w:rPr>
          <w:szCs w:val="28"/>
        </w:rPr>
        <w:t>е</w:t>
      </w:r>
      <w:r w:rsidRPr="00FE71BB">
        <w:rPr>
          <w:szCs w:val="28"/>
        </w:rPr>
        <w:t>тся:</w:t>
      </w:r>
    </w:p>
    <w:p w:rsidR="00D761C2" w:rsidRPr="00FE71BB" w:rsidRDefault="007114BF" w:rsidP="00D761C2">
      <w:pPr>
        <w:autoSpaceDE w:val="0"/>
        <w:autoSpaceDN w:val="0"/>
        <w:adjustRightInd w:val="0"/>
        <w:ind w:firstLine="709"/>
        <w:jc w:val="both"/>
        <w:rPr>
          <w:szCs w:val="28"/>
        </w:rPr>
      </w:pPr>
      <w:r w:rsidRPr="00FE71BB">
        <w:rPr>
          <w:szCs w:val="28"/>
        </w:rPr>
        <w:t>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r w:rsidR="00D761C2" w:rsidRPr="00FE71BB">
        <w:rPr>
          <w:szCs w:val="28"/>
        </w:rPr>
        <w:t>.</w:t>
      </w:r>
    </w:p>
    <w:p w:rsidR="00D761C2" w:rsidRPr="00FE71BB" w:rsidRDefault="00D761C2" w:rsidP="00D761C2">
      <w:pPr>
        <w:autoSpaceDE w:val="0"/>
        <w:autoSpaceDN w:val="0"/>
        <w:adjustRightInd w:val="0"/>
        <w:ind w:firstLine="709"/>
        <w:jc w:val="both"/>
        <w:rPr>
          <w:szCs w:val="28"/>
        </w:rPr>
      </w:pPr>
      <w:r w:rsidRPr="00FE71BB">
        <w:rPr>
          <w:szCs w:val="28"/>
        </w:rPr>
        <w:t>Для достижения поставленн</w:t>
      </w:r>
      <w:r w:rsidR="00483E0C" w:rsidRPr="00FE71BB">
        <w:rPr>
          <w:szCs w:val="28"/>
        </w:rPr>
        <w:t>ой</w:t>
      </w:r>
      <w:r w:rsidRPr="00FE71BB">
        <w:rPr>
          <w:szCs w:val="28"/>
        </w:rPr>
        <w:t xml:space="preserve"> цел</w:t>
      </w:r>
      <w:r w:rsidR="00483E0C" w:rsidRPr="00FE71BB">
        <w:rPr>
          <w:szCs w:val="28"/>
        </w:rPr>
        <w:t>и</w:t>
      </w:r>
      <w:r w:rsidRPr="00FE71BB">
        <w:rPr>
          <w:szCs w:val="28"/>
        </w:rPr>
        <w:t xml:space="preserve"> необходимо решение следующей задачи:</w:t>
      </w:r>
    </w:p>
    <w:p w:rsidR="00D761C2" w:rsidRPr="00FE71BB" w:rsidRDefault="00483E0C" w:rsidP="00D761C2">
      <w:pPr>
        <w:autoSpaceDE w:val="0"/>
        <w:autoSpaceDN w:val="0"/>
        <w:adjustRightInd w:val="0"/>
        <w:ind w:firstLine="709"/>
        <w:jc w:val="both"/>
        <w:rPr>
          <w:szCs w:val="28"/>
        </w:rPr>
      </w:pPr>
      <w:r w:rsidRPr="00FE71BB">
        <w:rPr>
          <w:szCs w:val="28"/>
        </w:rPr>
        <w:t>Обеспечение устойчивого</w:t>
      </w:r>
      <w:r w:rsidR="00845C5F" w:rsidRPr="00FE71BB">
        <w:rPr>
          <w:szCs w:val="28"/>
        </w:rPr>
        <w:t xml:space="preserve"> функционирования организаций жилищно-коммунального комплекса и доступности жилищно-коммунальных услуг населению</w:t>
      </w:r>
      <w:r w:rsidR="00D761C2" w:rsidRPr="00FE71BB">
        <w:rPr>
          <w:szCs w:val="28"/>
        </w:rPr>
        <w:t>.</w:t>
      </w:r>
    </w:p>
    <w:p w:rsidR="00F832C3" w:rsidRPr="00FE71BB" w:rsidRDefault="00F832C3" w:rsidP="00F832C3">
      <w:pPr>
        <w:ind w:firstLine="426"/>
        <w:jc w:val="both"/>
        <w:rPr>
          <w:szCs w:val="28"/>
        </w:rPr>
      </w:pPr>
      <w:r w:rsidRPr="00FE71BB">
        <w:rPr>
          <w:szCs w:val="28"/>
        </w:rPr>
        <w:t xml:space="preserve">Выбор подпрограммных мероприятий обусловлен необходимостью решения задач для достижения цели подпрограммы, сформированной в соответствии с </w:t>
      </w:r>
      <w:r w:rsidRPr="00FE71BB">
        <w:rPr>
          <w:szCs w:val="28"/>
        </w:rPr>
        <w:lastRenderedPageBreak/>
        <w:t xml:space="preserve">приоритетными направлениями государственной политики в области </w:t>
      </w:r>
      <w:proofErr w:type="spellStart"/>
      <w:r w:rsidRPr="00FE71BB">
        <w:rPr>
          <w:szCs w:val="28"/>
        </w:rPr>
        <w:t>жилищно</w:t>
      </w:r>
      <w:proofErr w:type="spellEnd"/>
      <w:r w:rsidRPr="00FE71BB">
        <w:rPr>
          <w:szCs w:val="28"/>
        </w:rPr>
        <w:t xml:space="preserve"> - коммунального комплекса  муниципального образования город Минусинск.</w:t>
      </w:r>
    </w:p>
    <w:p w:rsidR="00D761C2" w:rsidRPr="00FE71BB" w:rsidRDefault="00D761C2" w:rsidP="00F832C3">
      <w:pPr>
        <w:autoSpaceDE w:val="0"/>
        <w:autoSpaceDN w:val="0"/>
        <w:adjustRightInd w:val="0"/>
        <w:ind w:firstLine="709"/>
        <w:jc w:val="both"/>
        <w:outlineLvl w:val="1"/>
        <w:rPr>
          <w:szCs w:val="28"/>
        </w:rPr>
      </w:pPr>
      <w:r w:rsidRPr="00FE71BB">
        <w:rPr>
          <w:szCs w:val="28"/>
        </w:rPr>
        <w:t xml:space="preserve">Достижимость и </w:t>
      </w:r>
      <w:proofErr w:type="spellStart"/>
      <w:r w:rsidRPr="00FE71BB">
        <w:rPr>
          <w:szCs w:val="28"/>
        </w:rPr>
        <w:t>измеряемость</w:t>
      </w:r>
      <w:proofErr w:type="spellEnd"/>
      <w:r w:rsidRPr="00FE71BB">
        <w:rPr>
          <w:szCs w:val="28"/>
        </w:rPr>
        <w:t xml:space="preserve"> поставленной цели обеспечиваются за счет установления значений </w:t>
      </w:r>
      <w:r w:rsidR="00F832C3" w:rsidRPr="00FE71BB">
        <w:rPr>
          <w:szCs w:val="28"/>
        </w:rPr>
        <w:t>показателей результативности</w:t>
      </w:r>
      <w:r w:rsidRPr="00FE71BB">
        <w:rPr>
          <w:szCs w:val="28"/>
        </w:rPr>
        <w:t xml:space="preserve"> на весь период действия подпрограммы по годам ее реализации.</w:t>
      </w:r>
    </w:p>
    <w:p w:rsidR="00D761C2" w:rsidRPr="00FE71BB" w:rsidRDefault="00F832C3" w:rsidP="00594B3C">
      <w:pPr>
        <w:ind w:firstLine="426"/>
        <w:jc w:val="both"/>
        <w:rPr>
          <w:szCs w:val="28"/>
        </w:rPr>
      </w:pPr>
      <w:r w:rsidRPr="00FE71BB">
        <w:rPr>
          <w:szCs w:val="28"/>
        </w:rPr>
        <w:t xml:space="preserve">Сведения о </w:t>
      </w:r>
      <w:r w:rsidR="00D761C2" w:rsidRPr="00FE71BB">
        <w:rPr>
          <w:szCs w:val="28"/>
        </w:rPr>
        <w:t>целевых индикатор</w:t>
      </w:r>
      <w:r w:rsidRPr="00FE71BB">
        <w:rPr>
          <w:szCs w:val="28"/>
        </w:rPr>
        <w:t>ах и показателях результативности подпрограммы</w:t>
      </w:r>
      <w:r w:rsidR="00D761C2" w:rsidRPr="00FE71BB">
        <w:rPr>
          <w:szCs w:val="28"/>
        </w:rPr>
        <w:t xml:space="preserve"> </w:t>
      </w:r>
      <w:r w:rsidR="001309C9" w:rsidRPr="00FE71BB">
        <w:rPr>
          <w:szCs w:val="28"/>
        </w:rPr>
        <w:t xml:space="preserve">и их значениях </w:t>
      </w:r>
      <w:r w:rsidR="00AE02E6" w:rsidRPr="00FE71BB">
        <w:rPr>
          <w:szCs w:val="28"/>
        </w:rPr>
        <w:t>представлен</w:t>
      </w:r>
      <w:r w:rsidR="001309C9" w:rsidRPr="00FE71BB">
        <w:rPr>
          <w:szCs w:val="28"/>
        </w:rPr>
        <w:t>ы</w:t>
      </w:r>
      <w:r w:rsidR="00AE02E6" w:rsidRPr="00FE71BB">
        <w:rPr>
          <w:szCs w:val="28"/>
        </w:rPr>
        <w:t xml:space="preserve"> в П</w:t>
      </w:r>
      <w:r w:rsidR="00D761C2" w:rsidRPr="00FE71BB">
        <w:rPr>
          <w:szCs w:val="28"/>
        </w:rPr>
        <w:t>риложении</w:t>
      </w:r>
      <w:r w:rsidR="00E378F3" w:rsidRPr="00FE71BB">
        <w:rPr>
          <w:szCs w:val="28"/>
        </w:rPr>
        <w:t xml:space="preserve"> 1</w:t>
      </w:r>
      <w:r w:rsidRPr="00FE71BB">
        <w:rPr>
          <w:szCs w:val="28"/>
        </w:rPr>
        <w:t xml:space="preserve"> к подпрограмме</w:t>
      </w:r>
      <w:r w:rsidR="00E378F3" w:rsidRPr="00FE71BB">
        <w:rPr>
          <w:szCs w:val="28"/>
        </w:rPr>
        <w:t>.</w:t>
      </w:r>
      <w:r w:rsidR="00D761C2" w:rsidRPr="00FE71BB">
        <w:rPr>
          <w:szCs w:val="28"/>
        </w:rPr>
        <w:br/>
      </w:r>
      <w:r w:rsidR="00E378F3" w:rsidRPr="00FE71BB">
        <w:rPr>
          <w:szCs w:val="28"/>
        </w:rPr>
        <w:t xml:space="preserve">       </w:t>
      </w:r>
      <w:r w:rsidR="00D761C2" w:rsidRPr="00FE71BB">
        <w:rPr>
          <w:szCs w:val="28"/>
        </w:rPr>
        <w:t>Срок реализации подпрограммы - 2014 - 20</w:t>
      </w:r>
      <w:r w:rsidR="00845C5F" w:rsidRPr="00FE71BB">
        <w:rPr>
          <w:szCs w:val="28"/>
        </w:rPr>
        <w:t>20</w:t>
      </w:r>
      <w:r w:rsidR="00D761C2" w:rsidRPr="00FE71BB">
        <w:rPr>
          <w:szCs w:val="28"/>
        </w:rPr>
        <w:t xml:space="preserve"> годы. </w:t>
      </w:r>
    </w:p>
    <w:p w:rsidR="002D427C" w:rsidRPr="00FE71BB" w:rsidRDefault="002D427C" w:rsidP="00594B3C">
      <w:pPr>
        <w:ind w:firstLine="426"/>
        <w:jc w:val="both"/>
        <w:rPr>
          <w:szCs w:val="28"/>
        </w:rPr>
      </w:pPr>
    </w:p>
    <w:p w:rsidR="003341CF" w:rsidRPr="00FE71BB" w:rsidRDefault="000A5787" w:rsidP="003341CF">
      <w:pPr>
        <w:autoSpaceDE w:val="0"/>
        <w:autoSpaceDN w:val="0"/>
        <w:adjustRightInd w:val="0"/>
        <w:jc w:val="center"/>
        <w:outlineLvl w:val="2"/>
        <w:rPr>
          <w:b/>
          <w:szCs w:val="28"/>
        </w:rPr>
      </w:pPr>
      <w:r w:rsidRPr="00FE71BB">
        <w:rPr>
          <w:b/>
          <w:szCs w:val="28"/>
        </w:rPr>
        <w:t>2</w:t>
      </w:r>
      <w:r w:rsidR="003341CF" w:rsidRPr="00FE71BB">
        <w:rPr>
          <w:b/>
          <w:szCs w:val="28"/>
        </w:rPr>
        <w:t>. Механизм реализации подпрограммы</w:t>
      </w:r>
    </w:p>
    <w:p w:rsidR="004C37B1" w:rsidRPr="00FE71BB" w:rsidRDefault="002D427C" w:rsidP="003036C9">
      <w:pPr>
        <w:pStyle w:val="ConsPlusCell"/>
        <w:jc w:val="center"/>
        <w:rPr>
          <w:rFonts w:ascii="Times New Roman" w:hAnsi="Times New Roman" w:cs="Times New Roman"/>
          <w:color w:val="000000"/>
          <w:sz w:val="24"/>
          <w:szCs w:val="24"/>
        </w:rPr>
      </w:pPr>
      <w:r w:rsidRPr="00FE71BB">
        <w:rPr>
          <w:rFonts w:ascii="Times New Roman" w:hAnsi="Times New Roman" w:cs="Times New Roman"/>
          <w:color w:val="000000"/>
          <w:sz w:val="24"/>
          <w:szCs w:val="24"/>
        </w:rPr>
        <w:t>(в редакции постановления Администрации города Минусинска от 21.05.2018 № АГ-741-п)</w:t>
      </w:r>
    </w:p>
    <w:p w:rsidR="002D427C" w:rsidRPr="00FE71BB" w:rsidRDefault="002D427C" w:rsidP="003036C9">
      <w:pPr>
        <w:pStyle w:val="ConsPlusCell"/>
        <w:jc w:val="center"/>
        <w:rPr>
          <w:rFonts w:ascii="Times New Roman" w:hAnsi="Times New Roman" w:cs="Times New Roman"/>
          <w:color w:val="000000"/>
          <w:sz w:val="24"/>
          <w:szCs w:val="24"/>
        </w:rPr>
      </w:pPr>
    </w:p>
    <w:p w:rsidR="00A30644" w:rsidRPr="00FE71BB" w:rsidRDefault="00A30644" w:rsidP="00A30644">
      <w:pPr>
        <w:pStyle w:val="a6"/>
        <w:spacing w:after="0"/>
        <w:ind w:left="-142" w:right="-1" w:firstLine="568"/>
        <w:jc w:val="both"/>
        <w:rPr>
          <w:szCs w:val="28"/>
        </w:rPr>
      </w:pPr>
      <w:r w:rsidRPr="00FE71BB">
        <w:rPr>
          <w:szCs w:val="28"/>
        </w:rPr>
        <w:t>Реализация мероприятий подпрограммы, финансируемых из городского бюджета и краевого бюджета,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D0FB8" w:rsidRPr="00FE71BB" w:rsidRDefault="00A30644" w:rsidP="007D0FB8">
      <w:pPr>
        <w:pStyle w:val="a6"/>
        <w:spacing w:after="0"/>
        <w:ind w:left="-142" w:right="-1" w:firstLine="568"/>
        <w:jc w:val="both"/>
        <w:rPr>
          <w:color w:val="000000"/>
          <w:spacing w:val="7"/>
          <w:szCs w:val="28"/>
        </w:rPr>
      </w:pPr>
      <w:r w:rsidRPr="00FE71BB">
        <w:rPr>
          <w:color w:val="000000"/>
          <w:szCs w:val="28"/>
        </w:rPr>
        <w:t xml:space="preserve">Главным распорядителем бюджетных средств является Администрация города Минусинска. МКУ </w:t>
      </w:r>
      <w:r w:rsidRPr="00FE71BB">
        <w:rPr>
          <w:color w:val="000000"/>
          <w:spacing w:val="7"/>
          <w:szCs w:val="28"/>
        </w:rPr>
        <w:t xml:space="preserve">«Управление городского хозяйства» выполняет функции </w:t>
      </w:r>
      <w:r w:rsidR="000A5787" w:rsidRPr="00FE71BB">
        <w:rPr>
          <w:color w:val="000000"/>
          <w:spacing w:val="7"/>
          <w:szCs w:val="28"/>
        </w:rPr>
        <w:t>получа</w:t>
      </w:r>
      <w:r w:rsidRPr="00FE71BB">
        <w:rPr>
          <w:color w:val="000000"/>
          <w:spacing w:val="7"/>
          <w:szCs w:val="28"/>
        </w:rPr>
        <w:t xml:space="preserve">теля бюджетных средств. </w:t>
      </w:r>
    </w:p>
    <w:p w:rsidR="002D427C" w:rsidRPr="00FE71BB" w:rsidRDefault="002D427C" w:rsidP="002D427C">
      <w:pPr>
        <w:pStyle w:val="ConsPlusCell"/>
        <w:ind w:hanging="142"/>
        <w:rPr>
          <w:rFonts w:ascii="Times New Roman" w:hAnsi="Times New Roman" w:cs="Times New Roman"/>
          <w:color w:val="000000"/>
          <w:sz w:val="24"/>
          <w:szCs w:val="24"/>
        </w:rPr>
      </w:pPr>
      <w:r w:rsidRPr="00FE71BB">
        <w:rPr>
          <w:rFonts w:ascii="Times New Roman" w:hAnsi="Times New Roman" w:cs="Times New Roman"/>
          <w:color w:val="000000"/>
          <w:sz w:val="24"/>
          <w:szCs w:val="24"/>
        </w:rPr>
        <w:t>(в редакции постановления Администрации города Минусинска от 21.05.2018 № АГ-741-п).</w:t>
      </w:r>
    </w:p>
    <w:p w:rsidR="00C600EA" w:rsidRPr="00FE71BB" w:rsidRDefault="00C600EA" w:rsidP="002D427C">
      <w:pPr>
        <w:autoSpaceDE w:val="0"/>
        <w:autoSpaceDN w:val="0"/>
        <w:adjustRightInd w:val="0"/>
        <w:ind w:firstLine="426"/>
        <w:jc w:val="both"/>
        <w:outlineLvl w:val="1"/>
        <w:rPr>
          <w:szCs w:val="28"/>
        </w:rPr>
      </w:pPr>
      <w:r w:rsidRPr="00FE71BB">
        <w:rPr>
          <w:szCs w:val="28"/>
        </w:rPr>
        <w:t>Организация управления подпрограммой осуществляется МКУ «Управление городского хозяйства».</w:t>
      </w:r>
    </w:p>
    <w:p w:rsidR="00C600EA" w:rsidRPr="00FE71BB" w:rsidRDefault="00A30644" w:rsidP="00A30644">
      <w:pPr>
        <w:pStyle w:val="a6"/>
        <w:spacing w:after="0"/>
        <w:ind w:left="-142" w:right="-1" w:firstLine="568"/>
        <w:jc w:val="both"/>
        <w:rPr>
          <w:color w:val="000000"/>
          <w:spacing w:val="7"/>
          <w:szCs w:val="28"/>
        </w:rPr>
      </w:pPr>
      <w:r w:rsidRPr="00FE71BB">
        <w:rPr>
          <w:color w:val="000000"/>
          <w:szCs w:val="28"/>
        </w:rPr>
        <w:t>Финансирование мероприятий подпрограммы осуществляется финансовым управлением Администрации города Минусинска. МКУ «Управление городского хозяйства» направляет в финансовое управление заявку на финансирование, подписанную главным распорядителем бюджетных средств.  В соответствии с заявкой финансовое управление производит перечисление денежных средств на лицевой счет МКУ «Управление городского хозяйства»,</w:t>
      </w:r>
      <w:r w:rsidRPr="00FE71BB">
        <w:rPr>
          <w:color w:val="000000"/>
          <w:spacing w:val="7"/>
          <w:szCs w:val="28"/>
        </w:rPr>
        <w:t xml:space="preserve"> направленных на реализацию мероприятий подпрограммы</w:t>
      </w:r>
      <w:r w:rsidR="00C600EA" w:rsidRPr="00FE71BB">
        <w:rPr>
          <w:color w:val="000000"/>
          <w:spacing w:val="7"/>
          <w:szCs w:val="28"/>
        </w:rPr>
        <w:t>.</w:t>
      </w:r>
    </w:p>
    <w:p w:rsidR="00FE5149" w:rsidRPr="00FE71BB" w:rsidRDefault="00B0056A" w:rsidP="00C600EA">
      <w:pPr>
        <w:pStyle w:val="ConsPlusCell"/>
        <w:ind w:firstLine="426"/>
        <w:jc w:val="both"/>
        <w:rPr>
          <w:rFonts w:ascii="Times New Roman" w:hAnsi="Times New Roman" w:cs="Times New Roman"/>
          <w:sz w:val="28"/>
          <w:szCs w:val="28"/>
        </w:rPr>
      </w:pPr>
      <w:r w:rsidRPr="00FE71BB">
        <w:rPr>
          <w:rFonts w:ascii="Times New Roman" w:hAnsi="Times New Roman" w:cs="Times New Roman"/>
          <w:color w:val="000000"/>
          <w:sz w:val="28"/>
          <w:szCs w:val="28"/>
        </w:rPr>
        <w:t xml:space="preserve">  </w:t>
      </w:r>
      <w:r w:rsidR="00FE5149" w:rsidRPr="00FE71BB">
        <w:rPr>
          <w:rFonts w:ascii="Times New Roman" w:hAnsi="Times New Roman" w:cs="Times New Roman"/>
          <w:sz w:val="28"/>
          <w:szCs w:val="28"/>
        </w:rPr>
        <w:t xml:space="preserve">МКУ «Управление городского хозяйства» осуществляет подготовку и направление в </w:t>
      </w:r>
      <w:r w:rsidR="00C600EA" w:rsidRPr="00FE71BB">
        <w:rPr>
          <w:rFonts w:ascii="Times New Roman" w:hAnsi="Times New Roman" w:cs="Times New Roman"/>
          <w:sz w:val="28"/>
          <w:szCs w:val="28"/>
        </w:rPr>
        <w:t>М</w:t>
      </w:r>
      <w:r w:rsidR="00FE5149" w:rsidRPr="00FE71BB">
        <w:rPr>
          <w:rFonts w:ascii="Times New Roman" w:hAnsi="Times New Roman" w:cs="Times New Roman"/>
          <w:sz w:val="28"/>
          <w:szCs w:val="28"/>
        </w:rPr>
        <w:t xml:space="preserve">инистерство </w:t>
      </w:r>
      <w:r w:rsidR="00C600EA" w:rsidRPr="00FE71BB">
        <w:rPr>
          <w:rFonts w:ascii="Times New Roman" w:hAnsi="Times New Roman" w:cs="Times New Roman"/>
          <w:sz w:val="28"/>
          <w:szCs w:val="28"/>
        </w:rPr>
        <w:t>строительства</w:t>
      </w:r>
      <w:r w:rsidR="00FE5149" w:rsidRPr="00FE71BB">
        <w:rPr>
          <w:rFonts w:ascii="Times New Roman" w:hAnsi="Times New Roman" w:cs="Times New Roman"/>
          <w:sz w:val="28"/>
          <w:szCs w:val="28"/>
        </w:rPr>
        <w:t xml:space="preserve"> и жилищно-коммунального хозяйства Красноярского края необходимого пакета документов для получения субсидий из краевого бюджета на 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 же на 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 (далее – неотложные мероприятия по повышению эксплуатационной надежности объектов коммунальной инфраструктуры муниципального образования город Минусинск), в соответствии с порядком и условиям предоставления и расходования субсидии бюджетам муниципальных образований Красноярского края, утвержденных соответствующим постановлением Правительства Красноярского края.</w:t>
      </w:r>
    </w:p>
    <w:p w:rsidR="00FE5149" w:rsidRPr="00FE71BB" w:rsidRDefault="00FE5149" w:rsidP="00FE5149">
      <w:pPr>
        <w:autoSpaceDE w:val="0"/>
        <w:autoSpaceDN w:val="0"/>
        <w:adjustRightInd w:val="0"/>
        <w:ind w:firstLine="709"/>
        <w:jc w:val="both"/>
        <w:outlineLvl w:val="1"/>
        <w:rPr>
          <w:szCs w:val="28"/>
        </w:rPr>
      </w:pPr>
      <w:r w:rsidRPr="00FE71BB">
        <w:rPr>
          <w:szCs w:val="28"/>
        </w:rPr>
        <w:lastRenderedPageBreak/>
        <w:t xml:space="preserve">Распределение субсидий бюджетам муниципальных образований Красноярского края утверждается постановлением Правительства Красноярского края. По результатам распределение субсидий из краевого бюджета, между </w:t>
      </w:r>
      <w:r w:rsidR="00C600EA" w:rsidRPr="00FE71BB">
        <w:rPr>
          <w:szCs w:val="28"/>
        </w:rPr>
        <w:t>М</w:t>
      </w:r>
      <w:r w:rsidRPr="00FE71BB">
        <w:rPr>
          <w:szCs w:val="28"/>
        </w:rPr>
        <w:t xml:space="preserve">инистерством </w:t>
      </w:r>
      <w:r w:rsidR="00C600EA" w:rsidRPr="00FE71BB">
        <w:rPr>
          <w:szCs w:val="28"/>
        </w:rPr>
        <w:t>строительства</w:t>
      </w:r>
      <w:r w:rsidRPr="00FE71BB">
        <w:rPr>
          <w:szCs w:val="28"/>
        </w:rPr>
        <w:t xml:space="preserve"> и жилищно-коммунального хозяйства Красноярского края и администрацией города Минусинска подписывается соответствующее соглашение о предоставлении субсидий.</w:t>
      </w:r>
    </w:p>
    <w:p w:rsidR="00FE5149" w:rsidRPr="00FE71BB" w:rsidRDefault="00FE5149" w:rsidP="0017212C">
      <w:pPr>
        <w:autoSpaceDE w:val="0"/>
        <w:autoSpaceDN w:val="0"/>
        <w:adjustRightInd w:val="0"/>
        <w:ind w:firstLine="709"/>
        <w:jc w:val="both"/>
        <w:rPr>
          <w:szCs w:val="28"/>
        </w:rPr>
      </w:pPr>
      <w:r w:rsidRPr="00FE71BB">
        <w:rPr>
          <w:szCs w:val="28"/>
        </w:rPr>
        <w:t xml:space="preserve">Перечисление субсидий бюджету муниципального образования город Минусинск производится в соответствии со сводной бюджетной росписью краевого бюджета в пределах лимитов бюджетных обязательств, предусмотренных Министерству </w:t>
      </w:r>
      <w:r w:rsidR="00C600EA" w:rsidRPr="00FE71BB">
        <w:rPr>
          <w:szCs w:val="28"/>
        </w:rPr>
        <w:t>строительства</w:t>
      </w:r>
      <w:r w:rsidRPr="00FE71BB">
        <w:rPr>
          <w:szCs w:val="28"/>
        </w:rPr>
        <w:t xml:space="preserve"> и жилищно-коммунального хозяйства Красноярского края. </w:t>
      </w:r>
    </w:p>
    <w:p w:rsidR="00F105B9" w:rsidRPr="00FE71BB" w:rsidRDefault="000A5787" w:rsidP="0017212C">
      <w:pPr>
        <w:tabs>
          <w:tab w:val="left" w:pos="1080"/>
        </w:tabs>
        <w:ind w:firstLine="709"/>
        <w:jc w:val="both"/>
      </w:pPr>
      <w:r w:rsidRPr="00FE71BB">
        <w:t xml:space="preserve">МКУ «Управление городского хозяйства» </w:t>
      </w:r>
      <w:r w:rsidR="00F105B9" w:rsidRPr="00FE71BB">
        <w:t>несет ответственность за реализацию и достижение конечных результатов мероприятий подпрограммы.</w:t>
      </w:r>
    </w:p>
    <w:p w:rsidR="002D427C" w:rsidRPr="00FE71BB" w:rsidRDefault="002D427C" w:rsidP="002D427C">
      <w:pPr>
        <w:pStyle w:val="ConsPlusCell"/>
        <w:jc w:val="center"/>
        <w:rPr>
          <w:rFonts w:ascii="Times New Roman" w:hAnsi="Times New Roman" w:cs="Times New Roman"/>
          <w:color w:val="000000"/>
          <w:sz w:val="24"/>
          <w:szCs w:val="24"/>
        </w:rPr>
      </w:pPr>
      <w:r w:rsidRPr="00FE71BB">
        <w:rPr>
          <w:rFonts w:ascii="Times New Roman" w:hAnsi="Times New Roman" w:cs="Times New Roman"/>
          <w:color w:val="000000"/>
          <w:sz w:val="24"/>
          <w:szCs w:val="24"/>
        </w:rPr>
        <w:t>(в редакции постановления Администрации города Минусинска от 21.05.2018 № АГ-741-п)</w:t>
      </w:r>
    </w:p>
    <w:p w:rsidR="00F105B9" w:rsidRPr="00FE71BB" w:rsidRDefault="00F105B9" w:rsidP="0017212C">
      <w:pPr>
        <w:autoSpaceDE w:val="0"/>
        <w:autoSpaceDN w:val="0"/>
        <w:adjustRightInd w:val="0"/>
        <w:ind w:firstLine="709"/>
        <w:jc w:val="both"/>
        <w:outlineLvl w:val="1"/>
      </w:pPr>
      <w:r w:rsidRPr="00FE71BB">
        <w:t xml:space="preserve">Контроль за целевым и эффективным использованием средств, предусмотренных на реализацию мероприятий подпрограммы, осуществляется </w:t>
      </w:r>
      <w:r w:rsidR="000A5787" w:rsidRPr="00FE71BB">
        <w:t>МКУ «Управление городского хозяйства»</w:t>
      </w:r>
      <w:r w:rsidRPr="00FE71BB">
        <w:t>.</w:t>
      </w:r>
    </w:p>
    <w:p w:rsidR="002D427C" w:rsidRPr="00FE71BB" w:rsidRDefault="002D427C" w:rsidP="002D427C">
      <w:pPr>
        <w:pStyle w:val="ConsPlusCell"/>
        <w:jc w:val="center"/>
        <w:rPr>
          <w:rFonts w:ascii="Times New Roman" w:hAnsi="Times New Roman" w:cs="Times New Roman"/>
          <w:color w:val="000000"/>
          <w:sz w:val="24"/>
          <w:szCs w:val="24"/>
        </w:rPr>
      </w:pPr>
      <w:r w:rsidRPr="00FE71BB">
        <w:rPr>
          <w:rFonts w:ascii="Times New Roman" w:hAnsi="Times New Roman" w:cs="Times New Roman"/>
          <w:color w:val="000000"/>
          <w:sz w:val="24"/>
          <w:szCs w:val="24"/>
        </w:rPr>
        <w:t>(в редакции постановления Администрации города Минусинска от 21.05.2018 № АГ-741-п)</w:t>
      </w:r>
    </w:p>
    <w:p w:rsidR="00F105B9" w:rsidRPr="00FE71BB" w:rsidRDefault="00F105B9" w:rsidP="0017212C">
      <w:pPr>
        <w:autoSpaceDE w:val="0"/>
        <w:autoSpaceDN w:val="0"/>
        <w:adjustRightInd w:val="0"/>
        <w:ind w:firstLine="709"/>
        <w:jc w:val="both"/>
        <w:outlineLvl w:val="1"/>
        <w:rPr>
          <w:iCs/>
          <w:color w:val="000000"/>
          <w:szCs w:val="28"/>
          <w:shd w:val="clear" w:color="auto" w:fill="FDFDFD"/>
        </w:rPr>
      </w:pPr>
      <w:r w:rsidRPr="00FE71BB">
        <w:t>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 заключенных по результатам торгов.</w:t>
      </w:r>
      <w:r w:rsidRPr="00FE71BB">
        <w:rPr>
          <w:iCs/>
          <w:color w:val="000000"/>
          <w:szCs w:val="28"/>
          <w:shd w:val="clear" w:color="auto" w:fill="FDFDFD"/>
        </w:rPr>
        <w:t xml:space="preserve">  </w:t>
      </w:r>
    </w:p>
    <w:p w:rsidR="00F105B9" w:rsidRPr="00FE71BB" w:rsidRDefault="00F105B9" w:rsidP="0017212C">
      <w:pPr>
        <w:autoSpaceDE w:val="0"/>
        <w:autoSpaceDN w:val="0"/>
        <w:adjustRightInd w:val="0"/>
        <w:ind w:firstLine="709"/>
        <w:jc w:val="both"/>
        <w:rPr>
          <w:iCs/>
          <w:color w:val="000000"/>
          <w:shd w:val="clear" w:color="auto" w:fill="FDFDFD"/>
        </w:rPr>
      </w:pPr>
      <w:r w:rsidRPr="00FE71BB">
        <w:rPr>
          <w:iCs/>
          <w:color w:val="000000"/>
          <w:shd w:val="clear" w:color="auto" w:fill="FDFDFD"/>
        </w:rPr>
        <w:t xml:space="preserve">  Внешний финансовый контроль за использованием бюджетных средств, направленных на реализацию мероприятий, предусмотренных подпрограммой, осуществляет Контрольно-счетная комиссия города Минусинска.</w:t>
      </w:r>
    </w:p>
    <w:p w:rsidR="00F105B9" w:rsidRPr="00FE71BB" w:rsidRDefault="00F105B9" w:rsidP="0017212C">
      <w:pPr>
        <w:autoSpaceDE w:val="0"/>
        <w:autoSpaceDN w:val="0"/>
        <w:adjustRightInd w:val="0"/>
        <w:ind w:firstLine="709"/>
        <w:jc w:val="both"/>
        <w:outlineLvl w:val="1"/>
      </w:pPr>
      <w:r w:rsidRPr="00FE71BB">
        <w:t xml:space="preserve">Предоставление информационных и отчетных данных согласно действующему законодательству осуществляет МКУ «Управление городского хозяйства». МКУ «Управление городского хозяйства» ежеквартально не позднее 20 числа месяца,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формирования и реализации». </w:t>
      </w:r>
    </w:p>
    <w:p w:rsidR="00F105B9" w:rsidRPr="00FE71BB" w:rsidRDefault="00F105B9" w:rsidP="0017212C">
      <w:pPr>
        <w:autoSpaceDE w:val="0"/>
        <w:autoSpaceDN w:val="0"/>
        <w:adjustRightInd w:val="0"/>
        <w:ind w:firstLine="709"/>
        <w:jc w:val="both"/>
        <w:outlineLvl w:val="1"/>
      </w:pPr>
      <w:r w:rsidRPr="00FE71BB">
        <w:t>Годовой отчет о ходе реализации подпрограммы представляется в управление экономики администрации города Минусинска  до 28 февраля года, следующего за отчетным.</w:t>
      </w:r>
    </w:p>
    <w:p w:rsidR="00C600EA" w:rsidRPr="00FE71BB" w:rsidRDefault="00E50FBE" w:rsidP="0017212C">
      <w:pPr>
        <w:pStyle w:val="ConsPlusCell"/>
        <w:ind w:firstLine="709"/>
        <w:jc w:val="both"/>
        <w:rPr>
          <w:szCs w:val="28"/>
        </w:rPr>
      </w:pPr>
      <w:r w:rsidRPr="00FE71BB">
        <w:rPr>
          <w:szCs w:val="28"/>
        </w:rPr>
        <w:t xml:space="preserve">               </w:t>
      </w:r>
    </w:p>
    <w:p w:rsidR="00C45373" w:rsidRPr="00FE71BB" w:rsidRDefault="00C45373" w:rsidP="0017212C">
      <w:pPr>
        <w:pStyle w:val="ConsPlusCell"/>
        <w:ind w:firstLine="709"/>
        <w:jc w:val="both"/>
        <w:rPr>
          <w:sz w:val="24"/>
        </w:rPr>
      </w:pPr>
    </w:p>
    <w:p w:rsidR="00D761C2" w:rsidRPr="00FE71BB" w:rsidRDefault="00D80051" w:rsidP="0017212C">
      <w:pPr>
        <w:autoSpaceDE w:val="0"/>
        <w:autoSpaceDN w:val="0"/>
        <w:adjustRightInd w:val="0"/>
        <w:ind w:firstLine="709"/>
        <w:jc w:val="center"/>
        <w:outlineLvl w:val="2"/>
        <w:rPr>
          <w:b/>
          <w:szCs w:val="28"/>
        </w:rPr>
      </w:pPr>
      <w:r w:rsidRPr="00FE71BB">
        <w:rPr>
          <w:b/>
          <w:szCs w:val="28"/>
        </w:rPr>
        <w:t>4. Характеристика основных м</w:t>
      </w:r>
      <w:r w:rsidR="00D761C2" w:rsidRPr="00FE71BB">
        <w:rPr>
          <w:b/>
          <w:szCs w:val="28"/>
        </w:rPr>
        <w:t>ероприяти</w:t>
      </w:r>
      <w:r w:rsidRPr="00FE71BB">
        <w:rPr>
          <w:b/>
          <w:szCs w:val="28"/>
        </w:rPr>
        <w:t>й</w:t>
      </w:r>
      <w:r w:rsidR="00D761C2" w:rsidRPr="00FE71BB">
        <w:rPr>
          <w:b/>
          <w:szCs w:val="28"/>
        </w:rPr>
        <w:t xml:space="preserve">  по</w:t>
      </w:r>
      <w:r w:rsidR="001E7C93" w:rsidRPr="00FE71BB">
        <w:rPr>
          <w:b/>
          <w:szCs w:val="28"/>
        </w:rPr>
        <w:t>дпрограммы</w:t>
      </w:r>
    </w:p>
    <w:p w:rsidR="002D427C" w:rsidRPr="00FE71BB" w:rsidRDefault="002D427C" w:rsidP="002D427C">
      <w:pPr>
        <w:pStyle w:val="ConsPlusCell"/>
        <w:jc w:val="center"/>
        <w:rPr>
          <w:rFonts w:ascii="Times New Roman" w:hAnsi="Times New Roman" w:cs="Times New Roman"/>
          <w:color w:val="000000"/>
          <w:sz w:val="24"/>
          <w:szCs w:val="24"/>
        </w:rPr>
      </w:pPr>
      <w:r w:rsidRPr="00FE71BB">
        <w:rPr>
          <w:rFonts w:ascii="Times New Roman" w:hAnsi="Times New Roman" w:cs="Times New Roman"/>
          <w:color w:val="000000"/>
          <w:sz w:val="24"/>
          <w:szCs w:val="24"/>
        </w:rPr>
        <w:t>(в редакции постановления Администрации города Минусинска от 21.05.2018 № АГ-741-п)</w:t>
      </w:r>
    </w:p>
    <w:p w:rsidR="004C37B1" w:rsidRPr="00FE71BB" w:rsidRDefault="004C37B1" w:rsidP="0017212C">
      <w:pPr>
        <w:autoSpaceDE w:val="0"/>
        <w:autoSpaceDN w:val="0"/>
        <w:adjustRightInd w:val="0"/>
        <w:ind w:firstLine="709"/>
        <w:jc w:val="center"/>
        <w:outlineLvl w:val="2"/>
        <w:rPr>
          <w:szCs w:val="28"/>
        </w:rPr>
      </w:pPr>
    </w:p>
    <w:p w:rsidR="001309C9" w:rsidRPr="00FE71BB" w:rsidRDefault="001309C9" w:rsidP="0017212C">
      <w:pPr>
        <w:autoSpaceDE w:val="0"/>
        <w:autoSpaceDN w:val="0"/>
        <w:adjustRightInd w:val="0"/>
        <w:ind w:firstLine="709"/>
        <w:jc w:val="both"/>
        <w:outlineLvl w:val="1"/>
        <w:rPr>
          <w:szCs w:val="28"/>
        </w:rPr>
      </w:pPr>
      <w:r w:rsidRPr="00FE71BB">
        <w:rPr>
          <w:szCs w:val="28"/>
        </w:rPr>
        <w:t>Организация управления подпрограммой осуществляется МКУ «Управление городского хозяйства».</w:t>
      </w:r>
    </w:p>
    <w:p w:rsidR="001309C9" w:rsidRPr="00FE71BB" w:rsidRDefault="001309C9" w:rsidP="0017212C">
      <w:pPr>
        <w:autoSpaceDE w:val="0"/>
        <w:autoSpaceDN w:val="0"/>
        <w:adjustRightInd w:val="0"/>
        <w:ind w:firstLine="709"/>
        <w:jc w:val="both"/>
        <w:outlineLvl w:val="1"/>
        <w:rPr>
          <w:sz w:val="27"/>
          <w:szCs w:val="27"/>
        </w:rPr>
      </w:pPr>
      <w:r w:rsidRPr="00FE71BB">
        <w:rPr>
          <w:szCs w:val="28"/>
        </w:rPr>
        <w:t xml:space="preserve">Контроль за целевым и эффективным использованием средств, </w:t>
      </w:r>
      <w:r w:rsidRPr="00FE71BB">
        <w:rPr>
          <w:szCs w:val="28"/>
        </w:rPr>
        <w:lastRenderedPageBreak/>
        <w:t xml:space="preserve">предусмотренных на реализацию мероприятий подпрограммы, осуществляется </w:t>
      </w:r>
      <w:r w:rsidR="000A5787" w:rsidRPr="00FE71BB">
        <w:t>МКУ «Управление городского хозяйства»</w:t>
      </w:r>
      <w:r w:rsidRPr="00FE71BB">
        <w:rPr>
          <w:sz w:val="27"/>
          <w:szCs w:val="27"/>
        </w:rPr>
        <w:t xml:space="preserve">. </w:t>
      </w:r>
    </w:p>
    <w:p w:rsidR="002D427C" w:rsidRPr="00FE71BB" w:rsidRDefault="002D427C" w:rsidP="002D427C">
      <w:pPr>
        <w:pStyle w:val="ConsPlusCell"/>
        <w:jc w:val="center"/>
        <w:rPr>
          <w:rFonts w:ascii="Times New Roman" w:hAnsi="Times New Roman" w:cs="Times New Roman"/>
          <w:color w:val="000000"/>
          <w:sz w:val="24"/>
          <w:szCs w:val="24"/>
        </w:rPr>
      </w:pPr>
      <w:r w:rsidRPr="00FE71BB">
        <w:rPr>
          <w:rFonts w:ascii="Times New Roman" w:hAnsi="Times New Roman" w:cs="Times New Roman"/>
          <w:color w:val="000000"/>
          <w:sz w:val="24"/>
          <w:szCs w:val="24"/>
        </w:rPr>
        <w:t>(в редакции постановления Администрации города Минусинска от 21.05.2018 № АГ-741-п)</w:t>
      </w:r>
    </w:p>
    <w:p w:rsidR="001309C9" w:rsidRPr="00FE71BB" w:rsidRDefault="001309C9" w:rsidP="0017212C">
      <w:pPr>
        <w:pStyle w:val="af6"/>
        <w:spacing w:after="0"/>
        <w:ind w:left="0" w:firstLine="709"/>
        <w:jc w:val="both"/>
        <w:rPr>
          <w:szCs w:val="28"/>
        </w:rPr>
      </w:pPr>
      <w:r w:rsidRPr="00FE71BB">
        <w:rPr>
          <w:szCs w:val="28"/>
        </w:rPr>
        <w:t>Перечень подпрограммных мероприятий с указанием главных распорядителей бюджетных средств, исполнителей подпрограммных мероприятий, сроков исполнения, объемов и источников финансирования всего и с разбивкой по годам представлен в Приложении 2 к подпрограмме.</w:t>
      </w:r>
    </w:p>
    <w:p w:rsidR="00FD51CD" w:rsidRPr="00FE71BB" w:rsidRDefault="00FD51CD" w:rsidP="0017212C">
      <w:pPr>
        <w:pStyle w:val="ConsPlusCell"/>
        <w:ind w:firstLine="709"/>
        <w:jc w:val="both"/>
        <w:rPr>
          <w:rFonts w:ascii="Times New Roman" w:hAnsi="Times New Roman" w:cs="Times New Roman"/>
          <w:sz w:val="28"/>
          <w:szCs w:val="28"/>
        </w:rPr>
      </w:pPr>
    </w:p>
    <w:p w:rsidR="00D761C2" w:rsidRPr="00FE71BB" w:rsidRDefault="00D412A7" w:rsidP="0017212C">
      <w:pPr>
        <w:pStyle w:val="ConsPlusCell"/>
        <w:jc w:val="both"/>
        <w:rPr>
          <w:rFonts w:ascii="Times New Roman" w:hAnsi="Times New Roman" w:cs="Times New Roman"/>
          <w:sz w:val="28"/>
          <w:szCs w:val="28"/>
        </w:rPr>
      </w:pPr>
      <w:r w:rsidRPr="00FE71BB">
        <w:rPr>
          <w:rFonts w:ascii="Times New Roman" w:hAnsi="Times New Roman" w:cs="Times New Roman"/>
          <w:sz w:val="28"/>
          <w:szCs w:val="28"/>
        </w:rPr>
        <w:t>Д</w:t>
      </w:r>
      <w:r w:rsidR="00D761C2" w:rsidRPr="00FE71BB">
        <w:rPr>
          <w:rFonts w:ascii="Times New Roman" w:hAnsi="Times New Roman" w:cs="Times New Roman"/>
          <w:sz w:val="28"/>
          <w:szCs w:val="28"/>
        </w:rPr>
        <w:t xml:space="preserve">иректор </w:t>
      </w:r>
      <w:r w:rsidR="00104277" w:rsidRPr="00FE71BB">
        <w:rPr>
          <w:rFonts w:ascii="Times New Roman" w:hAnsi="Times New Roman" w:cs="Times New Roman"/>
          <w:sz w:val="28"/>
          <w:szCs w:val="28"/>
        </w:rPr>
        <w:t>МКУ</w:t>
      </w:r>
    </w:p>
    <w:p w:rsidR="00D761C2" w:rsidRPr="00FE71BB" w:rsidRDefault="00D761C2" w:rsidP="0017212C">
      <w:pPr>
        <w:pStyle w:val="ConsPlusNonformat"/>
        <w:widowControl/>
        <w:jc w:val="both"/>
        <w:rPr>
          <w:szCs w:val="28"/>
        </w:rPr>
      </w:pPr>
      <w:r w:rsidRPr="00FE71BB">
        <w:rPr>
          <w:rFonts w:ascii="Times New Roman" w:hAnsi="Times New Roman" w:cs="Times New Roman"/>
          <w:sz w:val="28"/>
          <w:szCs w:val="28"/>
        </w:rPr>
        <w:t xml:space="preserve">«Управление городского хозяйства»       </w:t>
      </w:r>
      <w:r w:rsidR="00301F0A" w:rsidRPr="00FE71BB">
        <w:rPr>
          <w:rFonts w:ascii="Times New Roman" w:hAnsi="Times New Roman" w:cs="Times New Roman"/>
          <w:sz w:val="28"/>
          <w:szCs w:val="28"/>
        </w:rPr>
        <w:t xml:space="preserve"> </w:t>
      </w:r>
      <w:r w:rsidR="0088747D" w:rsidRPr="00FE71BB">
        <w:rPr>
          <w:rFonts w:ascii="Times New Roman" w:hAnsi="Times New Roman" w:cs="Times New Roman"/>
          <w:sz w:val="28"/>
          <w:szCs w:val="28"/>
        </w:rPr>
        <w:t xml:space="preserve">  </w:t>
      </w:r>
      <w:r w:rsidR="00301F0A" w:rsidRPr="00FE71BB">
        <w:rPr>
          <w:rFonts w:ascii="Times New Roman" w:hAnsi="Times New Roman" w:cs="Times New Roman"/>
          <w:sz w:val="28"/>
          <w:szCs w:val="28"/>
        </w:rPr>
        <w:t xml:space="preserve"> </w:t>
      </w:r>
      <w:r w:rsidR="0017212C" w:rsidRPr="00FE71BB">
        <w:rPr>
          <w:rFonts w:ascii="Times New Roman" w:hAnsi="Times New Roman" w:cs="Times New Roman"/>
          <w:sz w:val="28"/>
          <w:szCs w:val="28"/>
        </w:rPr>
        <w:t>подпись</w:t>
      </w:r>
      <w:r w:rsidR="00C845A7" w:rsidRPr="00FE71BB">
        <w:rPr>
          <w:rFonts w:ascii="Times New Roman" w:hAnsi="Times New Roman" w:cs="Times New Roman"/>
          <w:sz w:val="28"/>
          <w:szCs w:val="28"/>
        </w:rPr>
        <w:t xml:space="preserve">  </w:t>
      </w:r>
      <w:r w:rsidR="00D5140D" w:rsidRPr="00FE71BB">
        <w:rPr>
          <w:rFonts w:ascii="Times New Roman" w:hAnsi="Times New Roman" w:cs="Times New Roman"/>
          <w:sz w:val="28"/>
          <w:szCs w:val="28"/>
        </w:rPr>
        <w:t xml:space="preserve">      </w:t>
      </w:r>
      <w:r w:rsidR="00301F0A" w:rsidRPr="00FE71BB">
        <w:rPr>
          <w:rFonts w:ascii="Times New Roman" w:hAnsi="Times New Roman" w:cs="Times New Roman"/>
          <w:sz w:val="28"/>
          <w:szCs w:val="28"/>
        </w:rPr>
        <w:t xml:space="preserve">     </w:t>
      </w:r>
      <w:r w:rsidR="00A45617" w:rsidRPr="00FE71BB">
        <w:rPr>
          <w:szCs w:val="28"/>
        </w:rPr>
        <w:t xml:space="preserve"> </w:t>
      </w:r>
      <w:r w:rsidRPr="00FE71BB">
        <w:rPr>
          <w:rFonts w:ascii="Times New Roman" w:hAnsi="Times New Roman" w:cs="Times New Roman"/>
          <w:sz w:val="28"/>
          <w:szCs w:val="28"/>
        </w:rPr>
        <w:t xml:space="preserve">      Т.</w:t>
      </w:r>
      <w:r w:rsidR="00D412A7" w:rsidRPr="00FE71BB">
        <w:rPr>
          <w:rFonts w:ascii="Times New Roman" w:hAnsi="Times New Roman" w:cs="Times New Roman"/>
          <w:sz w:val="28"/>
          <w:szCs w:val="28"/>
        </w:rPr>
        <w:t>И</w:t>
      </w:r>
      <w:r w:rsidRPr="00FE71BB">
        <w:rPr>
          <w:rFonts w:ascii="Times New Roman" w:hAnsi="Times New Roman" w:cs="Times New Roman"/>
          <w:sz w:val="28"/>
          <w:szCs w:val="28"/>
        </w:rPr>
        <w:t xml:space="preserve">. </w:t>
      </w:r>
      <w:r w:rsidR="00D412A7" w:rsidRPr="00FE71BB">
        <w:rPr>
          <w:rFonts w:ascii="Times New Roman" w:hAnsi="Times New Roman" w:cs="Times New Roman"/>
          <w:sz w:val="28"/>
          <w:szCs w:val="28"/>
        </w:rPr>
        <w:t>Пономаре</w:t>
      </w:r>
      <w:r w:rsidRPr="00FE71BB">
        <w:rPr>
          <w:rFonts w:ascii="Times New Roman" w:hAnsi="Times New Roman" w:cs="Times New Roman"/>
          <w:sz w:val="28"/>
          <w:szCs w:val="28"/>
        </w:rPr>
        <w:t>ва</w:t>
      </w:r>
    </w:p>
    <w:p w:rsidR="00D77085" w:rsidRPr="00FE71BB" w:rsidRDefault="00D77085" w:rsidP="00D274AF">
      <w:pPr>
        <w:rPr>
          <w:szCs w:val="28"/>
        </w:rPr>
        <w:sectPr w:rsidR="00D77085" w:rsidRPr="00FE71BB" w:rsidSect="001E7C93">
          <w:headerReference w:type="default" r:id="rId9"/>
          <w:pgSz w:w="11906" w:h="16838" w:code="9"/>
          <w:pgMar w:top="1134" w:right="567" w:bottom="709" w:left="1701" w:header="397" w:footer="397" w:gutter="0"/>
          <w:cols w:space="708"/>
          <w:titlePg/>
          <w:docGrid w:linePitch="360"/>
        </w:sectPr>
      </w:pPr>
    </w:p>
    <w:p w:rsidR="00D77085" w:rsidRPr="00FE71BB" w:rsidRDefault="00D77085" w:rsidP="00E378F3">
      <w:pPr>
        <w:autoSpaceDE w:val="0"/>
        <w:autoSpaceDN w:val="0"/>
        <w:adjustRightInd w:val="0"/>
        <w:ind w:left="9639" w:right="-172"/>
        <w:jc w:val="both"/>
        <w:rPr>
          <w:szCs w:val="28"/>
        </w:rPr>
      </w:pPr>
      <w:r w:rsidRPr="00FE71BB">
        <w:rPr>
          <w:szCs w:val="28"/>
        </w:rPr>
        <w:lastRenderedPageBreak/>
        <w:t xml:space="preserve">Приложение 1 </w:t>
      </w:r>
    </w:p>
    <w:p w:rsidR="00D77085" w:rsidRPr="00FE71BB" w:rsidRDefault="006F3F9C" w:rsidP="00E378F3">
      <w:pPr>
        <w:overflowPunct w:val="0"/>
        <w:autoSpaceDE w:val="0"/>
        <w:autoSpaceDN w:val="0"/>
        <w:adjustRightInd w:val="0"/>
        <w:ind w:left="9639" w:right="-172"/>
        <w:textAlignment w:val="baseline"/>
        <w:rPr>
          <w:szCs w:val="28"/>
        </w:rPr>
      </w:pPr>
      <w:r w:rsidRPr="00FE71BB">
        <w:rPr>
          <w:szCs w:val="28"/>
        </w:rPr>
        <w:t>к подпрограмме</w:t>
      </w:r>
      <w:r w:rsidR="00D77085" w:rsidRPr="00FE71BB">
        <w:rPr>
          <w:szCs w:val="28"/>
        </w:rPr>
        <w:t xml:space="preserve"> «Модернизация, реконструкция и капитальный ремонт объектов коммунальной инфраструктуры и жилищного фонда муниципального образования</w:t>
      </w:r>
      <w:r w:rsidR="00166056" w:rsidRPr="00FE71BB">
        <w:rPr>
          <w:szCs w:val="28"/>
        </w:rPr>
        <w:t xml:space="preserve"> </w:t>
      </w:r>
      <w:r w:rsidR="00D77085" w:rsidRPr="00FE71BB">
        <w:rPr>
          <w:szCs w:val="28"/>
        </w:rPr>
        <w:t xml:space="preserve">город Минусинск» </w:t>
      </w:r>
    </w:p>
    <w:p w:rsidR="00D77085" w:rsidRPr="00FE71BB" w:rsidRDefault="00D77085" w:rsidP="00D77085">
      <w:pPr>
        <w:autoSpaceDE w:val="0"/>
        <w:autoSpaceDN w:val="0"/>
        <w:adjustRightInd w:val="0"/>
        <w:ind w:firstLine="540"/>
        <w:jc w:val="both"/>
        <w:rPr>
          <w:szCs w:val="28"/>
        </w:rPr>
      </w:pPr>
    </w:p>
    <w:p w:rsidR="00D77085" w:rsidRPr="00FE71BB" w:rsidRDefault="00DF2395" w:rsidP="00166056">
      <w:pPr>
        <w:autoSpaceDE w:val="0"/>
        <w:autoSpaceDN w:val="0"/>
        <w:adjustRightInd w:val="0"/>
        <w:ind w:firstLine="540"/>
        <w:jc w:val="center"/>
        <w:outlineLvl w:val="0"/>
        <w:rPr>
          <w:b/>
          <w:szCs w:val="28"/>
        </w:rPr>
      </w:pPr>
      <w:r w:rsidRPr="00FE71BB">
        <w:rPr>
          <w:b/>
          <w:szCs w:val="28"/>
        </w:rPr>
        <w:t>Сведения о целевых индикаторах и показателях результативности подпрограммы и их значениях</w:t>
      </w:r>
    </w:p>
    <w:p w:rsidR="00D77085" w:rsidRPr="00FE71BB" w:rsidRDefault="00D77085" w:rsidP="00D77085">
      <w:pPr>
        <w:autoSpaceDE w:val="0"/>
        <w:autoSpaceDN w:val="0"/>
        <w:adjustRightInd w:val="0"/>
        <w:ind w:firstLine="540"/>
        <w:jc w:val="center"/>
        <w:rPr>
          <w:szCs w:val="28"/>
        </w:rPr>
      </w:pPr>
    </w:p>
    <w:tbl>
      <w:tblPr>
        <w:tblW w:w="15876" w:type="dxa"/>
        <w:tblInd w:w="-497" w:type="dxa"/>
        <w:tblLayout w:type="fixed"/>
        <w:tblCellMar>
          <w:left w:w="70" w:type="dxa"/>
          <w:right w:w="70" w:type="dxa"/>
        </w:tblCellMar>
        <w:tblLook w:val="0000" w:firstRow="0" w:lastRow="0" w:firstColumn="0" w:lastColumn="0" w:noHBand="0" w:noVBand="0"/>
      </w:tblPr>
      <w:tblGrid>
        <w:gridCol w:w="567"/>
        <w:gridCol w:w="3544"/>
        <w:gridCol w:w="851"/>
        <w:gridCol w:w="1701"/>
        <w:gridCol w:w="1275"/>
        <w:gridCol w:w="1276"/>
        <w:gridCol w:w="1276"/>
        <w:gridCol w:w="1276"/>
        <w:gridCol w:w="1276"/>
        <w:gridCol w:w="1417"/>
        <w:gridCol w:w="1417"/>
      </w:tblGrid>
      <w:tr w:rsidR="000A44F4" w:rsidRPr="00FE71BB" w:rsidTr="0068123B">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0A44F4" w:rsidRPr="00FE71BB" w:rsidRDefault="000A44F4" w:rsidP="000A44F4">
            <w:pPr>
              <w:pStyle w:val="ConsPlusNormal"/>
              <w:ind w:firstLine="0"/>
              <w:jc w:val="center"/>
              <w:rPr>
                <w:rFonts w:ascii="Times New Roman" w:hAnsi="Times New Roman" w:cs="Times New Roman"/>
                <w:sz w:val="24"/>
                <w:szCs w:val="24"/>
              </w:rPr>
            </w:pPr>
            <w:r w:rsidRPr="00FE71BB">
              <w:rPr>
                <w:rFonts w:ascii="Times New Roman" w:hAnsi="Times New Roman" w:cs="Times New Roman"/>
                <w:sz w:val="24"/>
                <w:szCs w:val="24"/>
              </w:rPr>
              <w:t xml:space="preserve">№  </w:t>
            </w:r>
            <w:r w:rsidRPr="00FE71BB">
              <w:rPr>
                <w:rFonts w:ascii="Times New Roman" w:hAnsi="Times New Roman" w:cs="Times New Roman"/>
                <w:sz w:val="24"/>
                <w:szCs w:val="24"/>
              </w:rPr>
              <w:br/>
              <w:t>п/п</w:t>
            </w:r>
          </w:p>
        </w:tc>
        <w:tc>
          <w:tcPr>
            <w:tcW w:w="3544" w:type="dxa"/>
            <w:tcBorders>
              <w:top w:val="single" w:sz="6" w:space="0" w:color="auto"/>
              <w:left w:val="single" w:sz="6" w:space="0" w:color="auto"/>
              <w:bottom w:val="single" w:sz="6" w:space="0" w:color="auto"/>
              <w:right w:val="single" w:sz="6" w:space="0" w:color="auto"/>
            </w:tcBorders>
            <w:vAlign w:val="center"/>
          </w:tcPr>
          <w:p w:rsidR="000A44F4" w:rsidRPr="00FE71BB" w:rsidRDefault="000A44F4" w:rsidP="000A44F4">
            <w:pPr>
              <w:pStyle w:val="ConsPlusNormal"/>
              <w:ind w:firstLine="0"/>
              <w:jc w:val="center"/>
              <w:rPr>
                <w:rFonts w:ascii="Times New Roman" w:hAnsi="Times New Roman" w:cs="Times New Roman"/>
                <w:sz w:val="24"/>
                <w:szCs w:val="24"/>
              </w:rPr>
            </w:pPr>
            <w:r w:rsidRPr="00FE71BB">
              <w:rPr>
                <w:rFonts w:ascii="Times New Roman" w:hAnsi="Times New Roman" w:cs="Times New Roman"/>
                <w:sz w:val="24"/>
                <w:szCs w:val="24"/>
              </w:rPr>
              <w:t xml:space="preserve">Цель,    </w:t>
            </w:r>
            <w:r w:rsidRPr="00FE71BB">
              <w:rPr>
                <w:rFonts w:ascii="Times New Roman" w:hAnsi="Times New Roman" w:cs="Times New Roman"/>
                <w:sz w:val="24"/>
                <w:szCs w:val="24"/>
              </w:rPr>
              <w:br/>
              <w:t xml:space="preserve">целевые индикаторы </w:t>
            </w:r>
            <w:r w:rsidRPr="00FE71BB">
              <w:rPr>
                <w:rFonts w:ascii="Times New Roman" w:hAnsi="Times New Roman" w:cs="Times New Roman"/>
                <w:sz w:val="24"/>
                <w:szCs w:val="24"/>
              </w:rPr>
              <w:br/>
            </w:r>
          </w:p>
        </w:tc>
        <w:tc>
          <w:tcPr>
            <w:tcW w:w="851" w:type="dxa"/>
            <w:tcBorders>
              <w:top w:val="single" w:sz="6" w:space="0" w:color="auto"/>
              <w:left w:val="single" w:sz="6" w:space="0" w:color="auto"/>
              <w:bottom w:val="single" w:sz="6" w:space="0" w:color="auto"/>
              <w:right w:val="single" w:sz="6" w:space="0" w:color="auto"/>
            </w:tcBorders>
            <w:vAlign w:val="center"/>
          </w:tcPr>
          <w:p w:rsidR="000A44F4" w:rsidRPr="00FE71BB" w:rsidRDefault="000A44F4" w:rsidP="000A44F4">
            <w:pPr>
              <w:pStyle w:val="ConsPlusNormal"/>
              <w:ind w:firstLine="0"/>
              <w:jc w:val="center"/>
              <w:rPr>
                <w:rFonts w:ascii="Times New Roman" w:hAnsi="Times New Roman" w:cs="Times New Roman"/>
                <w:sz w:val="24"/>
                <w:szCs w:val="24"/>
              </w:rPr>
            </w:pPr>
            <w:r w:rsidRPr="00FE71BB">
              <w:rPr>
                <w:rFonts w:ascii="Times New Roman" w:hAnsi="Times New Roman" w:cs="Times New Roman"/>
                <w:sz w:val="24"/>
                <w:szCs w:val="24"/>
              </w:rPr>
              <w:t>Ед.</w:t>
            </w:r>
            <w:r w:rsidRPr="00FE71BB">
              <w:rPr>
                <w:rFonts w:ascii="Times New Roman" w:hAnsi="Times New Roman" w:cs="Times New Roman"/>
                <w:sz w:val="24"/>
                <w:szCs w:val="24"/>
              </w:rPr>
              <w:br/>
              <w:t>изм.</w:t>
            </w:r>
          </w:p>
        </w:tc>
        <w:tc>
          <w:tcPr>
            <w:tcW w:w="1701" w:type="dxa"/>
            <w:tcBorders>
              <w:top w:val="single" w:sz="6" w:space="0" w:color="auto"/>
              <w:left w:val="single" w:sz="6" w:space="0" w:color="auto"/>
              <w:bottom w:val="single" w:sz="6" w:space="0" w:color="auto"/>
              <w:right w:val="single" w:sz="6" w:space="0" w:color="auto"/>
            </w:tcBorders>
            <w:vAlign w:val="center"/>
          </w:tcPr>
          <w:p w:rsidR="000A44F4" w:rsidRPr="00FE71BB" w:rsidRDefault="000A44F4" w:rsidP="000A44F4">
            <w:pPr>
              <w:pStyle w:val="ConsPlusNormal"/>
              <w:ind w:firstLine="0"/>
              <w:jc w:val="center"/>
              <w:rPr>
                <w:rFonts w:ascii="Times New Roman" w:hAnsi="Times New Roman" w:cs="Times New Roman"/>
                <w:sz w:val="24"/>
                <w:szCs w:val="24"/>
              </w:rPr>
            </w:pPr>
            <w:r w:rsidRPr="00FE71BB">
              <w:rPr>
                <w:rFonts w:ascii="Times New Roman" w:hAnsi="Times New Roman" w:cs="Times New Roman"/>
                <w:sz w:val="24"/>
                <w:szCs w:val="24"/>
              </w:rPr>
              <w:t xml:space="preserve">Источник </w:t>
            </w:r>
            <w:r w:rsidRPr="00FE71BB">
              <w:rPr>
                <w:rFonts w:ascii="Times New Roman" w:hAnsi="Times New Roman" w:cs="Times New Roman"/>
                <w:sz w:val="24"/>
                <w:szCs w:val="24"/>
              </w:rPr>
              <w:br/>
              <w:t>информации</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0A44F4" w:rsidRPr="00FE71BB" w:rsidRDefault="000A44F4" w:rsidP="000A44F4">
            <w:pPr>
              <w:pStyle w:val="ConsPlusNormal"/>
              <w:ind w:left="-70" w:right="-71" w:firstLine="0"/>
              <w:jc w:val="center"/>
              <w:rPr>
                <w:rFonts w:ascii="Times New Roman" w:hAnsi="Times New Roman" w:cs="Times New Roman"/>
                <w:sz w:val="23"/>
                <w:szCs w:val="23"/>
              </w:rPr>
            </w:pPr>
            <w:r w:rsidRPr="00FE71BB">
              <w:rPr>
                <w:rFonts w:ascii="Times New Roman" w:hAnsi="Times New Roman" w:cs="Times New Roman"/>
                <w:sz w:val="23"/>
                <w:szCs w:val="23"/>
              </w:rPr>
              <w:t xml:space="preserve">Отчетный финансовый год </w:t>
            </w:r>
          </w:p>
          <w:p w:rsidR="000A44F4" w:rsidRPr="00FE71BB" w:rsidRDefault="000A44F4" w:rsidP="000A44F4">
            <w:pPr>
              <w:pStyle w:val="ConsPlusNormal"/>
              <w:ind w:left="-70" w:right="-71" w:firstLine="0"/>
              <w:jc w:val="center"/>
              <w:rPr>
                <w:rFonts w:ascii="Times New Roman" w:hAnsi="Times New Roman" w:cs="Times New Roman"/>
                <w:sz w:val="23"/>
                <w:szCs w:val="23"/>
              </w:rPr>
            </w:pPr>
            <w:r w:rsidRPr="00FE71BB">
              <w:rPr>
                <w:rFonts w:ascii="Times New Roman" w:hAnsi="Times New Roman" w:cs="Times New Roman"/>
                <w:sz w:val="23"/>
                <w:szCs w:val="23"/>
              </w:rPr>
              <w:t>2014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A44F4" w:rsidRPr="00FE71BB" w:rsidRDefault="000A44F4" w:rsidP="000A44F4">
            <w:pPr>
              <w:pStyle w:val="ConsPlusNormal"/>
              <w:ind w:left="-70" w:right="-70" w:firstLine="0"/>
              <w:jc w:val="center"/>
              <w:rPr>
                <w:rFonts w:ascii="Times New Roman" w:hAnsi="Times New Roman" w:cs="Times New Roman"/>
                <w:sz w:val="23"/>
                <w:szCs w:val="23"/>
              </w:rPr>
            </w:pPr>
            <w:r w:rsidRPr="00FE71BB">
              <w:rPr>
                <w:rFonts w:ascii="Times New Roman" w:hAnsi="Times New Roman" w:cs="Times New Roman"/>
                <w:sz w:val="23"/>
                <w:szCs w:val="23"/>
              </w:rPr>
              <w:t xml:space="preserve">Отчетный финансовый год </w:t>
            </w:r>
          </w:p>
          <w:p w:rsidR="000A44F4" w:rsidRPr="00FE71BB" w:rsidRDefault="000A44F4" w:rsidP="000A44F4">
            <w:pPr>
              <w:pStyle w:val="ConsPlusNormal"/>
              <w:ind w:firstLine="0"/>
              <w:jc w:val="center"/>
              <w:rPr>
                <w:rFonts w:ascii="Times New Roman" w:hAnsi="Times New Roman" w:cs="Times New Roman"/>
                <w:sz w:val="24"/>
                <w:szCs w:val="24"/>
              </w:rPr>
            </w:pPr>
            <w:r w:rsidRPr="00FE71BB">
              <w:rPr>
                <w:rFonts w:ascii="Times New Roman" w:hAnsi="Times New Roman" w:cs="Times New Roman"/>
                <w:sz w:val="23"/>
                <w:szCs w:val="23"/>
              </w:rPr>
              <w:t>2015</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0A44F4" w:rsidRPr="00FE71BB" w:rsidRDefault="000A44F4" w:rsidP="000A44F4">
            <w:pPr>
              <w:pStyle w:val="ConsPlusNormal"/>
              <w:ind w:left="-70" w:right="-94" w:firstLine="0"/>
              <w:jc w:val="center"/>
              <w:rPr>
                <w:rFonts w:ascii="Times New Roman" w:hAnsi="Times New Roman" w:cs="Times New Roman"/>
                <w:sz w:val="23"/>
                <w:szCs w:val="23"/>
              </w:rPr>
            </w:pPr>
            <w:r w:rsidRPr="00FE71BB">
              <w:rPr>
                <w:rFonts w:ascii="Times New Roman" w:hAnsi="Times New Roman" w:cs="Times New Roman"/>
                <w:sz w:val="23"/>
                <w:szCs w:val="23"/>
              </w:rPr>
              <w:t>Отчетный финансовый год</w:t>
            </w:r>
          </w:p>
          <w:p w:rsidR="000A44F4" w:rsidRPr="00FE71BB" w:rsidRDefault="000A44F4" w:rsidP="000A44F4">
            <w:pPr>
              <w:pStyle w:val="ConsPlusNormal"/>
              <w:ind w:firstLine="0"/>
              <w:jc w:val="center"/>
              <w:rPr>
                <w:rFonts w:ascii="Times New Roman" w:hAnsi="Times New Roman" w:cs="Times New Roman"/>
                <w:sz w:val="24"/>
                <w:szCs w:val="24"/>
              </w:rPr>
            </w:pPr>
            <w:r w:rsidRPr="00FE71BB">
              <w:rPr>
                <w:rFonts w:ascii="Times New Roman" w:hAnsi="Times New Roman" w:cs="Times New Roman"/>
                <w:sz w:val="23"/>
                <w:szCs w:val="23"/>
              </w:rPr>
              <w:t>2016</w:t>
            </w:r>
          </w:p>
        </w:tc>
        <w:tc>
          <w:tcPr>
            <w:tcW w:w="1276" w:type="dxa"/>
            <w:tcBorders>
              <w:top w:val="single" w:sz="6" w:space="0" w:color="auto"/>
              <w:left w:val="single" w:sz="4" w:space="0" w:color="auto"/>
              <w:bottom w:val="single" w:sz="6" w:space="0" w:color="auto"/>
              <w:right w:val="single" w:sz="6" w:space="0" w:color="auto"/>
            </w:tcBorders>
            <w:shd w:val="clear" w:color="auto" w:fill="auto"/>
            <w:vAlign w:val="center"/>
          </w:tcPr>
          <w:p w:rsidR="0068123B" w:rsidRPr="00FE71BB" w:rsidRDefault="0068123B" w:rsidP="0068123B">
            <w:pPr>
              <w:pStyle w:val="ConsPlusNormal"/>
              <w:ind w:left="-70" w:right="-94" w:firstLine="0"/>
              <w:jc w:val="center"/>
              <w:rPr>
                <w:rFonts w:ascii="Times New Roman" w:hAnsi="Times New Roman" w:cs="Times New Roman"/>
                <w:sz w:val="23"/>
                <w:szCs w:val="23"/>
              </w:rPr>
            </w:pPr>
            <w:r w:rsidRPr="00FE71BB">
              <w:rPr>
                <w:rFonts w:ascii="Times New Roman" w:hAnsi="Times New Roman" w:cs="Times New Roman"/>
                <w:sz w:val="23"/>
                <w:szCs w:val="23"/>
              </w:rPr>
              <w:t>Отчетный финансовый год</w:t>
            </w:r>
          </w:p>
          <w:p w:rsidR="000A44F4" w:rsidRPr="00FE71BB" w:rsidRDefault="0068123B" w:rsidP="0068123B">
            <w:pPr>
              <w:pStyle w:val="ConsPlusNormal"/>
              <w:ind w:firstLine="0"/>
              <w:jc w:val="center"/>
              <w:rPr>
                <w:rFonts w:ascii="Times New Roman" w:hAnsi="Times New Roman" w:cs="Times New Roman"/>
                <w:sz w:val="24"/>
                <w:szCs w:val="24"/>
              </w:rPr>
            </w:pPr>
            <w:r w:rsidRPr="00FE71BB">
              <w:rPr>
                <w:rFonts w:ascii="Times New Roman" w:hAnsi="Times New Roman" w:cs="Times New Roman"/>
                <w:sz w:val="23"/>
                <w:szCs w:val="23"/>
              </w:rPr>
              <w:t>2017</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A44F4" w:rsidRPr="00FE71BB" w:rsidRDefault="000A44F4" w:rsidP="000A44F4">
            <w:pPr>
              <w:pStyle w:val="ConsPlusNormal"/>
              <w:ind w:left="-70" w:right="-46" w:firstLine="0"/>
              <w:jc w:val="center"/>
              <w:rPr>
                <w:rFonts w:ascii="Times New Roman" w:hAnsi="Times New Roman" w:cs="Times New Roman"/>
                <w:sz w:val="23"/>
                <w:szCs w:val="23"/>
              </w:rPr>
            </w:pPr>
            <w:r w:rsidRPr="00FE71BB">
              <w:rPr>
                <w:rFonts w:ascii="Times New Roman" w:hAnsi="Times New Roman" w:cs="Times New Roman"/>
                <w:sz w:val="23"/>
                <w:szCs w:val="23"/>
              </w:rPr>
              <w:t>Текущий финансовый год</w:t>
            </w:r>
          </w:p>
          <w:p w:rsidR="000A44F4" w:rsidRPr="00FE71BB" w:rsidRDefault="000A44F4" w:rsidP="000A44F4">
            <w:pPr>
              <w:pStyle w:val="ConsPlusNormal"/>
              <w:ind w:firstLine="0"/>
              <w:jc w:val="center"/>
              <w:rPr>
                <w:rFonts w:ascii="Times New Roman" w:hAnsi="Times New Roman" w:cs="Times New Roman"/>
                <w:sz w:val="24"/>
                <w:szCs w:val="24"/>
              </w:rPr>
            </w:pPr>
            <w:r w:rsidRPr="00FE71BB">
              <w:rPr>
                <w:rFonts w:ascii="Times New Roman" w:hAnsi="Times New Roman" w:cs="Times New Roman"/>
                <w:sz w:val="23"/>
                <w:szCs w:val="23"/>
              </w:rPr>
              <w:t>2018</w:t>
            </w:r>
          </w:p>
        </w:tc>
        <w:tc>
          <w:tcPr>
            <w:tcW w:w="1417" w:type="dxa"/>
            <w:tcBorders>
              <w:top w:val="single" w:sz="6" w:space="0" w:color="auto"/>
              <w:left w:val="single" w:sz="6" w:space="0" w:color="auto"/>
              <w:bottom w:val="single" w:sz="6" w:space="0" w:color="auto"/>
              <w:right w:val="single" w:sz="6" w:space="0" w:color="auto"/>
            </w:tcBorders>
            <w:vAlign w:val="center"/>
          </w:tcPr>
          <w:p w:rsidR="000A44F4" w:rsidRPr="00FE71BB" w:rsidRDefault="000A44F4" w:rsidP="000A44F4">
            <w:pPr>
              <w:pStyle w:val="ConsPlusNormal"/>
              <w:ind w:firstLine="0"/>
              <w:jc w:val="center"/>
              <w:rPr>
                <w:rFonts w:ascii="Times New Roman" w:hAnsi="Times New Roman" w:cs="Times New Roman"/>
                <w:sz w:val="24"/>
                <w:szCs w:val="24"/>
              </w:rPr>
            </w:pPr>
            <w:r w:rsidRPr="00FE71BB">
              <w:rPr>
                <w:rFonts w:ascii="Times New Roman" w:hAnsi="Times New Roman" w:cs="Times New Roman"/>
                <w:sz w:val="24"/>
                <w:szCs w:val="24"/>
              </w:rPr>
              <w:t>Первый год планового периода</w:t>
            </w:r>
          </w:p>
          <w:p w:rsidR="000A44F4" w:rsidRPr="00FE71BB" w:rsidRDefault="000A44F4" w:rsidP="000A44F4">
            <w:pPr>
              <w:pStyle w:val="ConsPlusNormal"/>
              <w:ind w:firstLine="0"/>
              <w:jc w:val="center"/>
              <w:rPr>
                <w:rFonts w:ascii="Times New Roman" w:hAnsi="Times New Roman" w:cs="Times New Roman"/>
                <w:sz w:val="24"/>
                <w:szCs w:val="24"/>
              </w:rPr>
            </w:pPr>
            <w:r w:rsidRPr="00FE71BB">
              <w:rPr>
                <w:rFonts w:ascii="Times New Roman" w:hAnsi="Times New Roman" w:cs="Times New Roman"/>
                <w:sz w:val="24"/>
                <w:szCs w:val="24"/>
              </w:rPr>
              <w:t>2019</w:t>
            </w:r>
          </w:p>
        </w:tc>
        <w:tc>
          <w:tcPr>
            <w:tcW w:w="1417" w:type="dxa"/>
            <w:tcBorders>
              <w:top w:val="single" w:sz="6" w:space="0" w:color="auto"/>
              <w:left w:val="single" w:sz="6" w:space="0" w:color="auto"/>
              <w:bottom w:val="single" w:sz="6" w:space="0" w:color="auto"/>
              <w:right w:val="single" w:sz="6" w:space="0" w:color="auto"/>
            </w:tcBorders>
            <w:vAlign w:val="center"/>
          </w:tcPr>
          <w:p w:rsidR="000A44F4" w:rsidRPr="00FE71BB" w:rsidRDefault="000A44F4" w:rsidP="000A44F4">
            <w:pPr>
              <w:pStyle w:val="ConsPlusNormal"/>
              <w:ind w:firstLine="0"/>
              <w:jc w:val="center"/>
              <w:rPr>
                <w:rFonts w:ascii="Times New Roman" w:hAnsi="Times New Roman" w:cs="Times New Roman"/>
                <w:sz w:val="24"/>
                <w:szCs w:val="24"/>
              </w:rPr>
            </w:pPr>
            <w:r w:rsidRPr="00FE71BB">
              <w:rPr>
                <w:rFonts w:ascii="Times New Roman" w:hAnsi="Times New Roman" w:cs="Times New Roman"/>
                <w:sz w:val="24"/>
                <w:szCs w:val="24"/>
              </w:rPr>
              <w:t>Второй год планового периода</w:t>
            </w:r>
          </w:p>
          <w:p w:rsidR="000A44F4" w:rsidRPr="00FE71BB" w:rsidRDefault="000A44F4" w:rsidP="000A44F4">
            <w:pPr>
              <w:pStyle w:val="ConsPlusNormal"/>
              <w:ind w:firstLine="0"/>
              <w:jc w:val="center"/>
              <w:rPr>
                <w:rFonts w:ascii="Times New Roman" w:hAnsi="Times New Roman" w:cs="Times New Roman"/>
                <w:sz w:val="24"/>
                <w:szCs w:val="24"/>
              </w:rPr>
            </w:pPr>
            <w:r w:rsidRPr="00FE71BB">
              <w:rPr>
                <w:rFonts w:ascii="Times New Roman" w:hAnsi="Times New Roman" w:cs="Times New Roman"/>
                <w:sz w:val="24"/>
                <w:szCs w:val="24"/>
              </w:rPr>
              <w:t>2020</w:t>
            </w:r>
          </w:p>
        </w:tc>
      </w:tr>
      <w:tr w:rsidR="000A44F4" w:rsidRPr="00FE71BB" w:rsidTr="00E45C94">
        <w:trPr>
          <w:cantSplit/>
          <w:trHeight w:val="574"/>
        </w:trPr>
        <w:tc>
          <w:tcPr>
            <w:tcW w:w="567" w:type="dxa"/>
            <w:tcBorders>
              <w:top w:val="single" w:sz="6" w:space="0" w:color="auto"/>
              <w:left w:val="single" w:sz="6" w:space="0" w:color="auto"/>
              <w:bottom w:val="single" w:sz="6" w:space="0" w:color="auto"/>
              <w:right w:val="single" w:sz="6" w:space="0" w:color="auto"/>
            </w:tcBorders>
          </w:tcPr>
          <w:p w:rsidR="000A44F4" w:rsidRPr="00FE71BB" w:rsidRDefault="000A44F4" w:rsidP="000A44F4">
            <w:pPr>
              <w:pStyle w:val="ConsPlusNormal"/>
              <w:ind w:firstLine="0"/>
              <w:rPr>
                <w:rFonts w:ascii="Times New Roman" w:hAnsi="Times New Roman" w:cs="Times New Roman"/>
                <w:sz w:val="24"/>
                <w:szCs w:val="24"/>
              </w:rPr>
            </w:pPr>
          </w:p>
        </w:tc>
        <w:tc>
          <w:tcPr>
            <w:tcW w:w="15309" w:type="dxa"/>
            <w:gridSpan w:val="10"/>
            <w:tcBorders>
              <w:top w:val="single" w:sz="6" w:space="0" w:color="auto"/>
              <w:left w:val="single" w:sz="6" w:space="0" w:color="auto"/>
              <w:bottom w:val="single" w:sz="6" w:space="0" w:color="auto"/>
              <w:right w:val="single" w:sz="6" w:space="0" w:color="auto"/>
            </w:tcBorders>
            <w:shd w:val="clear" w:color="auto" w:fill="auto"/>
          </w:tcPr>
          <w:p w:rsidR="000A44F4" w:rsidRPr="00FE71BB" w:rsidRDefault="00C26C62" w:rsidP="000A44F4">
            <w:pPr>
              <w:pStyle w:val="ConsPlusNormal"/>
              <w:ind w:firstLine="0"/>
              <w:rPr>
                <w:rFonts w:ascii="Times New Roman" w:hAnsi="Times New Roman" w:cs="Times New Roman"/>
                <w:sz w:val="24"/>
                <w:szCs w:val="24"/>
              </w:rPr>
            </w:pPr>
            <w:r w:rsidRPr="00FE71BB">
              <w:rPr>
                <w:rFonts w:ascii="Times New Roman" w:hAnsi="Times New Roman" w:cs="Times New Roman"/>
                <w:sz w:val="24"/>
                <w:szCs w:val="24"/>
              </w:rPr>
              <w:t>Целевой индикатор</w:t>
            </w:r>
            <w:r w:rsidR="000A44F4" w:rsidRPr="00FE71BB">
              <w:rPr>
                <w:rFonts w:ascii="Times New Roman" w:hAnsi="Times New Roman" w:cs="Times New Roman"/>
                <w:sz w:val="24"/>
                <w:szCs w:val="24"/>
              </w:rPr>
              <w:t>: Обеспечение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tc>
      </w:tr>
      <w:tr w:rsidR="000A44F4" w:rsidRPr="00FE71BB" w:rsidTr="007E4B0A">
        <w:trPr>
          <w:cantSplit/>
          <w:trHeight w:val="1900"/>
        </w:trPr>
        <w:tc>
          <w:tcPr>
            <w:tcW w:w="567" w:type="dxa"/>
            <w:tcBorders>
              <w:top w:val="single" w:sz="6" w:space="0" w:color="auto"/>
              <w:left w:val="single" w:sz="6" w:space="0" w:color="auto"/>
              <w:bottom w:val="single" w:sz="6" w:space="0" w:color="auto"/>
              <w:right w:val="single" w:sz="6" w:space="0" w:color="auto"/>
            </w:tcBorders>
          </w:tcPr>
          <w:p w:rsidR="000A44F4" w:rsidRPr="00FE71BB" w:rsidRDefault="000A44F4" w:rsidP="000A44F4">
            <w:pPr>
              <w:pStyle w:val="ConsPlusNormal"/>
              <w:ind w:firstLine="0"/>
              <w:jc w:val="center"/>
              <w:rPr>
                <w:rFonts w:ascii="Times New Roman" w:hAnsi="Times New Roman" w:cs="Times New Roman"/>
                <w:sz w:val="24"/>
                <w:szCs w:val="24"/>
              </w:rPr>
            </w:pPr>
            <w:r w:rsidRPr="00FE71BB">
              <w:rPr>
                <w:rFonts w:ascii="Times New Roman" w:hAnsi="Times New Roman" w:cs="Times New Roman"/>
                <w:sz w:val="24"/>
                <w:szCs w:val="24"/>
              </w:rPr>
              <w:t>1</w:t>
            </w:r>
          </w:p>
        </w:tc>
        <w:tc>
          <w:tcPr>
            <w:tcW w:w="3544" w:type="dxa"/>
            <w:tcBorders>
              <w:top w:val="single" w:sz="6" w:space="0" w:color="auto"/>
              <w:left w:val="single" w:sz="6" w:space="0" w:color="auto"/>
              <w:bottom w:val="single" w:sz="6" w:space="0" w:color="auto"/>
              <w:right w:val="single" w:sz="6" w:space="0" w:color="auto"/>
            </w:tcBorders>
          </w:tcPr>
          <w:p w:rsidR="000A44F4" w:rsidRPr="00FE71BB" w:rsidRDefault="00C26C62" w:rsidP="000A44F4">
            <w:pPr>
              <w:pStyle w:val="ConsPlusNormal"/>
              <w:ind w:firstLine="0"/>
              <w:rPr>
                <w:rFonts w:ascii="Times New Roman" w:hAnsi="Times New Roman" w:cs="Times New Roman"/>
                <w:sz w:val="24"/>
                <w:szCs w:val="24"/>
              </w:rPr>
            </w:pPr>
            <w:r w:rsidRPr="00FE71BB">
              <w:rPr>
                <w:rFonts w:ascii="Times New Roman" w:hAnsi="Times New Roman" w:cs="Times New Roman"/>
                <w:sz w:val="24"/>
                <w:szCs w:val="24"/>
              </w:rPr>
              <w:t>Показатель результативности</w:t>
            </w:r>
            <w:r w:rsidR="000A44F4" w:rsidRPr="00FE71BB">
              <w:rPr>
                <w:rFonts w:ascii="Times New Roman" w:hAnsi="Times New Roman" w:cs="Times New Roman"/>
                <w:sz w:val="24"/>
                <w:szCs w:val="24"/>
              </w:rPr>
              <w:t xml:space="preserve"> 1:</w:t>
            </w:r>
          </w:p>
          <w:p w:rsidR="000A44F4" w:rsidRPr="00FE71BB" w:rsidRDefault="000A44F4" w:rsidP="000A44F4">
            <w:pPr>
              <w:autoSpaceDE w:val="0"/>
              <w:autoSpaceDN w:val="0"/>
              <w:adjustRightInd w:val="0"/>
              <w:ind w:left="26" w:hanging="26"/>
              <w:outlineLvl w:val="0"/>
              <w:rPr>
                <w:sz w:val="24"/>
              </w:rPr>
            </w:pPr>
            <w:r w:rsidRPr="00FE71BB">
              <w:rPr>
                <w:sz w:val="24"/>
              </w:rPr>
              <w:t>Интегральный показатель аварийности инженерных сетей:</w:t>
            </w:r>
          </w:p>
          <w:p w:rsidR="000A44F4" w:rsidRPr="00FE71BB" w:rsidRDefault="000A44F4" w:rsidP="000A44F4">
            <w:pPr>
              <w:autoSpaceDE w:val="0"/>
              <w:autoSpaceDN w:val="0"/>
              <w:adjustRightInd w:val="0"/>
              <w:ind w:left="26" w:hanging="26"/>
              <w:outlineLvl w:val="0"/>
              <w:rPr>
                <w:sz w:val="24"/>
              </w:rPr>
            </w:pPr>
            <w:r w:rsidRPr="00FE71BB">
              <w:rPr>
                <w:sz w:val="24"/>
              </w:rPr>
              <w:t>теплоснабжение</w:t>
            </w:r>
          </w:p>
          <w:p w:rsidR="000A44F4" w:rsidRPr="00FE71BB" w:rsidRDefault="000A44F4" w:rsidP="000A44F4">
            <w:pPr>
              <w:autoSpaceDE w:val="0"/>
              <w:autoSpaceDN w:val="0"/>
              <w:adjustRightInd w:val="0"/>
              <w:ind w:left="26" w:hanging="26"/>
              <w:outlineLvl w:val="0"/>
              <w:rPr>
                <w:sz w:val="24"/>
              </w:rPr>
            </w:pPr>
            <w:r w:rsidRPr="00FE71BB">
              <w:rPr>
                <w:sz w:val="24"/>
              </w:rPr>
              <w:t>водоснабжение</w:t>
            </w:r>
          </w:p>
          <w:p w:rsidR="000A44F4" w:rsidRPr="00FE71BB" w:rsidRDefault="000A44F4" w:rsidP="000A44F4">
            <w:pPr>
              <w:autoSpaceDE w:val="0"/>
              <w:autoSpaceDN w:val="0"/>
              <w:adjustRightInd w:val="0"/>
              <w:outlineLvl w:val="0"/>
              <w:rPr>
                <w:sz w:val="24"/>
              </w:rPr>
            </w:pPr>
            <w:r w:rsidRPr="00FE71BB">
              <w:rPr>
                <w:sz w:val="24"/>
              </w:rPr>
              <w:t>водоотведение</w:t>
            </w:r>
          </w:p>
        </w:tc>
        <w:tc>
          <w:tcPr>
            <w:tcW w:w="851" w:type="dxa"/>
            <w:tcBorders>
              <w:top w:val="single" w:sz="6" w:space="0" w:color="auto"/>
              <w:left w:val="single" w:sz="6" w:space="0" w:color="auto"/>
              <w:bottom w:val="single" w:sz="6" w:space="0" w:color="auto"/>
              <w:right w:val="single" w:sz="6" w:space="0" w:color="auto"/>
            </w:tcBorders>
            <w:vAlign w:val="center"/>
          </w:tcPr>
          <w:p w:rsidR="000A44F4" w:rsidRPr="00FE71BB" w:rsidRDefault="000A44F4" w:rsidP="000A44F4">
            <w:pPr>
              <w:pStyle w:val="ConsPlusNormal"/>
              <w:ind w:firstLine="0"/>
              <w:jc w:val="center"/>
              <w:rPr>
                <w:rFonts w:ascii="Times New Roman" w:hAnsi="Times New Roman" w:cs="Times New Roman"/>
                <w:sz w:val="24"/>
                <w:szCs w:val="24"/>
              </w:rPr>
            </w:pPr>
            <w:r w:rsidRPr="00FE71BB">
              <w:rPr>
                <w:rFonts w:ascii="Times New Roman" w:hAnsi="Times New Roman" w:cs="Times New Roman"/>
                <w:sz w:val="24"/>
                <w:szCs w:val="24"/>
              </w:rPr>
              <w:t xml:space="preserve">ед. </w:t>
            </w:r>
          </w:p>
        </w:tc>
        <w:tc>
          <w:tcPr>
            <w:tcW w:w="1701" w:type="dxa"/>
            <w:tcBorders>
              <w:top w:val="single" w:sz="6" w:space="0" w:color="auto"/>
              <w:left w:val="single" w:sz="6" w:space="0" w:color="auto"/>
              <w:bottom w:val="single" w:sz="6" w:space="0" w:color="auto"/>
              <w:right w:val="single" w:sz="6" w:space="0" w:color="auto"/>
            </w:tcBorders>
            <w:vAlign w:val="center"/>
          </w:tcPr>
          <w:p w:rsidR="000A44F4" w:rsidRPr="00FE71BB" w:rsidRDefault="000A44F4" w:rsidP="000A44F4">
            <w:pPr>
              <w:pStyle w:val="ConsPlusNormal"/>
              <w:ind w:left="-70" w:right="-70" w:firstLine="0"/>
              <w:jc w:val="center"/>
              <w:rPr>
                <w:rFonts w:ascii="Times New Roman" w:hAnsi="Times New Roman" w:cs="Times New Roman"/>
                <w:sz w:val="24"/>
                <w:szCs w:val="24"/>
              </w:rPr>
            </w:pPr>
            <w:r w:rsidRPr="00FE71BB">
              <w:rPr>
                <w:rFonts w:ascii="Times New Roman" w:hAnsi="Times New Roman" w:cs="Times New Roman"/>
                <w:sz w:val="24"/>
                <w:szCs w:val="24"/>
              </w:rPr>
              <w:t>Администрация города Минусинска</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0A44F4" w:rsidRPr="00FE71BB" w:rsidRDefault="000A44F4" w:rsidP="000A44F4">
            <w:pPr>
              <w:pStyle w:val="ConsPlusNormal"/>
              <w:ind w:firstLine="0"/>
              <w:jc w:val="center"/>
              <w:rPr>
                <w:rFonts w:ascii="Times New Roman" w:hAnsi="Times New Roman" w:cs="Times New Roman"/>
              </w:rPr>
            </w:pPr>
          </w:p>
          <w:p w:rsidR="000A44F4" w:rsidRPr="00FE71BB" w:rsidRDefault="000A44F4" w:rsidP="000A44F4">
            <w:pPr>
              <w:pStyle w:val="ConsPlusNormal"/>
              <w:ind w:firstLine="0"/>
              <w:jc w:val="center"/>
              <w:rPr>
                <w:rFonts w:ascii="Times New Roman" w:hAnsi="Times New Roman" w:cs="Times New Roman"/>
              </w:rPr>
            </w:pPr>
            <w:r w:rsidRPr="00FE71BB">
              <w:rPr>
                <w:rFonts w:ascii="Times New Roman" w:hAnsi="Times New Roman" w:cs="Times New Roman"/>
              </w:rPr>
              <w:t>не более 4,6</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A44F4" w:rsidRPr="00FE71BB" w:rsidRDefault="000A44F4" w:rsidP="000A44F4">
            <w:pPr>
              <w:pStyle w:val="ConsPlusNormal"/>
              <w:ind w:firstLine="0"/>
              <w:jc w:val="center"/>
              <w:rPr>
                <w:rFonts w:ascii="Times New Roman" w:hAnsi="Times New Roman" w:cs="Times New Roman"/>
              </w:rPr>
            </w:pPr>
            <w:r w:rsidRPr="00FE71BB">
              <w:rPr>
                <w:rFonts w:ascii="Times New Roman" w:hAnsi="Times New Roman" w:cs="Times New Roman"/>
              </w:rPr>
              <w:t>не более 6,3</w:t>
            </w:r>
          </w:p>
          <w:p w:rsidR="000A44F4" w:rsidRPr="00FE71BB" w:rsidRDefault="000A44F4" w:rsidP="000A44F4">
            <w:pPr>
              <w:pStyle w:val="ConsPlusNormal"/>
              <w:ind w:firstLine="0"/>
              <w:jc w:val="center"/>
              <w:rPr>
                <w:rFonts w:ascii="Times New Roman" w:hAnsi="Times New Roman" w:cs="Times New Roman"/>
              </w:rPr>
            </w:pPr>
            <w:r w:rsidRPr="00FE71BB">
              <w:rPr>
                <w:rFonts w:ascii="Times New Roman" w:hAnsi="Times New Roman" w:cs="Times New Roman"/>
              </w:rPr>
              <w:t>не более 2,3</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0A44F4" w:rsidRPr="00FE71BB" w:rsidRDefault="000A44F4" w:rsidP="000A44F4">
            <w:pPr>
              <w:pStyle w:val="ConsPlusNormal"/>
              <w:ind w:firstLine="0"/>
              <w:jc w:val="center"/>
              <w:rPr>
                <w:rFonts w:ascii="Times New Roman" w:hAnsi="Times New Roman" w:cs="Times New Roman"/>
              </w:rPr>
            </w:pPr>
          </w:p>
          <w:p w:rsidR="000A44F4" w:rsidRPr="00FE71BB" w:rsidRDefault="000A44F4" w:rsidP="000A44F4">
            <w:pPr>
              <w:pStyle w:val="ConsPlusNormal"/>
              <w:ind w:firstLine="0"/>
              <w:jc w:val="center"/>
              <w:rPr>
                <w:rFonts w:ascii="Times New Roman" w:hAnsi="Times New Roman" w:cs="Times New Roman"/>
              </w:rPr>
            </w:pPr>
            <w:r w:rsidRPr="00FE71BB">
              <w:rPr>
                <w:rFonts w:ascii="Times New Roman" w:hAnsi="Times New Roman" w:cs="Times New Roman"/>
              </w:rPr>
              <w:t>не более 4,5</w:t>
            </w:r>
          </w:p>
          <w:p w:rsidR="000A44F4" w:rsidRPr="00FE71BB" w:rsidRDefault="000A44F4" w:rsidP="000A44F4">
            <w:pPr>
              <w:pStyle w:val="ConsPlusNormal"/>
              <w:ind w:firstLine="0"/>
              <w:jc w:val="center"/>
              <w:rPr>
                <w:rFonts w:ascii="Times New Roman" w:hAnsi="Times New Roman" w:cs="Times New Roman"/>
              </w:rPr>
            </w:pPr>
            <w:r w:rsidRPr="00FE71BB">
              <w:rPr>
                <w:rFonts w:ascii="Times New Roman" w:hAnsi="Times New Roman" w:cs="Times New Roman"/>
              </w:rPr>
              <w:t>не более 6,3</w:t>
            </w:r>
          </w:p>
          <w:p w:rsidR="000A44F4" w:rsidRPr="00FE71BB" w:rsidRDefault="000A44F4" w:rsidP="000A44F4">
            <w:pPr>
              <w:pStyle w:val="ConsPlusNormal"/>
              <w:ind w:firstLine="0"/>
              <w:jc w:val="center"/>
              <w:rPr>
                <w:rFonts w:ascii="Times New Roman" w:hAnsi="Times New Roman" w:cs="Times New Roman"/>
              </w:rPr>
            </w:pPr>
            <w:r w:rsidRPr="00FE71BB">
              <w:rPr>
                <w:rFonts w:ascii="Times New Roman" w:hAnsi="Times New Roman" w:cs="Times New Roman"/>
              </w:rPr>
              <w:t>не более 2,3</w:t>
            </w:r>
          </w:p>
        </w:tc>
        <w:tc>
          <w:tcPr>
            <w:tcW w:w="1276" w:type="dxa"/>
            <w:tcBorders>
              <w:top w:val="single" w:sz="6" w:space="0" w:color="auto"/>
              <w:left w:val="single" w:sz="4" w:space="0" w:color="auto"/>
              <w:bottom w:val="single" w:sz="6" w:space="0" w:color="auto"/>
              <w:right w:val="single" w:sz="6" w:space="0" w:color="auto"/>
            </w:tcBorders>
            <w:shd w:val="clear" w:color="auto" w:fill="auto"/>
            <w:vAlign w:val="center"/>
          </w:tcPr>
          <w:p w:rsidR="000A44F4" w:rsidRPr="00FE71BB" w:rsidRDefault="000A44F4" w:rsidP="000A44F4">
            <w:pPr>
              <w:pStyle w:val="ConsPlusNormal"/>
              <w:ind w:firstLine="0"/>
              <w:jc w:val="center"/>
              <w:rPr>
                <w:rFonts w:ascii="Times New Roman" w:hAnsi="Times New Roman" w:cs="Times New Roman"/>
              </w:rPr>
            </w:pPr>
          </w:p>
          <w:p w:rsidR="000A44F4" w:rsidRPr="00FE71BB" w:rsidRDefault="000A44F4" w:rsidP="000A44F4">
            <w:pPr>
              <w:pStyle w:val="ConsPlusNormal"/>
              <w:ind w:firstLine="0"/>
              <w:rPr>
                <w:rFonts w:ascii="Times New Roman" w:hAnsi="Times New Roman" w:cs="Times New Roman"/>
              </w:rPr>
            </w:pPr>
            <w:r w:rsidRPr="00FE71BB">
              <w:rPr>
                <w:rFonts w:ascii="Times New Roman" w:hAnsi="Times New Roman" w:cs="Times New Roman"/>
              </w:rPr>
              <w:t>не более 4,5</w:t>
            </w:r>
          </w:p>
          <w:p w:rsidR="000A44F4" w:rsidRPr="00FE71BB" w:rsidRDefault="000A44F4" w:rsidP="000A44F4">
            <w:pPr>
              <w:pStyle w:val="ConsPlusNormal"/>
              <w:ind w:firstLine="0"/>
              <w:rPr>
                <w:rFonts w:ascii="Times New Roman" w:hAnsi="Times New Roman" w:cs="Times New Roman"/>
              </w:rPr>
            </w:pPr>
            <w:r w:rsidRPr="00FE71BB">
              <w:rPr>
                <w:rFonts w:ascii="Times New Roman" w:hAnsi="Times New Roman" w:cs="Times New Roman"/>
              </w:rPr>
              <w:t>не более 6,2</w:t>
            </w:r>
          </w:p>
          <w:p w:rsidR="000A44F4" w:rsidRPr="00FE71BB" w:rsidRDefault="000A44F4" w:rsidP="000A44F4">
            <w:pPr>
              <w:pStyle w:val="ConsPlusNormal"/>
              <w:ind w:firstLine="0"/>
              <w:jc w:val="center"/>
              <w:rPr>
                <w:rFonts w:ascii="Times New Roman" w:hAnsi="Times New Roman" w:cs="Times New Roman"/>
              </w:rPr>
            </w:pPr>
            <w:r w:rsidRPr="00FE71BB">
              <w:rPr>
                <w:rFonts w:ascii="Times New Roman" w:hAnsi="Times New Roman" w:cs="Times New Roman"/>
              </w:rPr>
              <w:t>не более 2,25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A44F4" w:rsidRPr="00FE71BB" w:rsidRDefault="000A44F4" w:rsidP="000A44F4">
            <w:pPr>
              <w:pStyle w:val="ConsPlusNormal"/>
              <w:ind w:firstLine="0"/>
              <w:jc w:val="center"/>
              <w:rPr>
                <w:rFonts w:ascii="Times New Roman" w:hAnsi="Times New Roman" w:cs="Times New Roman"/>
              </w:rPr>
            </w:pPr>
          </w:p>
          <w:p w:rsidR="000A44F4" w:rsidRPr="00FE71BB" w:rsidRDefault="000A44F4" w:rsidP="000A44F4">
            <w:pPr>
              <w:pStyle w:val="ConsPlusNormal"/>
              <w:ind w:left="-70" w:right="-70" w:firstLine="0"/>
              <w:jc w:val="center"/>
              <w:rPr>
                <w:rFonts w:ascii="Times New Roman" w:hAnsi="Times New Roman" w:cs="Times New Roman"/>
              </w:rPr>
            </w:pPr>
            <w:r w:rsidRPr="00FE71BB">
              <w:rPr>
                <w:rFonts w:ascii="Times New Roman" w:hAnsi="Times New Roman" w:cs="Times New Roman"/>
              </w:rPr>
              <w:t>не более 4,4</w:t>
            </w:r>
          </w:p>
          <w:p w:rsidR="0068123B" w:rsidRPr="00FE71BB" w:rsidRDefault="000A44F4" w:rsidP="000A44F4">
            <w:pPr>
              <w:pStyle w:val="ConsPlusNormal"/>
              <w:ind w:left="-70" w:right="-70" w:firstLine="0"/>
              <w:jc w:val="center"/>
              <w:rPr>
                <w:rFonts w:ascii="Times New Roman" w:hAnsi="Times New Roman" w:cs="Times New Roman"/>
              </w:rPr>
            </w:pPr>
            <w:r w:rsidRPr="00FE71BB">
              <w:rPr>
                <w:rFonts w:ascii="Times New Roman" w:hAnsi="Times New Roman" w:cs="Times New Roman"/>
              </w:rPr>
              <w:t xml:space="preserve">не более 6,2  </w:t>
            </w:r>
          </w:p>
          <w:p w:rsidR="000A44F4" w:rsidRPr="00FE71BB" w:rsidRDefault="000A44F4" w:rsidP="000A44F4">
            <w:pPr>
              <w:pStyle w:val="ConsPlusNormal"/>
              <w:ind w:left="-70" w:right="-70" w:firstLine="0"/>
              <w:jc w:val="center"/>
              <w:rPr>
                <w:rFonts w:ascii="Times New Roman" w:hAnsi="Times New Roman" w:cs="Times New Roman"/>
              </w:rPr>
            </w:pPr>
            <w:r w:rsidRPr="00FE71BB">
              <w:rPr>
                <w:rFonts w:ascii="Times New Roman" w:hAnsi="Times New Roman" w:cs="Times New Roman"/>
              </w:rPr>
              <w:t>не более 2,25</w:t>
            </w:r>
          </w:p>
        </w:tc>
        <w:tc>
          <w:tcPr>
            <w:tcW w:w="1417" w:type="dxa"/>
            <w:tcBorders>
              <w:top w:val="single" w:sz="6" w:space="0" w:color="auto"/>
              <w:left w:val="single" w:sz="6" w:space="0" w:color="auto"/>
              <w:bottom w:val="single" w:sz="6" w:space="0" w:color="auto"/>
              <w:right w:val="single" w:sz="6" w:space="0" w:color="auto"/>
            </w:tcBorders>
            <w:vAlign w:val="center"/>
          </w:tcPr>
          <w:p w:rsidR="000A44F4" w:rsidRPr="00FE71BB" w:rsidRDefault="000A44F4" w:rsidP="000A44F4">
            <w:pPr>
              <w:pStyle w:val="ConsPlusNormal"/>
              <w:ind w:firstLine="0"/>
              <w:jc w:val="center"/>
              <w:rPr>
                <w:rFonts w:ascii="Times New Roman" w:hAnsi="Times New Roman" w:cs="Times New Roman"/>
              </w:rPr>
            </w:pPr>
          </w:p>
          <w:p w:rsidR="000A44F4" w:rsidRPr="00FE71BB" w:rsidRDefault="000A44F4" w:rsidP="000A44F4">
            <w:pPr>
              <w:pStyle w:val="ConsPlusNormal"/>
              <w:ind w:left="-70" w:right="-70" w:firstLine="0"/>
              <w:jc w:val="center"/>
              <w:rPr>
                <w:rFonts w:ascii="Times New Roman" w:hAnsi="Times New Roman" w:cs="Times New Roman"/>
              </w:rPr>
            </w:pPr>
            <w:r w:rsidRPr="00FE71BB">
              <w:rPr>
                <w:rFonts w:ascii="Times New Roman" w:hAnsi="Times New Roman" w:cs="Times New Roman"/>
              </w:rPr>
              <w:t>не более 4,4</w:t>
            </w:r>
          </w:p>
          <w:p w:rsidR="000A44F4" w:rsidRPr="00FE71BB" w:rsidRDefault="000A44F4" w:rsidP="000A44F4">
            <w:pPr>
              <w:pStyle w:val="ConsPlusNormal"/>
              <w:ind w:left="-70" w:right="-70" w:firstLine="0"/>
              <w:jc w:val="center"/>
              <w:rPr>
                <w:rFonts w:ascii="Times New Roman" w:hAnsi="Times New Roman" w:cs="Times New Roman"/>
              </w:rPr>
            </w:pPr>
            <w:r w:rsidRPr="00FE71BB">
              <w:rPr>
                <w:rFonts w:ascii="Times New Roman" w:hAnsi="Times New Roman" w:cs="Times New Roman"/>
              </w:rPr>
              <w:t>не более 6,2</w:t>
            </w:r>
          </w:p>
          <w:p w:rsidR="000A44F4" w:rsidRPr="00FE71BB" w:rsidRDefault="000A44F4" w:rsidP="000A44F4">
            <w:pPr>
              <w:pStyle w:val="ConsPlusNormal"/>
              <w:ind w:left="-70" w:right="-70" w:firstLine="0"/>
              <w:jc w:val="center"/>
              <w:rPr>
                <w:rFonts w:ascii="Times New Roman" w:hAnsi="Times New Roman" w:cs="Times New Roman"/>
              </w:rPr>
            </w:pPr>
            <w:r w:rsidRPr="00FE71BB">
              <w:rPr>
                <w:rFonts w:ascii="Times New Roman" w:hAnsi="Times New Roman" w:cs="Times New Roman"/>
              </w:rPr>
              <w:t xml:space="preserve"> не более 2,25</w:t>
            </w:r>
          </w:p>
        </w:tc>
        <w:tc>
          <w:tcPr>
            <w:tcW w:w="1417" w:type="dxa"/>
            <w:tcBorders>
              <w:top w:val="single" w:sz="6" w:space="0" w:color="auto"/>
              <w:left w:val="single" w:sz="6" w:space="0" w:color="auto"/>
              <w:bottom w:val="single" w:sz="6" w:space="0" w:color="auto"/>
              <w:right w:val="single" w:sz="6" w:space="0" w:color="auto"/>
            </w:tcBorders>
            <w:vAlign w:val="center"/>
          </w:tcPr>
          <w:p w:rsidR="007E4B0A" w:rsidRPr="00FE71BB" w:rsidRDefault="007E4B0A" w:rsidP="005224ED">
            <w:pPr>
              <w:pStyle w:val="ConsPlusNormal"/>
              <w:ind w:left="-70" w:right="-70" w:firstLine="0"/>
              <w:jc w:val="center"/>
              <w:rPr>
                <w:rFonts w:ascii="Times New Roman" w:hAnsi="Times New Roman" w:cs="Times New Roman"/>
              </w:rPr>
            </w:pPr>
          </w:p>
          <w:p w:rsidR="005224ED" w:rsidRPr="00FE71BB" w:rsidRDefault="005224ED" w:rsidP="005224ED">
            <w:pPr>
              <w:pStyle w:val="ConsPlusNormal"/>
              <w:ind w:left="-70" w:right="-70" w:firstLine="0"/>
              <w:jc w:val="center"/>
              <w:rPr>
                <w:rFonts w:ascii="Times New Roman" w:hAnsi="Times New Roman" w:cs="Times New Roman"/>
              </w:rPr>
            </w:pPr>
            <w:r w:rsidRPr="00FE71BB">
              <w:rPr>
                <w:rFonts w:ascii="Times New Roman" w:hAnsi="Times New Roman" w:cs="Times New Roman"/>
              </w:rPr>
              <w:t>не более 4,4</w:t>
            </w:r>
          </w:p>
          <w:p w:rsidR="005224ED" w:rsidRPr="00FE71BB" w:rsidRDefault="005224ED" w:rsidP="005224ED">
            <w:pPr>
              <w:pStyle w:val="ConsPlusNormal"/>
              <w:ind w:left="-70" w:right="-70" w:firstLine="0"/>
              <w:jc w:val="center"/>
              <w:rPr>
                <w:rFonts w:ascii="Times New Roman" w:hAnsi="Times New Roman" w:cs="Times New Roman"/>
              </w:rPr>
            </w:pPr>
            <w:r w:rsidRPr="00FE71BB">
              <w:rPr>
                <w:rFonts w:ascii="Times New Roman" w:hAnsi="Times New Roman" w:cs="Times New Roman"/>
              </w:rPr>
              <w:t>не более 6,2</w:t>
            </w:r>
          </w:p>
          <w:p w:rsidR="000A44F4" w:rsidRPr="00FE71BB" w:rsidRDefault="005224ED" w:rsidP="005224ED">
            <w:pPr>
              <w:pStyle w:val="ConsPlusNormal"/>
              <w:ind w:firstLine="0"/>
              <w:jc w:val="center"/>
              <w:rPr>
                <w:rFonts w:ascii="Times New Roman" w:hAnsi="Times New Roman" w:cs="Times New Roman"/>
              </w:rPr>
            </w:pPr>
            <w:r w:rsidRPr="00FE71BB">
              <w:rPr>
                <w:rFonts w:ascii="Times New Roman" w:hAnsi="Times New Roman" w:cs="Times New Roman"/>
              </w:rPr>
              <w:t xml:space="preserve"> не более 2,25</w:t>
            </w:r>
          </w:p>
        </w:tc>
      </w:tr>
      <w:tr w:rsidR="000A44F4" w:rsidRPr="00FE71BB" w:rsidTr="007E4B0A">
        <w:trPr>
          <w:cantSplit/>
          <w:trHeight w:val="240"/>
        </w:trPr>
        <w:tc>
          <w:tcPr>
            <w:tcW w:w="567" w:type="dxa"/>
            <w:tcBorders>
              <w:top w:val="single" w:sz="6" w:space="0" w:color="auto"/>
              <w:left w:val="single" w:sz="6" w:space="0" w:color="auto"/>
              <w:bottom w:val="single" w:sz="6" w:space="0" w:color="auto"/>
              <w:right w:val="single" w:sz="6" w:space="0" w:color="auto"/>
            </w:tcBorders>
          </w:tcPr>
          <w:p w:rsidR="000A44F4" w:rsidRPr="00FE71BB" w:rsidRDefault="000A44F4" w:rsidP="000A44F4">
            <w:pPr>
              <w:pStyle w:val="ConsPlusNormal"/>
              <w:ind w:firstLine="0"/>
              <w:jc w:val="center"/>
              <w:rPr>
                <w:rFonts w:ascii="Times New Roman" w:hAnsi="Times New Roman" w:cs="Times New Roman"/>
                <w:sz w:val="24"/>
                <w:szCs w:val="24"/>
              </w:rPr>
            </w:pPr>
            <w:r w:rsidRPr="00FE71BB">
              <w:rPr>
                <w:rFonts w:ascii="Times New Roman" w:hAnsi="Times New Roman" w:cs="Times New Roman"/>
                <w:sz w:val="24"/>
                <w:szCs w:val="24"/>
              </w:rPr>
              <w:t>2</w:t>
            </w:r>
          </w:p>
        </w:tc>
        <w:tc>
          <w:tcPr>
            <w:tcW w:w="3544" w:type="dxa"/>
            <w:tcBorders>
              <w:top w:val="single" w:sz="6" w:space="0" w:color="auto"/>
              <w:left w:val="single" w:sz="6" w:space="0" w:color="auto"/>
              <w:bottom w:val="single" w:sz="6" w:space="0" w:color="auto"/>
              <w:right w:val="single" w:sz="6" w:space="0" w:color="auto"/>
            </w:tcBorders>
          </w:tcPr>
          <w:p w:rsidR="000A44F4" w:rsidRPr="00FE71BB" w:rsidRDefault="00C26C62" w:rsidP="000A44F4">
            <w:pPr>
              <w:pStyle w:val="ConsPlusNormal"/>
              <w:ind w:firstLine="0"/>
              <w:rPr>
                <w:rFonts w:ascii="Times New Roman" w:hAnsi="Times New Roman" w:cs="Times New Roman"/>
                <w:sz w:val="24"/>
                <w:szCs w:val="24"/>
              </w:rPr>
            </w:pPr>
            <w:r w:rsidRPr="00FE71BB">
              <w:rPr>
                <w:rFonts w:ascii="Times New Roman" w:hAnsi="Times New Roman" w:cs="Times New Roman"/>
                <w:sz w:val="24"/>
                <w:szCs w:val="24"/>
              </w:rPr>
              <w:t>Показатель результативности</w:t>
            </w:r>
            <w:r w:rsidR="000A44F4" w:rsidRPr="00FE71BB">
              <w:rPr>
                <w:rFonts w:ascii="Times New Roman" w:hAnsi="Times New Roman" w:cs="Times New Roman"/>
                <w:sz w:val="24"/>
                <w:szCs w:val="24"/>
              </w:rPr>
              <w:t xml:space="preserve"> 2:</w:t>
            </w:r>
          </w:p>
          <w:p w:rsidR="000A44F4" w:rsidRPr="00FE71BB" w:rsidRDefault="000A44F4" w:rsidP="000A44F4">
            <w:pPr>
              <w:autoSpaceDE w:val="0"/>
              <w:autoSpaceDN w:val="0"/>
              <w:adjustRightInd w:val="0"/>
              <w:rPr>
                <w:sz w:val="24"/>
              </w:rPr>
            </w:pPr>
            <w:r w:rsidRPr="00FE71BB">
              <w:rPr>
                <w:sz w:val="24"/>
              </w:rPr>
              <w:t xml:space="preserve">Доля потерь энергоресурсов в инженерных сетях </w:t>
            </w:r>
          </w:p>
        </w:tc>
        <w:tc>
          <w:tcPr>
            <w:tcW w:w="851" w:type="dxa"/>
            <w:tcBorders>
              <w:top w:val="single" w:sz="6" w:space="0" w:color="auto"/>
              <w:left w:val="single" w:sz="6" w:space="0" w:color="auto"/>
              <w:bottom w:val="single" w:sz="6" w:space="0" w:color="auto"/>
              <w:right w:val="single" w:sz="6" w:space="0" w:color="auto"/>
            </w:tcBorders>
            <w:vAlign w:val="center"/>
          </w:tcPr>
          <w:p w:rsidR="000A44F4" w:rsidRPr="00FE71BB" w:rsidRDefault="000A44F4" w:rsidP="000A44F4">
            <w:pPr>
              <w:pStyle w:val="ConsPlusNormal"/>
              <w:ind w:firstLine="0"/>
              <w:jc w:val="center"/>
              <w:rPr>
                <w:rFonts w:ascii="Times New Roman" w:hAnsi="Times New Roman" w:cs="Times New Roman"/>
                <w:sz w:val="24"/>
                <w:szCs w:val="24"/>
              </w:rPr>
            </w:pPr>
            <w:r w:rsidRPr="00FE71BB">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vAlign w:val="center"/>
          </w:tcPr>
          <w:p w:rsidR="000A44F4" w:rsidRPr="00FE71BB" w:rsidRDefault="00C26C62" w:rsidP="00C26C62">
            <w:pPr>
              <w:pStyle w:val="ConsPlusNormal"/>
              <w:ind w:left="-70" w:right="-70" w:firstLine="0"/>
              <w:jc w:val="center"/>
              <w:rPr>
                <w:rFonts w:ascii="Times New Roman" w:hAnsi="Times New Roman" w:cs="Times New Roman"/>
                <w:sz w:val="24"/>
                <w:szCs w:val="24"/>
              </w:rPr>
            </w:pPr>
            <w:r w:rsidRPr="00FE71BB">
              <w:rPr>
                <w:rFonts w:ascii="Times New Roman" w:hAnsi="Times New Roman" w:cs="Times New Roman"/>
                <w:sz w:val="24"/>
                <w:szCs w:val="24"/>
              </w:rPr>
              <w:t>Администрация города Минусинска</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0A44F4" w:rsidRPr="00FE71BB" w:rsidRDefault="000A44F4" w:rsidP="000A44F4">
            <w:pPr>
              <w:jc w:val="center"/>
            </w:pPr>
            <w:r w:rsidRPr="00FE71BB">
              <w:rPr>
                <w:sz w:val="24"/>
              </w:rPr>
              <w:t>21,00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A44F4" w:rsidRPr="00FE71BB" w:rsidRDefault="007E4B0A" w:rsidP="000A44F4">
            <w:pPr>
              <w:jc w:val="center"/>
            </w:pPr>
            <w:r w:rsidRPr="00FE71BB">
              <w:t>21,00</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0A44F4" w:rsidRPr="00FE71BB" w:rsidRDefault="000A44F4" w:rsidP="000A44F4">
            <w:pPr>
              <w:jc w:val="center"/>
            </w:pPr>
            <w:r w:rsidRPr="00FE71BB">
              <w:rPr>
                <w:sz w:val="24"/>
              </w:rPr>
              <w:t>21,00</w:t>
            </w:r>
          </w:p>
        </w:tc>
        <w:tc>
          <w:tcPr>
            <w:tcW w:w="1276" w:type="dxa"/>
            <w:tcBorders>
              <w:top w:val="single" w:sz="6" w:space="0" w:color="auto"/>
              <w:left w:val="single" w:sz="4" w:space="0" w:color="auto"/>
              <w:bottom w:val="single" w:sz="6" w:space="0" w:color="auto"/>
              <w:right w:val="single" w:sz="6" w:space="0" w:color="auto"/>
            </w:tcBorders>
            <w:shd w:val="clear" w:color="auto" w:fill="auto"/>
            <w:vAlign w:val="center"/>
          </w:tcPr>
          <w:p w:rsidR="000A44F4" w:rsidRPr="00FE71BB" w:rsidRDefault="000A44F4" w:rsidP="000A44F4">
            <w:pPr>
              <w:jc w:val="center"/>
            </w:pPr>
            <w:r w:rsidRPr="00FE71BB">
              <w:rPr>
                <w:sz w:val="24"/>
              </w:rPr>
              <w:t>21,00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A44F4" w:rsidRPr="00FE71BB" w:rsidRDefault="000A44F4" w:rsidP="000A44F4">
            <w:pPr>
              <w:pStyle w:val="ConsPlusNormal"/>
              <w:ind w:firstLine="0"/>
              <w:jc w:val="center"/>
              <w:rPr>
                <w:rFonts w:ascii="Times New Roman" w:hAnsi="Times New Roman" w:cs="Times New Roman"/>
                <w:sz w:val="24"/>
                <w:szCs w:val="24"/>
              </w:rPr>
            </w:pPr>
            <w:r w:rsidRPr="00FE71BB">
              <w:rPr>
                <w:rFonts w:ascii="Times New Roman" w:hAnsi="Times New Roman" w:cs="Times New Roman"/>
                <w:sz w:val="24"/>
                <w:szCs w:val="24"/>
              </w:rPr>
              <w:t>20,50</w:t>
            </w:r>
          </w:p>
        </w:tc>
        <w:tc>
          <w:tcPr>
            <w:tcW w:w="1417" w:type="dxa"/>
            <w:tcBorders>
              <w:top w:val="single" w:sz="6" w:space="0" w:color="auto"/>
              <w:left w:val="single" w:sz="6" w:space="0" w:color="auto"/>
              <w:bottom w:val="single" w:sz="6" w:space="0" w:color="auto"/>
              <w:right w:val="single" w:sz="6" w:space="0" w:color="auto"/>
            </w:tcBorders>
            <w:vAlign w:val="center"/>
          </w:tcPr>
          <w:p w:rsidR="000A44F4" w:rsidRPr="00FE71BB" w:rsidRDefault="000A44F4" w:rsidP="000A44F4">
            <w:pPr>
              <w:pStyle w:val="ConsPlusNormal"/>
              <w:ind w:firstLine="0"/>
              <w:jc w:val="center"/>
              <w:rPr>
                <w:rFonts w:ascii="Times New Roman" w:hAnsi="Times New Roman" w:cs="Times New Roman"/>
                <w:sz w:val="24"/>
                <w:szCs w:val="24"/>
              </w:rPr>
            </w:pPr>
            <w:r w:rsidRPr="00FE71BB">
              <w:rPr>
                <w:rFonts w:ascii="Times New Roman" w:hAnsi="Times New Roman" w:cs="Times New Roman"/>
                <w:sz w:val="24"/>
                <w:szCs w:val="24"/>
              </w:rPr>
              <w:t>20,50</w:t>
            </w:r>
          </w:p>
        </w:tc>
        <w:tc>
          <w:tcPr>
            <w:tcW w:w="1417" w:type="dxa"/>
            <w:tcBorders>
              <w:top w:val="single" w:sz="6" w:space="0" w:color="auto"/>
              <w:left w:val="single" w:sz="6" w:space="0" w:color="auto"/>
              <w:bottom w:val="single" w:sz="6" w:space="0" w:color="auto"/>
              <w:right w:val="single" w:sz="6" w:space="0" w:color="auto"/>
            </w:tcBorders>
            <w:vAlign w:val="center"/>
          </w:tcPr>
          <w:p w:rsidR="000A44F4" w:rsidRPr="00FE71BB" w:rsidRDefault="007E4B0A" w:rsidP="000A44F4">
            <w:pPr>
              <w:pStyle w:val="ConsPlusNormal"/>
              <w:ind w:firstLine="0"/>
              <w:jc w:val="center"/>
              <w:rPr>
                <w:rFonts w:ascii="Times New Roman" w:hAnsi="Times New Roman" w:cs="Times New Roman"/>
                <w:sz w:val="24"/>
                <w:szCs w:val="24"/>
              </w:rPr>
            </w:pPr>
            <w:r w:rsidRPr="00FE71BB">
              <w:rPr>
                <w:rFonts w:ascii="Times New Roman" w:hAnsi="Times New Roman" w:cs="Times New Roman"/>
                <w:sz w:val="24"/>
                <w:szCs w:val="24"/>
              </w:rPr>
              <w:t>20,50</w:t>
            </w:r>
          </w:p>
        </w:tc>
      </w:tr>
    </w:tbl>
    <w:p w:rsidR="00D77085" w:rsidRPr="00FE71BB" w:rsidRDefault="00D77085" w:rsidP="00013D43">
      <w:pPr>
        <w:autoSpaceDE w:val="0"/>
        <w:autoSpaceDN w:val="0"/>
        <w:adjustRightInd w:val="0"/>
        <w:jc w:val="both"/>
        <w:rPr>
          <w:szCs w:val="28"/>
        </w:rPr>
      </w:pPr>
    </w:p>
    <w:p w:rsidR="00D412A7" w:rsidRPr="00FE71BB" w:rsidRDefault="00D412A7" w:rsidP="00A67989">
      <w:pPr>
        <w:ind w:hanging="567"/>
        <w:rPr>
          <w:szCs w:val="28"/>
        </w:rPr>
      </w:pPr>
    </w:p>
    <w:p w:rsidR="00A67989" w:rsidRPr="00FE71BB" w:rsidRDefault="00D412A7" w:rsidP="00A67989">
      <w:pPr>
        <w:ind w:hanging="567"/>
        <w:rPr>
          <w:szCs w:val="28"/>
        </w:rPr>
        <w:sectPr w:rsidR="00A67989" w:rsidRPr="00FE71BB" w:rsidSect="00E378F3">
          <w:footnotePr>
            <w:pos w:val="beneathText"/>
          </w:footnotePr>
          <w:pgSz w:w="16837" w:h="11905" w:orient="landscape"/>
          <w:pgMar w:top="709" w:right="391" w:bottom="709" w:left="1134" w:header="720" w:footer="720" w:gutter="0"/>
          <w:cols w:space="720"/>
          <w:titlePg/>
          <w:docGrid w:linePitch="360"/>
        </w:sectPr>
      </w:pPr>
      <w:r w:rsidRPr="00FE71BB">
        <w:rPr>
          <w:szCs w:val="28"/>
        </w:rPr>
        <w:t>Д</w:t>
      </w:r>
      <w:r w:rsidR="00A67989" w:rsidRPr="00FE71BB">
        <w:rPr>
          <w:szCs w:val="28"/>
        </w:rPr>
        <w:t xml:space="preserve">иректор МКУ «Управление городского хозяйства»                     </w:t>
      </w:r>
      <w:r w:rsidRPr="00FE71BB">
        <w:rPr>
          <w:szCs w:val="28"/>
        </w:rPr>
        <w:t xml:space="preserve">         </w:t>
      </w:r>
      <w:r w:rsidR="00A67989" w:rsidRPr="00FE71BB">
        <w:rPr>
          <w:szCs w:val="28"/>
        </w:rPr>
        <w:t xml:space="preserve">  </w:t>
      </w:r>
      <w:r w:rsidRPr="00FE71BB">
        <w:rPr>
          <w:szCs w:val="28"/>
        </w:rPr>
        <w:t xml:space="preserve">           </w:t>
      </w:r>
      <w:r w:rsidR="00A67989" w:rsidRPr="00FE71BB">
        <w:rPr>
          <w:szCs w:val="28"/>
        </w:rPr>
        <w:t xml:space="preserve">  </w:t>
      </w:r>
      <w:r w:rsidR="001B4A22" w:rsidRPr="00FE71BB">
        <w:rPr>
          <w:szCs w:val="28"/>
        </w:rPr>
        <w:t>подпись</w:t>
      </w:r>
      <w:r w:rsidR="00A67989" w:rsidRPr="00FE71BB">
        <w:rPr>
          <w:szCs w:val="28"/>
        </w:rPr>
        <w:t xml:space="preserve">                             </w:t>
      </w:r>
      <w:r w:rsidRPr="00FE71BB">
        <w:rPr>
          <w:szCs w:val="28"/>
        </w:rPr>
        <w:t xml:space="preserve">   </w:t>
      </w:r>
      <w:r w:rsidR="00A67989" w:rsidRPr="00FE71BB">
        <w:rPr>
          <w:szCs w:val="28"/>
        </w:rPr>
        <w:t xml:space="preserve">                  Т.</w:t>
      </w:r>
      <w:r w:rsidRPr="00FE71BB">
        <w:rPr>
          <w:szCs w:val="28"/>
        </w:rPr>
        <w:t>И</w:t>
      </w:r>
      <w:r w:rsidR="00A67989" w:rsidRPr="00FE71BB">
        <w:rPr>
          <w:szCs w:val="28"/>
        </w:rPr>
        <w:t xml:space="preserve">. </w:t>
      </w:r>
      <w:r w:rsidRPr="00FE71BB">
        <w:rPr>
          <w:szCs w:val="28"/>
        </w:rPr>
        <w:t>Пономаре</w:t>
      </w:r>
      <w:r w:rsidR="00A67989" w:rsidRPr="00FE71BB">
        <w:rPr>
          <w:szCs w:val="28"/>
        </w:rPr>
        <w:t>ва</w:t>
      </w:r>
    </w:p>
    <w:tbl>
      <w:tblPr>
        <w:tblW w:w="16049" w:type="dxa"/>
        <w:tblInd w:w="-459" w:type="dxa"/>
        <w:tblLayout w:type="fixed"/>
        <w:tblLook w:val="04A0" w:firstRow="1" w:lastRow="0" w:firstColumn="1" w:lastColumn="0" w:noHBand="0" w:noVBand="1"/>
      </w:tblPr>
      <w:tblGrid>
        <w:gridCol w:w="4253"/>
        <w:gridCol w:w="1594"/>
        <w:gridCol w:w="709"/>
        <w:gridCol w:w="751"/>
        <w:gridCol w:w="1560"/>
        <w:gridCol w:w="157"/>
        <w:gridCol w:w="551"/>
        <w:gridCol w:w="1134"/>
        <w:gridCol w:w="993"/>
        <w:gridCol w:w="992"/>
        <w:gridCol w:w="1134"/>
        <w:gridCol w:w="1984"/>
        <w:gridCol w:w="237"/>
      </w:tblGrid>
      <w:tr w:rsidR="006A1707" w:rsidRPr="00FE71BB" w:rsidTr="00AB1F42">
        <w:trPr>
          <w:trHeight w:val="1903"/>
        </w:trPr>
        <w:tc>
          <w:tcPr>
            <w:tcW w:w="9024" w:type="dxa"/>
            <w:gridSpan w:val="6"/>
            <w:tcBorders>
              <w:top w:val="nil"/>
              <w:left w:val="nil"/>
              <w:right w:val="nil"/>
            </w:tcBorders>
            <w:shd w:val="clear" w:color="auto" w:fill="auto"/>
            <w:noWrap/>
            <w:vAlign w:val="bottom"/>
          </w:tcPr>
          <w:p w:rsidR="006A1707" w:rsidRPr="000D7A78" w:rsidRDefault="006A1707" w:rsidP="00D77085">
            <w:pPr>
              <w:widowControl/>
              <w:suppressAutoHyphens w:val="0"/>
              <w:rPr>
                <w:rFonts w:ascii="Arial CYR" w:eastAsia="Times New Roman" w:hAnsi="Arial CYR"/>
                <w:kern w:val="0"/>
                <w:sz w:val="24"/>
              </w:rPr>
            </w:pPr>
          </w:p>
          <w:p w:rsidR="006A1707" w:rsidRPr="000D7A78" w:rsidRDefault="006A1707" w:rsidP="00D77085">
            <w:pPr>
              <w:widowControl/>
              <w:suppressAutoHyphens w:val="0"/>
              <w:rPr>
                <w:rFonts w:ascii="Arial CYR" w:eastAsia="Times New Roman" w:hAnsi="Arial CYR"/>
                <w:kern w:val="0"/>
                <w:sz w:val="24"/>
              </w:rPr>
            </w:pPr>
          </w:p>
        </w:tc>
        <w:tc>
          <w:tcPr>
            <w:tcW w:w="7025" w:type="dxa"/>
            <w:gridSpan w:val="7"/>
            <w:tcBorders>
              <w:top w:val="nil"/>
              <w:left w:val="nil"/>
              <w:right w:val="nil"/>
            </w:tcBorders>
            <w:shd w:val="clear" w:color="auto" w:fill="auto"/>
            <w:noWrap/>
          </w:tcPr>
          <w:p w:rsidR="006A1707" w:rsidRPr="000D7A78" w:rsidRDefault="006A1707" w:rsidP="00FD51CD">
            <w:pPr>
              <w:widowControl/>
              <w:suppressAutoHyphens w:val="0"/>
              <w:rPr>
                <w:rFonts w:eastAsia="Times New Roman"/>
                <w:color w:val="000000"/>
                <w:kern w:val="0"/>
                <w:szCs w:val="28"/>
              </w:rPr>
            </w:pPr>
            <w:r w:rsidRPr="000D7A78">
              <w:rPr>
                <w:rFonts w:eastAsia="Times New Roman"/>
                <w:color w:val="000000"/>
                <w:kern w:val="0"/>
                <w:szCs w:val="28"/>
              </w:rPr>
              <w:t>Приложение 2</w:t>
            </w:r>
            <w:r w:rsidRPr="000D7A78">
              <w:rPr>
                <w:rFonts w:eastAsia="Times New Roman"/>
                <w:color w:val="000000"/>
                <w:kern w:val="0"/>
                <w:szCs w:val="28"/>
              </w:rPr>
              <w:br/>
              <w:t>к подпрограмме «Модернизация, реконструкция и капитальный ремонт объектов коммунальной инфраструктуры и жилищного фонда муниципального образования</w:t>
            </w:r>
            <w:r w:rsidR="00B606A7" w:rsidRPr="000D7A78">
              <w:rPr>
                <w:rFonts w:eastAsia="Times New Roman"/>
                <w:color w:val="000000"/>
                <w:kern w:val="0"/>
                <w:szCs w:val="28"/>
              </w:rPr>
              <w:t xml:space="preserve"> </w:t>
            </w:r>
            <w:r w:rsidRPr="000D7A78">
              <w:rPr>
                <w:rFonts w:eastAsia="Times New Roman"/>
                <w:color w:val="000000"/>
                <w:kern w:val="0"/>
                <w:szCs w:val="28"/>
              </w:rPr>
              <w:t xml:space="preserve">город Минусинск» </w:t>
            </w:r>
          </w:p>
          <w:p w:rsidR="009828B2" w:rsidRPr="000D7A78" w:rsidRDefault="009828B2" w:rsidP="00FD51CD">
            <w:pPr>
              <w:widowControl/>
              <w:suppressAutoHyphens w:val="0"/>
              <w:rPr>
                <w:rFonts w:eastAsia="Times New Roman"/>
                <w:color w:val="000000"/>
                <w:kern w:val="0"/>
                <w:szCs w:val="28"/>
              </w:rPr>
            </w:pPr>
          </w:p>
        </w:tc>
      </w:tr>
      <w:tr w:rsidR="00D77085" w:rsidRPr="00FE71BB" w:rsidTr="00AB1F42">
        <w:trPr>
          <w:trHeight w:val="363"/>
        </w:trPr>
        <w:tc>
          <w:tcPr>
            <w:tcW w:w="16049" w:type="dxa"/>
            <w:gridSpan w:val="13"/>
            <w:tcBorders>
              <w:top w:val="nil"/>
              <w:left w:val="nil"/>
              <w:right w:val="nil"/>
            </w:tcBorders>
            <w:shd w:val="clear" w:color="auto" w:fill="auto"/>
            <w:vAlign w:val="center"/>
          </w:tcPr>
          <w:p w:rsidR="009F34E1" w:rsidRPr="000D7A78" w:rsidRDefault="00D77085" w:rsidP="00C26C62">
            <w:pPr>
              <w:widowControl/>
              <w:suppressAutoHyphens w:val="0"/>
              <w:jc w:val="center"/>
              <w:rPr>
                <w:rFonts w:eastAsia="Times New Roman"/>
                <w:b/>
                <w:kern w:val="0"/>
                <w:szCs w:val="28"/>
              </w:rPr>
            </w:pPr>
            <w:r w:rsidRPr="000D7A78">
              <w:rPr>
                <w:rFonts w:eastAsia="Times New Roman"/>
                <w:b/>
                <w:kern w:val="0"/>
                <w:szCs w:val="28"/>
              </w:rPr>
              <w:t xml:space="preserve">Перечень </w:t>
            </w:r>
            <w:r w:rsidR="00C26C62" w:rsidRPr="000D7A78">
              <w:rPr>
                <w:rFonts w:eastAsia="Times New Roman"/>
                <w:b/>
                <w:kern w:val="0"/>
                <w:szCs w:val="28"/>
              </w:rPr>
              <w:t xml:space="preserve">подпрограммных </w:t>
            </w:r>
            <w:r w:rsidRPr="000D7A78">
              <w:rPr>
                <w:rFonts w:eastAsia="Times New Roman"/>
                <w:b/>
                <w:kern w:val="0"/>
                <w:szCs w:val="28"/>
              </w:rPr>
              <w:t xml:space="preserve">мероприятий </w:t>
            </w:r>
          </w:p>
          <w:p w:rsidR="002D427C" w:rsidRPr="000D7A78" w:rsidRDefault="002D427C" w:rsidP="002D427C">
            <w:pPr>
              <w:pStyle w:val="ConsPlusCell"/>
              <w:jc w:val="center"/>
              <w:rPr>
                <w:rFonts w:ascii="Times New Roman" w:hAnsi="Times New Roman" w:cs="Times New Roman"/>
                <w:color w:val="000000"/>
                <w:sz w:val="24"/>
                <w:szCs w:val="24"/>
              </w:rPr>
            </w:pPr>
            <w:r w:rsidRPr="000D7A78">
              <w:rPr>
                <w:rFonts w:ascii="Times New Roman" w:hAnsi="Times New Roman" w:cs="Times New Roman"/>
                <w:color w:val="000000"/>
                <w:sz w:val="24"/>
                <w:szCs w:val="24"/>
              </w:rPr>
              <w:t>(в редакции постановлени</w:t>
            </w:r>
            <w:r w:rsidR="00D80C34" w:rsidRPr="000D7A78">
              <w:rPr>
                <w:rFonts w:ascii="Times New Roman" w:hAnsi="Times New Roman" w:cs="Times New Roman"/>
                <w:color w:val="000000"/>
                <w:sz w:val="24"/>
                <w:szCs w:val="24"/>
              </w:rPr>
              <w:t>й</w:t>
            </w:r>
            <w:r w:rsidRPr="000D7A78">
              <w:rPr>
                <w:rFonts w:ascii="Times New Roman" w:hAnsi="Times New Roman" w:cs="Times New Roman"/>
                <w:color w:val="000000"/>
                <w:sz w:val="24"/>
                <w:szCs w:val="24"/>
              </w:rPr>
              <w:t xml:space="preserve"> Администрации города Минусинска от 21.05.2018 № АГ-741-п</w:t>
            </w:r>
            <w:r w:rsidR="00D80C34" w:rsidRPr="000D7A78">
              <w:rPr>
                <w:rFonts w:ascii="Times New Roman" w:hAnsi="Times New Roman" w:cs="Times New Roman"/>
                <w:color w:val="000000"/>
                <w:sz w:val="24"/>
                <w:szCs w:val="24"/>
              </w:rPr>
              <w:t>, от 26.06.2018 № АГ-954-п</w:t>
            </w:r>
            <w:r w:rsidR="00D412A7" w:rsidRPr="000D7A78">
              <w:rPr>
                <w:rFonts w:ascii="Times New Roman" w:hAnsi="Times New Roman" w:cs="Times New Roman"/>
                <w:color w:val="000000"/>
                <w:sz w:val="24"/>
                <w:szCs w:val="24"/>
              </w:rPr>
              <w:t>, от 21.09.2018 № АГ-1565-п</w:t>
            </w:r>
            <w:r w:rsidR="00AE3395" w:rsidRPr="000D7A78">
              <w:rPr>
                <w:rFonts w:ascii="Times New Roman" w:hAnsi="Times New Roman" w:cs="Times New Roman"/>
                <w:color w:val="000000"/>
                <w:sz w:val="24"/>
                <w:szCs w:val="24"/>
              </w:rPr>
              <w:t>, от 27.11.2018  № АГ-1981-п</w:t>
            </w:r>
            <w:r w:rsidRPr="000D7A78">
              <w:rPr>
                <w:rFonts w:ascii="Times New Roman" w:hAnsi="Times New Roman" w:cs="Times New Roman"/>
                <w:color w:val="000000"/>
                <w:sz w:val="24"/>
                <w:szCs w:val="24"/>
              </w:rPr>
              <w:t>)</w:t>
            </w:r>
          </w:p>
          <w:p w:rsidR="00C26C62" w:rsidRPr="000D7A78" w:rsidRDefault="00C26C62" w:rsidP="00C26C62">
            <w:pPr>
              <w:widowControl/>
              <w:suppressAutoHyphens w:val="0"/>
              <w:jc w:val="center"/>
              <w:rPr>
                <w:szCs w:val="28"/>
              </w:rPr>
            </w:pPr>
          </w:p>
        </w:tc>
      </w:tr>
      <w:tr w:rsidR="00A81C80" w:rsidRPr="00FE71BB" w:rsidTr="00AB1F42">
        <w:trPr>
          <w:gridAfter w:val="1"/>
          <w:wAfter w:w="237" w:type="dxa"/>
          <w:trHeight w:val="283"/>
        </w:trPr>
        <w:tc>
          <w:tcPr>
            <w:tcW w:w="425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81C80" w:rsidRPr="00FE71BB" w:rsidRDefault="00A81C80" w:rsidP="0053785D">
            <w:pPr>
              <w:widowControl/>
              <w:suppressAutoHyphens w:val="0"/>
              <w:jc w:val="center"/>
              <w:rPr>
                <w:rFonts w:eastAsia="Times New Roman"/>
                <w:kern w:val="0"/>
                <w:sz w:val="20"/>
                <w:szCs w:val="20"/>
              </w:rPr>
            </w:pPr>
            <w:r w:rsidRPr="00FE71BB">
              <w:rPr>
                <w:rFonts w:eastAsia="Times New Roman"/>
                <w:kern w:val="0"/>
                <w:sz w:val="20"/>
                <w:szCs w:val="20"/>
              </w:rPr>
              <w:t>Наименование  программы, подпрограммы</w:t>
            </w:r>
          </w:p>
        </w:tc>
        <w:tc>
          <w:tcPr>
            <w:tcW w:w="159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81C80" w:rsidRPr="00FE71BB" w:rsidRDefault="00A81C80" w:rsidP="0053785D">
            <w:pPr>
              <w:widowControl/>
              <w:suppressAutoHyphens w:val="0"/>
              <w:jc w:val="center"/>
              <w:rPr>
                <w:rFonts w:eastAsia="Times New Roman"/>
                <w:kern w:val="0"/>
                <w:sz w:val="20"/>
                <w:szCs w:val="20"/>
              </w:rPr>
            </w:pPr>
            <w:r w:rsidRPr="00FE71BB">
              <w:rPr>
                <w:rFonts w:eastAsia="Times New Roman"/>
                <w:kern w:val="0"/>
                <w:sz w:val="20"/>
                <w:szCs w:val="20"/>
              </w:rPr>
              <w:t xml:space="preserve">ГРБС </w:t>
            </w:r>
          </w:p>
        </w:tc>
        <w:tc>
          <w:tcPr>
            <w:tcW w:w="37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81C80" w:rsidRPr="00FE71BB" w:rsidRDefault="00A81C80" w:rsidP="0053785D">
            <w:pPr>
              <w:widowControl/>
              <w:suppressAutoHyphens w:val="0"/>
              <w:jc w:val="center"/>
              <w:rPr>
                <w:rFonts w:eastAsia="Times New Roman"/>
                <w:kern w:val="0"/>
                <w:sz w:val="20"/>
                <w:szCs w:val="20"/>
              </w:rPr>
            </w:pPr>
            <w:r w:rsidRPr="00FE71BB">
              <w:rPr>
                <w:rFonts w:eastAsia="Times New Roman"/>
                <w:kern w:val="0"/>
                <w:sz w:val="20"/>
                <w:szCs w:val="20"/>
              </w:rPr>
              <w:t>Код бюджетной классификации</w:t>
            </w: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A81C80" w:rsidRPr="00FE71BB" w:rsidRDefault="00A81C80" w:rsidP="007E58D4">
            <w:pPr>
              <w:widowControl/>
              <w:suppressAutoHyphens w:val="0"/>
              <w:jc w:val="center"/>
              <w:rPr>
                <w:rFonts w:eastAsia="Times New Roman"/>
                <w:kern w:val="0"/>
                <w:sz w:val="20"/>
                <w:szCs w:val="20"/>
              </w:rPr>
            </w:pPr>
            <w:r w:rsidRPr="00FE71BB">
              <w:rPr>
                <w:rFonts w:eastAsia="Times New Roman"/>
                <w:kern w:val="0"/>
                <w:sz w:val="20"/>
                <w:szCs w:val="20"/>
              </w:rPr>
              <w:t>Расходы</w:t>
            </w:r>
            <w:r w:rsidR="007E58D4" w:rsidRPr="00FE71BB">
              <w:rPr>
                <w:rFonts w:eastAsia="Times New Roman"/>
                <w:kern w:val="0"/>
                <w:sz w:val="20"/>
                <w:szCs w:val="20"/>
              </w:rPr>
              <w:t xml:space="preserve"> </w:t>
            </w:r>
            <w:r w:rsidRPr="00FE71BB">
              <w:rPr>
                <w:rFonts w:eastAsia="Times New Roman"/>
                <w:kern w:val="0"/>
                <w:sz w:val="20"/>
                <w:szCs w:val="20"/>
              </w:rPr>
              <w:t>(тыс. руб.), годы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81C80" w:rsidRPr="00FE71BB" w:rsidRDefault="00A81C80" w:rsidP="00AB1F42">
            <w:pPr>
              <w:widowControl/>
              <w:suppressAutoHyphens w:val="0"/>
              <w:jc w:val="center"/>
              <w:rPr>
                <w:rFonts w:eastAsia="Times New Roman"/>
                <w:kern w:val="0"/>
                <w:sz w:val="20"/>
                <w:szCs w:val="20"/>
              </w:rPr>
            </w:pPr>
            <w:r w:rsidRPr="00FE71BB">
              <w:rPr>
                <w:rFonts w:eastAsia="Times New Roman"/>
                <w:kern w:val="0"/>
                <w:sz w:val="20"/>
                <w:szCs w:val="20"/>
              </w:rPr>
              <w:t>Итого на период 201</w:t>
            </w:r>
            <w:r w:rsidR="00AB1F42" w:rsidRPr="00FE71BB">
              <w:rPr>
                <w:rFonts w:eastAsia="Times New Roman"/>
                <w:kern w:val="0"/>
                <w:sz w:val="20"/>
                <w:szCs w:val="20"/>
              </w:rPr>
              <w:t>8</w:t>
            </w:r>
            <w:r w:rsidRPr="00FE71BB">
              <w:rPr>
                <w:rFonts w:eastAsia="Times New Roman"/>
                <w:kern w:val="0"/>
                <w:sz w:val="20"/>
                <w:szCs w:val="20"/>
              </w:rPr>
              <w:t>-20</w:t>
            </w:r>
            <w:r w:rsidR="00BA789D" w:rsidRPr="00FE71BB">
              <w:rPr>
                <w:rFonts w:eastAsia="Times New Roman"/>
                <w:kern w:val="0"/>
                <w:sz w:val="20"/>
                <w:szCs w:val="20"/>
              </w:rPr>
              <w:t>20</w:t>
            </w:r>
            <w:r w:rsidRPr="00FE71BB">
              <w:rPr>
                <w:rFonts w:eastAsia="Times New Roman"/>
                <w:kern w:val="0"/>
                <w:sz w:val="20"/>
                <w:szCs w:val="20"/>
              </w:rPr>
              <w:t xml:space="preserve"> годы</w:t>
            </w:r>
          </w:p>
        </w:tc>
        <w:tc>
          <w:tcPr>
            <w:tcW w:w="1984" w:type="dxa"/>
            <w:vMerge w:val="restart"/>
            <w:tcBorders>
              <w:top w:val="single" w:sz="4" w:space="0" w:color="auto"/>
              <w:left w:val="single" w:sz="4" w:space="0" w:color="auto"/>
              <w:right w:val="single" w:sz="4" w:space="0" w:color="auto"/>
            </w:tcBorders>
            <w:shd w:val="clear" w:color="auto" w:fill="auto"/>
          </w:tcPr>
          <w:p w:rsidR="00A81C80" w:rsidRPr="00FE71BB" w:rsidRDefault="00A81C80" w:rsidP="00480F76">
            <w:pPr>
              <w:widowControl/>
              <w:suppressAutoHyphens w:val="0"/>
              <w:ind w:left="-108" w:right="-108"/>
              <w:jc w:val="center"/>
              <w:rPr>
                <w:rFonts w:eastAsia="Times New Roman"/>
                <w:kern w:val="0"/>
                <w:sz w:val="20"/>
                <w:szCs w:val="20"/>
              </w:rPr>
            </w:pPr>
            <w:r w:rsidRPr="00FE71BB">
              <w:rPr>
                <w:rFonts w:eastAsia="Times New Roman"/>
                <w:kern w:val="0"/>
                <w:sz w:val="20"/>
                <w:szCs w:val="20"/>
              </w:rPr>
              <w:t>Ожидаемый результат от реализации подпрограммного мероприятия (в натуральном выражении)</w:t>
            </w:r>
          </w:p>
        </w:tc>
      </w:tr>
      <w:tr w:rsidR="00AB1F42" w:rsidRPr="00FE71BB" w:rsidTr="002D427C">
        <w:trPr>
          <w:gridAfter w:val="1"/>
          <w:wAfter w:w="237" w:type="dxa"/>
          <w:trHeight w:val="1197"/>
        </w:trPr>
        <w:tc>
          <w:tcPr>
            <w:tcW w:w="4253" w:type="dxa"/>
            <w:vMerge/>
            <w:tcBorders>
              <w:top w:val="nil"/>
              <w:left w:val="single" w:sz="4" w:space="0" w:color="auto"/>
              <w:bottom w:val="single" w:sz="4" w:space="0" w:color="000000"/>
              <w:right w:val="single" w:sz="4" w:space="0" w:color="auto"/>
            </w:tcBorders>
            <w:vAlign w:val="center"/>
          </w:tcPr>
          <w:p w:rsidR="00AB1F42" w:rsidRPr="00FE71BB" w:rsidRDefault="00AB1F42" w:rsidP="0053785D">
            <w:pPr>
              <w:widowControl/>
              <w:suppressAutoHyphens w:val="0"/>
              <w:rPr>
                <w:rFonts w:eastAsia="Times New Roman"/>
                <w:kern w:val="0"/>
                <w:sz w:val="20"/>
                <w:szCs w:val="20"/>
              </w:rPr>
            </w:pPr>
          </w:p>
        </w:tc>
        <w:tc>
          <w:tcPr>
            <w:tcW w:w="1594" w:type="dxa"/>
            <w:vMerge/>
            <w:tcBorders>
              <w:top w:val="nil"/>
              <w:left w:val="single" w:sz="4" w:space="0" w:color="auto"/>
              <w:bottom w:val="single" w:sz="4" w:space="0" w:color="000000"/>
              <w:right w:val="single" w:sz="4" w:space="0" w:color="auto"/>
            </w:tcBorders>
            <w:vAlign w:val="center"/>
          </w:tcPr>
          <w:p w:rsidR="00AB1F42" w:rsidRPr="00FE71BB" w:rsidRDefault="00AB1F42" w:rsidP="0053785D">
            <w:pPr>
              <w:widowControl/>
              <w:suppressAutoHyphens w:val="0"/>
              <w:rPr>
                <w:rFonts w:eastAsia="Times New Roman"/>
                <w:kern w:val="0"/>
                <w:sz w:val="20"/>
                <w:szCs w:val="20"/>
              </w:rPr>
            </w:pPr>
          </w:p>
        </w:tc>
        <w:tc>
          <w:tcPr>
            <w:tcW w:w="709" w:type="dxa"/>
            <w:tcBorders>
              <w:top w:val="nil"/>
              <w:left w:val="single" w:sz="4" w:space="0" w:color="auto"/>
              <w:bottom w:val="single" w:sz="4" w:space="0" w:color="000000"/>
              <w:right w:val="single" w:sz="4" w:space="0" w:color="auto"/>
            </w:tcBorders>
            <w:shd w:val="clear" w:color="auto" w:fill="auto"/>
            <w:vAlign w:val="center"/>
          </w:tcPr>
          <w:p w:rsidR="00AB1F42" w:rsidRPr="00FE71BB" w:rsidRDefault="00AB1F42" w:rsidP="0053785D">
            <w:pPr>
              <w:widowControl/>
              <w:suppressAutoHyphens w:val="0"/>
              <w:jc w:val="center"/>
              <w:rPr>
                <w:rFonts w:eastAsia="Times New Roman"/>
                <w:kern w:val="0"/>
                <w:sz w:val="20"/>
                <w:szCs w:val="20"/>
              </w:rPr>
            </w:pPr>
            <w:r w:rsidRPr="00FE71BB">
              <w:rPr>
                <w:rFonts w:eastAsia="Times New Roman"/>
                <w:kern w:val="0"/>
                <w:sz w:val="20"/>
                <w:szCs w:val="20"/>
              </w:rPr>
              <w:t>ГРБС</w:t>
            </w:r>
          </w:p>
        </w:tc>
        <w:tc>
          <w:tcPr>
            <w:tcW w:w="751" w:type="dxa"/>
            <w:tcBorders>
              <w:top w:val="nil"/>
              <w:left w:val="single" w:sz="4" w:space="0" w:color="auto"/>
              <w:bottom w:val="single" w:sz="4" w:space="0" w:color="000000"/>
              <w:right w:val="single" w:sz="4" w:space="0" w:color="auto"/>
            </w:tcBorders>
            <w:shd w:val="clear" w:color="auto" w:fill="auto"/>
            <w:vAlign w:val="center"/>
          </w:tcPr>
          <w:p w:rsidR="00AB1F42" w:rsidRPr="00FE71BB" w:rsidRDefault="00AB1F42" w:rsidP="0053785D">
            <w:pPr>
              <w:widowControl/>
              <w:suppressAutoHyphens w:val="0"/>
              <w:jc w:val="center"/>
              <w:rPr>
                <w:rFonts w:eastAsia="Times New Roman"/>
                <w:kern w:val="0"/>
                <w:sz w:val="20"/>
                <w:szCs w:val="20"/>
              </w:rPr>
            </w:pPr>
            <w:proofErr w:type="spellStart"/>
            <w:r w:rsidRPr="00FE71BB">
              <w:rPr>
                <w:rFonts w:eastAsia="Times New Roman"/>
                <w:kern w:val="0"/>
                <w:sz w:val="20"/>
                <w:szCs w:val="20"/>
              </w:rPr>
              <w:t>РзПр</w:t>
            </w:r>
            <w:proofErr w:type="spellEnd"/>
          </w:p>
        </w:tc>
        <w:tc>
          <w:tcPr>
            <w:tcW w:w="1560" w:type="dxa"/>
            <w:tcBorders>
              <w:top w:val="nil"/>
              <w:left w:val="single" w:sz="4" w:space="0" w:color="auto"/>
              <w:bottom w:val="single" w:sz="4" w:space="0" w:color="000000"/>
              <w:right w:val="single" w:sz="4" w:space="0" w:color="auto"/>
            </w:tcBorders>
            <w:shd w:val="clear" w:color="auto" w:fill="auto"/>
            <w:vAlign w:val="center"/>
          </w:tcPr>
          <w:p w:rsidR="00AB1F42" w:rsidRPr="00FE71BB" w:rsidRDefault="00AB1F42" w:rsidP="0053785D">
            <w:pPr>
              <w:widowControl/>
              <w:suppressAutoHyphens w:val="0"/>
              <w:jc w:val="center"/>
              <w:rPr>
                <w:rFonts w:eastAsia="Times New Roman"/>
                <w:kern w:val="0"/>
                <w:sz w:val="20"/>
                <w:szCs w:val="20"/>
              </w:rPr>
            </w:pPr>
            <w:r w:rsidRPr="00FE71BB">
              <w:rPr>
                <w:rFonts w:eastAsia="Times New Roman"/>
                <w:kern w:val="0"/>
                <w:sz w:val="20"/>
                <w:szCs w:val="20"/>
              </w:rPr>
              <w:t>ЦСР</w:t>
            </w:r>
          </w:p>
        </w:tc>
        <w:tc>
          <w:tcPr>
            <w:tcW w:w="708" w:type="dxa"/>
            <w:gridSpan w:val="2"/>
            <w:tcBorders>
              <w:top w:val="nil"/>
              <w:left w:val="single" w:sz="4" w:space="0" w:color="auto"/>
              <w:bottom w:val="single" w:sz="4" w:space="0" w:color="000000"/>
              <w:right w:val="single" w:sz="4" w:space="0" w:color="auto"/>
            </w:tcBorders>
            <w:shd w:val="clear" w:color="auto" w:fill="auto"/>
            <w:vAlign w:val="center"/>
          </w:tcPr>
          <w:p w:rsidR="00AB1F42" w:rsidRPr="00FE71BB" w:rsidRDefault="00AB1F42" w:rsidP="0053785D">
            <w:pPr>
              <w:widowControl/>
              <w:suppressAutoHyphens w:val="0"/>
              <w:jc w:val="center"/>
              <w:rPr>
                <w:rFonts w:eastAsia="Times New Roman"/>
                <w:kern w:val="0"/>
                <w:sz w:val="20"/>
                <w:szCs w:val="20"/>
              </w:rPr>
            </w:pPr>
            <w:r w:rsidRPr="00FE71BB">
              <w:rPr>
                <w:rFonts w:eastAsia="Times New Roman"/>
                <w:kern w:val="0"/>
                <w:sz w:val="20"/>
                <w:szCs w:val="20"/>
              </w:rPr>
              <w:t>ВР</w:t>
            </w:r>
          </w:p>
        </w:tc>
        <w:tc>
          <w:tcPr>
            <w:tcW w:w="1134" w:type="dxa"/>
            <w:tcBorders>
              <w:top w:val="single" w:sz="4" w:space="0" w:color="auto"/>
              <w:left w:val="nil"/>
              <w:bottom w:val="single" w:sz="4" w:space="0" w:color="auto"/>
              <w:right w:val="single" w:sz="4" w:space="0" w:color="auto"/>
            </w:tcBorders>
            <w:shd w:val="clear" w:color="auto" w:fill="auto"/>
            <w:vAlign w:val="center"/>
          </w:tcPr>
          <w:p w:rsidR="00AB1F42" w:rsidRPr="00FE71BB" w:rsidRDefault="00AB1F42" w:rsidP="00AB1F42">
            <w:pPr>
              <w:ind w:left="-108" w:right="-108" w:firstLine="108"/>
              <w:jc w:val="center"/>
              <w:rPr>
                <w:rFonts w:eastAsia="Times New Roman"/>
                <w:kern w:val="0"/>
                <w:sz w:val="20"/>
                <w:szCs w:val="20"/>
              </w:rPr>
            </w:pPr>
            <w:r w:rsidRPr="00FE71BB">
              <w:rPr>
                <w:rFonts w:eastAsia="Times New Roman"/>
                <w:kern w:val="0"/>
                <w:sz w:val="20"/>
                <w:szCs w:val="20"/>
              </w:rPr>
              <w:t>текущий финансовый год</w:t>
            </w:r>
          </w:p>
          <w:p w:rsidR="00AB1F42" w:rsidRPr="00FE71BB" w:rsidRDefault="00AB1F42" w:rsidP="00AB1F42">
            <w:pPr>
              <w:ind w:left="-108" w:right="-108" w:firstLine="108"/>
              <w:jc w:val="center"/>
              <w:rPr>
                <w:rFonts w:eastAsia="Times New Roman"/>
                <w:kern w:val="0"/>
                <w:sz w:val="20"/>
                <w:szCs w:val="20"/>
              </w:rPr>
            </w:pPr>
            <w:r w:rsidRPr="00FE71BB">
              <w:rPr>
                <w:rFonts w:eastAsia="Times New Roman"/>
                <w:kern w:val="0"/>
                <w:sz w:val="20"/>
                <w:szCs w:val="20"/>
              </w:rPr>
              <w:t>2018</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120E10" w:rsidRPr="00FE71BB" w:rsidRDefault="00120E10" w:rsidP="00AB1F42">
            <w:pPr>
              <w:widowControl/>
              <w:suppressAutoHyphens w:val="0"/>
              <w:ind w:right="-107" w:hanging="108"/>
              <w:jc w:val="center"/>
              <w:rPr>
                <w:rFonts w:eastAsia="Times New Roman"/>
                <w:kern w:val="0"/>
                <w:sz w:val="20"/>
                <w:szCs w:val="20"/>
              </w:rPr>
            </w:pPr>
            <w:r w:rsidRPr="00FE71BB">
              <w:rPr>
                <w:rFonts w:eastAsia="Times New Roman"/>
                <w:kern w:val="0"/>
                <w:sz w:val="20"/>
                <w:szCs w:val="20"/>
              </w:rPr>
              <w:t>п</w:t>
            </w:r>
            <w:r w:rsidR="00AB1F42" w:rsidRPr="00FE71BB">
              <w:rPr>
                <w:rFonts w:eastAsia="Times New Roman"/>
                <w:kern w:val="0"/>
                <w:sz w:val="20"/>
                <w:szCs w:val="20"/>
              </w:rPr>
              <w:t>ервый</w:t>
            </w:r>
          </w:p>
          <w:p w:rsidR="00AB1F42" w:rsidRPr="00FE71BB" w:rsidRDefault="00AB1F42" w:rsidP="00AB1F42">
            <w:pPr>
              <w:widowControl/>
              <w:suppressAutoHyphens w:val="0"/>
              <w:ind w:right="-107" w:hanging="108"/>
              <w:jc w:val="center"/>
              <w:rPr>
                <w:rFonts w:eastAsia="Times New Roman"/>
                <w:kern w:val="0"/>
                <w:sz w:val="20"/>
                <w:szCs w:val="20"/>
              </w:rPr>
            </w:pPr>
            <w:r w:rsidRPr="00FE71BB">
              <w:rPr>
                <w:rFonts w:eastAsia="Times New Roman"/>
                <w:kern w:val="0"/>
                <w:sz w:val="20"/>
                <w:szCs w:val="20"/>
              </w:rPr>
              <w:t xml:space="preserve"> год планового периода</w:t>
            </w:r>
          </w:p>
          <w:p w:rsidR="00AB1F42" w:rsidRPr="00FE71BB" w:rsidRDefault="00AB1F42" w:rsidP="00AB1F42">
            <w:pPr>
              <w:widowControl/>
              <w:suppressAutoHyphens w:val="0"/>
              <w:ind w:left="-108"/>
              <w:jc w:val="center"/>
              <w:rPr>
                <w:rFonts w:eastAsia="Times New Roman"/>
                <w:kern w:val="0"/>
                <w:sz w:val="20"/>
                <w:szCs w:val="20"/>
              </w:rPr>
            </w:pPr>
            <w:r w:rsidRPr="00FE71BB">
              <w:rPr>
                <w:rFonts w:eastAsia="Times New Roman"/>
                <w:kern w:val="0"/>
                <w:sz w:val="20"/>
                <w:szCs w:val="20"/>
              </w:rPr>
              <w:t>2019</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AB1F42" w:rsidRPr="00FE71BB" w:rsidRDefault="00AB1F42" w:rsidP="00AB1F42">
            <w:pPr>
              <w:ind w:left="-19" w:right="-108" w:firstLine="19"/>
              <w:jc w:val="center"/>
              <w:rPr>
                <w:rFonts w:eastAsia="Times New Roman"/>
                <w:kern w:val="0"/>
                <w:sz w:val="20"/>
                <w:szCs w:val="20"/>
              </w:rPr>
            </w:pPr>
            <w:r w:rsidRPr="00FE71BB">
              <w:rPr>
                <w:rFonts w:eastAsia="Times New Roman"/>
                <w:kern w:val="0"/>
                <w:sz w:val="20"/>
                <w:szCs w:val="20"/>
              </w:rPr>
              <w:t>второй год планового периода 2020</w:t>
            </w:r>
          </w:p>
        </w:tc>
        <w:tc>
          <w:tcPr>
            <w:tcW w:w="1134" w:type="dxa"/>
            <w:vMerge/>
            <w:tcBorders>
              <w:top w:val="nil"/>
              <w:left w:val="single" w:sz="4" w:space="0" w:color="auto"/>
              <w:bottom w:val="single" w:sz="4" w:space="0" w:color="000000"/>
              <w:right w:val="single" w:sz="4" w:space="0" w:color="auto"/>
            </w:tcBorders>
            <w:shd w:val="clear" w:color="auto" w:fill="FFFF99"/>
            <w:vAlign w:val="center"/>
          </w:tcPr>
          <w:p w:rsidR="00AB1F42" w:rsidRPr="00FE71BB" w:rsidRDefault="00AB1F42" w:rsidP="0053785D">
            <w:pPr>
              <w:widowControl/>
              <w:suppressAutoHyphens w:val="0"/>
              <w:rPr>
                <w:rFonts w:eastAsia="Times New Roman"/>
                <w:kern w:val="0"/>
                <w:sz w:val="20"/>
                <w:szCs w:val="20"/>
              </w:rPr>
            </w:pPr>
          </w:p>
        </w:tc>
        <w:tc>
          <w:tcPr>
            <w:tcW w:w="1984" w:type="dxa"/>
            <w:vMerge/>
            <w:tcBorders>
              <w:left w:val="single" w:sz="4" w:space="0" w:color="auto"/>
              <w:bottom w:val="single" w:sz="4" w:space="0" w:color="000000"/>
              <w:right w:val="single" w:sz="4" w:space="0" w:color="auto"/>
            </w:tcBorders>
            <w:shd w:val="clear" w:color="auto" w:fill="FFFF99"/>
          </w:tcPr>
          <w:p w:rsidR="00AB1F42" w:rsidRPr="00FE71BB" w:rsidRDefault="00AB1F42" w:rsidP="0053785D">
            <w:pPr>
              <w:widowControl/>
              <w:suppressAutoHyphens w:val="0"/>
              <w:rPr>
                <w:rFonts w:eastAsia="Times New Roman"/>
                <w:kern w:val="0"/>
                <w:sz w:val="20"/>
                <w:szCs w:val="20"/>
              </w:rPr>
            </w:pPr>
          </w:p>
        </w:tc>
      </w:tr>
      <w:tr w:rsidR="00AB1F42" w:rsidRPr="00FE71BB" w:rsidTr="004E7269">
        <w:trPr>
          <w:gridAfter w:val="1"/>
          <w:wAfter w:w="237" w:type="dxa"/>
          <w:trHeight w:val="439"/>
        </w:trPr>
        <w:tc>
          <w:tcPr>
            <w:tcW w:w="4253" w:type="dxa"/>
            <w:tcBorders>
              <w:top w:val="nil"/>
              <w:left w:val="single" w:sz="4" w:space="0" w:color="auto"/>
              <w:bottom w:val="single" w:sz="4" w:space="0" w:color="000000"/>
              <w:right w:val="single" w:sz="4" w:space="0" w:color="auto"/>
            </w:tcBorders>
            <w:shd w:val="clear" w:color="auto" w:fill="auto"/>
            <w:vAlign w:val="center"/>
          </w:tcPr>
          <w:p w:rsidR="00AB1F42" w:rsidRPr="00FE71BB" w:rsidRDefault="004E7269" w:rsidP="004E7269">
            <w:pPr>
              <w:widowControl/>
              <w:suppressAutoHyphens w:val="0"/>
              <w:jc w:val="center"/>
              <w:rPr>
                <w:rFonts w:eastAsia="Times New Roman"/>
                <w:kern w:val="0"/>
                <w:sz w:val="20"/>
                <w:szCs w:val="20"/>
              </w:rPr>
            </w:pPr>
            <w:r w:rsidRPr="00FE71BB">
              <w:rPr>
                <w:rFonts w:eastAsia="Times New Roman"/>
                <w:kern w:val="0"/>
                <w:sz w:val="20"/>
                <w:szCs w:val="20"/>
              </w:rPr>
              <w:t>1</w:t>
            </w:r>
          </w:p>
        </w:tc>
        <w:tc>
          <w:tcPr>
            <w:tcW w:w="1594" w:type="dxa"/>
            <w:tcBorders>
              <w:top w:val="nil"/>
              <w:left w:val="single" w:sz="4" w:space="0" w:color="auto"/>
              <w:bottom w:val="single" w:sz="4" w:space="0" w:color="000000"/>
              <w:right w:val="single" w:sz="4" w:space="0" w:color="auto"/>
            </w:tcBorders>
            <w:shd w:val="clear" w:color="auto" w:fill="auto"/>
            <w:vAlign w:val="center"/>
          </w:tcPr>
          <w:p w:rsidR="00AB1F42" w:rsidRPr="00FE71BB" w:rsidRDefault="004E7269" w:rsidP="004E7269">
            <w:pPr>
              <w:widowControl/>
              <w:suppressAutoHyphens w:val="0"/>
              <w:jc w:val="center"/>
              <w:rPr>
                <w:rFonts w:eastAsia="Times New Roman"/>
                <w:kern w:val="0"/>
                <w:sz w:val="20"/>
                <w:szCs w:val="20"/>
              </w:rPr>
            </w:pPr>
            <w:r w:rsidRPr="00FE71BB">
              <w:rPr>
                <w:rFonts w:eastAsia="Times New Roman"/>
                <w:kern w:val="0"/>
                <w:sz w:val="20"/>
                <w:szCs w:val="20"/>
              </w:rPr>
              <w:t>2</w:t>
            </w:r>
          </w:p>
        </w:tc>
        <w:tc>
          <w:tcPr>
            <w:tcW w:w="709" w:type="dxa"/>
            <w:tcBorders>
              <w:top w:val="nil"/>
              <w:left w:val="single" w:sz="4" w:space="0" w:color="auto"/>
              <w:bottom w:val="single" w:sz="4" w:space="0" w:color="000000"/>
              <w:right w:val="single" w:sz="4" w:space="0" w:color="auto"/>
            </w:tcBorders>
            <w:shd w:val="clear" w:color="auto" w:fill="auto"/>
            <w:vAlign w:val="center"/>
          </w:tcPr>
          <w:p w:rsidR="00AB1F42" w:rsidRPr="00FE71BB" w:rsidRDefault="004E7269" w:rsidP="004E7269">
            <w:pPr>
              <w:widowControl/>
              <w:suppressAutoHyphens w:val="0"/>
              <w:jc w:val="center"/>
              <w:rPr>
                <w:rFonts w:eastAsia="Times New Roman"/>
                <w:kern w:val="0"/>
                <w:sz w:val="20"/>
                <w:szCs w:val="20"/>
              </w:rPr>
            </w:pPr>
            <w:r w:rsidRPr="00FE71BB">
              <w:rPr>
                <w:rFonts w:eastAsia="Times New Roman"/>
                <w:kern w:val="0"/>
                <w:sz w:val="20"/>
                <w:szCs w:val="20"/>
              </w:rPr>
              <w:t>3</w:t>
            </w:r>
          </w:p>
        </w:tc>
        <w:tc>
          <w:tcPr>
            <w:tcW w:w="751" w:type="dxa"/>
            <w:tcBorders>
              <w:top w:val="nil"/>
              <w:left w:val="single" w:sz="4" w:space="0" w:color="auto"/>
              <w:bottom w:val="single" w:sz="4" w:space="0" w:color="000000"/>
              <w:right w:val="single" w:sz="4" w:space="0" w:color="auto"/>
            </w:tcBorders>
            <w:shd w:val="clear" w:color="auto" w:fill="auto"/>
            <w:vAlign w:val="center"/>
          </w:tcPr>
          <w:p w:rsidR="00AB1F42" w:rsidRPr="00FE71BB" w:rsidRDefault="004E7269" w:rsidP="004E7269">
            <w:pPr>
              <w:widowControl/>
              <w:suppressAutoHyphens w:val="0"/>
              <w:jc w:val="center"/>
              <w:rPr>
                <w:rFonts w:eastAsia="Times New Roman"/>
                <w:kern w:val="0"/>
                <w:sz w:val="20"/>
                <w:szCs w:val="20"/>
              </w:rPr>
            </w:pPr>
            <w:r w:rsidRPr="00FE71BB">
              <w:rPr>
                <w:rFonts w:eastAsia="Times New Roman"/>
                <w:kern w:val="0"/>
                <w:sz w:val="20"/>
                <w:szCs w:val="20"/>
              </w:rPr>
              <w:t>4</w:t>
            </w:r>
          </w:p>
        </w:tc>
        <w:tc>
          <w:tcPr>
            <w:tcW w:w="1560" w:type="dxa"/>
            <w:tcBorders>
              <w:top w:val="nil"/>
              <w:left w:val="single" w:sz="4" w:space="0" w:color="auto"/>
              <w:bottom w:val="single" w:sz="4" w:space="0" w:color="000000"/>
              <w:right w:val="single" w:sz="4" w:space="0" w:color="auto"/>
            </w:tcBorders>
            <w:shd w:val="clear" w:color="auto" w:fill="auto"/>
            <w:vAlign w:val="center"/>
          </w:tcPr>
          <w:p w:rsidR="00AB1F42" w:rsidRPr="00FE71BB" w:rsidRDefault="004E7269" w:rsidP="004E7269">
            <w:pPr>
              <w:widowControl/>
              <w:suppressAutoHyphens w:val="0"/>
              <w:jc w:val="center"/>
              <w:rPr>
                <w:rFonts w:eastAsia="Times New Roman"/>
                <w:kern w:val="0"/>
                <w:sz w:val="20"/>
                <w:szCs w:val="20"/>
              </w:rPr>
            </w:pPr>
            <w:r w:rsidRPr="00FE71BB">
              <w:rPr>
                <w:rFonts w:eastAsia="Times New Roman"/>
                <w:kern w:val="0"/>
                <w:sz w:val="20"/>
                <w:szCs w:val="20"/>
              </w:rPr>
              <w:t>5</w:t>
            </w:r>
          </w:p>
        </w:tc>
        <w:tc>
          <w:tcPr>
            <w:tcW w:w="708" w:type="dxa"/>
            <w:gridSpan w:val="2"/>
            <w:tcBorders>
              <w:top w:val="nil"/>
              <w:left w:val="single" w:sz="4" w:space="0" w:color="auto"/>
              <w:bottom w:val="single" w:sz="4" w:space="0" w:color="000000"/>
              <w:right w:val="single" w:sz="4" w:space="0" w:color="auto"/>
            </w:tcBorders>
            <w:shd w:val="clear" w:color="auto" w:fill="auto"/>
            <w:vAlign w:val="center"/>
          </w:tcPr>
          <w:p w:rsidR="00AB1F42" w:rsidRPr="00FE71BB" w:rsidRDefault="004E7269" w:rsidP="004E7269">
            <w:pPr>
              <w:widowControl/>
              <w:suppressAutoHyphens w:val="0"/>
              <w:jc w:val="center"/>
              <w:rPr>
                <w:rFonts w:eastAsia="Times New Roman"/>
                <w:kern w:val="0"/>
                <w:sz w:val="20"/>
                <w:szCs w:val="20"/>
              </w:rPr>
            </w:pPr>
            <w:r w:rsidRPr="00FE71BB">
              <w:rPr>
                <w:rFonts w:eastAsia="Times New Roman"/>
                <w:kern w:val="0"/>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AB1F42" w:rsidRPr="00FE71BB" w:rsidRDefault="004E7269" w:rsidP="004E7269">
            <w:pPr>
              <w:ind w:left="-108" w:right="-108" w:firstLine="108"/>
              <w:jc w:val="center"/>
              <w:rPr>
                <w:rFonts w:eastAsia="Times New Roman"/>
                <w:kern w:val="0"/>
                <w:sz w:val="20"/>
                <w:szCs w:val="20"/>
              </w:rPr>
            </w:pPr>
            <w:r w:rsidRPr="00FE71BB">
              <w:rPr>
                <w:rFonts w:eastAsia="Times New Roman"/>
                <w:kern w:val="0"/>
                <w:sz w:val="20"/>
                <w:szCs w:val="20"/>
              </w:rPr>
              <w:t>7</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AB1F42" w:rsidRPr="00FE71BB" w:rsidRDefault="004E7269" w:rsidP="004E7269">
            <w:pPr>
              <w:widowControl/>
              <w:suppressAutoHyphens w:val="0"/>
              <w:ind w:right="-107" w:hanging="108"/>
              <w:jc w:val="center"/>
              <w:rPr>
                <w:rFonts w:eastAsia="Times New Roman"/>
                <w:kern w:val="0"/>
                <w:sz w:val="20"/>
                <w:szCs w:val="20"/>
              </w:rPr>
            </w:pPr>
            <w:r w:rsidRPr="00FE71BB">
              <w:rPr>
                <w:rFonts w:eastAsia="Times New Roman"/>
                <w:kern w:val="0"/>
                <w:sz w:val="20"/>
                <w:szCs w:val="20"/>
              </w:rPr>
              <w:t>8</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AB1F42" w:rsidRPr="00FE71BB" w:rsidRDefault="004E7269" w:rsidP="004E7269">
            <w:pPr>
              <w:ind w:left="-19" w:right="-108" w:firstLine="19"/>
              <w:jc w:val="center"/>
              <w:rPr>
                <w:rFonts w:eastAsia="Times New Roman"/>
                <w:kern w:val="0"/>
                <w:sz w:val="20"/>
                <w:szCs w:val="20"/>
              </w:rPr>
            </w:pPr>
            <w:r w:rsidRPr="00FE71BB">
              <w:rPr>
                <w:rFonts w:eastAsia="Times New Roman"/>
                <w:kern w:val="0"/>
                <w:sz w:val="20"/>
                <w:szCs w:val="20"/>
              </w:rPr>
              <w:t>9</w:t>
            </w:r>
          </w:p>
        </w:tc>
        <w:tc>
          <w:tcPr>
            <w:tcW w:w="1134" w:type="dxa"/>
            <w:tcBorders>
              <w:top w:val="nil"/>
              <w:left w:val="single" w:sz="4" w:space="0" w:color="auto"/>
              <w:bottom w:val="single" w:sz="4" w:space="0" w:color="000000"/>
              <w:right w:val="single" w:sz="4" w:space="0" w:color="auto"/>
            </w:tcBorders>
            <w:shd w:val="clear" w:color="auto" w:fill="auto"/>
            <w:vAlign w:val="center"/>
          </w:tcPr>
          <w:p w:rsidR="00AB1F42" w:rsidRPr="00FE71BB" w:rsidRDefault="004E7269" w:rsidP="004E7269">
            <w:pPr>
              <w:widowControl/>
              <w:suppressAutoHyphens w:val="0"/>
              <w:jc w:val="center"/>
              <w:rPr>
                <w:rFonts w:eastAsia="Times New Roman"/>
                <w:kern w:val="0"/>
                <w:sz w:val="20"/>
                <w:szCs w:val="20"/>
              </w:rPr>
            </w:pPr>
            <w:r w:rsidRPr="00FE71BB">
              <w:rPr>
                <w:rFonts w:eastAsia="Times New Roman"/>
                <w:kern w:val="0"/>
                <w:sz w:val="20"/>
                <w:szCs w:val="20"/>
              </w:rPr>
              <w:t>10</w:t>
            </w:r>
          </w:p>
        </w:tc>
        <w:tc>
          <w:tcPr>
            <w:tcW w:w="1984" w:type="dxa"/>
            <w:tcBorders>
              <w:left w:val="single" w:sz="4" w:space="0" w:color="auto"/>
              <w:bottom w:val="single" w:sz="4" w:space="0" w:color="000000"/>
              <w:right w:val="single" w:sz="4" w:space="0" w:color="auto"/>
            </w:tcBorders>
            <w:shd w:val="clear" w:color="auto" w:fill="auto"/>
            <w:vAlign w:val="center"/>
          </w:tcPr>
          <w:p w:rsidR="00AB1F42" w:rsidRPr="00FE71BB" w:rsidRDefault="004E7269" w:rsidP="004E7269">
            <w:pPr>
              <w:widowControl/>
              <w:suppressAutoHyphens w:val="0"/>
              <w:jc w:val="center"/>
              <w:rPr>
                <w:rFonts w:eastAsia="Times New Roman"/>
                <w:kern w:val="0"/>
                <w:sz w:val="20"/>
                <w:szCs w:val="20"/>
              </w:rPr>
            </w:pPr>
            <w:r w:rsidRPr="00FE71BB">
              <w:rPr>
                <w:rFonts w:eastAsia="Times New Roman"/>
                <w:kern w:val="0"/>
                <w:sz w:val="20"/>
                <w:szCs w:val="20"/>
              </w:rPr>
              <w:t>11</w:t>
            </w:r>
          </w:p>
        </w:tc>
      </w:tr>
      <w:tr w:rsidR="00AB1F42" w:rsidRPr="00FE71BB" w:rsidTr="00AB1F42">
        <w:trPr>
          <w:gridAfter w:val="1"/>
          <w:wAfter w:w="237" w:type="dxa"/>
          <w:trHeight w:val="1739"/>
        </w:trPr>
        <w:tc>
          <w:tcPr>
            <w:tcW w:w="4253" w:type="dxa"/>
            <w:tcBorders>
              <w:top w:val="nil"/>
              <w:left w:val="single" w:sz="4" w:space="0" w:color="auto"/>
              <w:bottom w:val="single" w:sz="4" w:space="0" w:color="000000"/>
              <w:right w:val="single" w:sz="4" w:space="0" w:color="auto"/>
            </w:tcBorders>
            <w:shd w:val="clear" w:color="auto" w:fill="auto"/>
          </w:tcPr>
          <w:p w:rsidR="00AB1F42" w:rsidRPr="00FE71BB" w:rsidRDefault="00AB1F42" w:rsidP="00AB1F42">
            <w:pPr>
              <w:widowControl/>
              <w:suppressAutoHyphens w:val="0"/>
              <w:ind w:left="-108" w:right="-108"/>
              <w:rPr>
                <w:rFonts w:eastAsia="Times New Roman"/>
                <w:color w:val="000000"/>
                <w:kern w:val="0"/>
                <w:sz w:val="20"/>
                <w:szCs w:val="20"/>
              </w:rPr>
            </w:pPr>
            <w:r w:rsidRPr="00FE71BB">
              <w:rPr>
                <w:rFonts w:eastAsia="Times New Roman"/>
                <w:color w:val="000000"/>
                <w:kern w:val="0"/>
                <w:sz w:val="20"/>
                <w:szCs w:val="20"/>
              </w:rPr>
              <w:t xml:space="preserve">1.1.Софинансирование из средств городского бюджета на расходы по капитальному ремонту, реконструкции находящихся в муниципальной собственности объектов коммунальной инфраструктуры, источников тепловой энергии </w:t>
            </w:r>
          </w:p>
          <w:p w:rsidR="00AB1F42" w:rsidRPr="00FE71BB" w:rsidRDefault="00AB1F42" w:rsidP="00AB1F42">
            <w:pPr>
              <w:widowControl/>
              <w:suppressAutoHyphens w:val="0"/>
              <w:ind w:left="-108" w:right="-108"/>
              <w:rPr>
                <w:rFonts w:eastAsia="Times New Roman"/>
                <w:color w:val="000000"/>
                <w:kern w:val="0"/>
                <w:sz w:val="20"/>
                <w:szCs w:val="20"/>
              </w:rPr>
            </w:pPr>
            <w:r w:rsidRPr="00FE71BB">
              <w:rPr>
                <w:rFonts w:eastAsia="Times New Roman"/>
                <w:color w:val="000000"/>
                <w:kern w:val="0"/>
                <w:sz w:val="20"/>
                <w:szCs w:val="20"/>
              </w:rPr>
              <w:t>и тепловых сетей, объектов электросетевого хозяйства и источников электрической энергии,</w:t>
            </w:r>
          </w:p>
          <w:p w:rsidR="00AB1F42" w:rsidRPr="00FE71BB" w:rsidRDefault="00AB1F42" w:rsidP="00AB1F42">
            <w:pPr>
              <w:widowControl/>
              <w:suppressAutoHyphens w:val="0"/>
              <w:ind w:left="-108" w:right="-108"/>
              <w:rPr>
                <w:rFonts w:eastAsia="Times New Roman"/>
                <w:kern w:val="0"/>
                <w:sz w:val="20"/>
                <w:szCs w:val="20"/>
              </w:rPr>
            </w:pPr>
            <w:r w:rsidRPr="00FE71BB">
              <w:rPr>
                <w:rFonts w:eastAsia="Times New Roman"/>
                <w:color w:val="000000"/>
                <w:kern w:val="0"/>
                <w:sz w:val="20"/>
                <w:szCs w:val="20"/>
              </w:rPr>
              <w:t xml:space="preserve">а так же на приобретение технологического оборудования для обеспечения </w:t>
            </w:r>
            <w:proofErr w:type="spellStart"/>
            <w:r w:rsidRPr="00FE71BB">
              <w:rPr>
                <w:rFonts w:eastAsia="Times New Roman"/>
                <w:color w:val="000000"/>
                <w:kern w:val="0"/>
                <w:sz w:val="20"/>
                <w:szCs w:val="20"/>
              </w:rPr>
              <w:t>функционирова</w:t>
            </w:r>
            <w:proofErr w:type="spellEnd"/>
            <w:r w:rsidRPr="00FE71BB">
              <w:rPr>
                <w:rFonts w:eastAsia="Times New Roman"/>
                <w:color w:val="000000"/>
                <w:kern w:val="0"/>
                <w:sz w:val="20"/>
                <w:szCs w:val="20"/>
              </w:rPr>
              <w:t xml:space="preserve"> </w:t>
            </w:r>
            <w:proofErr w:type="spellStart"/>
            <w:r w:rsidRPr="00FE71BB">
              <w:rPr>
                <w:rFonts w:eastAsia="Times New Roman"/>
                <w:color w:val="000000"/>
                <w:kern w:val="0"/>
                <w:sz w:val="20"/>
                <w:szCs w:val="20"/>
              </w:rPr>
              <w:t>ния</w:t>
            </w:r>
            <w:proofErr w:type="spellEnd"/>
            <w:r w:rsidRPr="00FE71BB">
              <w:rPr>
                <w:rFonts w:eastAsia="Times New Roman"/>
                <w:color w:val="000000"/>
                <w:kern w:val="0"/>
                <w:sz w:val="20"/>
                <w:szCs w:val="20"/>
              </w:rPr>
              <w:t xml:space="preserve"> систем теплоснабжения, электроснабжения, водоснабжения, водоотведения и очистки сточных вод</w:t>
            </w:r>
          </w:p>
        </w:tc>
        <w:tc>
          <w:tcPr>
            <w:tcW w:w="1594" w:type="dxa"/>
            <w:tcBorders>
              <w:top w:val="nil"/>
              <w:left w:val="single" w:sz="4" w:space="0" w:color="auto"/>
              <w:bottom w:val="single" w:sz="4" w:space="0" w:color="000000"/>
              <w:right w:val="single" w:sz="4" w:space="0" w:color="auto"/>
            </w:tcBorders>
            <w:shd w:val="clear" w:color="auto" w:fill="auto"/>
            <w:vAlign w:val="center"/>
          </w:tcPr>
          <w:p w:rsidR="00AB1F42" w:rsidRPr="00FE71BB" w:rsidRDefault="00AB1F42" w:rsidP="00AB1F42">
            <w:pPr>
              <w:widowControl/>
              <w:suppressAutoHyphens w:val="0"/>
              <w:ind w:left="-108" w:right="-107"/>
              <w:jc w:val="center"/>
              <w:rPr>
                <w:rFonts w:eastAsia="Times New Roman"/>
                <w:kern w:val="0"/>
                <w:sz w:val="20"/>
                <w:szCs w:val="20"/>
              </w:rPr>
            </w:pPr>
            <w:r w:rsidRPr="00FE71BB">
              <w:rPr>
                <w:rFonts w:eastAsia="Times New Roman"/>
                <w:kern w:val="0"/>
                <w:sz w:val="20"/>
                <w:szCs w:val="20"/>
              </w:rPr>
              <w:t>Администрация города Минусинска</w:t>
            </w:r>
          </w:p>
        </w:tc>
        <w:tc>
          <w:tcPr>
            <w:tcW w:w="709" w:type="dxa"/>
            <w:tcBorders>
              <w:top w:val="nil"/>
              <w:left w:val="single" w:sz="4" w:space="0" w:color="auto"/>
              <w:bottom w:val="single" w:sz="4" w:space="0" w:color="000000"/>
              <w:right w:val="single" w:sz="4" w:space="0" w:color="auto"/>
            </w:tcBorders>
            <w:shd w:val="clear" w:color="auto" w:fill="auto"/>
            <w:vAlign w:val="center"/>
          </w:tcPr>
          <w:p w:rsidR="00AB1F42" w:rsidRPr="00FE71BB" w:rsidRDefault="00AB1F42" w:rsidP="00AB1F42">
            <w:pPr>
              <w:widowControl/>
              <w:suppressAutoHyphens w:val="0"/>
              <w:jc w:val="center"/>
              <w:rPr>
                <w:rFonts w:eastAsia="Times New Roman"/>
                <w:kern w:val="0"/>
                <w:sz w:val="20"/>
                <w:szCs w:val="20"/>
              </w:rPr>
            </w:pPr>
            <w:r w:rsidRPr="00FE71BB">
              <w:rPr>
                <w:rFonts w:eastAsia="Times New Roman"/>
                <w:kern w:val="0"/>
                <w:sz w:val="20"/>
                <w:szCs w:val="20"/>
              </w:rPr>
              <w:t>005</w:t>
            </w:r>
          </w:p>
        </w:tc>
        <w:tc>
          <w:tcPr>
            <w:tcW w:w="751" w:type="dxa"/>
            <w:tcBorders>
              <w:top w:val="nil"/>
              <w:left w:val="single" w:sz="4" w:space="0" w:color="auto"/>
              <w:bottom w:val="single" w:sz="4" w:space="0" w:color="000000"/>
              <w:right w:val="single" w:sz="4" w:space="0" w:color="auto"/>
            </w:tcBorders>
            <w:shd w:val="clear" w:color="auto" w:fill="auto"/>
            <w:vAlign w:val="center"/>
          </w:tcPr>
          <w:p w:rsidR="00AB1F42" w:rsidRPr="00FE71BB" w:rsidRDefault="00AB1F42" w:rsidP="00AB1F42">
            <w:pPr>
              <w:widowControl/>
              <w:suppressAutoHyphens w:val="0"/>
              <w:jc w:val="center"/>
              <w:rPr>
                <w:rFonts w:eastAsia="Times New Roman"/>
                <w:kern w:val="0"/>
                <w:sz w:val="20"/>
                <w:szCs w:val="20"/>
              </w:rPr>
            </w:pPr>
            <w:r w:rsidRPr="00FE71BB">
              <w:rPr>
                <w:rFonts w:eastAsia="Times New Roman"/>
                <w:kern w:val="0"/>
                <w:sz w:val="20"/>
                <w:szCs w:val="20"/>
              </w:rPr>
              <w:t>0505</w:t>
            </w:r>
          </w:p>
        </w:tc>
        <w:tc>
          <w:tcPr>
            <w:tcW w:w="1560" w:type="dxa"/>
            <w:tcBorders>
              <w:top w:val="nil"/>
              <w:left w:val="single" w:sz="4" w:space="0" w:color="auto"/>
              <w:bottom w:val="single" w:sz="4" w:space="0" w:color="000000"/>
              <w:right w:val="single" w:sz="4" w:space="0" w:color="auto"/>
            </w:tcBorders>
            <w:shd w:val="clear" w:color="auto" w:fill="auto"/>
            <w:vAlign w:val="center"/>
          </w:tcPr>
          <w:p w:rsidR="00AB1F42" w:rsidRPr="00FE71BB" w:rsidRDefault="00AB1F42" w:rsidP="00AB1F42">
            <w:pPr>
              <w:widowControl/>
              <w:suppressAutoHyphens w:val="0"/>
              <w:jc w:val="center"/>
              <w:rPr>
                <w:rFonts w:eastAsia="Times New Roman"/>
                <w:kern w:val="0"/>
                <w:sz w:val="20"/>
                <w:szCs w:val="20"/>
              </w:rPr>
            </w:pPr>
            <w:r w:rsidRPr="00FE71BB">
              <w:rPr>
                <w:rFonts w:eastAsia="Times New Roman"/>
                <w:kern w:val="0"/>
                <w:sz w:val="20"/>
                <w:szCs w:val="20"/>
              </w:rPr>
              <w:t>03100</w:t>
            </w:r>
            <w:r w:rsidRPr="00FE71BB">
              <w:rPr>
                <w:rFonts w:eastAsia="Times New Roman"/>
                <w:kern w:val="0"/>
                <w:sz w:val="20"/>
                <w:szCs w:val="20"/>
                <w:lang w:val="en-US"/>
              </w:rPr>
              <w:t>S</w:t>
            </w:r>
            <w:r w:rsidRPr="00FE71BB">
              <w:rPr>
                <w:rFonts w:eastAsia="Times New Roman"/>
                <w:kern w:val="0"/>
                <w:sz w:val="20"/>
                <w:szCs w:val="20"/>
              </w:rPr>
              <w:t>5710</w:t>
            </w:r>
          </w:p>
        </w:tc>
        <w:tc>
          <w:tcPr>
            <w:tcW w:w="708" w:type="dxa"/>
            <w:gridSpan w:val="2"/>
            <w:tcBorders>
              <w:top w:val="nil"/>
              <w:left w:val="single" w:sz="4" w:space="0" w:color="auto"/>
              <w:bottom w:val="single" w:sz="4" w:space="0" w:color="000000"/>
              <w:right w:val="single" w:sz="4" w:space="0" w:color="auto"/>
            </w:tcBorders>
            <w:shd w:val="clear" w:color="auto" w:fill="auto"/>
            <w:vAlign w:val="center"/>
          </w:tcPr>
          <w:p w:rsidR="00AB1F42" w:rsidRPr="00FE71BB" w:rsidRDefault="00AB1F42" w:rsidP="00AB1F42">
            <w:pPr>
              <w:widowControl/>
              <w:suppressAutoHyphens w:val="0"/>
              <w:jc w:val="center"/>
              <w:rPr>
                <w:rFonts w:eastAsia="Times New Roman"/>
                <w:kern w:val="0"/>
                <w:sz w:val="20"/>
                <w:szCs w:val="20"/>
              </w:rPr>
            </w:pPr>
            <w:r w:rsidRPr="00FE71BB">
              <w:rPr>
                <w:rFonts w:eastAsia="Times New Roman"/>
                <w:kern w:val="0"/>
                <w:sz w:val="20"/>
                <w:szCs w:val="20"/>
              </w:rPr>
              <w:t>243</w:t>
            </w:r>
          </w:p>
        </w:tc>
        <w:tc>
          <w:tcPr>
            <w:tcW w:w="1134" w:type="dxa"/>
            <w:tcBorders>
              <w:top w:val="single" w:sz="4" w:space="0" w:color="auto"/>
              <w:left w:val="nil"/>
              <w:bottom w:val="single" w:sz="4" w:space="0" w:color="auto"/>
              <w:right w:val="single" w:sz="4" w:space="0" w:color="auto"/>
            </w:tcBorders>
            <w:shd w:val="clear" w:color="auto" w:fill="auto"/>
            <w:vAlign w:val="center"/>
          </w:tcPr>
          <w:p w:rsidR="00AB1F42" w:rsidRPr="00FE71BB" w:rsidRDefault="00E33076" w:rsidP="00AB1F42">
            <w:pPr>
              <w:widowControl/>
              <w:suppressAutoHyphens w:val="0"/>
              <w:ind w:left="-170" w:right="-174"/>
              <w:jc w:val="center"/>
              <w:rPr>
                <w:rFonts w:eastAsia="Times New Roman"/>
                <w:color w:val="000000"/>
                <w:kern w:val="0"/>
                <w:sz w:val="20"/>
                <w:szCs w:val="20"/>
              </w:rPr>
            </w:pPr>
            <w:r w:rsidRPr="00FE71BB">
              <w:rPr>
                <w:rFonts w:eastAsia="Times New Roman"/>
                <w:color w:val="000000"/>
                <w:kern w:val="0"/>
                <w:sz w:val="20"/>
                <w:szCs w:val="20"/>
              </w:rPr>
              <w:t>143,00</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AB1F42" w:rsidRPr="00FE71BB" w:rsidRDefault="00AB1F42" w:rsidP="00AB1F42">
            <w:pPr>
              <w:widowControl/>
              <w:suppressAutoHyphens w:val="0"/>
              <w:jc w:val="center"/>
              <w:rPr>
                <w:rFonts w:eastAsia="Times New Roman"/>
                <w:color w:val="000000"/>
                <w:kern w:val="0"/>
                <w:sz w:val="20"/>
                <w:szCs w:val="20"/>
              </w:rPr>
            </w:pP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AB1F42" w:rsidRPr="00FE71BB" w:rsidRDefault="00AB1F42" w:rsidP="00AB1F42">
            <w:pPr>
              <w:widowControl/>
              <w:suppressAutoHyphens w:val="0"/>
              <w:jc w:val="center"/>
              <w:rPr>
                <w:rFonts w:eastAsia="Times New Roman"/>
                <w:color w:val="000000"/>
                <w:kern w:val="0"/>
                <w:sz w:val="20"/>
                <w:szCs w:val="20"/>
              </w:rPr>
            </w:pPr>
          </w:p>
        </w:tc>
        <w:tc>
          <w:tcPr>
            <w:tcW w:w="1134" w:type="dxa"/>
            <w:tcBorders>
              <w:top w:val="nil"/>
              <w:left w:val="single" w:sz="4" w:space="0" w:color="auto"/>
              <w:bottom w:val="single" w:sz="4" w:space="0" w:color="000000"/>
              <w:right w:val="single" w:sz="4" w:space="0" w:color="auto"/>
            </w:tcBorders>
            <w:shd w:val="clear" w:color="auto" w:fill="auto"/>
            <w:vAlign w:val="center"/>
          </w:tcPr>
          <w:p w:rsidR="00AB1F42" w:rsidRPr="00FE71BB" w:rsidRDefault="00E33076" w:rsidP="00AB1F42">
            <w:pPr>
              <w:widowControl/>
              <w:suppressAutoHyphens w:val="0"/>
              <w:jc w:val="center"/>
              <w:rPr>
                <w:rFonts w:eastAsia="Times New Roman"/>
                <w:kern w:val="0"/>
                <w:sz w:val="20"/>
                <w:szCs w:val="20"/>
              </w:rPr>
            </w:pPr>
            <w:r w:rsidRPr="00FE71BB">
              <w:rPr>
                <w:rFonts w:eastAsia="Times New Roman"/>
                <w:kern w:val="0"/>
                <w:sz w:val="20"/>
                <w:szCs w:val="20"/>
              </w:rPr>
              <w:t>143,00</w:t>
            </w:r>
          </w:p>
        </w:tc>
        <w:tc>
          <w:tcPr>
            <w:tcW w:w="1984" w:type="dxa"/>
            <w:tcBorders>
              <w:left w:val="single" w:sz="4" w:space="0" w:color="auto"/>
              <w:bottom w:val="single" w:sz="4" w:space="0" w:color="000000"/>
              <w:right w:val="single" w:sz="4" w:space="0" w:color="auto"/>
            </w:tcBorders>
            <w:shd w:val="clear" w:color="auto" w:fill="auto"/>
          </w:tcPr>
          <w:p w:rsidR="00E33076" w:rsidRPr="00FE71BB" w:rsidRDefault="00E33076" w:rsidP="00E33076">
            <w:pPr>
              <w:widowControl/>
              <w:suppressAutoHyphens w:val="0"/>
              <w:ind w:left="-108" w:right="-108"/>
              <w:rPr>
                <w:rFonts w:eastAsia="Times New Roman"/>
                <w:kern w:val="0"/>
                <w:sz w:val="20"/>
                <w:szCs w:val="20"/>
              </w:rPr>
            </w:pPr>
            <w:r w:rsidRPr="00FE71BB">
              <w:rPr>
                <w:rFonts w:eastAsia="Times New Roman"/>
                <w:kern w:val="0"/>
                <w:sz w:val="20"/>
                <w:szCs w:val="20"/>
              </w:rPr>
              <w:t>1.Капитальный ремонт водопроводной сети от камеры переключения по ул. Абаканская до ВК3-41 по ул. Гагарина (</w:t>
            </w:r>
            <w:r w:rsidRPr="00FE71BB">
              <w:rPr>
                <w:rFonts w:eastAsia="Times New Roman"/>
                <w:kern w:val="0"/>
                <w:sz w:val="20"/>
                <w:szCs w:val="20"/>
                <w:lang w:val="en-US"/>
              </w:rPr>
              <w:t>L</w:t>
            </w:r>
            <w:r w:rsidRPr="00FE71BB">
              <w:rPr>
                <w:rFonts w:eastAsia="Times New Roman"/>
                <w:kern w:val="0"/>
                <w:sz w:val="20"/>
                <w:szCs w:val="20"/>
              </w:rPr>
              <w:t>-595 м);</w:t>
            </w:r>
          </w:p>
          <w:p w:rsidR="00AB1F42" w:rsidRPr="00FE71BB" w:rsidRDefault="00E33076" w:rsidP="00D412A7">
            <w:pPr>
              <w:widowControl/>
              <w:suppressAutoHyphens w:val="0"/>
              <w:ind w:left="-108" w:right="-108"/>
              <w:rPr>
                <w:rFonts w:eastAsia="Times New Roman"/>
                <w:kern w:val="0"/>
                <w:sz w:val="20"/>
                <w:szCs w:val="20"/>
              </w:rPr>
            </w:pPr>
            <w:r w:rsidRPr="00FE71BB">
              <w:rPr>
                <w:rFonts w:eastAsia="Times New Roman"/>
                <w:kern w:val="0"/>
                <w:sz w:val="20"/>
                <w:szCs w:val="20"/>
              </w:rPr>
              <w:t xml:space="preserve">2.Капитальный ремонт водопровода от ВК3-41 по ул. Гагарина до ВК3-29 по ул. </w:t>
            </w:r>
            <w:proofErr w:type="spellStart"/>
            <w:r w:rsidRPr="00FE71BB">
              <w:rPr>
                <w:rFonts w:eastAsia="Times New Roman"/>
                <w:kern w:val="0"/>
                <w:sz w:val="20"/>
                <w:szCs w:val="20"/>
              </w:rPr>
              <w:t>Комаро</w:t>
            </w:r>
            <w:proofErr w:type="spellEnd"/>
            <w:r w:rsidRPr="00FE71BB">
              <w:rPr>
                <w:rFonts w:eastAsia="Times New Roman"/>
                <w:kern w:val="0"/>
                <w:sz w:val="20"/>
                <w:szCs w:val="20"/>
                <w:lang w:val="en-US"/>
              </w:rPr>
              <w:t xml:space="preserve"> </w:t>
            </w:r>
            <w:proofErr w:type="spellStart"/>
            <w:r w:rsidRPr="00FE71BB">
              <w:rPr>
                <w:rFonts w:eastAsia="Times New Roman"/>
                <w:kern w:val="0"/>
                <w:sz w:val="20"/>
                <w:szCs w:val="20"/>
              </w:rPr>
              <w:t>ва</w:t>
            </w:r>
            <w:proofErr w:type="spellEnd"/>
            <w:r w:rsidRPr="00FE71BB">
              <w:rPr>
                <w:rFonts w:eastAsia="Times New Roman"/>
                <w:kern w:val="0"/>
                <w:sz w:val="20"/>
                <w:szCs w:val="20"/>
              </w:rPr>
              <w:t>, 9а</w:t>
            </w:r>
            <w:r w:rsidRPr="00FE71BB">
              <w:rPr>
                <w:rFonts w:eastAsia="Times New Roman"/>
                <w:kern w:val="0"/>
                <w:sz w:val="20"/>
                <w:szCs w:val="20"/>
                <w:lang w:val="en-US"/>
              </w:rPr>
              <w:t xml:space="preserve"> (L</w:t>
            </w:r>
            <w:r w:rsidRPr="00FE71BB">
              <w:rPr>
                <w:rFonts w:eastAsia="Times New Roman"/>
                <w:kern w:val="0"/>
                <w:sz w:val="20"/>
                <w:szCs w:val="20"/>
              </w:rPr>
              <w:t>-</w:t>
            </w:r>
            <w:r w:rsidR="00D412A7" w:rsidRPr="00FE71BB">
              <w:rPr>
                <w:rFonts w:eastAsia="Times New Roman"/>
                <w:kern w:val="0"/>
                <w:sz w:val="20"/>
                <w:szCs w:val="20"/>
              </w:rPr>
              <w:t>516</w:t>
            </w:r>
            <w:r w:rsidRPr="00FE71BB">
              <w:rPr>
                <w:rFonts w:eastAsia="Times New Roman"/>
                <w:kern w:val="0"/>
                <w:sz w:val="20"/>
                <w:szCs w:val="20"/>
              </w:rPr>
              <w:t>м)</w:t>
            </w:r>
          </w:p>
        </w:tc>
      </w:tr>
      <w:tr w:rsidR="000E2A21" w:rsidRPr="00FE71BB" w:rsidTr="00AE3395">
        <w:trPr>
          <w:gridAfter w:val="1"/>
          <w:wAfter w:w="237" w:type="dxa"/>
          <w:trHeight w:val="896"/>
        </w:trPr>
        <w:tc>
          <w:tcPr>
            <w:tcW w:w="4253" w:type="dxa"/>
            <w:tcBorders>
              <w:top w:val="nil"/>
              <w:left w:val="single" w:sz="4" w:space="0" w:color="auto"/>
              <w:bottom w:val="single" w:sz="4" w:space="0" w:color="000000"/>
              <w:right w:val="single" w:sz="4" w:space="0" w:color="auto"/>
            </w:tcBorders>
            <w:shd w:val="clear" w:color="auto" w:fill="auto"/>
          </w:tcPr>
          <w:p w:rsidR="000E2A21" w:rsidRPr="00FE71BB" w:rsidRDefault="000E2A21" w:rsidP="000E2A21">
            <w:pPr>
              <w:widowControl/>
              <w:suppressAutoHyphens w:val="0"/>
              <w:ind w:left="-108" w:right="-108"/>
              <w:rPr>
                <w:rFonts w:eastAsia="Times New Roman"/>
                <w:kern w:val="0"/>
                <w:sz w:val="20"/>
                <w:szCs w:val="20"/>
              </w:rPr>
            </w:pPr>
            <w:r w:rsidRPr="00FE71BB">
              <w:rPr>
                <w:rFonts w:eastAsia="Times New Roman"/>
                <w:kern w:val="0"/>
                <w:sz w:val="20"/>
                <w:szCs w:val="20"/>
              </w:rPr>
              <w:t>1.2. Приобретение и замена приборов учета в многоквартирных жилых домах по ул. Абаканская, 64, пр. Сафьяновых,9</w:t>
            </w:r>
          </w:p>
        </w:tc>
        <w:tc>
          <w:tcPr>
            <w:tcW w:w="1594" w:type="dxa"/>
            <w:tcBorders>
              <w:top w:val="nil"/>
              <w:left w:val="single" w:sz="4" w:space="0" w:color="auto"/>
              <w:bottom w:val="single" w:sz="4" w:space="0" w:color="000000"/>
              <w:right w:val="single" w:sz="4" w:space="0" w:color="auto"/>
            </w:tcBorders>
            <w:shd w:val="clear" w:color="auto" w:fill="auto"/>
            <w:vAlign w:val="center"/>
          </w:tcPr>
          <w:p w:rsidR="000E2A21" w:rsidRPr="00FE71BB" w:rsidRDefault="000E2A21" w:rsidP="000E2A21">
            <w:pPr>
              <w:widowControl/>
              <w:suppressAutoHyphens w:val="0"/>
              <w:ind w:left="-108" w:right="-107"/>
              <w:jc w:val="center"/>
              <w:rPr>
                <w:rFonts w:eastAsia="Times New Roman"/>
                <w:kern w:val="0"/>
                <w:sz w:val="20"/>
                <w:szCs w:val="20"/>
              </w:rPr>
            </w:pPr>
            <w:r w:rsidRPr="00FE71BB">
              <w:rPr>
                <w:rFonts w:eastAsia="Times New Roman"/>
                <w:kern w:val="0"/>
                <w:sz w:val="20"/>
                <w:szCs w:val="20"/>
              </w:rPr>
              <w:t>Администрация города Минусинска</w:t>
            </w:r>
          </w:p>
        </w:tc>
        <w:tc>
          <w:tcPr>
            <w:tcW w:w="709" w:type="dxa"/>
            <w:tcBorders>
              <w:top w:val="nil"/>
              <w:left w:val="single" w:sz="4" w:space="0" w:color="auto"/>
              <w:bottom w:val="single" w:sz="4" w:space="0" w:color="000000"/>
              <w:right w:val="single" w:sz="4" w:space="0" w:color="auto"/>
            </w:tcBorders>
            <w:shd w:val="clear" w:color="auto" w:fill="auto"/>
            <w:vAlign w:val="center"/>
          </w:tcPr>
          <w:p w:rsidR="000E2A21" w:rsidRPr="00FE71BB" w:rsidRDefault="000E2A21" w:rsidP="000E2A21">
            <w:pPr>
              <w:widowControl/>
              <w:suppressAutoHyphens w:val="0"/>
              <w:jc w:val="center"/>
              <w:rPr>
                <w:rFonts w:eastAsia="Times New Roman"/>
                <w:kern w:val="0"/>
                <w:sz w:val="20"/>
                <w:szCs w:val="20"/>
              </w:rPr>
            </w:pPr>
            <w:r w:rsidRPr="00FE71BB">
              <w:rPr>
                <w:rFonts w:eastAsia="Times New Roman"/>
                <w:kern w:val="0"/>
                <w:sz w:val="20"/>
                <w:szCs w:val="20"/>
              </w:rPr>
              <w:t>005</w:t>
            </w:r>
          </w:p>
        </w:tc>
        <w:tc>
          <w:tcPr>
            <w:tcW w:w="751" w:type="dxa"/>
            <w:tcBorders>
              <w:top w:val="nil"/>
              <w:left w:val="single" w:sz="4" w:space="0" w:color="auto"/>
              <w:bottom w:val="single" w:sz="4" w:space="0" w:color="000000"/>
              <w:right w:val="single" w:sz="4" w:space="0" w:color="auto"/>
            </w:tcBorders>
            <w:shd w:val="clear" w:color="auto" w:fill="auto"/>
            <w:vAlign w:val="center"/>
          </w:tcPr>
          <w:p w:rsidR="000E2A21" w:rsidRPr="00FE71BB" w:rsidRDefault="000E2A21" w:rsidP="000E2A21">
            <w:pPr>
              <w:widowControl/>
              <w:suppressAutoHyphens w:val="0"/>
              <w:jc w:val="center"/>
              <w:rPr>
                <w:rFonts w:eastAsia="Times New Roman"/>
                <w:kern w:val="0"/>
                <w:sz w:val="20"/>
                <w:szCs w:val="20"/>
              </w:rPr>
            </w:pPr>
            <w:r w:rsidRPr="00FE71BB">
              <w:rPr>
                <w:rFonts w:eastAsia="Times New Roman"/>
                <w:kern w:val="0"/>
                <w:sz w:val="20"/>
                <w:szCs w:val="20"/>
              </w:rPr>
              <w:t>0501</w:t>
            </w:r>
          </w:p>
        </w:tc>
        <w:tc>
          <w:tcPr>
            <w:tcW w:w="1560" w:type="dxa"/>
            <w:tcBorders>
              <w:top w:val="nil"/>
              <w:left w:val="single" w:sz="4" w:space="0" w:color="auto"/>
              <w:bottom w:val="single" w:sz="4" w:space="0" w:color="000000"/>
              <w:right w:val="single" w:sz="4" w:space="0" w:color="auto"/>
            </w:tcBorders>
            <w:shd w:val="clear" w:color="auto" w:fill="auto"/>
            <w:vAlign w:val="center"/>
          </w:tcPr>
          <w:p w:rsidR="000E2A21" w:rsidRPr="00FE71BB" w:rsidRDefault="000E2A21" w:rsidP="000E2A21">
            <w:pPr>
              <w:widowControl/>
              <w:suppressAutoHyphens w:val="0"/>
              <w:jc w:val="center"/>
              <w:rPr>
                <w:rFonts w:eastAsia="Times New Roman"/>
                <w:kern w:val="0"/>
                <w:sz w:val="20"/>
                <w:szCs w:val="20"/>
              </w:rPr>
            </w:pPr>
            <w:r w:rsidRPr="00FE71BB">
              <w:rPr>
                <w:rFonts w:eastAsia="Times New Roman"/>
                <w:kern w:val="0"/>
                <w:sz w:val="20"/>
                <w:szCs w:val="20"/>
              </w:rPr>
              <w:t>0310081420</w:t>
            </w:r>
          </w:p>
        </w:tc>
        <w:tc>
          <w:tcPr>
            <w:tcW w:w="708" w:type="dxa"/>
            <w:gridSpan w:val="2"/>
            <w:tcBorders>
              <w:top w:val="nil"/>
              <w:left w:val="single" w:sz="4" w:space="0" w:color="auto"/>
              <w:bottom w:val="single" w:sz="4" w:space="0" w:color="000000"/>
              <w:right w:val="single" w:sz="4" w:space="0" w:color="auto"/>
            </w:tcBorders>
            <w:shd w:val="clear" w:color="auto" w:fill="auto"/>
            <w:vAlign w:val="center"/>
          </w:tcPr>
          <w:p w:rsidR="000E2A21" w:rsidRPr="00FE71BB" w:rsidRDefault="000E2A21" w:rsidP="000E2A21">
            <w:pPr>
              <w:widowControl/>
              <w:suppressAutoHyphens w:val="0"/>
              <w:jc w:val="center"/>
              <w:rPr>
                <w:rFonts w:eastAsia="Times New Roman"/>
                <w:kern w:val="0"/>
                <w:sz w:val="20"/>
                <w:szCs w:val="20"/>
              </w:rPr>
            </w:pPr>
            <w:r w:rsidRPr="00FE71BB">
              <w:rPr>
                <w:rFonts w:eastAsia="Times New Roman"/>
                <w:kern w:val="0"/>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tcPr>
          <w:p w:rsidR="000E2A21" w:rsidRPr="00FE71BB" w:rsidRDefault="008A4322" w:rsidP="000E2A21">
            <w:pPr>
              <w:widowControl/>
              <w:suppressAutoHyphens w:val="0"/>
              <w:jc w:val="center"/>
              <w:rPr>
                <w:rFonts w:eastAsia="Times New Roman"/>
                <w:kern w:val="0"/>
                <w:sz w:val="20"/>
                <w:szCs w:val="20"/>
              </w:rPr>
            </w:pPr>
            <w:r>
              <w:rPr>
                <w:rFonts w:eastAsia="Times New Roman"/>
                <w:kern w:val="0"/>
                <w:sz w:val="20"/>
                <w:szCs w:val="20"/>
              </w:rPr>
              <w:t>123,00</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0E2A21" w:rsidRPr="00FE71BB" w:rsidRDefault="000E2A21" w:rsidP="000E2A21">
            <w:pPr>
              <w:widowControl/>
              <w:suppressAutoHyphens w:val="0"/>
              <w:jc w:val="center"/>
              <w:rPr>
                <w:rFonts w:eastAsia="Times New Roman"/>
                <w:kern w:val="0"/>
                <w:sz w:val="20"/>
                <w:szCs w:val="20"/>
              </w:rPr>
            </w:pP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0E2A21" w:rsidRPr="00FE71BB" w:rsidRDefault="000E2A21" w:rsidP="000E2A21">
            <w:pPr>
              <w:widowControl/>
              <w:suppressAutoHyphens w:val="0"/>
              <w:jc w:val="center"/>
              <w:rPr>
                <w:rFonts w:eastAsia="Times New Roman"/>
                <w:kern w:val="0"/>
                <w:sz w:val="20"/>
                <w:szCs w:val="20"/>
              </w:rPr>
            </w:pPr>
          </w:p>
        </w:tc>
        <w:tc>
          <w:tcPr>
            <w:tcW w:w="1134" w:type="dxa"/>
            <w:tcBorders>
              <w:top w:val="nil"/>
              <w:left w:val="single" w:sz="4" w:space="0" w:color="auto"/>
              <w:bottom w:val="single" w:sz="4" w:space="0" w:color="000000"/>
              <w:right w:val="single" w:sz="4" w:space="0" w:color="auto"/>
            </w:tcBorders>
            <w:shd w:val="clear" w:color="auto" w:fill="auto"/>
            <w:vAlign w:val="center"/>
          </w:tcPr>
          <w:p w:rsidR="000E2A21" w:rsidRPr="00FE71BB" w:rsidRDefault="008A4322" w:rsidP="000E2A21">
            <w:pPr>
              <w:widowControl/>
              <w:suppressAutoHyphens w:val="0"/>
              <w:jc w:val="center"/>
              <w:rPr>
                <w:rFonts w:eastAsia="Times New Roman"/>
                <w:kern w:val="0"/>
                <w:sz w:val="20"/>
                <w:szCs w:val="20"/>
              </w:rPr>
            </w:pPr>
            <w:r>
              <w:rPr>
                <w:rFonts w:eastAsia="Times New Roman"/>
                <w:kern w:val="0"/>
                <w:sz w:val="20"/>
                <w:szCs w:val="20"/>
              </w:rPr>
              <w:t>123,00</w:t>
            </w:r>
          </w:p>
        </w:tc>
        <w:tc>
          <w:tcPr>
            <w:tcW w:w="1984" w:type="dxa"/>
            <w:tcBorders>
              <w:left w:val="single" w:sz="4" w:space="0" w:color="auto"/>
              <w:bottom w:val="single" w:sz="4" w:space="0" w:color="000000"/>
              <w:right w:val="single" w:sz="4" w:space="0" w:color="auto"/>
            </w:tcBorders>
            <w:shd w:val="clear" w:color="auto" w:fill="auto"/>
          </w:tcPr>
          <w:p w:rsidR="000E2A21" w:rsidRPr="00FE71BB" w:rsidRDefault="000E2A21" w:rsidP="00C71A77">
            <w:pPr>
              <w:widowControl/>
              <w:suppressAutoHyphens w:val="0"/>
              <w:ind w:left="-108" w:right="-108"/>
              <w:rPr>
                <w:rFonts w:eastAsia="Times New Roman"/>
                <w:kern w:val="0"/>
                <w:sz w:val="20"/>
                <w:szCs w:val="20"/>
              </w:rPr>
            </w:pPr>
            <w:r w:rsidRPr="00FE71BB">
              <w:rPr>
                <w:rFonts w:eastAsia="Times New Roman"/>
                <w:kern w:val="0"/>
                <w:sz w:val="20"/>
                <w:szCs w:val="20"/>
              </w:rPr>
              <w:t>Замена индивидуальных приборов учета – не менее 1</w:t>
            </w:r>
            <w:r w:rsidR="00C71A77" w:rsidRPr="00FE71BB">
              <w:rPr>
                <w:rFonts w:eastAsia="Times New Roman"/>
                <w:kern w:val="0"/>
                <w:sz w:val="20"/>
                <w:szCs w:val="20"/>
              </w:rPr>
              <w:t>18</w:t>
            </w:r>
            <w:r w:rsidRPr="00FE71BB">
              <w:rPr>
                <w:rFonts w:eastAsia="Times New Roman"/>
                <w:kern w:val="0"/>
                <w:sz w:val="20"/>
                <w:szCs w:val="20"/>
              </w:rPr>
              <w:t xml:space="preserve"> штук</w:t>
            </w:r>
          </w:p>
        </w:tc>
      </w:tr>
      <w:tr w:rsidR="00095788" w:rsidRPr="00FE71BB" w:rsidTr="00AE3395">
        <w:trPr>
          <w:gridAfter w:val="1"/>
          <w:wAfter w:w="237" w:type="dxa"/>
          <w:trHeight w:val="90"/>
        </w:trPr>
        <w:tc>
          <w:tcPr>
            <w:tcW w:w="4253" w:type="dxa"/>
            <w:tcBorders>
              <w:top w:val="nil"/>
              <w:left w:val="single" w:sz="4" w:space="0" w:color="auto"/>
              <w:bottom w:val="single" w:sz="4" w:space="0" w:color="000000"/>
              <w:right w:val="single" w:sz="4" w:space="0" w:color="auto"/>
            </w:tcBorders>
            <w:shd w:val="clear" w:color="auto" w:fill="auto"/>
            <w:vAlign w:val="center"/>
          </w:tcPr>
          <w:p w:rsidR="00095788" w:rsidRPr="00FE71BB" w:rsidRDefault="00095788" w:rsidP="004E38C0">
            <w:pPr>
              <w:widowControl/>
              <w:suppressAutoHyphens w:val="0"/>
              <w:ind w:left="-108" w:right="-108"/>
              <w:rPr>
                <w:rFonts w:eastAsia="Times New Roman"/>
                <w:kern w:val="0"/>
                <w:sz w:val="20"/>
                <w:szCs w:val="20"/>
              </w:rPr>
            </w:pPr>
            <w:r w:rsidRPr="00FE71BB">
              <w:rPr>
                <w:rFonts w:eastAsia="Times New Roman"/>
                <w:kern w:val="0"/>
                <w:sz w:val="20"/>
                <w:szCs w:val="20"/>
              </w:rPr>
              <w:t>1</w:t>
            </w:r>
            <w:r>
              <w:rPr>
                <w:rFonts w:eastAsia="Times New Roman"/>
                <w:kern w:val="0"/>
                <w:sz w:val="20"/>
                <w:szCs w:val="20"/>
              </w:rPr>
              <w:t>.3</w:t>
            </w:r>
            <w:r w:rsidRPr="00FE71BB">
              <w:rPr>
                <w:rFonts w:eastAsia="Times New Roman"/>
                <w:kern w:val="0"/>
                <w:sz w:val="20"/>
                <w:szCs w:val="20"/>
              </w:rPr>
              <w:t xml:space="preserve">. Проведение проектно-изыскательских работ для строительства кольцевого водопровода по ул. </w:t>
            </w:r>
            <w:proofErr w:type="spellStart"/>
            <w:r w:rsidRPr="00FE71BB">
              <w:rPr>
                <w:rFonts w:eastAsia="Times New Roman"/>
                <w:kern w:val="0"/>
                <w:sz w:val="20"/>
                <w:szCs w:val="20"/>
              </w:rPr>
              <w:t>Кызыльская</w:t>
            </w:r>
            <w:proofErr w:type="spellEnd"/>
            <w:r w:rsidRPr="00FE71BB">
              <w:rPr>
                <w:rFonts w:eastAsia="Times New Roman"/>
                <w:kern w:val="0"/>
                <w:sz w:val="20"/>
                <w:szCs w:val="20"/>
              </w:rPr>
              <w:t xml:space="preserve"> </w:t>
            </w:r>
          </w:p>
        </w:tc>
        <w:tc>
          <w:tcPr>
            <w:tcW w:w="1594" w:type="dxa"/>
            <w:tcBorders>
              <w:top w:val="nil"/>
              <w:left w:val="single" w:sz="4" w:space="0" w:color="auto"/>
              <w:bottom w:val="single" w:sz="4" w:space="0" w:color="000000"/>
              <w:right w:val="single" w:sz="4" w:space="0" w:color="auto"/>
            </w:tcBorders>
            <w:shd w:val="clear" w:color="auto" w:fill="auto"/>
            <w:vAlign w:val="center"/>
          </w:tcPr>
          <w:p w:rsidR="00095788" w:rsidRPr="00FE71BB" w:rsidRDefault="00095788" w:rsidP="00095788">
            <w:pPr>
              <w:widowControl/>
              <w:suppressAutoHyphens w:val="0"/>
              <w:ind w:left="-108" w:right="-107"/>
              <w:jc w:val="center"/>
              <w:rPr>
                <w:rFonts w:eastAsia="Times New Roman"/>
                <w:kern w:val="0"/>
                <w:sz w:val="20"/>
                <w:szCs w:val="20"/>
              </w:rPr>
            </w:pPr>
            <w:r w:rsidRPr="00FE71BB">
              <w:rPr>
                <w:rFonts w:eastAsia="Times New Roman"/>
                <w:kern w:val="0"/>
                <w:sz w:val="20"/>
                <w:szCs w:val="20"/>
              </w:rPr>
              <w:t>Администрация города Минусинска</w:t>
            </w:r>
          </w:p>
        </w:tc>
        <w:tc>
          <w:tcPr>
            <w:tcW w:w="709" w:type="dxa"/>
            <w:tcBorders>
              <w:top w:val="nil"/>
              <w:left w:val="single" w:sz="4" w:space="0" w:color="auto"/>
              <w:bottom w:val="single" w:sz="4" w:space="0" w:color="000000"/>
              <w:right w:val="single" w:sz="4" w:space="0" w:color="auto"/>
            </w:tcBorders>
            <w:shd w:val="clear" w:color="auto" w:fill="auto"/>
            <w:vAlign w:val="center"/>
          </w:tcPr>
          <w:p w:rsidR="00095788" w:rsidRPr="00FE71BB" w:rsidRDefault="00095788" w:rsidP="00095788">
            <w:pPr>
              <w:widowControl/>
              <w:suppressAutoHyphens w:val="0"/>
              <w:jc w:val="center"/>
              <w:rPr>
                <w:rFonts w:eastAsia="Times New Roman"/>
                <w:kern w:val="0"/>
                <w:sz w:val="20"/>
                <w:szCs w:val="20"/>
              </w:rPr>
            </w:pPr>
            <w:r w:rsidRPr="00FE71BB">
              <w:rPr>
                <w:rFonts w:eastAsia="Times New Roman"/>
                <w:kern w:val="0"/>
                <w:sz w:val="20"/>
                <w:szCs w:val="20"/>
              </w:rPr>
              <w:t>005</w:t>
            </w:r>
          </w:p>
        </w:tc>
        <w:tc>
          <w:tcPr>
            <w:tcW w:w="751" w:type="dxa"/>
            <w:tcBorders>
              <w:top w:val="nil"/>
              <w:left w:val="single" w:sz="4" w:space="0" w:color="auto"/>
              <w:bottom w:val="single" w:sz="4" w:space="0" w:color="000000"/>
              <w:right w:val="single" w:sz="4" w:space="0" w:color="auto"/>
            </w:tcBorders>
            <w:shd w:val="clear" w:color="auto" w:fill="auto"/>
            <w:vAlign w:val="center"/>
          </w:tcPr>
          <w:p w:rsidR="00095788" w:rsidRPr="00FE71BB" w:rsidRDefault="00095788" w:rsidP="00095788">
            <w:pPr>
              <w:widowControl/>
              <w:suppressAutoHyphens w:val="0"/>
              <w:jc w:val="center"/>
              <w:rPr>
                <w:rFonts w:eastAsia="Times New Roman"/>
                <w:kern w:val="0"/>
                <w:sz w:val="20"/>
                <w:szCs w:val="20"/>
              </w:rPr>
            </w:pPr>
            <w:r w:rsidRPr="00FE71BB">
              <w:rPr>
                <w:rFonts w:eastAsia="Times New Roman"/>
                <w:kern w:val="0"/>
                <w:sz w:val="20"/>
                <w:szCs w:val="20"/>
              </w:rPr>
              <w:t>0502</w:t>
            </w:r>
          </w:p>
        </w:tc>
        <w:tc>
          <w:tcPr>
            <w:tcW w:w="1560" w:type="dxa"/>
            <w:tcBorders>
              <w:top w:val="nil"/>
              <w:left w:val="single" w:sz="4" w:space="0" w:color="auto"/>
              <w:bottom w:val="single" w:sz="4" w:space="0" w:color="000000"/>
              <w:right w:val="single" w:sz="4" w:space="0" w:color="auto"/>
            </w:tcBorders>
            <w:shd w:val="clear" w:color="auto" w:fill="auto"/>
            <w:vAlign w:val="center"/>
          </w:tcPr>
          <w:p w:rsidR="00095788" w:rsidRPr="00FE71BB" w:rsidRDefault="00095788" w:rsidP="00095788">
            <w:pPr>
              <w:widowControl/>
              <w:suppressAutoHyphens w:val="0"/>
              <w:jc w:val="center"/>
              <w:rPr>
                <w:rFonts w:eastAsia="Times New Roman"/>
                <w:kern w:val="0"/>
                <w:sz w:val="20"/>
                <w:szCs w:val="20"/>
              </w:rPr>
            </w:pPr>
            <w:r w:rsidRPr="00FE71BB">
              <w:rPr>
                <w:rFonts w:eastAsia="Times New Roman"/>
                <w:kern w:val="0"/>
                <w:sz w:val="20"/>
                <w:szCs w:val="20"/>
              </w:rPr>
              <w:t>0310081630</w:t>
            </w:r>
          </w:p>
        </w:tc>
        <w:tc>
          <w:tcPr>
            <w:tcW w:w="708" w:type="dxa"/>
            <w:gridSpan w:val="2"/>
            <w:tcBorders>
              <w:top w:val="nil"/>
              <w:left w:val="single" w:sz="4" w:space="0" w:color="auto"/>
              <w:bottom w:val="single" w:sz="4" w:space="0" w:color="000000"/>
              <w:right w:val="single" w:sz="4" w:space="0" w:color="auto"/>
            </w:tcBorders>
            <w:shd w:val="clear" w:color="auto" w:fill="auto"/>
            <w:vAlign w:val="center"/>
          </w:tcPr>
          <w:p w:rsidR="00095788" w:rsidRPr="00FE71BB" w:rsidRDefault="00095788" w:rsidP="00095788">
            <w:pPr>
              <w:widowControl/>
              <w:suppressAutoHyphens w:val="0"/>
              <w:jc w:val="center"/>
              <w:rPr>
                <w:rFonts w:eastAsia="Times New Roman"/>
                <w:kern w:val="0"/>
                <w:sz w:val="20"/>
                <w:szCs w:val="20"/>
              </w:rPr>
            </w:pPr>
            <w:r w:rsidRPr="00FE71BB">
              <w:rPr>
                <w:rFonts w:eastAsia="Times New Roman"/>
                <w:kern w:val="0"/>
                <w:sz w:val="20"/>
                <w:szCs w:val="20"/>
              </w:rPr>
              <w:t>414</w:t>
            </w:r>
          </w:p>
        </w:tc>
        <w:tc>
          <w:tcPr>
            <w:tcW w:w="1134" w:type="dxa"/>
            <w:tcBorders>
              <w:top w:val="single" w:sz="4" w:space="0" w:color="auto"/>
              <w:left w:val="nil"/>
              <w:bottom w:val="single" w:sz="4" w:space="0" w:color="auto"/>
              <w:right w:val="single" w:sz="4" w:space="0" w:color="auto"/>
            </w:tcBorders>
            <w:shd w:val="clear" w:color="auto" w:fill="auto"/>
            <w:vAlign w:val="center"/>
          </w:tcPr>
          <w:p w:rsidR="00095788" w:rsidRPr="00FE71BB" w:rsidRDefault="00095788" w:rsidP="00095788">
            <w:pPr>
              <w:widowControl/>
              <w:suppressAutoHyphens w:val="0"/>
              <w:jc w:val="center"/>
              <w:rPr>
                <w:rFonts w:eastAsia="Times New Roman"/>
                <w:kern w:val="0"/>
                <w:sz w:val="20"/>
                <w:szCs w:val="20"/>
              </w:rPr>
            </w:pPr>
            <w:r w:rsidRPr="00FE71BB">
              <w:rPr>
                <w:rFonts w:eastAsia="Times New Roman"/>
                <w:kern w:val="0"/>
                <w:sz w:val="20"/>
                <w:szCs w:val="20"/>
              </w:rPr>
              <w:t>858,92</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095788" w:rsidRPr="00FE71BB" w:rsidRDefault="00095788" w:rsidP="00095788">
            <w:pPr>
              <w:widowControl/>
              <w:suppressAutoHyphens w:val="0"/>
              <w:jc w:val="center"/>
              <w:rPr>
                <w:rFonts w:eastAsia="Times New Roman"/>
                <w:kern w:val="0"/>
                <w:sz w:val="20"/>
                <w:szCs w:val="20"/>
              </w:rPr>
            </w:pP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095788" w:rsidRPr="00FE71BB" w:rsidRDefault="00095788" w:rsidP="00095788">
            <w:pPr>
              <w:widowControl/>
              <w:suppressAutoHyphens w:val="0"/>
              <w:jc w:val="center"/>
              <w:rPr>
                <w:rFonts w:eastAsia="Times New Roman"/>
                <w:kern w:val="0"/>
                <w:sz w:val="20"/>
                <w:szCs w:val="20"/>
              </w:rPr>
            </w:pPr>
          </w:p>
        </w:tc>
        <w:tc>
          <w:tcPr>
            <w:tcW w:w="1134" w:type="dxa"/>
            <w:tcBorders>
              <w:top w:val="nil"/>
              <w:left w:val="single" w:sz="4" w:space="0" w:color="auto"/>
              <w:bottom w:val="single" w:sz="4" w:space="0" w:color="000000"/>
              <w:right w:val="single" w:sz="4" w:space="0" w:color="auto"/>
            </w:tcBorders>
            <w:shd w:val="clear" w:color="auto" w:fill="auto"/>
            <w:vAlign w:val="center"/>
          </w:tcPr>
          <w:p w:rsidR="00095788" w:rsidRPr="00FE71BB" w:rsidRDefault="00095788" w:rsidP="00095788">
            <w:pPr>
              <w:widowControl/>
              <w:suppressAutoHyphens w:val="0"/>
              <w:jc w:val="center"/>
              <w:rPr>
                <w:rFonts w:eastAsia="Times New Roman"/>
                <w:kern w:val="0"/>
                <w:sz w:val="20"/>
                <w:szCs w:val="20"/>
              </w:rPr>
            </w:pPr>
            <w:r w:rsidRPr="00FE71BB">
              <w:rPr>
                <w:rFonts w:eastAsia="Times New Roman"/>
                <w:kern w:val="0"/>
                <w:sz w:val="20"/>
                <w:szCs w:val="20"/>
              </w:rPr>
              <w:t>858,92</w:t>
            </w:r>
          </w:p>
        </w:tc>
        <w:tc>
          <w:tcPr>
            <w:tcW w:w="1984" w:type="dxa"/>
            <w:tcBorders>
              <w:left w:val="single" w:sz="4" w:space="0" w:color="auto"/>
              <w:bottom w:val="single" w:sz="4" w:space="0" w:color="000000"/>
              <w:right w:val="single" w:sz="4" w:space="0" w:color="auto"/>
            </w:tcBorders>
            <w:shd w:val="clear" w:color="auto" w:fill="auto"/>
          </w:tcPr>
          <w:p w:rsidR="00095788" w:rsidRPr="00FE71BB" w:rsidRDefault="00095788" w:rsidP="00095788">
            <w:pPr>
              <w:widowControl/>
              <w:suppressAutoHyphens w:val="0"/>
              <w:ind w:left="-108" w:right="-108"/>
              <w:rPr>
                <w:rFonts w:eastAsia="Times New Roman"/>
                <w:kern w:val="0"/>
                <w:sz w:val="20"/>
                <w:szCs w:val="20"/>
              </w:rPr>
            </w:pPr>
            <w:r w:rsidRPr="00FE71BB">
              <w:rPr>
                <w:rFonts w:eastAsia="Times New Roman"/>
                <w:color w:val="000000"/>
                <w:kern w:val="0"/>
                <w:sz w:val="20"/>
                <w:szCs w:val="20"/>
              </w:rPr>
              <w:t>Разработка ПСД на строительство коль</w:t>
            </w:r>
            <w:r w:rsidR="00AE3395">
              <w:rPr>
                <w:rFonts w:eastAsia="Times New Roman"/>
                <w:color w:val="000000"/>
                <w:kern w:val="0"/>
                <w:sz w:val="20"/>
                <w:szCs w:val="20"/>
              </w:rPr>
              <w:t xml:space="preserve"> </w:t>
            </w:r>
            <w:proofErr w:type="spellStart"/>
            <w:r w:rsidRPr="00FE71BB">
              <w:rPr>
                <w:rFonts w:eastAsia="Times New Roman"/>
                <w:color w:val="000000"/>
                <w:kern w:val="0"/>
                <w:sz w:val="20"/>
                <w:szCs w:val="20"/>
              </w:rPr>
              <w:t>цевого</w:t>
            </w:r>
            <w:proofErr w:type="spellEnd"/>
            <w:r w:rsidRPr="00FE71BB">
              <w:rPr>
                <w:rFonts w:eastAsia="Times New Roman"/>
                <w:color w:val="000000"/>
                <w:kern w:val="0"/>
                <w:sz w:val="20"/>
                <w:szCs w:val="20"/>
              </w:rPr>
              <w:t xml:space="preserve"> водопровода по ул. </w:t>
            </w:r>
            <w:proofErr w:type="spellStart"/>
            <w:r w:rsidRPr="00FE71BB">
              <w:rPr>
                <w:rFonts w:eastAsia="Times New Roman"/>
                <w:color w:val="000000"/>
                <w:kern w:val="0"/>
                <w:sz w:val="20"/>
                <w:szCs w:val="20"/>
              </w:rPr>
              <w:t>Кызыльская</w:t>
            </w:r>
            <w:proofErr w:type="spellEnd"/>
          </w:p>
        </w:tc>
      </w:tr>
      <w:tr w:rsidR="00095788" w:rsidRPr="00FE71BB" w:rsidTr="004E7269">
        <w:trPr>
          <w:gridAfter w:val="1"/>
          <w:wAfter w:w="237" w:type="dxa"/>
          <w:trHeight w:val="515"/>
        </w:trPr>
        <w:tc>
          <w:tcPr>
            <w:tcW w:w="4253" w:type="dxa"/>
            <w:tcBorders>
              <w:top w:val="single" w:sz="4" w:space="0" w:color="000000"/>
              <w:left w:val="single" w:sz="4" w:space="0" w:color="auto"/>
              <w:bottom w:val="single" w:sz="4" w:space="0" w:color="auto"/>
              <w:right w:val="single" w:sz="4" w:space="0" w:color="auto"/>
            </w:tcBorders>
            <w:shd w:val="clear" w:color="auto" w:fill="auto"/>
            <w:vAlign w:val="center"/>
          </w:tcPr>
          <w:p w:rsidR="00095788" w:rsidRPr="00FE71BB" w:rsidRDefault="00095788" w:rsidP="00095788">
            <w:pPr>
              <w:widowControl/>
              <w:suppressAutoHyphens w:val="0"/>
              <w:ind w:left="-108" w:right="-108"/>
              <w:jc w:val="center"/>
              <w:rPr>
                <w:rFonts w:eastAsia="Times New Roman"/>
                <w:kern w:val="0"/>
                <w:sz w:val="20"/>
                <w:szCs w:val="20"/>
              </w:rPr>
            </w:pPr>
            <w:r w:rsidRPr="00FE71BB">
              <w:rPr>
                <w:rFonts w:eastAsia="Times New Roman"/>
                <w:kern w:val="0"/>
                <w:sz w:val="20"/>
                <w:szCs w:val="20"/>
              </w:rPr>
              <w:lastRenderedPageBreak/>
              <w:t>1</w:t>
            </w:r>
          </w:p>
        </w:tc>
        <w:tc>
          <w:tcPr>
            <w:tcW w:w="1594" w:type="dxa"/>
            <w:tcBorders>
              <w:top w:val="single" w:sz="4" w:space="0" w:color="auto"/>
              <w:left w:val="single" w:sz="4" w:space="0" w:color="auto"/>
              <w:bottom w:val="single" w:sz="4" w:space="0" w:color="000000"/>
              <w:right w:val="single" w:sz="4" w:space="0" w:color="auto"/>
            </w:tcBorders>
            <w:shd w:val="clear" w:color="auto" w:fill="auto"/>
            <w:vAlign w:val="center"/>
          </w:tcPr>
          <w:p w:rsidR="00095788" w:rsidRPr="00FE71BB" w:rsidRDefault="00095788" w:rsidP="00095788">
            <w:pPr>
              <w:widowControl/>
              <w:suppressAutoHyphens w:val="0"/>
              <w:ind w:left="-108" w:right="-107"/>
              <w:jc w:val="center"/>
              <w:rPr>
                <w:rFonts w:eastAsia="Times New Roman"/>
                <w:kern w:val="0"/>
                <w:sz w:val="20"/>
                <w:szCs w:val="20"/>
              </w:rPr>
            </w:pPr>
            <w:r w:rsidRPr="00FE71BB">
              <w:rPr>
                <w:rFonts w:eastAsia="Times New Roman"/>
                <w:kern w:val="0"/>
                <w:sz w:val="20"/>
                <w:szCs w:val="20"/>
              </w:rPr>
              <w:t>2</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rsidR="00095788" w:rsidRPr="00FE71BB" w:rsidRDefault="00095788" w:rsidP="00095788">
            <w:pPr>
              <w:widowControl/>
              <w:suppressAutoHyphens w:val="0"/>
              <w:jc w:val="center"/>
              <w:rPr>
                <w:rFonts w:eastAsia="Times New Roman"/>
                <w:kern w:val="0"/>
                <w:sz w:val="20"/>
                <w:szCs w:val="20"/>
              </w:rPr>
            </w:pPr>
            <w:r w:rsidRPr="00FE71BB">
              <w:rPr>
                <w:rFonts w:eastAsia="Times New Roman"/>
                <w:kern w:val="0"/>
                <w:sz w:val="20"/>
                <w:szCs w:val="20"/>
              </w:rPr>
              <w:t>3</w:t>
            </w:r>
          </w:p>
        </w:tc>
        <w:tc>
          <w:tcPr>
            <w:tcW w:w="751" w:type="dxa"/>
            <w:tcBorders>
              <w:top w:val="single" w:sz="4" w:space="0" w:color="auto"/>
              <w:left w:val="single" w:sz="4" w:space="0" w:color="auto"/>
              <w:bottom w:val="single" w:sz="4" w:space="0" w:color="000000"/>
              <w:right w:val="single" w:sz="4" w:space="0" w:color="auto"/>
            </w:tcBorders>
            <w:shd w:val="clear" w:color="auto" w:fill="auto"/>
            <w:vAlign w:val="center"/>
          </w:tcPr>
          <w:p w:rsidR="00095788" w:rsidRPr="00FE71BB" w:rsidRDefault="00095788" w:rsidP="00095788">
            <w:pPr>
              <w:widowControl/>
              <w:suppressAutoHyphens w:val="0"/>
              <w:jc w:val="center"/>
              <w:rPr>
                <w:rFonts w:eastAsia="Times New Roman"/>
                <w:kern w:val="0"/>
                <w:sz w:val="20"/>
                <w:szCs w:val="20"/>
              </w:rPr>
            </w:pPr>
            <w:r w:rsidRPr="00FE71BB">
              <w:rPr>
                <w:rFonts w:eastAsia="Times New Roman"/>
                <w:kern w:val="0"/>
                <w:sz w:val="20"/>
                <w:szCs w:val="20"/>
              </w:rPr>
              <w:t>4</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095788" w:rsidRPr="00FE71BB" w:rsidRDefault="00095788" w:rsidP="00095788">
            <w:pPr>
              <w:widowControl/>
              <w:suppressAutoHyphens w:val="0"/>
              <w:jc w:val="center"/>
              <w:rPr>
                <w:rFonts w:eastAsia="Times New Roman"/>
                <w:kern w:val="0"/>
                <w:sz w:val="20"/>
                <w:szCs w:val="20"/>
              </w:rPr>
            </w:pPr>
            <w:r w:rsidRPr="00FE71BB">
              <w:rPr>
                <w:rFonts w:eastAsia="Times New Roman"/>
                <w:kern w:val="0"/>
                <w:sz w:val="20"/>
                <w:szCs w:val="20"/>
              </w:rPr>
              <w:t>5</w:t>
            </w:r>
          </w:p>
        </w:tc>
        <w:tc>
          <w:tcPr>
            <w:tcW w:w="708"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095788" w:rsidRPr="00FE71BB" w:rsidRDefault="00095788" w:rsidP="00095788">
            <w:pPr>
              <w:widowControl/>
              <w:suppressAutoHyphens w:val="0"/>
              <w:jc w:val="center"/>
              <w:rPr>
                <w:rFonts w:eastAsia="Times New Roman"/>
                <w:kern w:val="0"/>
                <w:sz w:val="20"/>
                <w:szCs w:val="20"/>
              </w:rPr>
            </w:pPr>
            <w:r w:rsidRPr="00FE71BB">
              <w:rPr>
                <w:rFonts w:eastAsia="Times New Roman"/>
                <w:kern w:val="0"/>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095788" w:rsidRPr="00FE71BB" w:rsidRDefault="00095788" w:rsidP="00095788">
            <w:pPr>
              <w:widowControl/>
              <w:suppressAutoHyphens w:val="0"/>
              <w:jc w:val="center"/>
              <w:rPr>
                <w:rFonts w:eastAsia="Times New Roman"/>
                <w:kern w:val="0"/>
                <w:sz w:val="20"/>
                <w:szCs w:val="20"/>
              </w:rPr>
            </w:pPr>
            <w:r w:rsidRPr="00FE71BB">
              <w:rPr>
                <w:rFonts w:eastAsia="Times New Roman"/>
                <w:kern w:val="0"/>
                <w:sz w:val="20"/>
                <w:szCs w:val="20"/>
              </w:rPr>
              <w:t>7</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095788" w:rsidRPr="00FE71BB" w:rsidRDefault="00095788" w:rsidP="00095788">
            <w:pPr>
              <w:widowControl/>
              <w:suppressAutoHyphens w:val="0"/>
              <w:jc w:val="center"/>
              <w:rPr>
                <w:rFonts w:eastAsia="Times New Roman"/>
                <w:kern w:val="0"/>
                <w:sz w:val="20"/>
                <w:szCs w:val="20"/>
              </w:rPr>
            </w:pPr>
            <w:r w:rsidRPr="00FE71BB">
              <w:rPr>
                <w:rFonts w:eastAsia="Times New Roman"/>
                <w:kern w:val="0"/>
                <w:sz w:val="20"/>
                <w:szCs w:val="20"/>
              </w:rPr>
              <w:t>8</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095788" w:rsidRPr="00FE71BB" w:rsidRDefault="00095788" w:rsidP="00095788">
            <w:pPr>
              <w:widowControl/>
              <w:suppressAutoHyphens w:val="0"/>
              <w:jc w:val="center"/>
              <w:rPr>
                <w:rFonts w:eastAsia="Times New Roman"/>
                <w:kern w:val="0"/>
                <w:sz w:val="20"/>
                <w:szCs w:val="20"/>
              </w:rPr>
            </w:pPr>
            <w:r w:rsidRPr="00FE71BB">
              <w:rPr>
                <w:rFonts w:eastAsia="Times New Roman"/>
                <w:kern w:val="0"/>
                <w:sz w:val="20"/>
                <w:szCs w:val="20"/>
              </w:rPr>
              <w:t>9</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095788" w:rsidRPr="00FE71BB" w:rsidRDefault="00095788" w:rsidP="00095788">
            <w:pPr>
              <w:widowControl/>
              <w:suppressAutoHyphens w:val="0"/>
              <w:jc w:val="center"/>
              <w:rPr>
                <w:rFonts w:eastAsia="Times New Roman"/>
                <w:kern w:val="0"/>
                <w:sz w:val="20"/>
                <w:szCs w:val="20"/>
              </w:rPr>
            </w:pPr>
            <w:r w:rsidRPr="00FE71BB">
              <w:rPr>
                <w:rFonts w:eastAsia="Times New Roman"/>
                <w:kern w:val="0"/>
                <w:sz w:val="20"/>
                <w:szCs w:val="20"/>
              </w:rPr>
              <w:t>10</w:t>
            </w:r>
          </w:p>
        </w:tc>
        <w:tc>
          <w:tcPr>
            <w:tcW w:w="1984" w:type="dxa"/>
            <w:tcBorders>
              <w:top w:val="single" w:sz="4" w:space="0" w:color="auto"/>
              <w:left w:val="single" w:sz="4" w:space="0" w:color="auto"/>
              <w:bottom w:val="single" w:sz="4" w:space="0" w:color="000000"/>
              <w:right w:val="single" w:sz="4" w:space="0" w:color="auto"/>
            </w:tcBorders>
            <w:shd w:val="clear" w:color="auto" w:fill="auto"/>
            <w:vAlign w:val="center"/>
          </w:tcPr>
          <w:p w:rsidR="00095788" w:rsidRPr="00FE71BB" w:rsidRDefault="00095788" w:rsidP="00095788">
            <w:pPr>
              <w:widowControl/>
              <w:suppressAutoHyphens w:val="0"/>
              <w:ind w:left="-108" w:right="-108"/>
              <w:jc w:val="center"/>
              <w:rPr>
                <w:sz w:val="20"/>
                <w:szCs w:val="20"/>
              </w:rPr>
            </w:pPr>
            <w:r w:rsidRPr="00FE71BB">
              <w:rPr>
                <w:sz w:val="20"/>
                <w:szCs w:val="20"/>
              </w:rPr>
              <w:t>11</w:t>
            </w:r>
          </w:p>
        </w:tc>
      </w:tr>
      <w:tr w:rsidR="00095788" w:rsidRPr="00FE71BB" w:rsidTr="004E7269">
        <w:trPr>
          <w:gridAfter w:val="1"/>
          <w:wAfter w:w="237" w:type="dxa"/>
          <w:trHeight w:val="1082"/>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tcPr>
          <w:p w:rsidR="00095788" w:rsidRPr="00FE71BB" w:rsidRDefault="00095788" w:rsidP="006B732F">
            <w:pPr>
              <w:widowControl/>
              <w:suppressAutoHyphens w:val="0"/>
              <w:ind w:left="-108" w:right="-108"/>
              <w:rPr>
                <w:rFonts w:eastAsia="Times New Roman"/>
                <w:kern w:val="0"/>
                <w:sz w:val="20"/>
                <w:szCs w:val="20"/>
              </w:rPr>
            </w:pPr>
            <w:r w:rsidRPr="00FE71BB">
              <w:rPr>
                <w:rFonts w:eastAsia="Times New Roman"/>
                <w:kern w:val="0"/>
                <w:sz w:val="20"/>
                <w:szCs w:val="20"/>
              </w:rPr>
              <w:t>1</w:t>
            </w:r>
            <w:r>
              <w:rPr>
                <w:rFonts w:eastAsia="Times New Roman"/>
                <w:kern w:val="0"/>
                <w:sz w:val="20"/>
                <w:szCs w:val="20"/>
              </w:rPr>
              <w:t>.4</w:t>
            </w:r>
            <w:r w:rsidRPr="00FE71BB">
              <w:rPr>
                <w:rFonts w:eastAsia="Times New Roman"/>
                <w:kern w:val="0"/>
                <w:sz w:val="20"/>
                <w:szCs w:val="20"/>
              </w:rPr>
              <w:t>. Расходы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w:t>
            </w:r>
            <w:r w:rsidR="006B732F">
              <w:rPr>
                <w:rFonts w:eastAsia="Times New Roman"/>
                <w:kern w:val="0"/>
                <w:sz w:val="20"/>
                <w:szCs w:val="20"/>
              </w:rPr>
              <w:t xml:space="preserve"> </w:t>
            </w:r>
            <w:r w:rsidRPr="00FE71BB">
              <w:rPr>
                <w:rFonts w:eastAsia="Times New Roman"/>
                <w:kern w:val="0"/>
                <w:sz w:val="20"/>
                <w:szCs w:val="20"/>
              </w:rPr>
              <w:t>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594" w:type="dxa"/>
            <w:tcBorders>
              <w:top w:val="nil"/>
              <w:left w:val="single" w:sz="4" w:space="0" w:color="auto"/>
              <w:bottom w:val="single" w:sz="4" w:space="0" w:color="000000"/>
              <w:right w:val="single" w:sz="4" w:space="0" w:color="auto"/>
            </w:tcBorders>
            <w:shd w:val="clear" w:color="auto" w:fill="auto"/>
            <w:vAlign w:val="center"/>
          </w:tcPr>
          <w:p w:rsidR="00095788" w:rsidRPr="00FE71BB" w:rsidRDefault="00095788" w:rsidP="00095788">
            <w:pPr>
              <w:widowControl/>
              <w:suppressAutoHyphens w:val="0"/>
              <w:ind w:left="-108" w:right="-107"/>
              <w:jc w:val="center"/>
              <w:rPr>
                <w:rFonts w:eastAsia="Times New Roman"/>
                <w:kern w:val="0"/>
                <w:sz w:val="20"/>
                <w:szCs w:val="20"/>
              </w:rPr>
            </w:pPr>
            <w:r w:rsidRPr="00FE71BB">
              <w:rPr>
                <w:rFonts w:eastAsia="Times New Roman"/>
                <w:kern w:val="0"/>
                <w:sz w:val="20"/>
                <w:szCs w:val="20"/>
              </w:rPr>
              <w:t>Администрация города Минусинска</w:t>
            </w:r>
          </w:p>
        </w:tc>
        <w:tc>
          <w:tcPr>
            <w:tcW w:w="709" w:type="dxa"/>
            <w:tcBorders>
              <w:top w:val="nil"/>
              <w:left w:val="single" w:sz="4" w:space="0" w:color="auto"/>
              <w:bottom w:val="single" w:sz="4" w:space="0" w:color="000000"/>
              <w:right w:val="single" w:sz="4" w:space="0" w:color="auto"/>
            </w:tcBorders>
            <w:shd w:val="clear" w:color="auto" w:fill="auto"/>
            <w:vAlign w:val="center"/>
          </w:tcPr>
          <w:p w:rsidR="00095788" w:rsidRPr="00FE71BB" w:rsidRDefault="00095788" w:rsidP="00095788">
            <w:pPr>
              <w:widowControl/>
              <w:suppressAutoHyphens w:val="0"/>
              <w:jc w:val="center"/>
              <w:rPr>
                <w:rFonts w:eastAsia="Times New Roman"/>
                <w:kern w:val="0"/>
                <w:sz w:val="20"/>
                <w:szCs w:val="20"/>
              </w:rPr>
            </w:pPr>
            <w:r w:rsidRPr="00FE71BB">
              <w:rPr>
                <w:rFonts w:eastAsia="Times New Roman"/>
                <w:kern w:val="0"/>
                <w:sz w:val="20"/>
                <w:szCs w:val="20"/>
              </w:rPr>
              <w:t>005</w:t>
            </w:r>
          </w:p>
        </w:tc>
        <w:tc>
          <w:tcPr>
            <w:tcW w:w="751" w:type="dxa"/>
            <w:tcBorders>
              <w:top w:val="nil"/>
              <w:left w:val="single" w:sz="4" w:space="0" w:color="auto"/>
              <w:bottom w:val="single" w:sz="4" w:space="0" w:color="000000"/>
              <w:right w:val="single" w:sz="4" w:space="0" w:color="auto"/>
            </w:tcBorders>
            <w:shd w:val="clear" w:color="auto" w:fill="auto"/>
            <w:vAlign w:val="center"/>
          </w:tcPr>
          <w:p w:rsidR="00095788" w:rsidRPr="00FE71BB" w:rsidRDefault="00095788" w:rsidP="00095788">
            <w:pPr>
              <w:widowControl/>
              <w:suppressAutoHyphens w:val="0"/>
              <w:jc w:val="center"/>
              <w:rPr>
                <w:rFonts w:eastAsia="Times New Roman"/>
                <w:kern w:val="0"/>
                <w:sz w:val="20"/>
                <w:szCs w:val="20"/>
              </w:rPr>
            </w:pPr>
            <w:r w:rsidRPr="00FE71BB">
              <w:rPr>
                <w:rFonts w:eastAsia="Times New Roman"/>
                <w:kern w:val="0"/>
                <w:sz w:val="20"/>
                <w:szCs w:val="20"/>
              </w:rPr>
              <w:t>0505</w:t>
            </w:r>
          </w:p>
        </w:tc>
        <w:tc>
          <w:tcPr>
            <w:tcW w:w="1560" w:type="dxa"/>
            <w:tcBorders>
              <w:top w:val="nil"/>
              <w:left w:val="single" w:sz="4" w:space="0" w:color="auto"/>
              <w:bottom w:val="single" w:sz="4" w:space="0" w:color="000000"/>
              <w:right w:val="single" w:sz="4" w:space="0" w:color="auto"/>
            </w:tcBorders>
            <w:shd w:val="clear" w:color="auto" w:fill="auto"/>
            <w:vAlign w:val="center"/>
          </w:tcPr>
          <w:p w:rsidR="00095788" w:rsidRPr="00FE71BB" w:rsidRDefault="00095788" w:rsidP="00095788">
            <w:pPr>
              <w:widowControl/>
              <w:suppressAutoHyphens w:val="0"/>
              <w:jc w:val="center"/>
              <w:rPr>
                <w:rFonts w:eastAsia="Times New Roman"/>
                <w:kern w:val="0"/>
                <w:sz w:val="20"/>
                <w:szCs w:val="20"/>
              </w:rPr>
            </w:pPr>
            <w:r w:rsidRPr="00FE71BB">
              <w:rPr>
                <w:rFonts w:eastAsia="Times New Roman"/>
                <w:kern w:val="0"/>
                <w:sz w:val="20"/>
                <w:szCs w:val="20"/>
              </w:rPr>
              <w:t>031</w:t>
            </w:r>
            <w:r>
              <w:rPr>
                <w:rFonts w:eastAsia="Times New Roman"/>
                <w:kern w:val="0"/>
                <w:sz w:val="20"/>
                <w:szCs w:val="20"/>
              </w:rPr>
              <w:t xml:space="preserve"> </w:t>
            </w:r>
            <w:r w:rsidRPr="00FE71BB">
              <w:rPr>
                <w:rFonts w:eastAsia="Times New Roman"/>
                <w:kern w:val="0"/>
                <w:sz w:val="20"/>
                <w:szCs w:val="20"/>
              </w:rPr>
              <w:t>0075710</w:t>
            </w:r>
          </w:p>
        </w:tc>
        <w:tc>
          <w:tcPr>
            <w:tcW w:w="708" w:type="dxa"/>
            <w:gridSpan w:val="2"/>
            <w:tcBorders>
              <w:top w:val="nil"/>
              <w:left w:val="single" w:sz="4" w:space="0" w:color="auto"/>
              <w:bottom w:val="single" w:sz="4" w:space="0" w:color="000000"/>
              <w:right w:val="single" w:sz="4" w:space="0" w:color="auto"/>
            </w:tcBorders>
            <w:shd w:val="clear" w:color="auto" w:fill="auto"/>
            <w:vAlign w:val="center"/>
          </w:tcPr>
          <w:p w:rsidR="00095788" w:rsidRPr="00FE71BB" w:rsidRDefault="00095788" w:rsidP="00095788">
            <w:pPr>
              <w:widowControl/>
              <w:suppressAutoHyphens w:val="0"/>
              <w:jc w:val="center"/>
              <w:rPr>
                <w:rFonts w:eastAsia="Times New Roman"/>
                <w:kern w:val="0"/>
                <w:sz w:val="20"/>
                <w:szCs w:val="20"/>
              </w:rPr>
            </w:pPr>
            <w:r w:rsidRPr="00FE71BB">
              <w:rPr>
                <w:rFonts w:eastAsia="Times New Roman"/>
                <w:kern w:val="0"/>
                <w:sz w:val="20"/>
                <w:szCs w:val="20"/>
              </w:rPr>
              <w:t>243</w:t>
            </w:r>
          </w:p>
        </w:tc>
        <w:tc>
          <w:tcPr>
            <w:tcW w:w="1134" w:type="dxa"/>
            <w:tcBorders>
              <w:top w:val="single" w:sz="4" w:space="0" w:color="auto"/>
              <w:left w:val="nil"/>
              <w:bottom w:val="single" w:sz="4" w:space="0" w:color="auto"/>
              <w:right w:val="single" w:sz="4" w:space="0" w:color="auto"/>
            </w:tcBorders>
            <w:shd w:val="clear" w:color="auto" w:fill="auto"/>
            <w:vAlign w:val="center"/>
          </w:tcPr>
          <w:p w:rsidR="00095788" w:rsidRPr="00FE71BB" w:rsidRDefault="00095788" w:rsidP="00095788">
            <w:pPr>
              <w:widowControl/>
              <w:suppressAutoHyphens w:val="0"/>
              <w:jc w:val="center"/>
              <w:rPr>
                <w:rFonts w:eastAsia="Times New Roman"/>
                <w:kern w:val="0"/>
                <w:sz w:val="20"/>
                <w:szCs w:val="20"/>
              </w:rPr>
            </w:pPr>
            <w:r w:rsidRPr="00FE71BB">
              <w:rPr>
                <w:rFonts w:eastAsia="Times New Roman"/>
                <w:kern w:val="0"/>
                <w:sz w:val="20"/>
                <w:szCs w:val="20"/>
              </w:rPr>
              <w:t>13 000,00</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095788" w:rsidRPr="00FE71BB" w:rsidRDefault="00095788" w:rsidP="00095788">
            <w:pPr>
              <w:widowControl/>
              <w:suppressAutoHyphens w:val="0"/>
              <w:jc w:val="center"/>
              <w:rPr>
                <w:rFonts w:eastAsia="Times New Roman"/>
                <w:kern w:val="0"/>
                <w:sz w:val="20"/>
                <w:szCs w:val="20"/>
              </w:rPr>
            </w:pP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095788" w:rsidRPr="00FE71BB" w:rsidRDefault="00095788" w:rsidP="00095788">
            <w:pPr>
              <w:widowControl/>
              <w:suppressAutoHyphens w:val="0"/>
              <w:jc w:val="center"/>
              <w:rPr>
                <w:rFonts w:eastAsia="Times New Roman"/>
                <w:kern w:val="0"/>
                <w:sz w:val="20"/>
                <w:szCs w:val="20"/>
              </w:rPr>
            </w:pPr>
          </w:p>
        </w:tc>
        <w:tc>
          <w:tcPr>
            <w:tcW w:w="1134" w:type="dxa"/>
            <w:tcBorders>
              <w:top w:val="nil"/>
              <w:left w:val="single" w:sz="4" w:space="0" w:color="auto"/>
              <w:bottom w:val="single" w:sz="4" w:space="0" w:color="000000"/>
              <w:right w:val="single" w:sz="4" w:space="0" w:color="auto"/>
            </w:tcBorders>
            <w:shd w:val="clear" w:color="auto" w:fill="auto"/>
            <w:vAlign w:val="center"/>
          </w:tcPr>
          <w:p w:rsidR="00095788" w:rsidRPr="00FE71BB" w:rsidRDefault="00095788" w:rsidP="00095788">
            <w:pPr>
              <w:widowControl/>
              <w:suppressAutoHyphens w:val="0"/>
              <w:jc w:val="center"/>
              <w:rPr>
                <w:rFonts w:eastAsia="Times New Roman"/>
                <w:kern w:val="0"/>
                <w:sz w:val="20"/>
                <w:szCs w:val="20"/>
              </w:rPr>
            </w:pPr>
            <w:r w:rsidRPr="00FE71BB">
              <w:rPr>
                <w:rFonts w:eastAsia="Times New Roman"/>
                <w:kern w:val="0"/>
                <w:sz w:val="20"/>
                <w:szCs w:val="20"/>
              </w:rPr>
              <w:t>13 000,00</w:t>
            </w:r>
          </w:p>
        </w:tc>
        <w:tc>
          <w:tcPr>
            <w:tcW w:w="1984" w:type="dxa"/>
            <w:tcBorders>
              <w:left w:val="single" w:sz="4" w:space="0" w:color="auto"/>
              <w:bottom w:val="single" w:sz="4" w:space="0" w:color="000000"/>
              <w:right w:val="single" w:sz="4" w:space="0" w:color="auto"/>
            </w:tcBorders>
            <w:shd w:val="clear" w:color="auto" w:fill="auto"/>
          </w:tcPr>
          <w:p w:rsidR="00095788" w:rsidRPr="00FE71BB" w:rsidRDefault="00095788" w:rsidP="00095788">
            <w:pPr>
              <w:widowControl/>
              <w:suppressAutoHyphens w:val="0"/>
              <w:ind w:left="-108" w:right="-108"/>
              <w:rPr>
                <w:rFonts w:eastAsia="Times New Roman"/>
                <w:kern w:val="0"/>
                <w:sz w:val="20"/>
                <w:szCs w:val="20"/>
              </w:rPr>
            </w:pPr>
            <w:r w:rsidRPr="00FE71BB">
              <w:rPr>
                <w:rFonts w:eastAsia="Times New Roman"/>
                <w:kern w:val="0"/>
                <w:sz w:val="20"/>
                <w:szCs w:val="20"/>
              </w:rPr>
              <w:t>1.Капитальный ремонт водопроводной сети от камеры переключения по ул. Абаканская до ВК3-41 по ул. Гагарина (</w:t>
            </w:r>
            <w:r w:rsidRPr="00FE71BB">
              <w:rPr>
                <w:rFonts w:eastAsia="Times New Roman"/>
                <w:kern w:val="0"/>
                <w:sz w:val="20"/>
                <w:szCs w:val="20"/>
                <w:lang w:val="en-US"/>
              </w:rPr>
              <w:t>L</w:t>
            </w:r>
            <w:r w:rsidRPr="00FE71BB">
              <w:rPr>
                <w:rFonts w:eastAsia="Times New Roman"/>
                <w:kern w:val="0"/>
                <w:sz w:val="20"/>
                <w:szCs w:val="20"/>
              </w:rPr>
              <w:t>-595 м);</w:t>
            </w:r>
          </w:p>
          <w:p w:rsidR="00095788" w:rsidRPr="00FE71BB" w:rsidRDefault="00095788" w:rsidP="00095788">
            <w:pPr>
              <w:widowControl/>
              <w:suppressAutoHyphens w:val="0"/>
              <w:ind w:left="-108" w:right="-108"/>
              <w:rPr>
                <w:rFonts w:eastAsia="Times New Roman"/>
                <w:color w:val="000000"/>
                <w:kern w:val="0"/>
                <w:sz w:val="20"/>
                <w:szCs w:val="20"/>
              </w:rPr>
            </w:pPr>
            <w:r w:rsidRPr="00FE71BB">
              <w:rPr>
                <w:rFonts w:eastAsia="Times New Roman"/>
                <w:kern w:val="0"/>
                <w:sz w:val="20"/>
                <w:szCs w:val="20"/>
              </w:rPr>
              <w:t>2.Капитальный ремонт водопровода от ВК3-41 по ул. Гагарина до ВК3-29 по ул. Комарова, 9а</w:t>
            </w:r>
            <w:r w:rsidRPr="00FE71BB">
              <w:rPr>
                <w:rFonts w:eastAsia="Times New Roman"/>
                <w:kern w:val="0"/>
                <w:sz w:val="20"/>
                <w:szCs w:val="20"/>
                <w:lang w:val="en-US"/>
              </w:rPr>
              <w:t xml:space="preserve"> (L</w:t>
            </w:r>
            <w:r w:rsidRPr="00FE71BB">
              <w:rPr>
                <w:rFonts w:eastAsia="Times New Roman"/>
                <w:kern w:val="0"/>
                <w:sz w:val="20"/>
                <w:szCs w:val="20"/>
              </w:rPr>
              <w:t>-516 м)</w:t>
            </w:r>
          </w:p>
        </w:tc>
      </w:tr>
      <w:tr w:rsidR="00095788" w:rsidRPr="00FE71BB" w:rsidTr="00507B78">
        <w:trPr>
          <w:gridAfter w:val="1"/>
          <w:wAfter w:w="237" w:type="dxa"/>
          <w:trHeight w:val="830"/>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tcPr>
          <w:p w:rsidR="00095788" w:rsidRPr="00FE71BB" w:rsidRDefault="00095788" w:rsidP="00095788">
            <w:pPr>
              <w:widowControl/>
              <w:suppressAutoHyphens w:val="0"/>
              <w:ind w:left="-108" w:right="-108"/>
              <w:rPr>
                <w:rFonts w:eastAsia="Times New Roman"/>
                <w:kern w:val="0"/>
                <w:sz w:val="20"/>
                <w:szCs w:val="20"/>
              </w:rPr>
            </w:pPr>
            <w:r w:rsidRPr="00FE71BB">
              <w:rPr>
                <w:rFonts w:eastAsia="Times New Roman"/>
                <w:kern w:val="0"/>
                <w:sz w:val="20"/>
                <w:szCs w:val="20"/>
              </w:rPr>
              <w:t>1.</w:t>
            </w:r>
            <w:r>
              <w:rPr>
                <w:rFonts w:eastAsia="Times New Roman"/>
                <w:kern w:val="0"/>
                <w:sz w:val="20"/>
                <w:szCs w:val="20"/>
              </w:rPr>
              <w:t>5</w:t>
            </w:r>
            <w:r w:rsidRPr="00FE71BB">
              <w:rPr>
                <w:rFonts w:eastAsia="Times New Roman"/>
                <w:kern w:val="0"/>
                <w:sz w:val="20"/>
                <w:szCs w:val="20"/>
              </w:rPr>
              <w:t>. Приобретение пожарных гидрантов</w:t>
            </w:r>
          </w:p>
        </w:tc>
        <w:tc>
          <w:tcPr>
            <w:tcW w:w="1594" w:type="dxa"/>
            <w:tcBorders>
              <w:top w:val="nil"/>
              <w:left w:val="single" w:sz="4" w:space="0" w:color="auto"/>
              <w:bottom w:val="single" w:sz="4" w:space="0" w:color="000000"/>
              <w:right w:val="single" w:sz="4" w:space="0" w:color="auto"/>
            </w:tcBorders>
            <w:shd w:val="clear" w:color="auto" w:fill="auto"/>
            <w:vAlign w:val="center"/>
          </w:tcPr>
          <w:p w:rsidR="00095788" w:rsidRPr="00FE71BB" w:rsidRDefault="00095788" w:rsidP="00095788">
            <w:pPr>
              <w:widowControl/>
              <w:suppressAutoHyphens w:val="0"/>
              <w:ind w:left="-108" w:right="-107"/>
              <w:jc w:val="center"/>
              <w:rPr>
                <w:rFonts w:eastAsia="Times New Roman"/>
                <w:kern w:val="0"/>
                <w:sz w:val="20"/>
                <w:szCs w:val="20"/>
              </w:rPr>
            </w:pPr>
            <w:r w:rsidRPr="00FE71BB">
              <w:rPr>
                <w:rFonts w:eastAsia="Times New Roman"/>
                <w:kern w:val="0"/>
                <w:sz w:val="20"/>
                <w:szCs w:val="20"/>
              </w:rPr>
              <w:t>Администрация города Минусинска</w:t>
            </w:r>
          </w:p>
        </w:tc>
        <w:tc>
          <w:tcPr>
            <w:tcW w:w="709" w:type="dxa"/>
            <w:tcBorders>
              <w:top w:val="nil"/>
              <w:left w:val="single" w:sz="4" w:space="0" w:color="auto"/>
              <w:bottom w:val="single" w:sz="4" w:space="0" w:color="000000"/>
              <w:right w:val="single" w:sz="4" w:space="0" w:color="auto"/>
            </w:tcBorders>
            <w:shd w:val="clear" w:color="auto" w:fill="auto"/>
            <w:vAlign w:val="center"/>
          </w:tcPr>
          <w:p w:rsidR="00095788" w:rsidRPr="00FE71BB" w:rsidRDefault="00095788" w:rsidP="00095788">
            <w:pPr>
              <w:widowControl/>
              <w:suppressAutoHyphens w:val="0"/>
              <w:jc w:val="center"/>
              <w:rPr>
                <w:rFonts w:eastAsia="Times New Roman"/>
                <w:kern w:val="0"/>
                <w:sz w:val="20"/>
                <w:szCs w:val="20"/>
              </w:rPr>
            </w:pPr>
            <w:r w:rsidRPr="00FE71BB">
              <w:rPr>
                <w:rFonts w:eastAsia="Times New Roman"/>
                <w:kern w:val="0"/>
                <w:sz w:val="20"/>
                <w:szCs w:val="20"/>
              </w:rPr>
              <w:t>005</w:t>
            </w:r>
          </w:p>
        </w:tc>
        <w:tc>
          <w:tcPr>
            <w:tcW w:w="751" w:type="dxa"/>
            <w:tcBorders>
              <w:top w:val="nil"/>
              <w:left w:val="single" w:sz="4" w:space="0" w:color="auto"/>
              <w:bottom w:val="single" w:sz="4" w:space="0" w:color="000000"/>
              <w:right w:val="single" w:sz="4" w:space="0" w:color="auto"/>
            </w:tcBorders>
            <w:shd w:val="clear" w:color="auto" w:fill="auto"/>
            <w:vAlign w:val="center"/>
          </w:tcPr>
          <w:p w:rsidR="00095788" w:rsidRPr="00FE71BB" w:rsidRDefault="00095788" w:rsidP="00095788">
            <w:pPr>
              <w:widowControl/>
              <w:suppressAutoHyphens w:val="0"/>
              <w:jc w:val="center"/>
              <w:rPr>
                <w:rFonts w:eastAsia="Times New Roman"/>
                <w:kern w:val="0"/>
                <w:sz w:val="20"/>
                <w:szCs w:val="20"/>
              </w:rPr>
            </w:pPr>
            <w:r w:rsidRPr="00FE71BB">
              <w:rPr>
                <w:rFonts w:eastAsia="Times New Roman"/>
                <w:kern w:val="0"/>
                <w:sz w:val="20"/>
                <w:szCs w:val="20"/>
              </w:rPr>
              <w:t>0502</w:t>
            </w:r>
          </w:p>
        </w:tc>
        <w:tc>
          <w:tcPr>
            <w:tcW w:w="1560" w:type="dxa"/>
            <w:tcBorders>
              <w:top w:val="nil"/>
              <w:left w:val="single" w:sz="4" w:space="0" w:color="auto"/>
              <w:bottom w:val="single" w:sz="4" w:space="0" w:color="000000"/>
              <w:right w:val="single" w:sz="4" w:space="0" w:color="auto"/>
            </w:tcBorders>
            <w:shd w:val="clear" w:color="auto" w:fill="auto"/>
            <w:vAlign w:val="center"/>
          </w:tcPr>
          <w:p w:rsidR="00095788" w:rsidRPr="00FE71BB" w:rsidRDefault="00095788" w:rsidP="00095788">
            <w:pPr>
              <w:widowControl/>
              <w:suppressAutoHyphens w:val="0"/>
              <w:jc w:val="center"/>
              <w:rPr>
                <w:rFonts w:eastAsia="Times New Roman"/>
                <w:kern w:val="0"/>
                <w:sz w:val="20"/>
                <w:szCs w:val="20"/>
              </w:rPr>
            </w:pPr>
            <w:r w:rsidRPr="00FE71BB">
              <w:rPr>
                <w:rFonts w:eastAsia="Times New Roman"/>
                <w:kern w:val="0"/>
                <w:sz w:val="20"/>
                <w:szCs w:val="20"/>
              </w:rPr>
              <w:t>0310081350</w:t>
            </w:r>
          </w:p>
        </w:tc>
        <w:tc>
          <w:tcPr>
            <w:tcW w:w="708" w:type="dxa"/>
            <w:gridSpan w:val="2"/>
            <w:tcBorders>
              <w:top w:val="nil"/>
              <w:left w:val="single" w:sz="4" w:space="0" w:color="auto"/>
              <w:bottom w:val="single" w:sz="4" w:space="0" w:color="000000"/>
              <w:right w:val="single" w:sz="4" w:space="0" w:color="auto"/>
            </w:tcBorders>
            <w:shd w:val="clear" w:color="auto" w:fill="auto"/>
            <w:vAlign w:val="center"/>
          </w:tcPr>
          <w:p w:rsidR="00095788" w:rsidRPr="00FE71BB" w:rsidRDefault="00095788" w:rsidP="00095788">
            <w:pPr>
              <w:widowControl/>
              <w:suppressAutoHyphens w:val="0"/>
              <w:jc w:val="center"/>
              <w:rPr>
                <w:rFonts w:eastAsia="Times New Roman"/>
                <w:kern w:val="0"/>
                <w:sz w:val="20"/>
                <w:szCs w:val="20"/>
              </w:rPr>
            </w:pPr>
            <w:r w:rsidRPr="00FE71BB">
              <w:rPr>
                <w:rFonts w:eastAsia="Times New Roman"/>
                <w:kern w:val="0"/>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tcPr>
          <w:p w:rsidR="00095788" w:rsidRPr="00FE71BB" w:rsidRDefault="00095788" w:rsidP="00095788">
            <w:pPr>
              <w:widowControl/>
              <w:suppressAutoHyphens w:val="0"/>
              <w:jc w:val="center"/>
              <w:rPr>
                <w:rFonts w:eastAsia="Times New Roman"/>
                <w:kern w:val="0"/>
                <w:sz w:val="20"/>
                <w:szCs w:val="20"/>
              </w:rPr>
            </w:pPr>
            <w:r>
              <w:rPr>
                <w:rFonts w:eastAsia="Times New Roman"/>
                <w:kern w:val="0"/>
                <w:sz w:val="20"/>
                <w:szCs w:val="20"/>
              </w:rPr>
              <w:t>239,85</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095788" w:rsidRPr="00FE71BB" w:rsidRDefault="00095788" w:rsidP="00095788">
            <w:pPr>
              <w:widowControl/>
              <w:suppressAutoHyphens w:val="0"/>
              <w:jc w:val="center"/>
              <w:rPr>
                <w:rFonts w:eastAsia="Times New Roman"/>
                <w:kern w:val="0"/>
                <w:sz w:val="20"/>
                <w:szCs w:val="20"/>
              </w:rPr>
            </w:pP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095788" w:rsidRPr="00FE71BB" w:rsidRDefault="00095788" w:rsidP="00095788">
            <w:pPr>
              <w:widowControl/>
              <w:suppressAutoHyphens w:val="0"/>
              <w:jc w:val="center"/>
              <w:rPr>
                <w:rFonts w:eastAsia="Times New Roman"/>
                <w:kern w:val="0"/>
                <w:sz w:val="20"/>
                <w:szCs w:val="20"/>
              </w:rPr>
            </w:pPr>
          </w:p>
        </w:tc>
        <w:tc>
          <w:tcPr>
            <w:tcW w:w="1134" w:type="dxa"/>
            <w:tcBorders>
              <w:top w:val="nil"/>
              <w:left w:val="single" w:sz="4" w:space="0" w:color="auto"/>
              <w:bottom w:val="single" w:sz="4" w:space="0" w:color="000000"/>
              <w:right w:val="single" w:sz="4" w:space="0" w:color="auto"/>
            </w:tcBorders>
            <w:shd w:val="clear" w:color="auto" w:fill="auto"/>
            <w:vAlign w:val="center"/>
          </w:tcPr>
          <w:p w:rsidR="00095788" w:rsidRPr="00FE71BB" w:rsidRDefault="00095788" w:rsidP="00095788">
            <w:pPr>
              <w:widowControl/>
              <w:suppressAutoHyphens w:val="0"/>
              <w:jc w:val="center"/>
              <w:rPr>
                <w:rFonts w:eastAsia="Times New Roman"/>
                <w:kern w:val="0"/>
                <w:sz w:val="20"/>
                <w:szCs w:val="20"/>
              </w:rPr>
            </w:pPr>
            <w:r>
              <w:rPr>
                <w:rFonts w:eastAsia="Times New Roman"/>
                <w:kern w:val="0"/>
                <w:sz w:val="20"/>
                <w:szCs w:val="20"/>
              </w:rPr>
              <w:t>239,85</w:t>
            </w:r>
          </w:p>
        </w:tc>
        <w:tc>
          <w:tcPr>
            <w:tcW w:w="1984" w:type="dxa"/>
            <w:tcBorders>
              <w:left w:val="single" w:sz="4" w:space="0" w:color="auto"/>
              <w:bottom w:val="single" w:sz="4" w:space="0" w:color="000000"/>
              <w:right w:val="single" w:sz="4" w:space="0" w:color="auto"/>
            </w:tcBorders>
            <w:shd w:val="clear" w:color="auto" w:fill="auto"/>
          </w:tcPr>
          <w:p w:rsidR="00095788" w:rsidRPr="00FE71BB" w:rsidRDefault="00095788" w:rsidP="00095788">
            <w:pPr>
              <w:widowControl/>
              <w:suppressAutoHyphens w:val="0"/>
              <w:ind w:left="-108" w:right="-108"/>
              <w:rPr>
                <w:rFonts w:eastAsia="Times New Roman"/>
                <w:kern w:val="0"/>
                <w:sz w:val="20"/>
                <w:szCs w:val="20"/>
              </w:rPr>
            </w:pPr>
            <w:r w:rsidRPr="00FE71BB">
              <w:rPr>
                <w:rFonts w:eastAsia="Times New Roman"/>
                <w:kern w:val="0"/>
                <w:sz w:val="20"/>
                <w:szCs w:val="20"/>
              </w:rPr>
              <w:t>Приобретение 30 пожарных гидрантов</w:t>
            </w:r>
          </w:p>
        </w:tc>
      </w:tr>
      <w:tr w:rsidR="00095788" w:rsidRPr="00FE71BB" w:rsidTr="004E7269">
        <w:trPr>
          <w:gridAfter w:val="1"/>
          <w:wAfter w:w="237" w:type="dxa"/>
          <w:trHeight w:val="525"/>
        </w:trPr>
        <w:tc>
          <w:tcPr>
            <w:tcW w:w="4253" w:type="dxa"/>
            <w:tcBorders>
              <w:top w:val="nil"/>
              <w:left w:val="single" w:sz="4" w:space="0" w:color="auto"/>
              <w:bottom w:val="single" w:sz="4" w:space="0" w:color="000000"/>
              <w:right w:val="single" w:sz="4" w:space="0" w:color="auto"/>
            </w:tcBorders>
            <w:shd w:val="clear" w:color="auto" w:fill="auto"/>
            <w:vAlign w:val="center"/>
          </w:tcPr>
          <w:p w:rsidR="00095788" w:rsidRPr="00FE71BB" w:rsidRDefault="00095788" w:rsidP="00095788">
            <w:pPr>
              <w:widowControl/>
              <w:suppressAutoHyphens w:val="0"/>
              <w:ind w:left="-108" w:right="-108"/>
              <w:rPr>
                <w:rFonts w:eastAsia="Times New Roman"/>
                <w:kern w:val="0"/>
                <w:sz w:val="20"/>
                <w:szCs w:val="20"/>
              </w:rPr>
            </w:pPr>
          </w:p>
        </w:tc>
        <w:tc>
          <w:tcPr>
            <w:tcW w:w="1594" w:type="dxa"/>
            <w:tcBorders>
              <w:top w:val="nil"/>
              <w:left w:val="single" w:sz="4" w:space="0" w:color="auto"/>
              <w:bottom w:val="single" w:sz="4" w:space="0" w:color="000000"/>
              <w:right w:val="single" w:sz="4" w:space="0" w:color="auto"/>
            </w:tcBorders>
            <w:shd w:val="clear" w:color="auto" w:fill="auto"/>
            <w:vAlign w:val="center"/>
          </w:tcPr>
          <w:p w:rsidR="00095788" w:rsidRPr="00FE71BB" w:rsidRDefault="00095788" w:rsidP="00095788">
            <w:pPr>
              <w:widowControl/>
              <w:suppressAutoHyphens w:val="0"/>
              <w:ind w:left="-108" w:right="-107"/>
              <w:jc w:val="center"/>
              <w:rPr>
                <w:rFonts w:eastAsia="Times New Roman"/>
                <w:kern w:val="0"/>
                <w:sz w:val="20"/>
                <w:szCs w:val="20"/>
              </w:rPr>
            </w:pPr>
          </w:p>
        </w:tc>
        <w:tc>
          <w:tcPr>
            <w:tcW w:w="709" w:type="dxa"/>
            <w:tcBorders>
              <w:top w:val="nil"/>
              <w:left w:val="single" w:sz="4" w:space="0" w:color="auto"/>
              <w:bottom w:val="single" w:sz="4" w:space="0" w:color="000000"/>
              <w:right w:val="single" w:sz="4" w:space="0" w:color="auto"/>
            </w:tcBorders>
            <w:shd w:val="clear" w:color="auto" w:fill="auto"/>
            <w:vAlign w:val="center"/>
          </w:tcPr>
          <w:p w:rsidR="00095788" w:rsidRPr="00FE71BB" w:rsidRDefault="00095788" w:rsidP="00095788">
            <w:pPr>
              <w:widowControl/>
              <w:suppressAutoHyphens w:val="0"/>
              <w:jc w:val="center"/>
              <w:rPr>
                <w:rFonts w:eastAsia="Times New Roman"/>
                <w:kern w:val="0"/>
                <w:sz w:val="20"/>
                <w:szCs w:val="20"/>
              </w:rPr>
            </w:pPr>
          </w:p>
        </w:tc>
        <w:tc>
          <w:tcPr>
            <w:tcW w:w="751" w:type="dxa"/>
            <w:tcBorders>
              <w:top w:val="nil"/>
              <w:left w:val="single" w:sz="4" w:space="0" w:color="auto"/>
              <w:bottom w:val="single" w:sz="4" w:space="0" w:color="000000"/>
              <w:right w:val="single" w:sz="4" w:space="0" w:color="auto"/>
            </w:tcBorders>
            <w:shd w:val="clear" w:color="auto" w:fill="auto"/>
            <w:vAlign w:val="center"/>
          </w:tcPr>
          <w:p w:rsidR="00095788" w:rsidRPr="00FE71BB" w:rsidRDefault="00095788" w:rsidP="00095788">
            <w:pPr>
              <w:widowControl/>
              <w:suppressAutoHyphens w:val="0"/>
              <w:jc w:val="center"/>
              <w:rPr>
                <w:rFonts w:eastAsia="Times New Roman"/>
                <w:kern w:val="0"/>
                <w:sz w:val="20"/>
                <w:szCs w:val="20"/>
              </w:rPr>
            </w:pPr>
          </w:p>
        </w:tc>
        <w:tc>
          <w:tcPr>
            <w:tcW w:w="1560" w:type="dxa"/>
            <w:tcBorders>
              <w:top w:val="nil"/>
              <w:left w:val="single" w:sz="4" w:space="0" w:color="auto"/>
              <w:bottom w:val="single" w:sz="4" w:space="0" w:color="000000"/>
              <w:right w:val="single" w:sz="4" w:space="0" w:color="auto"/>
            </w:tcBorders>
            <w:shd w:val="clear" w:color="auto" w:fill="auto"/>
            <w:vAlign w:val="center"/>
          </w:tcPr>
          <w:p w:rsidR="00095788" w:rsidRPr="00FE71BB" w:rsidRDefault="00095788" w:rsidP="00095788">
            <w:pPr>
              <w:widowControl/>
              <w:suppressAutoHyphens w:val="0"/>
              <w:jc w:val="center"/>
              <w:rPr>
                <w:rFonts w:eastAsia="Times New Roman"/>
                <w:kern w:val="0"/>
                <w:sz w:val="20"/>
                <w:szCs w:val="20"/>
              </w:rPr>
            </w:pPr>
          </w:p>
        </w:tc>
        <w:tc>
          <w:tcPr>
            <w:tcW w:w="708" w:type="dxa"/>
            <w:gridSpan w:val="2"/>
            <w:tcBorders>
              <w:top w:val="nil"/>
              <w:left w:val="single" w:sz="4" w:space="0" w:color="auto"/>
              <w:bottom w:val="single" w:sz="4" w:space="0" w:color="000000"/>
              <w:right w:val="single" w:sz="4" w:space="0" w:color="auto"/>
            </w:tcBorders>
            <w:shd w:val="clear" w:color="auto" w:fill="auto"/>
            <w:vAlign w:val="center"/>
          </w:tcPr>
          <w:p w:rsidR="00095788" w:rsidRPr="00FE71BB" w:rsidRDefault="00095788" w:rsidP="00095788">
            <w:pPr>
              <w:widowControl/>
              <w:suppressAutoHyphens w:val="0"/>
              <w:jc w:val="center"/>
              <w:rPr>
                <w:rFonts w:eastAsia="Times New Roman"/>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95788" w:rsidRPr="00FE71BB" w:rsidRDefault="00095788" w:rsidP="00D62675">
            <w:pPr>
              <w:widowControl/>
              <w:suppressAutoHyphens w:val="0"/>
              <w:jc w:val="center"/>
              <w:rPr>
                <w:rFonts w:eastAsia="Times New Roman"/>
                <w:kern w:val="0"/>
                <w:sz w:val="20"/>
                <w:szCs w:val="20"/>
              </w:rPr>
            </w:pPr>
            <w:r w:rsidRPr="00FE71BB">
              <w:rPr>
                <w:rFonts w:eastAsia="Times New Roman"/>
                <w:kern w:val="0"/>
                <w:sz w:val="20"/>
                <w:szCs w:val="20"/>
              </w:rPr>
              <w:t>14</w:t>
            </w:r>
            <w:r w:rsidR="00D62675">
              <w:rPr>
                <w:rFonts w:eastAsia="Times New Roman"/>
                <w:kern w:val="0"/>
                <w:sz w:val="20"/>
                <w:szCs w:val="20"/>
              </w:rPr>
              <w:t> 364,77</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tcPr>
          <w:p w:rsidR="00095788" w:rsidRPr="00FE71BB" w:rsidRDefault="00095788" w:rsidP="00095788">
            <w:pPr>
              <w:widowControl/>
              <w:suppressAutoHyphens w:val="0"/>
              <w:jc w:val="center"/>
              <w:rPr>
                <w:rFonts w:eastAsia="Times New Roman"/>
                <w:kern w:val="0"/>
                <w:sz w:val="20"/>
                <w:szCs w:val="20"/>
              </w:rPr>
            </w:pP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tcPr>
          <w:p w:rsidR="00095788" w:rsidRPr="00FE71BB" w:rsidRDefault="00095788" w:rsidP="00095788">
            <w:pPr>
              <w:widowControl/>
              <w:suppressAutoHyphens w:val="0"/>
              <w:jc w:val="center"/>
              <w:rPr>
                <w:rFonts w:eastAsia="Times New Roman"/>
                <w:kern w:val="0"/>
                <w:sz w:val="20"/>
                <w:szCs w:val="20"/>
              </w:rPr>
            </w:pPr>
          </w:p>
        </w:tc>
        <w:tc>
          <w:tcPr>
            <w:tcW w:w="1134" w:type="dxa"/>
            <w:tcBorders>
              <w:top w:val="nil"/>
              <w:left w:val="single" w:sz="4" w:space="0" w:color="auto"/>
              <w:bottom w:val="single" w:sz="4" w:space="0" w:color="000000"/>
              <w:right w:val="single" w:sz="4" w:space="0" w:color="auto"/>
            </w:tcBorders>
            <w:shd w:val="clear" w:color="auto" w:fill="auto"/>
            <w:vAlign w:val="center"/>
          </w:tcPr>
          <w:p w:rsidR="00095788" w:rsidRPr="00FE71BB" w:rsidRDefault="00095788" w:rsidP="00D62675">
            <w:pPr>
              <w:widowControl/>
              <w:suppressAutoHyphens w:val="0"/>
              <w:jc w:val="center"/>
              <w:rPr>
                <w:rFonts w:eastAsia="Times New Roman"/>
                <w:kern w:val="0"/>
                <w:sz w:val="20"/>
                <w:szCs w:val="20"/>
              </w:rPr>
            </w:pPr>
            <w:r w:rsidRPr="00FE71BB">
              <w:rPr>
                <w:rFonts w:eastAsia="Times New Roman"/>
                <w:kern w:val="0"/>
                <w:sz w:val="20"/>
                <w:szCs w:val="20"/>
              </w:rPr>
              <w:t>14</w:t>
            </w:r>
            <w:r w:rsidR="00D62675">
              <w:rPr>
                <w:rFonts w:eastAsia="Times New Roman"/>
                <w:kern w:val="0"/>
                <w:sz w:val="20"/>
                <w:szCs w:val="20"/>
              </w:rPr>
              <w:t> 364,77</w:t>
            </w:r>
          </w:p>
        </w:tc>
        <w:tc>
          <w:tcPr>
            <w:tcW w:w="1984" w:type="dxa"/>
            <w:tcBorders>
              <w:left w:val="single" w:sz="4" w:space="0" w:color="auto"/>
              <w:bottom w:val="single" w:sz="4" w:space="0" w:color="000000"/>
              <w:right w:val="single" w:sz="4" w:space="0" w:color="auto"/>
            </w:tcBorders>
            <w:shd w:val="clear" w:color="auto" w:fill="auto"/>
          </w:tcPr>
          <w:p w:rsidR="00095788" w:rsidRPr="00FE71BB" w:rsidRDefault="00095788" w:rsidP="00095788">
            <w:pPr>
              <w:widowControl/>
              <w:suppressAutoHyphens w:val="0"/>
              <w:ind w:left="-108" w:right="-108"/>
              <w:rPr>
                <w:rFonts w:eastAsia="Times New Roman"/>
                <w:color w:val="000000"/>
                <w:kern w:val="0"/>
                <w:sz w:val="20"/>
                <w:szCs w:val="20"/>
              </w:rPr>
            </w:pPr>
          </w:p>
        </w:tc>
      </w:tr>
    </w:tbl>
    <w:p w:rsidR="004E7269" w:rsidRPr="00FE71BB" w:rsidRDefault="00802B82" w:rsidP="00C26C62">
      <w:pPr>
        <w:ind w:left="-1134" w:right="-31"/>
        <w:rPr>
          <w:szCs w:val="28"/>
        </w:rPr>
      </w:pPr>
      <w:r w:rsidRPr="00FE71BB">
        <w:rPr>
          <w:szCs w:val="28"/>
        </w:rPr>
        <w:t xml:space="preserve">         </w:t>
      </w:r>
    </w:p>
    <w:p w:rsidR="00D412A7" w:rsidRPr="00FE71BB" w:rsidRDefault="00D412A7" w:rsidP="004E7269">
      <w:pPr>
        <w:ind w:left="-1134" w:right="-31" w:firstLine="567"/>
        <w:rPr>
          <w:szCs w:val="28"/>
        </w:rPr>
      </w:pPr>
    </w:p>
    <w:p w:rsidR="0001021B" w:rsidRPr="00FE71BB" w:rsidRDefault="00D412A7" w:rsidP="004E7269">
      <w:pPr>
        <w:ind w:left="-1134" w:right="-31" w:firstLine="567"/>
        <w:rPr>
          <w:szCs w:val="28"/>
        </w:rPr>
      </w:pPr>
      <w:r w:rsidRPr="00FE71BB">
        <w:rPr>
          <w:szCs w:val="28"/>
        </w:rPr>
        <w:t>Д</w:t>
      </w:r>
      <w:r w:rsidR="0001021B" w:rsidRPr="00FE71BB">
        <w:rPr>
          <w:szCs w:val="28"/>
        </w:rPr>
        <w:t xml:space="preserve">иректор МКУ «Управление городского хозяйства»             </w:t>
      </w:r>
      <w:r w:rsidR="00C713CE" w:rsidRPr="00FE71BB">
        <w:rPr>
          <w:szCs w:val="28"/>
        </w:rPr>
        <w:t xml:space="preserve">     </w:t>
      </w:r>
      <w:r w:rsidRPr="00FE71BB">
        <w:rPr>
          <w:szCs w:val="28"/>
        </w:rPr>
        <w:t xml:space="preserve">                   </w:t>
      </w:r>
      <w:r w:rsidR="005E7278" w:rsidRPr="00FE71BB">
        <w:rPr>
          <w:szCs w:val="28"/>
        </w:rPr>
        <w:t xml:space="preserve"> </w:t>
      </w:r>
      <w:r w:rsidR="0001021B" w:rsidRPr="00FE71BB">
        <w:rPr>
          <w:szCs w:val="28"/>
        </w:rPr>
        <w:t xml:space="preserve">     </w:t>
      </w:r>
      <w:r w:rsidR="00471060" w:rsidRPr="00FE71BB">
        <w:rPr>
          <w:szCs w:val="28"/>
        </w:rPr>
        <w:t xml:space="preserve">  </w:t>
      </w:r>
      <w:r w:rsidR="00F95986" w:rsidRPr="00FE71BB">
        <w:rPr>
          <w:szCs w:val="28"/>
        </w:rPr>
        <w:t>подпись</w:t>
      </w:r>
      <w:r w:rsidR="0001021B" w:rsidRPr="00FE71BB">
        <w:rPr>
          <w:szCs w:val="28"/>
        </w:rPr>
        <w:t xml:space="preserve">  </w:t>
      </w:r>
      <w:r w:rsidR="00421BCC" w:rsidRPr="00FE71BB">
        <w:rPr>
          <w:szCs w:val="28"/>
        </w:rPr>
        <w:t xml:space="preserve">             </w:t>
      </w:r>
      <w:r w:rsidRPr="00FE71BB">
        <w:rPr>
          <w:szCs w:val="28"/>
        </w:rPr>
        <w:t xml:space="preserve">   </w:t>
      </w:r>
      <w:r w:rsidR="00421BCC" w:rsidRPr="00FE71BB">
        <w:rPr>
          <w:szCs w:val="28"/>
        </w:rPr>
        <w:t xml:space="preserve">        </w:t>
      </w:r>
      <w:r w:rsidR="0001021B" w:rsidRPr="00FE71BB">
        <w:rPr>
          <w:szCs w:val="28"/>
        </w:rPr>
        <w:t xml:space="preserve">                      Т.</w:t>
      </w:r>
      <w:r w:rsidRPr="00FE71BB">
        <w:rPr>
          <w:szCs w:val="28"/>
        </w:rPr>
        <w:t>И</w:t>
      </w:r>
      <w:r w:rsidR="0001021B" w:rsidRPr="00FE71BB">
        <w:rPr>
          <w:szCs w:val="28"/>
        </w:rPr>
        <w:t xml:space="preserve">. </w:t>
      </w:r>
      <w:r w:rsidRPr="00FE71BB">
        <w:rPr>
          <w:szCs w:val="28"/>
        </w:rPr>
        <w:t>Пономаре</w:t>
      </w:r>
      <w:r w:rsidR="0001021B" w:rsidRPr="00FE71BB">
        <w:rPr>
          <w:szCs w:val="28"/>
        </w:rPr>
        <w:t>ва</w:t>
      </w:r>
    </w:p>
    <w:p w:rsidR="00D552C6" w:rsidRPr="00FE71BB" w:rsidRDefault="00D552C6" w:rsidP="00D77085">
      <w:pPr>
        <w:rPr>
          <w:szCs w:val="28"/>
        </w:rPr>
        <w:sectPr w:rsidR="00D552C6" w:rsidRPr="00FE71BB" w:rsidSect="002443C9">
          <w:headerReference w:type="default" r:id="rId10"/>
          <w:pgSz w:w="16838" w:h="11905" w:orient="landscape"/>
          <w:pgMar w:top="709" w:right="567" w:bottom="709" w:left="1134" w:header="720" w:footer="720" w:gutter="0"/>
          <w:cols w:space="720"/>
          <w:noEndnote/>
          <w:docGrid w:linePitch="299"/>
        </w:sectPr>
      </w:pPr>
    </w:p>
    <w:p w:rsidR="006F3F9C" w:rsidRPr="000D7A78" w:rsidRDefault="006F3F9C" w:rsidP="004D55BE">
      <w:pPr>
        <w:autoSpaceDE w:val="0"/>
        <w:autoSpaceDN w:val="0"/>
        <w:adjustRightInd w:val="0"/>
        <w:ind w:left="5103"/>
        <w:outlineLvl w:val="0"/>
        <w:rPr>
          <w:szCs w:val="28"/>
        </w:rPr>
      </w:pPr>
      <w:r w:rsidRPr="000D7A78">
        <w:rPr>
          <w:szCs w:val="28"/>
        </w:rPr>
        <w:lastRenderedPageBreak/>
        <w:t xml:space="preserve">Приложение </w:t>
      </w:r>
      <w:r w:rsidR="004D55BE" w:rsidRPr="000D7A78">
        <w:rPr>
          <w:szCs w:val="28"/>
        </w:rPr>
        <w:t>7</w:t>
      </w:r>
    </w:p>
    <w:p w:rsidR="006F3F9C" w:rsidRPr="000D7A78" w:rsidRDefault="006F3F9C" w:rsidP="004D55BE">
      <w:pPr>
        <w:autoSpaceDE w:val="0"/>
        <w:autoSpaceDN w:val="0"/>
        <w:adjustRightInd w:val="0"/>
        <w:ind w:left="5103"/>
        <w:outlineLvl w:val="0"/>
        <w:rPr>
          <w:szCs w:val="28"/>
        </w:rPr>
      </w:pPr>
      <w:r w:rsidRPr="000D7A78">
        <w:rPr>
          <w:szCs w:val="28"/>
        </w:rPr>
        <w:t>к муниципальной программе</w:t>
      </w:r>
    </w:p>
    <w:p w:rsidR="006F3F9C" w:rsidRPr="000D7A78" w:rsidRDefault="006F3F9C" w:rsidP="004D55BE">
      <w:pPr>
        <w:autoSpaceDE w:val="0"/>
        <w:autoSpaceDN w:val="0"/>
        <w:adjustRightInd w:val="0"/>
        <w:ind w:left="5103"/>
        <w:outlineLvl w:val="1"/>
        <w:rPr>
          <w:color w:val="000000"/>
          <w:szCs w:val="28"/>
        </w:rPr>
      </w:pPr>
      <w:r w:rsidRPr="000D7A78">
        <w:rPr>
          <w:color w:val="000000"/>
          <w:szCs w:val="28"/>
        </w:rPr>
        <w:t xml:space="preserve">«Реформирование и модернизация жилищно-коммунального хозяйства и повышение энергетической эффективности муниципального образования город Минусинск» </w:t>
      </w:r>
    </w:p>
    <w:p w:rsidR="00D80C34" w:rsidRPr="000D7A78" w:rsidRDefault="00D80C34" w:rsidP="00D80C34">
      <w:pPr>
        <w:autoSpaceDE w:val="0"/>
        <w:autoSpaceDN w:val="0"/>
        <w:adjustRightInd w:val="0"/>
        <w:ind w:left="-142"/>
        <w:jc w:val="center"/>
        <w:outlineLvl w:val="1"/>
        <w:rPr>
          <w:sz w:val="24"/>
        </w:rPr>
      </w:pPr>
      <w:r w:rsidRPr="000D7A78">
        <w:rPr>
          <w:sz w:val="24"/>
        </w:rPr>
        <w:t>(в редакции постановлени</w:t>
      </w:r>
      <w:r w:rsidR="00D412A7" w:rsidRPr="000D7A78">
        <w:rPr>
          <w:sz w:val="24"/>
        </w:rPr>
        <w:t>й</w:t>
      </w:r>
      <w:r w:rsidRPr="000D7A78">
        <w:rPr>
          <w:sz w:val="24"/>
        </w:rPr>
        <w:t xml:space="preserve"> Администрации города Минусинска от 26.06.2018 № АГ-954-п</w:t>
      </w:r>
      <w:r w:rsidR="00D412A7" w:rsidRPr="000D7A78">
        <w:rPr>
          <w:sz w:val="24"/>
        </w:rPr>
        <w:t>, от 21.09.2018 № АГ-1565-п</w:t>
      </w:r>
      <w:r w:rsidR="00B86F4C" w:rsidRPr="000D7A78">
        <w:rPr>
          <w:sz w:val="24"/>
        </w:rPr>
        <w:t>, от 27.11.2018 № АГ-1981-п</w:t>
      </w:r>
      <w:r w:rsidR="00D63605">
        <w:rPr>
          <w:sz w:val="24"/>
        </w:rPr>
        <w:t xml:space="preserve">, от 24.12.2018 № </w:t>
      </w:r>
      <w:r w:rsidR="0025032A">
        <w:rPr>
          <w:sz w:val="24"/>
        </w:rPr>
        <w:t>АГ-2252-п</w:t>
      </w:r>
      <w:r w:rsidRPr="000D7A78">
        <w:rPr>
          <w:sz w:val="24"/>
        </w:rPr>
        <w:t>)</w:t>
      </w:r>
    </w:p>
    <w:p w:rsidR="00D80C34" w:rsidRPr="000D7A78" w:rsidRDefault="00D80C34" w:rsidP="006F3F9C">
      <w:pPr>
        <w:autoSpaceDE w:val="0"/>
        <w:autoSpaceDN w:val="0"/>
        <w:adjustRightInd w:val="0"/>
        <w:ind w:left="360"/>
        <w:jc w:val="center"/>
        <w:outlineLvl w:val="1"/>
        <w:rPr>
          <w:b/>
          <w:szCs w:val="28"/>
        </w:rPr>
      </w:pPr>
    </w:p>
    <w:p w:rsidR="004D55BE" w:rsidRPr="000D7A78" w:rsidRDefault="006F3F9C" w:rsidP="006F3F9C">
      <w:pPr>
        <w:autoSpaceDE w:val="0"/>
        <w:autoSpaceDN w:val="0"/>
        <w:adjustRightInd w:val="0"/>
        <w:ind w:left="360"/>
        <w:jc w:val="center"/>
        <w:outlineLvl w:val="1"/>
        <w:rPr>
          <w:b/>
          <w:szCs w:val="28"/>
        </w:rPr>
      </w:pPr>
      <w:r w:rsidRPr="000D7A78">
        <w:rPr>
          <w:b/>
          <w:szCs w:val="28"/>
        </w:rPr>
        <w:t xml:space="preserve">Подпрограмма </w:t>
      </w:r>
      <w:r w:rsidR="006E02CA" w:rsidRPr="000D7A78">
        <w:rPr>
          <w:b/>
          <w:szCs w:val="28"/>
        </w:rPr>
        <w:t>2</w:t>
      </w:r>
      <w:r w:rsidR="004D55BE" w:rsidRPr="000D7A78">
        <w:rPr>
          <w:b/>
          <w:szCs w:val="28"/>
        </w:rPr>
        <w:t>.</w:t>
      </w:r>
    </w:p>
    <w:p w:rsidR="00F044CC" w:rsidRPr="0025032A" w:rsidRDefault="006E02CA" w:rsidP="006F3F9C">
      <w:pPr>
        <w:autoSpaceDE w:val="0"/>
        <w:autoSpaceDN w:val="0"/>
        <w:adjustRightInd w:val="0"/>
        <w:ind w:left="360"/>
        <w:jc w:val="center"/>
        <w:outlineLvl w:val="1"/>
        <w:rPr>
          <w:b/>
          <w:szCs w:val="28"/>
        </w:rPr>
      </w:pPr>
      <w:r w:rsidRPr="000D7A78">
        <w:rPr>
          <w:b/>
          <w:szCs w:val="28"/>
        </w:rPr>
        <w:t xml:space="preserve"> </w:t>
      </w:r>
      <w:r w:rsidR="006F3F9C" w:rsidRPr="000D7A78">
        <w:rPr>
          <w:b/>
          <w:szCs w:val="28"/>
        </w:rPr>
        <w:t>«</w:t>
      </w:r>
      <w:r w:rsidR="006F3F9C" w:rsidRPr="000D7A78">
        <w:rPr>
          <w:b/>
        </w:rPr>
        <w:t xml:space="preserve">Строительство, реконструкция и капитальный ремонт сетей уличного освещения </w:t>
      </w:r>
      <w:r w:rsidR="006F3F9C" w:rsidRPr="0025032A">
        <w:rPr>
          <w:b/>
        </w:rPr>
        <w:t>муниципального образования город Минусинск</w:t>
      </w:r>
      <w:r w:rsidR="006F3F9C" w:rsidRPr="0025032A">
        <w:rPr>
          <w:b/>
          <w:szCs w:val="28"/>
        </w:rPr>
        <w:t>»</w:t>
      </w:r>
    </w:p>
    <w:p w:rsidR="006F3F9C" w:rsidRPr="0025032A" w:rsidRDefault="006F3F9C" w:rsidP="006F3F9C">
      <w:pPr>
        <w:autoSpaceDE w:val="0"/>
        <w:autoSpaceDN w:val="0"/>
        <w:adjustRightInd w:val="0"/>
        <w:ind w:left="360"/>
        <w:jc w:val="center"/>
        <w:outlineLvl w:val="1"/>
        <w:rPr>
          <w:szCs w:val="28"/>
        </w:rPr>
      </w:pPr>
    </w:p>
    <w:p w:rsidR="006F3F9C" w:rsidRPr="0025032A" w:rsidRDefault="006F3F9C" w:rsidP="004D55BE">
      <w:pPr>
        <w:widowControl/>
        <w:suppressAutoHyphens w:val="0"/>
        <w:autoSpaceDE w:val="0"/>
        <w:autoSpaceDN w:val="0"/>
        <w:adjustRightInd w:val="0"/>
        <w:ind w:left="720"/>
        <w:jc w:val="center"/>
        <w:outlineLvl w:val="1"/>
        <w:rPr>
          <w:b/>
          <w:szCs w:val="28"/>
        </w:rPr>
      </w:pPr>
      <w:r w:rsidRPr="0025032A">
        <w:rPr>
          <w:b/>
          <w:szCs w:val="28"/>
        </w:rPr>
        <w:t>Паспорт</w:t>
      </w:r>
      <w:r w:rsidR="006E02CA" w:rsidRPr="0025032A">
        <w:rPr>
          <w:b/>
          <w:szCs w:val="28"/>
        </w:rPr>
        <w:t xml:space="preserve"> </w:t>
      </w:r>
      <w:r w:rsidRPr="0025032A">
        <w:rPr>
          <w:b/>
          <w:szCs w:val="28"/>
        </w:rPr>
        <w:t xml:space="preserve">подпрограммы </w:t>
      </w:r>
    </w:p>
    <w:p w:rsidR="00D80C34" w:rsidRPr="0025032A" w:rsidRDefault="00D412A7" w:rsidP="00D80C34">
      <w:pPr>
        <w:widowControl/>
        <w:suppressAutoHyphens w:val="0"/>
        <w:autoSpaceDE w:val="0"/>
        <w:autoSpaceDN w:val="0"/>
        <w:adjustRightInd w:val="0"/>
        <w:ind w:left="1080" w:hanging="1222"/>
        <w:jc w:val="center"/>
        <w:outlineLvl w:val="1"/>
        <w:rPr>
          <w:sz w:val="24"/>
        </w:rPr>
      </w:pPr>
      <w:r w:rsidRPr="0025032A">
        <w:rPr>
          <w:sz w:val="24"/>
        </w:rPr>
        <w:t>(в редакции постановлений</w:t>
      </w:r>
      <w:r w:rsidR="00D80C34" w:rsidRPr="0025032A">
        <w:rPr>
          <w:sz w:val="24"/>
        </w:rPr>
        <w:t xml:space="preserve"> Администрации города Минусинска от 26.06.2018 № АГ-954-п</w:t>
      </w:r>
      <w:r w:rsidRPr="0025032A">
        <w:rPr>
          <w:sz w:val="24"/>
        </w:rPr>
        <w:t>, от 21.09.2018 № АГ-1565-п</w:t>
      </w:r>
      <w:r w:rsidR="00B86F4C" w:rsidRPr="0025032A">
        <w:rPr>
          <w:sz w:val="24"/>
        </w:rPr>
        <w:t>, от 27.11.2018 № АГ-1981-п</w:t>
      </w:r>
      <w:r w:rsidR="00D63605" w:rsidRPr="0025032A">
        <w:rPr>
          <w:sz w:val="24"/>
        </w:rPr>
        <w:t xml:space="preserve">, от 24.12.2018 № </w:t>
      </w:r>
      <w:r w:rsidR="00C029D3" w:rsidRPr="0025032A">
        <w:rPr>
          <w:sz w:val="24"/>
        </w:rPr>
        <w:t>АГ-2252-п</w:t>
      </w:r>
      <w:r w:rsidR="00B86F4C" w:rsidRPr="0025032A">
        <w:rPr>
          <w:sz w:val="24"/>
        </w:rPr>
        <w:t>)</w:t>
      </w:r>
    </w:p>
    <w:p w:rsidR="00B86F4C" w:rsidRPr="0025032A" w:rsidRDefault="00B86F4C" w:rsidP="00D80C34">
      <w:pPr>
        <w:widowControl/>
        <w:suppressAutoHyphens w:val="0"/>
        <w:autoSpaceDE w:val="0"/>
        <w:autoSpaceDN w:val="0"/>
        <w:adjustRightInd w:val="0"/>
        <w:ind w:left="1080" w:hanging="1222"/>
        <w:jc w:val="center"/>
        <w:outlineLvl w:val="1"/>
        <w:rPr>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6F3F9C" w:rsidRPr="0025032A" w:rsidTr="003B4AF5">
        <w:trPr>
          <w:trHeight w:val="874"/>
        </w:trPr>
        <w:tc>
          <w:tcPr>
            <w:tcW w:w="2376" w:type="dxa"/>
          </w:tcPr>
          <w:p w:rsidR="006F3F9C" w:rsidRPr="0025032A" w:rsidRDefault="006F3F9C" w:rsidP="00DC4D56">
            <w:pPr>
              <w:autoSpaceDE w:val="0"/>
              <w:autoSpaceDN w:val="0"/>
              <w:adjustRightInd w:val="0"/>
              <w:spacing w:after="120"/>
              <w:outlineLvl w:val="1"/>
              <w:rPr>
                <w:sz w:val="24"/>
              </w:rPr>
            </w:pPr>
            <w:r w:rsidRPr="0025032A">
              <w:rPr>
                <w:sz w:val="24"/>
              </w:rPr>
              <w:t>Наименование подпрограммы</w:t>
            </w:r>
          </w:p>
        </w:tc>
        <w:tc>
          <w:tcPr>
            <w:tcW w:w="7513" w:type="dxa"/>
          </w:tcPr>
          <w:p w:rsidR="006F3F9C" w:rsidRPr="0025032A" w:rsidRDefault="006F3F9C" w:rsidP="00B86F4C">
            <w:pPr>
              <w:autoSpaceDE w:val="0"/>
              <w:autoSpaceDN w:val="0"/>
              <w:adjustRightInd w:val="0"/>
              <w:spacing w:after="120"/>
              <w:jc w:val="both"/>
              <w:outlineLvl w:val="1"/>
              <w:rPr>
                <w:sz w:val="24"/>
              </w:rPr>
            </w:pPr>
            <w:r w:rsidRPr="0025032A">
              <w:rPr>
                <w:sz w:val="24"/>
              </w:rPr>
              <w:t>«Строительство, реконстру</w:t>
            </w:r>
            <w:r w:rsidR="00B86F4C" w:rsidRPr="0025032A">
              <w:rPr>
                <w:sz w:val="24"/>
              </w:rPr>
              <w:t xml:space="preserve">кция и капитальный ремонт сетей </w:t>
            </w:r>
            <w:r w:rsidRPr="0025032A">
              <w:rPr>
                <w:sz w:val="24"/>
              </w:rPr>
              <w:t>уличного освещения муниципального образования город Минусинск» (далее – подпрограмма)</w:t>
            </w:r>
          </w:p>
        </w:tc>
      </w:tr>
      <w:tr w:rsidR="006F3F9C" w:rsidRPr="0025032A" w:rsidTr="00E45C94">
        <w:trPr>
          <w:trHeight w:val="723"/>
        </w:trPr>
        <w:tc>
          <w:tcPr>
            <w:tcW w:w="2376" w:type="dxa"/>
          </w:tcPr>
          <w:p w:rsidR="006F3F9C" w:rsidRPr="0025032A" w:rsidRDefault="006F3F9C" w:rsidP="00E45C94">
            <w:pPr>
              <w:autoSpaceDE w:val="0"/>
              <w:autoSpaceDN w:val="0"/>
              <w:adjustRightInd w:val="0"/>
              <w:spacing w:after="120"/>
              <w:outlineLvl w:val="1"/>
              <w:rPr>
                <w:sz w:val="24"/>
              </w:rPr>
            </w:pPr>
            <w:r w:rsidRPr="0025032A">
              <w:rPr>
                <w:sz w:val="24"/>
              </w:rPr>
              <w:t>Исполнители мероприятий подпрограммы</w:t>
            </w:r>
          </w:p>
        </w:tc>
        <w:tc>
          <w:tcPr>
            <w:tcW w:w="7513" w:type="dxa"/>
          </w:tcPr>
          <w:p w:rsidR="006F3F9C" w:rsidRPr="0025032A" w:rsidRDefault="00457E51" w:rsidP="00E45C94">
            <w:pPr>
              <w:autoSpaceDE w:val="0"/>
              <w:autoSpaceDN w:val="0"/>
              <w:adjustRightInd w:val="0"/>
              <w:spacing w:after="120"/>
              <w:jc w:val="both"/>
              <w:outlineLvl w:val="1"/>
              <w:rPr>
                <w:sz w:val="24"/>
              </w:rPr>
            </w:pPr>
            <w:r w:rsidRPr="0025032A">
              <w:rPr>
                <w:sz w:val="24"/>
              </w:rPr>
              <w:t>МКУ «У</w:t>
            </w:r>
            <w:r w:rsidR="00E45C94" w:rsidRPr="0025032A">
              <w:rPr>
                <w:sz w:val="24"/>
              </w:rPr>
              <w:t>правление городского хозяйства»</w:t>
            </w:r>
          </w:p>
        </w:tc>
      </w:tr>
      <w:tr w:rsidR="006F3F9C" w:rsidRPr="0025032A" w:rsidTr="007961D0">
        <w:tc>
          <w:tcPr>
            <w:tcW w:w="2376" w:type="dxa"/>
          </w:tcPr>
          <w:p w:rsidR="006F3F9C" w:rsidRPr="0025032A" w:rsidRDefault="006F3F9C" w:rsidP="00DC4D56">
            <w:pPr>
              <w:autoSpaceDE w:val="0"/>
              <w:autoSpaceDN w:val="0"/>
              <w:adjustRightInd w:val="0"/>
              <w:spacing w:after="120"/>
              <w:outlineLvl w:val="1"/>
              <w:rPr>
                <w:sz w:val="24"/>
              </w:rPr>
            </w:pPr>
            <w:r w:rsidRPr="0025032A">
              <w:rPr>
                <w:sz w:val="24"/>
              </w:rPr>
              <w:t xml:space="preserve">Цель подпрограммы </w:t>
            </w:r>
          </w:p>
        </w:tc>
        <w:tc>
          <w:tcPr>
            <w:tcW w:w="7513" w:type="dxa"/>
          </w:tcPr>
          <w:p w:rsidR="006F3F9C" w:rsidRPr="0025032A" w:rsidRDefault="006F3F9C" w:rsidP="00DC4D56">
            <w:pPr>
              <w:autoSpaceDE w:val="0"/>
              <w:autoSpaceDN w:val="0"/>
              <w:adjustRightInd w:val="0"/>
              <w:ind w:left="39"/>
              <w:jc w:val="both"/>
              <w:outlineLvl w:val="1"/>
              <w:rPr>
                <w:sz w:val="24"/>
              </w:rPr>
            </w:pPr>
            <w:r w:rsidRPr="0025032A">
              <w:rPr>
                <w:sz w:val="24"/>
              </w:rPr>
              <w:t>обеспечение уровня освещенности территории города, соответствующего требованиям, установленным строительными нормами и правилами</w:t>
            </w:r>
          </w:p>
        </w:tc>
      </w:tr>
      <w:tr w:rsidR="006F3F9C" w:rsidRPr="0025032A" w:rsidTr="007961D0">
        <w:tc>
          <w:tcPr>
            <w:tcW w:w="2376" w:type="dxa"/>
          </w:tcPr>
          <w:p w:rsidR="006F3F9C" w:rsidRPr="0025032A" w:rsidRDefault="006F3F9C" w:rsidP="00DC4D56">
            <w:pPr>
              <w:autoSpaceDE w:val="0"/>
              <w:autoSpaceDN w:val="0"/>
              <w:adjustRightInd w:val="0"/>
              <w:spacing w:after="120"/>
              <w:outlineLvl w:val="1"/>
              <w:rPr>
                <w:sz w:val="24"/>
              </w:rPr>
            </w:pPr>
            <w:r w:rsidRPr="0025032A">
              <w:rPr>
                <w:sz w:val="24"/>
              </w:rPr>
              <w:t>Задачи подпрограммы</w:t>
            </w:r>
          </w:p>
        </w:tc>
        <w:tc>
          <w:tcPr>
            <w:tcW w:w="7513" w:type="dxa"/>
          </w:tcPr>
          <w:p w:rsidR="006F3F9C" w:rsidRPr="0025032A" w:rsidRDefault="006F3F9C" w:rsidP="00FE79EE">
            <w:pPr>
              <w:pStyle w:val="ConsPlusNormal"/>
              <w:ind w:firstLine="0"/>
              <w:jc w:val="both"/>
              <w:rPr>
                <w:rFonts w:ascii="Times New Roman" w:hAnsi="Times New Roman" w:cs="Times New Roman"/>
                <w:sz w:val="24"/>
              </w:rPr>
            </w:pPr>
            <w:r w:rsidRPr="0025032A">
              <w:rPr>
                <w:rFonts w:ascii="Times New Roman" w:hAnsi="Times New Roman" w:cs="Times New Roman"/>
                <w:sz w:val="24"/>
                <w:szCs w:val="24"/>
              </w:rPr>
              <w:t xml:space="preserve">строительство </w:t>
            </w:r>
            <w:r w:rsidR="00FE79EE" w:rsidRPr="0025032A">
              <w:rPr>
                <w:rFonts w:ascii="Times New Roman" w:hAnsi="Times New Roman" w:cs="Times New Roman"/>
                <w:sz w:val="24"/>
                <w:szCs w:val="24"/>
              </w:rPr>
              <w:t xml:space="preserve">и </w:t>
            </w:r>
            <w:r w:rsidRPr="0025032A">
              <w:rPr>
                <w:rFonts w:ascii="Times New Roman" w:hAnsi="Times New Roman" w:cs="Times New Roman"/>
                <w:sz w:val="24"/>
              </w:rPr>
              <w:t>капитальный ремонт сетей уличного освещения</w:t>
            </w:r>
          </w:p>
        </w:tc>
      </w:tr>
      <w:tr w:rsidR="006F3F9C" w:rsidRPr="0025032A" w:rsidTr="007961D0">
        <w:tc>
          <w:tcPr>
            <w:tcW w:w="2376" w:type="dxa"/>
          </w:tcPr>
          <w:p w:rsidR="006F3F9C" w:rsidRPr="0025032A" w:rsidRDefault="00E45C94" w:rsidP="00DC4D56">
            <w:pPr>
              <w:autoSpaceDE w:val="0"/>
              <w:autoSpaceDN w:val="0"/>
              <w:adjustRightInd w:val="0"/>
              <w:spacing w:after="120"/>
              <w:outlineLvl w:val="1"/>
              <w:rPr>
                <w:sz w:val="24"/>
              </w:rPr>
            </w:pPr>
            <w:r w:rsidRPr="0025032A">
              <w:rPr>
                <w:sz w:val="24"/>
              </w:rPr>
              <w:t>Показатели результативности</w:t>
            </w:r>
            <w:r w:rsidR="006F3F9C" w:rsidRPr="0025032A">
              <w:rPr>
                <w:sz w:val="24"/>
              </w:rPr>
              <w:t xml:space="preserve"> </w:t>
            </w:r>
          </w:p>
        </w:tc>
        <w:tc>
          <w:tcPr>
            <w:tcW w:w="7513" w:type="dxa"/>
          </w:tcPr>
          <w:p w:rsidR="006F3F9C" w:rsidRPr="0025032A" w:rsidRDefault="004D55BE" w:rsidP="00DC4D56">
            <w:pPr>
              <w:autoSpaceDE w:val="0"/>
              <w:jc w:val="both"/>
              <w:rPr>
                <w:sz w:val="24"/>
              </w:rPr>
            </w:pPr>
            <w:r w:rsidRPr="0025032A">
              <w:rPr>
                <w:sz w:val="24"/>
              </w:rPr>
              <w:t>протяженность освещенных улиц в текущем году</w:t>
            </w:r>
          </w:p>
          <w:p w:rsidR="006F3F9C" w:rsidRPr="0025032A" w:rsidRDefault="006F3F9C" w:rsidP="000D1A21">
            <w:pPr>
              <w:autoSpaceDE w:val="0"/>
              <w:jc w:val="both"/>
              <w:rPr>
                <w:sz w:val="24"/>
              </w:rPr>
            </w:pPr>
          </w:p>
        </w:tc>
      </w:tr>
      <w:tr w:rsidR="006F3F9C" w:rsidRPr="0025032A" w:rsidTr="007961D0">
        <w:tc>
          <w:tcPr>
            <w:tcW w:w="2376" w:type="dxa"/>
          </w:tcPr>
          <w:p w:rsidR="006F3F9C" w:rsidRPr="0025032A" w:rsidRDefault="006F3F9C" w:rsidP="00DC4D56">
            <w:pPr>
              <w:autoSpaceDE w:val="0"/>
              <w:autoSpaceDN w:val="0"/>
              <w:adjustRightInd w:val="0"/>
              <w:outlineLvl w:val="1"/>
              <w:rPr>
                <w:sz w:val="24"/>
              </w:rPr>
            </w:pPr>
            <w:r w:rsidRPr="0025032A">
              <w:rPr>
                <w:sz w:val="24"/>
              </w:rPr>
              <w:t>Сроки реализации подпрограммы</w:t>
            </w:r>
          </w:p>
        </w:tc>
        <w:tc>
          <w:tcPr>
            <w:tcW w:w="7513" w:type="dxa"/>
          </w:tcPr>
          <w:p w:rsidR="006F3F9C" w:rsidRPr="0025032A" w:rsidRDefault="006F3F9C" w:rsidP="00DC4D56">
            <w:pPr>
              <w:autoSpaceDE w:val="0"/>
              <w:autoSpaceDN w:val="0"/>
              <w:adjustRightInd w:val="0"/>
              <w:jc w:val="both"/>
              <w:outlineLvl w:val="1"/>
              <w:rPr>
                <w:sz w:val="24"/>
              </w:rPr>
            </w:pPr>
            <w:r w:rsidRPr="0025032A">
              <w:rPr>
                <w:sz w:val="24"/>
              </w:rPr>
              <w:t>2014-20</w:t>
            </w:r>
            <w:r w:rsidR="00E45C94" w:rsidRPr="0025032A">
              <w:rPr>
                <w:sz w:val="24"/>
              </w:rPr>
              <w:t>20</w:t>
            </w:r>
            <w:r w:rsidRPr="0025032A">
              <w:rPr>
                <w:sz w:val="24"/>
              </w:rPr>
              <w:t xml:space="preserve"> годы</w:t>
            </w:r>
          </w:p>
          <w:p w:rsidR="006F3F9C" w:rsidRPr="0025032A" w:rsidRDefault="006F3F9C" w:rsidP="00DC4D56">
            <w:pPr>
              <w:autoSpaceDE w:val="0"/>
              <w:autoSpaceDN w:val="0"/>
              <w:adjustRightInd w:val="0"/>
              <w:jc w:val="both"/>
              <w:outlineLvl w:val="1"/>
              <w:rPr>
                <w:sz w:val="24"/>
              </w:rPr>
            </w:pPr>
          </w:p>
        </w:tc>
      </w:tr>
      <w:tr w:rsidR="006F3F9C" w:rsidRPr="0025032A" w:rsidTr="004558DA">
        <w:trPr>
          <w:trHeight w:val="556"/>
        </w:trPr>
        <w:tc>
          <w:tcPr>
            <w:tcW w:w="2376" w:type="dxa"/>
          </w:tcPr>
          <w:p w:rsidR="006F3F9C" w:rsidRPr="0025032A" w:rsidRDefault="006F3F9C" w:rsidP="00DC4D56">
            <w:pPr>
              <w:autoSpaceDE w:val="0"/>
              <w:autoSpaceDN w:val="0"/>
              <w:adjustRightInd w:val="0"/>
              <w:spacing w:after="120"/>
              <w:outlineLvl w:val="1"/>
              <w:rPr>
                <w:sz w:val="24"/>
              </w:rPr>
            </w:pPr>
            <w:r w:rsidRPr="0025032A">
              <w:rPr>
                <w:sz w:val="24"/>
              </w:rPr>
              <w:t>Объемы и источники финансирования подпрограммы</w:t>
            </w:r>
          </w:p>
        </w:tc>
        <w:tc>
          <w:tcPr>
            <w:tcW w:w="7513" w:type="dxa"/>
          </w:tcPr>
          <w:p w:rsidR="00457E51" w:rsidRPr="0025032A" w:rsidRDefault="00457E51" w:rsidP="00457E51">
            <w:pPr>
              <w:autoSpaceDE w:val="0"/>
              <w:autoSpaceDN w:val="0"/>
              <w:adjustRightInd w:val="0"/>
              <w:ind w:firstLine="34"/>
              <w:jc w:val="both"/>
              <w:outlineLvl w:val="1"/>
              <w:rPr>
                <w:sz w:val="24"/>
              </w:rPr>
            </w:pPr>
            <w:r w:rsidRPr="0025032A">
              <w:rPr>
                <w:sz w:val="24"/>
              </w:rPr>
              <w:t>Объем финансирования</w:t>
            </w:r>
            <w:r w:rsidR="00233CC6" w:rsidRPr="0025032A">
              <w:rPr>
                <w:sz w:val="24"/>
              </w:rPr>
              <w:t xml:space="preserve"> </w:t>
            </w:r>
            <w:r w:rsidR="00990651" w:rsidRPr="0025032A">
              <w:rPr>
                <w:sz w:val="24"/>
              </w:rPr>
              <w:t>-</w:t>
            </w:r>
            <w:r w:rsidR="000A4D44" w:rsidRPr="0025032A">
              <w:rPr>
                <w:sz w:val="24"/>
              </w:rPr>
              <w:t xml:space="preserve"> 1</w:t>
            </w:r>
            <w:r w:rsidR="00375DFC" w:rsidRPr="0025032A">
              <w:rPr>
                <w:sz w:val="24"/>
              </w:rPr>
              <w:t> 611,00</w:t>
            </w:r>
            <w:r w:rsidR="008D5065" w:rsidRPr="0025032A">
              <w:rPr>
                <w:sz w:val="24"/>
              </w:rPr>
              <w:t xml:space="preserve"> </w:t>
            </w:r>
            <w:r w:rsidRPr="0025032A">
              <w:rPr>
                <w:sz w:val="24"/>
              </w:rPr>
              <w:t>тыс. рублей, в том числе:</w:t>
            </w:r>
          </w:p>
          <w:p w:rsidR="00275B6C" w:rsidRPr="0025032A" w:rsidRDefault="00457E51" w:rsidP="00457E51">
            <w:pPr>
              <w:pStyle w:val="ConsPlusCell"/>
              <w:rPr>
                <w:rFonts w:ascii="Times New Roman" w:hAnsi="Times New Roman" w:cs="Times New Roman"/>
                <w:sz w:val="24"/>
              </w:rPr>
            </w:pPr>
            <w:r w:rsidRPr="0025032A">
              <w:rPr>
                <w:rFonts w:ascii="Times New Roman" w:hAnsi="Times New Roman" w:cs="Times New Roman"/>
                <w:sz w:val="24"/>
              </w:rPr>
              <w:t xml:space="preserve">в 2018 году </w:t>
            </w:r>
            <w:r w:rsidR="00990651" w:rsidRPr="0025032A">
              <w:rPr>
                <w:rFonts w:ascii="Times New Roman" w:hAnsi="Times New Roman" w:cs="Times New Roman"/>
                <w:sz w:val="24"/>
              </w:rPr>
              <w:t>-</w:t>
            </w:r>
            <w:r w:rsidR="002E5DFB" w:rsidRPr="0025032A">
              <w:rPr>
                <w:rFonts w:ascii="Times New Roman" w:hAnsi="Times New Roman" w:cs="Times New Roman"/>
                <w:sz w:val="24"/>
              </w:rPr>
              <w:t xml:space="preserve"> 1</w:t>
            </w:r>
            <w:r w:rsidR="00375DFC" w:rsidRPr="0025032A">
              <w:rPr>
                <w:rFonts w:ascii="Times New Roman" w:hAnsi="Times New Roman" w:cs="Times New Roman"/>
                <w:sz w:val="24"/>
              </w:rPr>
              <w:t> 611,00</w:t>
            </w:r>
            <w:r w:rsidRPr="0025032A">
              <w:rPr>
                <w:rFonts w:ascii="Times New Roman" w:hAnsi="Times New Roman" w:cs="Times New Roman"/>
                <w:sz w:val="24"/>
              </w:rPr>
              <w:t xml:space="preserve"> тыс. рублей</w:t>
            </w:r>
            <w:r w:rsidR="00275B6C" w:rsidRPr="0025032A">
              <w:rPr>
                <w:rFonts w:ascii="Times New Roman" w:hAnsi="Times New Roman" w:cs="Times New Roman"/>
                <w:sz w:val="24"/>
              </w:rPr>
              <w:t>;</w:t>
            </w:r>
          </w:p>
          <w:p w:rsidR="005E5EBA" w:rsidRPr="0025032A" w:rsidRDefault="00275B6C" w:rsidP="00FD2051">
            <w:pPr>
              <w:pStyle w:val="ConsPlusCell"/>
              <w:rPr>
                <w:rFonts w:ascii="Times New Roman" w:hAnsi="Times New Roman" w:cs="Times New Roman"/>
                <w:color w:val="000000"/>
                <w:sz w:val="24"/>
                <w:szCs w:val="24"/>
              </w:rPr>
            </w:pPr>
            <w:r w:rsidRPr="0025032A">
              <w:rPr>
                <w:rFonts w:ascii="Times New Roman" w:hAnsi="Times New Roman" w:cs="Times New Roman"/>
                <w:sz w:val="24"/>
              </w:rPr>
              <w:t xml:space="preserve">в 2019 году -    </w:t>
            </w:r>
            <w:r w:rsidR="00C47CB7" w:rsidRPr="0025032A">
              <w:rPr>
                <w:rFonts w:ascii="Times New Roman" w:hAnsi="Times New Roman" w:cs="Times New Roman"/>
                <w:sz w:val="24"/>
              </w:rPr>
              <w:t xml:space="preserve"> </w:t>
            </w:r>
            <w:r w:rsidR="00243141" w:rsidRPr="0025032A">
              <w:rPr>
                <w:rFonts w:ascii="Times New Roman" w:hAnsi="Times New Roman" w:cs="Times New Roman"/>
                <w:sz w:val="24"/>
              </w:rPr>
              <w:t xml:space="preserve"> </w:t>
            </w:r>
            <w:r w:rsidR="00C47CB7" w:rsidRPr="0025032A">
              <w:rPr>
                <w:rFonts w:ascii="Times New Roman" w:hAnsi="Times New Roman" w:cs="Times New Roman"/>
                <w:sz w:val="24"/>
              </w:rPr>
              <w:t xml:space="preserve">  0,00</w:t>
            </w:r>
            <w:r w:rsidRPr="0025032A">
              <w:rPr>
                <w:rFonts w:ascii="Times New Roman" w:hAnsi="Times New Roman" w:cs="Times New Roman"/>
                <w:sz w:val="24"/>
              </w:rPr>
              <w:t xml:space="preserve"> тыс. рублей</w:t>
            </w:r>
            <w:r w:rsidR="00E45C94" w:rsidRPr="0025032A">
              <w:rPr>
                <w:rFonts w:ascii="Times New Roman" w:hAnsi="Times New Roman" w:cs="Times New Roman"/>
                <w:sz w:val="24"/>
              </w:rPr>
              <w:t>;</w:t>
            </w:r>
            <w:r w:rsidR="00457E51" w:rsidRPr="0025032A">
              <w:rPr>
                <w:rFonts w:ascii="Times New Roman" w:hAnsi="Times New Roman" w:cs="Times New Roman"/>
                <w:color w:val="000000"/>
                <w:sz w:val="24"/>
                <w:szCs w:val="24"/>
              </w:rPr>
              <w:t xml:space="preserve"> </w:t>
            </w:r>
          </w:p>
          <w:p w:rsidR="0070514F" w:rsidRPr="0025032A" w:rsidRDefault="00E45C94" w:rsidP="00233CC6">
            <w:pPr>
              <w:pStyle w:val="ConsPlusCell"/>
              <w:rPr>
                <w:rFonts w:ascii="Times New Roman" w:hAnsi="Times New Roman" w:cs="Times New Roman"/>
                <w:sz w:val="24"/>
              </w:rPr>
            </w:pPr>
            <w:r w:rsidRPr="0025032A">
              <w:rPr>
                <w:rFonts w:ascii="Times New Roman" w:hAnsi="Times New Roman" w:cs="Times New Roman"/>
                <w:color w:val="000000"/>
                <w:sz w:val="24"/>
                <w:szCs w:val="24"/>
              </w:rPr>
              <w:t xml:space="preserve">в 2020 году - </w:t>
            </w:r>
            <w:r w:rsidR="00AA61C5" w:rsidRPr="0025032A">
              <w:rPr>
                <w:rFonts w:ascii="Times New Roman" w:hAnsi="Times New Roman" w:cs="Times New Roman"/>
                <w:color w:val="000000"/>
                <w:sz w:val="24"/>
                <w:szCs w:val="24"/>
              </w:rPr>
              <w:t xml:space="preserve">   </w:t>
            </w:r>
            <w:r w:rsidR="00C47CB7" w:rsidRPr="0025032A">
              <w:rPr>
                <w:rFonts w:ascii="Times New Roman" w:hAnsi="Times New Roman" w:cs="Times New Roman"/>
                <w:color w:val="000000"/>
                <w:sz w:val="24"/>
                <w:szCs w:val="24"/>
              </w:rPr>
              <w:t xml:space="preserve">    0,00</w:t>
            </w:r>
            <w:r w:rsidRPr="0025032A">
              <w:rPr>
                <w:rFonts w:ascii="Times New Roman" w:hAnsi="Times New Roman" w:cs="Times New Roman"/>
                <w:sz w:val="24"/>
              </w:rPr>
              <w:t xml:space="preserve"> тыс. рублей.</w:t>
            </w:r>
          </w:p>
          <w:p w:rsidR="00D80C34" w:rsidRPr="0025032A" w:rsidRDefault="00D412A7" w:rsidP="00C029D3">
            <w:pPr>
              <w:pStyle w:val="ConsPlusCell"/>
              <w:rPr>
                <w:sz w:val="24"/>
                <w:szCs w:val="24"/>
              </w:rPr>
            </w:pPr>
            <w:r w:rsidRPr="0025032A">
              <w:rPr>
                <w:rFonts w:ascii="Times New Roman" w:hAnsi="Times New Roman" w:cs="Times New Roman"/>
                <w:sz w:val="24"/>
              </w:rPr>
              <w:t>(в редакции постановлений</w:t>
            </w:r>
            <w:r w:rsidR="00D80C34" w:rsidRPr="0025032A">
              <w:rPr>
                <w:rFonts w:ascii="Times New Roman" w:hAnsi="Times New Roman" w:cs="Times New Roman"/>
                <w:sz w:val="24"/>
              </w:rPr>
              <w:t xml:space="preserve"> Администрации города Минусинска от 26.06.2018 № Аг-954-п</w:t>
            </w:r>
            <w:r w:rsidRPr="0025032A">
              <w:rPr>
                <w:rFonts w:ascii="Times New Roman" w:hAnsi="Times New Roman" w:cs="Times New Roman"/>
                <w:sz w:val="24"/>
              </w:rPr>
              <w:t>, от 21.09.2018 № АГ-1565-п</w:t>
            </w:r>
            <w:r w:rsidR="00B86F4C" w:rsidRPr="0025032A">
              <w:rPr>
                <w:rFonts w:ascii="Times New Roman" w:hAnsi="Times New Roman" w:cs="Times New Roman"/>
                <w:sz w:val="24"/>
              </w:rPr>
              <w:t>, от 27.11.2018 № АГ-1981-п</w:t>
            </w:r>
            <w:r w:rsidR="00D63605" w:rsidRPr="0025032A">
              <w:rPr>
                <w:rFonts w:ascii="Times New Roman" w:hAnsi="Times New Roman" w:cs="Times New Roman"/>
                <w:sz w:val="24"/>
              </w:rPr>
              <w:t xml:space="preserve">, от 24.12.2018 № </w:t>
            </w:r>
            <w:r w:rsidR="00C029D3" w:rsidRPr="0025032A">
              <w:rPr>
                <w:rFonts w:ascii="Times New Roman" w:hAnsi="Times New Roman" w:cs="Times New Roman"/>
                <w:sz w:val="24"/>
              </w:rPr>
              <w:t>АГ-2252-п</w:t>
            </w:r>
            <w:r w:rsidR="00D80C34" w:rsidRPr="0025032A">
              <w:rPr>
                <w:rFonts w:ascii="Times New Roman" w:hAnsi="Times New Roman" w:cs="Times New Roman"/>
                <w:sz w:val="24"/>
              </w:rPr>
              <w:t>)</w:t>
            </w:r>
          </w:p>
        </w:tc>
      </w:tr>
    </w:tbl>
    <w:p w:rsidR="006F3F9C" w:rsidRPr="0025032A" w:rsidRDefault="006F3F9C" w:rsidP="006F3F9C">
      <w:pPr>
        <w:autoSpaceDE w:val="0"/>
        <w:autoSpaceDN w:val="0"/>
        <w:adjustRightInd w:val="0"/>
        <w:ind w:firstLine="540"/>
        <w:jc w:val="both"/>
        <w:outlineLvl w:val="1"/>
        <w:rPr>
          <w:szCs w:val="28"/>
        </w:rPr>
      </w:pPr>
    </w:p>
    <w:p w:rsidR="006F3F9C" w:rsidRPr="0025032A" w:rsidRDefault="00E45C94" w:rsidP="00E45C94">
      <w:pPr>
        <w:widowControl/>
        <w:suppressAutoHyphens w:val="0"/>
        <w:autoSpaceDE w:val="0"/>
        <w:autoSpaceDN w:val="0"/>
        <w:adjustRightInd w:val="0"/>
        <w:ind w:left="1080"/>
        <w:outlineLvl w:val="1"/>
        <w:rPr>
          <w:b/>
          <w:szCs w:val="28"/>
        </w:rPr>
      </w:pPr>
      <w:r w:rsidRPr="0025032A">
        <w:rPr>
          <w:b/>
          <w:szCs w:val="28"/>
        </w:rPr>
        <w:t xml:space="preserve">                 </w:t>
      </w:r>
      <w:r w:rsidR="006F3F9C" w:rsidRPr="0025032A">
        <w:rPr>
          <w:b/>
          <w:szCs w:val="28"/>
        </w:rPr>
        <w:t>Основные разделы подпрограммы</w:t>
      </w:r>
    </w:p>
    <w:p w:rsidR="006F3F9C" w:rsidRPr="0025032A" w:rsidRDefault="006F3F9C" w:rsidP="006F3F9C">
      <w:pPr>
        <w:autoSpaceDE w:val="0"/>
        <w:autoSpaceDN w:val="0"/>
        <w:adjustRightInd w:val="0"/>
        <w:jc w:val="center"/>
        <w:outlineLvl w:val="1"/>
        <w:rPr>
          <w:b/>
          <w:szCs w:val="28"/>
        </w:rPr>
      </w:pPr>
    </w:p>
    <w:p w:rsidR="006F3F9C" w:rsidRPr="00FE71BB" w:rsidRDefault="006F3F9C" w:rsidP="00E45C94">
      <w:pPr>
        <w:pStyle w:val="aa"/>
        <w:widowControl/>
        <w:numPr>
          <w:ilvl w:val="0"/>
          <w:numId w:val="18"/>
        </w:numPr>
        <w:suppressAutoHyphens w:val="0"/>
        <w:autoSpaceDE w:val="0"/>
        <w:autoSpaceDN w:val="0"/>
        <w:adjustRightInd w:val="0"/>
        <w:ind w:left="-142" w:firstLine="142"/>
        <w:jc w:val="center"/>
        <w:outlineLvl w:val="1"/>
        <w:rPr>
          <w:b/>
          <w:szCs w:val="28"/>
        </w:rPr>
      </w:pPr>
      <w:r w:rsidRPr="0025032A">
        <w:rPr>
          <w:b/>
          <w:szCs w:val="28"/>
        </w:rPr>
        <w:t>Постановка общегородской проблемы и обоснование</w:t>
      </w:r>
      <w:r w:rsidRPr="00FE71BB">
        <w:rPr>
          <w:b/>
          <w:szCs w:val="28"/>
        </w:rPr>
        <w:t xml:space="preserve"> необходимости разработки подпрограммы</w:t>
      </w:r>
    </w:p>
    <w:p w:rsidR="004558DA" w:rsidRPr="00FE71BB" w:rsidRDefault="004558DA" w:rsidP="004558DA">
      <w:pPr>
        <w:widowControl/>
        <w:suppressAutoHyphens w:val="0"/>
        <w:autoSpaceDE w:val="0"/>
        <w:autoSpaceDN w:val="0"/>
        <w:adjustRightInd w:val="0"/>
        <w:ind w:left="720"/>
        <w:outlineLvl w:val="1"/>
        <w:rPr>
          <w:b/>
          <w:szCs w:val="28"/>
        </w:rPr>
      </w:pPr>
    </w:p>
    <w:p w:rsidR="006F3F9C" w:rsidRPr="00FE71BB" w:rsidRDefault="006F3F9C" w:rsidP="006F3F9C">
      <w:pPr>
        <w:pStyle w:val="af8"/>
        <w:spacing w:after="0"/>
        <w:ind w:firstLine="567"/>
        <w:jc w:val="both"/>
        <w:rPr>
          <w:sz w:val="28"/>
          <w:szCs w:val="28"/>
        </w:rPr>
      </w:pPr>
      <w:r w:rsidRPr="00FE71BB">
        <w:rPr>
          <w:sz w:val="28"/>
          <w:szCs w:val="28"/>
        </w:rPr>
        <w:t xml:space="preserve">На основании статьи 14 Федерального закона от 06.10.2003 г. № 131-ФЗ                                  «Об общих принципах местного самоуправления в Российской Федерации» </w:t>
      </w:r>
      <w:r w:rsidRPr="00FE71BB">
        <w:rPr>
          <w:sz w:val="28"/>
          <w:szCs w:val="28"/>
        </w:rPr>
        <w:lastRenderedPageBreak/>
        <w:t>перед органами местного самоуправления стоит задача по содержанию и развитию сети уличного освещения в соответствии с потребностями экономики города и населения.</w:t>
      </w:r>
    </w:p>
    <w:p w:rsidR="006F3F9C" w:rsidRPr="00FE71BB" w:rsidRDefault="006F3F9C" w:rsidP="006F3F9C">
      <w:pPr>
        <w:pStyle w:val="af8"/>
        <w:spacing w:after="0"/>
        <w:ind w:firstLine="567"/>
        <w:jc w:val="both"/>
        <w:rPr>
          <w:sz w:val="28"/>
          <w:szCs w:val="28"/>
        </w:rPr>
      </w:pPr>
      <w:r w:rsidRPr="00FE71BB">
        <w:rPr>
          <w:sz w:val="28"/>
          <w:szCs w:val="28"/>
        </w:rPr>
        <w:t>Необходимо обеспечить доведения параметров уличного освещения до нормативных характеристик с учетом ресурсных возможностей муниципального образования.</w:t>
      </w:r>
    </w:p>
    <w:p w:rsidR="006F3F9C" w:rsidRPr="00FE71BB" w:rsidRDefault="006F3F9C" w:rsidP="006F3F9C">
      <w:pPr>
        <w:pStyle w:val="HTML"/>
        <w:tabs>
          <w:tab w:val="clear" w:pos="916"/>
          <w:tab w:val="left" w:pos="720"/>
        </w:tabs>
        <w:ind w:firstLine="567"/>
        <w:jc w:val="both"/>
        <w:rPr>
          <w:rFonts w:ascii="Times New Roman" w:hAnsi="Times New Roman"/>
          <w:sz w:val="28"/>
          <w:szCs w:val="28"/>
        </w:rPr>
      </w:pPr>
      <w:r w:rsidRPr="00FE71BB">
        <w:rPr>
          <w:rFonts w:ascii="Times New Roman" w:hAnsi="Times New Roman"/>
          <w:sz w:val="28"/>
          <w:szCs w:val="28"/>
        </w:rPr>
        <w:tab/>
        <w:t>Объекты сетей уличного освещения включают в себя:</w:t>
      </w:r>
    </w:p>
    <w:p w:rsidR="006F3F9C" w:rsidRPr="00FE71BB" w:rsidRDefault="006F3F9C" w:rsidP="006F3F9C">
      <w:pPr>
        <w:pStyle w:val="af8"/>
        <w:spacing w:after="0"/>
        <w:ind w:firstLine="567"/>
        <w:jc w:val="both"/>
        <w:rPr>
          <w:sz w:val="28"/>
          <w:szCs w:val="28"/>
        </w:rPr>
      </w:pPr>
      <w:r w:rsidRPr="00FE71BB">
        <w:rPr>
          <w:sz w:val="28"/>
          <w:szCs w:val="28"/>
        </w:rPr>
        <w:t xml:space="preserve"> - осветительные приборы с лампами и пускорегулирующей аппаратурой;</w:t>
      </w:r>
    </w:p>
    <w:p w:rsidR="006F3F9C" w:rsidRPr="00FE71BB" w:rsidRDefault="006F3F9C" w:rsidP="006F3F9C">
      <w:pPr>
        <w:pStyle w:val="af8"/>
        <w:spacing w:after="0"/>
        <w:ind w:firstLine="567"/>
        <w:jc w:val="both"/>
        <w:rPr>
          <w:sz w:val="28"/>
          <w:szCs w:val="28"/>
        </w:rPr>
      </w:pPr>
      <w:r w:rsidRPr="00FE71BB">
        <w:rPr>
          <w:sz w:val="28"/>
          <w:szCs w:val="28"/>
        </w:rPr>
        <w:t xml:space="preserve"> - опоры, кронштейны, тросовые растяжки, траверсы и т.д.;</w:t>
      </w:r>
    </w:p>
    <w:p w:rsidR="006F3F9C" w:rsidRPr="00FE71BB" w:rsidRDefault="006F3F9C" w:rsidP="006F3F9C">
      <w:pPr>
        <w:pStyle w:val="af8"/>
        <w:spacing w:after="0"/>
        <w:ind w:firstLine="567"/>
        <w:jc w:val="both"/>
        <w:rPr>
          <w:sz w:val="28"/>
          <w:szCs w:val="28"/>
        </w:rPr>
      </w:pPr>
      <w:r w:rsidRPr="00FE71BB">
        <w:rPr>
          <w:sz w:val="28"/>
          <w:szCs w:val="28"/>
        </w:rPr>
        <w:t xml:space="preserve"> - питающие и распределительные линии (кабельные и воздушные);</w:t>
      </w:r>
    </w:p>
    <w:p w:rsidR="006F3F9C" w:rsidRPr="00FE71BB" w:rsidRDefault="006F3F9C" w:rsidP="006F3F9C">
      <w:pPr>
        <w:pStyle w:val="af8"/>
        <w:spacing w:after="0"/>
        <w:ind w:firstLine="567"/>
        <w:jc w:val="both"/>
        <w:rPr>
          <w:sz w:val="28"/>
          <w:szCs w:val="28"/>
        </w:rPr>
      </w:pPr>
      <w:r w:rsidRPr="00FE71BB">
        <w:rPr>
          <w:sz w:val="28"/>
          <w:szCs w:val="28"/>
        </w:rPr>
        <w:t xml:space="preserve"> - устройства защиты, </w:t>
      </w:r>
      <w:proofErr w:type="spellStart"/>
      <w:r w:rsidRPr="00FE71BB">
        <w:rPr>
          <w:sz w:val="28"/>
          <w:szCs w:val="28"/>
        </w:rPr>
        <w:t>зануления</w:t>
      </w:r>
      <w:proofErr w:type="spellEnd"/>
      <w:r w:rsidRPr="00FE71BB">
        <w:rPr>
          <w:sz w:val="28"/>
          <w:szCs w:val="28"/>
        </w:rPr>
        <w:t xml:space="preserve"> и заземления; </w:t>
      </w:r>
    </w:p>
    <w:p w:rsidR="006F3F9C" w:rsidRPr="00FE71BB" w:rsidRDefault="006F3F9C" w:rsidP="006F3F9C">
      <w:pPr>
        <w:pStyle w:val="af8"/>
        <w:spacing w:after="0"/>
        <w:ind w:firstLine="567"/>
        <w:jc w:val="both"/>
        <w:rPr>
          <w:sz w:val="28"/>
          <w:szCs w:val="28"/>
        </w:rPr>
      </w:pPr>
      <w:r w:rsidRPr="00FE71BB">
        <w:rPr>
          <w:sz w:val="28"/>
          <w:szCs w:val="28"/>
        </w:rPr>
        <w:t xml:space="preserve"> - пункты питания, освещения с приборами учёта потребляемой электроэнергии; </w:t>
      </w:r>
    </w:p>
    <w:p w:rsidR="006F3F9C" w:rsidRPr="00FE71BB" w:rsidRDefault="006F3F9C" w:rsidP="006F3F9C">
      <w:pPr>
        <w:pStyle w:val="af8"/>
        <w:spacing w:after="0"/>
        <w:ind w:firstLine="567"/>
        <w:jc w:val="both"/>
        <w:rPr>
          <w:sz w:val="28"/>
          <w:szCs w:val="28"/>
        </w:rPr>
      </w:pPr>
      <w:r w:rsidRPr="00FE71BB">
        <w:rPr>
          <w:sz w:val="28"/>
          <w:szCs w:val="28"/>
        </w:rPr>
        <w:t xml:space="preserve"> - пункты включения с аппаратурой управления включением-отключением освещения с соответствующими сетями управления; </w:t>
      </w:r>
    </w:p>
    <w:p w:rsidR="006F3F9C" w:rsidRPr="00FE71BB" w:rsidRDefault="006F3F9C" w:rsidP="006F3F9C">
      <w:pPr>
        <w:pStyle w:val="af8"/>
        <w:spacing w:after="0"/>
        <w:ind w:firstLine="567"/>
        <w:jc w:val="both"/>
        <w:rPr>
          <w:sz w:val="28"/>
          <w:szCs w:val="28"/>
        </w:rPr>
      </w:pPr>
      <w:r w:rsidRPr="00FE71BB">
        <w:rPr>
          <w:sz w:val="28"/>
          <w:szCs w:val="28"/>
        </w:rPr>
        <w:t xml:space="preserve"> - иные элементы, обеспечивающие возможность включения-отключения, контроля и функционирования уличного освещения соответствующих объектов. </w:t>
      </w:r>
    </w:p>
    <w:p w:rsidR="006F3F9C" w:rsidRPr="00FE71BB" w:rsidRDefault="006F3F9C" w:rsidP="006F3F9C">
      <w:pPr>
        <w:pStyle w:val="af8"/>
        <w:spacing w:after="0"/>
        <w:ind w:firstLine="567"/>
        <w:jc w:val="both"/>
        <w:rPr>
          <w:sz w:val="28"/>
          <w:szCs w:val="28"/>
        </w:rPr>
      </w:pPr>
      <w:r w:rsidRPr="00FE71BB">
        <w:rPr>
          <w:sz w:val="28"/>
          <w:szCs w:val="28"/>
        </w:rPr>
        <w:t>По состоянию на 01.01.2013  система наружного освещения  муниципального образования город Минусинск состоит из:</w:t>
      </w:r>
    </w:p>
    <w:p w:rsidR="006F3F9C" w:rsidRPr="00FE71BB" w:rsidRDefault="006F3F9C" w:rsidP="006F3F9C">
      <w:pPr>
        <w:widowControl/>
        <w:numPr>
          <w:ilvl w:val="0"/>
          <w:numId w:val="8"/>
        </w:numPr>
        <w:tabs>
          <w:tab w:val="left" w:pos="851"/>
        </w:tabs>
        <w:suppressAutoHyphens w:val="0"/>
        <w:ind w:left="0" w:firstLine="567"/>
        <w:jc w:val="both"/>
        <w:rPr>
          <w:szCs w:val="28"/>
        </w:rPr>
      </w:pPr>
      <w:proofErr w:type="spellStart"/>
      <w:r w:rsidRPr="00FE71BB">
        <w:rPr>
          <w:szCs w:val="28"/>
        </w:rPr>
        <w:t>Светоточек</w:t>
      </w:r>
      <w:proofErr w:type="spellEnd"/>
      <w:r w:rsidRPr="00FE71BB">
        <w:rPr>
          <w:szCs w:val="28"/>
        </w:rPr>
        <w:t xml:space="preserve"> в количестве 2</w:t>
      </w:r>
      <w:r w:rsidR="00857058" w:rsidRPr="00FE71BB">
        <w:rPr>
          <w:szCs w:val="28"/>
        </w:rPr>
        <w:t xml:space="preserve"> </w:t>
      </w:r>
      <w:r w:rsidRPr="00FE71BB">
        <w:rPr>
          <w:szCs w:val="28"/>
        </w:rPr>
        <w:t xml:space="preserve">416 шт.,   </w:t>
      </w:r>
    </w:p>
    <w:p w:rsidR="006F3F9C" w:rsidRPr="00FE71BB" w:rsidRDefault="006F3F9C" w:rsidP="006F3F9C">
      <w:pPr>
        <w:widowControl/>
        <w:numPr>
          <w:ilvl w:val="0"/>
          <w:numId w:val="8"/>
        </w:numPr>
        <w:tabs>
          <w:tab w:val="left" w:pos="851"/>
        </w:tabs>
        <w:suppressAutoHyphens w:val="0"/>
        <w:ind w:left="0" w:firstLine="567"/>
        <w:jc w:val="both"/>
        <w:rPr>
          <w:szCs w:val="28"/>
        </w:rPr>
      </w:pPr>
      <w:r w:rsidRPr="00FE71BB">
        <w:rPr>
          <w:szCs w:val="28"/>
        </w:rPr>
        <w:t>Воздушных линий протяженностью 175,83  км,   кабельных линий протяженностью 14,28</w:t>
      </w:r>
      <w:r w:rsidR="00F57C3C" w:rsidRPr="00FE71BB">
        <w:rPr>
          <w:szCs w:val="28"/>
        </w:rPr>
        <w:t xml:space="preserve"> </w:t>
      </w:r>
      <w:r w:rsidRPr="00FE71BB">
        <w:rPr>
          <w:szCs w:val="28"/>
        </w:rPr>
        <w:t>км;</w:t>
      </w:r>
    </w:p>
    <w:p w:rsidR="006F3F9C" w:rsidRPr="00FE71BB" w:rsidRDefault="006F3F9C" w:rsidP="006F3F9C">
      <w:pPr>
        <w:pStyle w:val="af8"/>
        <w:spacing w:after="0"/>
        <w:ind w:firstLine="567"/>
        <w:jc w:val="both"/>
        <w:rPr>
          <w:sz w:val="28"/>
          <w:szCs w:val="28"/>
        </w:rPr>
      </w:pPr>
      <w:r w:rsidRPr="00FE71BB">
        <w:rPr>
          <w:sz w:val="28"/>
          <w:szCs w:val="28"/>
        </w:rPr>
        <w:t>Для улучшения качества обслуживания и организации учета электроэнергии  при эксплуатации уличного освещения производится равномерное распределение нагрузки по фидерам  и монтаж ящиков учета в трансформаторных подстанциях.</w:t>
      </w:r>
    </w:p>
    <w:p w:rsidR="006F3F9C" w:rsidRPr="00FE71BB" w:rsidRDefault="006F3F9C" w:rsidP="006F3F9C">
      <w:pPr>
        <w:pStyle w:val="af8"/>
        <w:tabs>
          <w:tab w:val="left" w:pos="851"/>
        </w:tabs>
        <w:spacing w:after="0"/>
        <w:ind w:firstLine="567"/>
        <w:jc w:val="both"/>
        <w:rPr>
          <w:sz w:val="28"/>
          <w:szCs w:val="28"/>
        </w:rPr>
      </w:pPr>
      <w:r w:rsidRPr="00FE71BB">
        <w:rPr>
          <w:sz w:val="28"/>
          <w:szCs w:val="28"/>
        </w:rPr>
        <w:t>Ежегодно за счет средств местного бюджета осуществляется работа по содержанию и текущему ремонту существующих линий уличного освещения. На капитальный ремонт, реконструкцию и строительство новых линий освещения средств не выделяется. В связи с вышеуказанным программа развития линий уличного освещения содержит следующие направления:</w:t>
      </w:r>
    </w:p>
    <w:p w:rsidR="006F3F9C" w:rsidRPr="00FE71BB" w:rsidRDefault="006F3F9C" w:rsidP="006F3F9C">
      <w:pPr>
        <w:pStyle w:val="af8"/>
        <w:numPr>
          <w:ilvl w:val="0"/>
          <w:numId w:val="9"/>
        </w:numPr>
        <w:tabs>
          <w:tab w:val="left" w:pos="851"/>
        </w:tabs>
        <w:spacing w:after="0"/>
        <w:ind w:left="0" w:firstLine="567"/>
        <w:jc w:val="both"/>
        <w:rPr>
          <w:sz w:val="28"/>
          <w:szCs w:val="28"/>
        </w:rPr>
      </w:pPr>
      <w:r w:rsidRPr="00FE71BB">
        <w:rPr>
          <w:sz w:val="28"/>
          <w:szCs w:val="28"/>
        </w:rPr>
        <w:t xml:space="preserve">Капитальный ремонт систем наружного освещения по существующим опорам и линиям с восстановлением неработающих </w:t>
      </w:r>
      <w:proofErr w:type="spellStart"/>
      <w:r w:rsidRPr="00FE71BB">
        <w:rPr>
          <w:sz w:val="28"/>
          <w:szCs w:val="28"/>
        </w:rPr>
        <w:t>светоточек</w:t>
      </w:r>
      <w:proofErr w:type="spellEnd"/>
      <w:r w:rsidRPr="00FE71BB">
        <w:rPr>
          <w:sz w:val="28"/>
          <w:szCs w:val="28"/>
        </w:rPr>
        <w:t>;</w:t>
      </w:r>
    </w:p>
    <w:p w:rsidR="006F3F9C" w:rsidRPr="00FE71BB" w:rsidRDefault="006F3F9C" w:rsidP="006F3F9C">
      <w:pPr>
        <w:pStyle w:val="af8"/>
        <w:numPr>
          <w:ilvl w:val="0"/>
          <w:numId w:val="9"/>
        </w:numPr>
        <w:tabs>
          <w:tab w:val="left" w:pos="851"/>
        </w:tabs>
        <w:spacing w:after="0"/>
        <w:ind w:left="0" w:firstLine="567"/>
        <w:jc w:val="both"/>
        <w:rPr>
          <w:sz w:val="28"/>
          <w:szCs w:val="28"/>
        </w:rPr>
      </w:pPr>
      <w:r w:rsidRPr="00FE71BB">
        <w:rPr>
          <w:sz w:val="28"/>
          <w:szCs w:val="28"/>
        </w:rPr>
        <w:t xml:space="preserve">Строительство новых, реконструкцию и модернизацию существующих систем наружного освещения с применением </w:t>
      </w:r>
      <w:proofErr w:type="spellStart"/>
      <w:r w:rsidRPr="00FE71BB">
        <w:rPr>
          <w:sz w:val="28"/>
          <w:szCs w:val="28"/>
        </w:rPr>
        <w:t>энергоэффективных</w:t>
      </w:r>
      <w:proofErr w:type="spellEnd"/>
      <w:r w:rsidRPr="00FE71BB">
        <w:rPr>
          <w:sz w:val="28"/>
          <w:szCs w:val="28"/>
        </w:rPr>
        <w:t xml:space="preserve"> технологий и материалов.</w:t>
      </w:r>
    </w:p>
    <w:p w:rsidR="006F3F9C" w:rsidRPr="00FE71BB" w:rsidRDefault="006F3F9C" w:rsidP="006F3F9C">
      <w:pPr>
        <w:pStyle w:val="af8"/>
        <w:tabs>
          <w:tab w:val="left" w:pos="851"/>
        </w:tabs>
        <w:spacing w:after="0"/>
        <w:ind w:firstLine="567"/>
        <w:jc w:val="both"/>
        <w:rPr>
          <w:sz w:val="28"/>
          <w:szCs w:val="28"/>
        </w:rPr>
      </w:pPr>
      <w:r w:rsidRPr="00FE71BB">
        <w:rPr>
          <w:sz w:val="28"/>
          <w:szCs w:val="28"/>
        </w:rPr>
        <w:t>Существенный износ основного эксплуатационного оборудования приводит к снижению уровня нормативной освещённости улиц города, что определённым образом влияет на обеспечение безопасности населения, криминогенную обстановку и безопасность дорожного движения в городе.</w:t>
      </w:r>
    </w:p>
    <w:p w:rsidR="006F3F9C" w:rsidRPr="00FE71BB" w:rsidRDefault="006F3F9C" w:rsidP="006F3F9C">
      <w:pPr>
        <w:pStyle w:val="af8"/>
        <w:tabs>
          <w:tab w:val="left" w:pos="851"/>
        </w:tabs>
        <w:spacing w:after="0"/>
        <w:ind w:firstLine="567"/>
        <w:jc w:val="both"/>
        <w:rPr>
          <w:sz w:val="28"/>
          <w:szCs w:val="28"/>
        </w:rPr>
      </w:pPr>
      <w:r w:rsidRPr="00FE71BB">
        <w:rPr>
          <w:sz w:val="28"/>
          <w:szCs w:val="28"/>
        </w:rPr>
        <w:t xml:space="preserve">В 2012 году в рамках реализации долгосрочной целевой программы «Энергосбережение и повышение энергетической эффективности в Красноярском крае» на 2012 год и период до 2020 года </w:t>
      </w:r>
      <w:r w:rsidR="007E35B0" w:rsidRPr="00FE71BB">
        <w:rPr>
          <w:sz w:val="28"/>
          <w:szCs w:val="28"/>
        </w:rPr>
        <w:t xml:space="preserve">будет </w:t>
      </w:r>
      <w:r w:rsidRPr="00FE71BB">
        <w:rPr>
          <w:sz w:val="28"/>
          <w:szCs w:val="28"/>
        </w:rPr>
        <w:t xml:space="preserve">произведена замена 1365 светильников на </w:t>
      </w:r>
      <w:proofErr w:type="spellStart"/>
      <w:r w:rsidRPr="00FE71BB">
        <w:rPr>
          <w:sz w:val="28"/>
          <w:szCs w:val="28"/>
        </w:rPr>
        <w:t>энергоэффективные</w:t>
      </w:r>
      <w:proofErr w:type="spellEnd"/>
      <w:r w:rsidRPr="00FE71BB">
        <w:rPr>
          <w:sz w:val="28"/>
          <w:szCs w:val="28"/>
        </w:rPr>
        <w:t xml:space="preserve">. По результатам реализации </w:t>
      </w:r>
      <w:r w:rsidRPr="00FE71BB">
        <w:rPr>
          <w:sz w:val="28"/>
          <w:szCs w:val="28"/>
        </w:rPr>
        <w:lastRenderedPageBreak/>
        <w:t xml:space="preserve">вышеуказанного мероприятия </w:t>
      </w:r>
      <w:r w:rsidR="007E35B0" w:rsidRPr="00FE71BB">
        <w:rPr>
          <w:sz w:val="28"/>
          <w:szCs w:val="28"/>
        </w:rPr>
        <w:t xml:space="preserve">будет </w:t>
      </w:r>
      <w:r w:rsidRPr="00FE71BB">
        <w:rPr>
          <w:sz w:val="28"/>
          <w:szCs w:val="28"/>
        </w:rPr>
        <w:t>произведена замена более 65 % светильников от общего числа светильников, эксплуатируемых на территории муниципального образования город Минусинск, что в свою очередь позволи</w:t>
      </w:r>
      <w:r w:rsidR="007E35B0" w:rsidRPr="00FE71BB">
        <w:rPr>
          <w:sz w:val="28"/>
          <w:szCs w:val="28"/>
        </w:rPr>
        <w:t>т</w:t>
      </w:r>
      <w:r w:rsidRPr="00FE71BB">
        <w:rPr>
          <w:sz w:val="28"/>
          <w:szCs w:val="28"/>
        </w:rPr>
        <w:t xml:space="preserve"> повысить уровень освещенности территории города с одновременным снижением потреблением электрической энергии при эксплуатации сетей уличного освещения. Однако стоит отметить, что при выполнении работ по замене светильников на </w:t>
      </w:r>
      <w:proofErr w:type="spellStart"/>
      <w:r w:rsidRPr="00FE71BB">
        <w:rPr>
          <w:sz w:val="28"/>
          <w:szCs w:val="28"/>
        </w:rPr>
        <w:t>энергоэффективные</w:t>
      </w:r>
      <w:proofErr w:type="spellEnd"/>
      <w:r w:rsidRPr="00FE71BB">
        <w:rPr>
          <w:sz w:val="28"/>
          <w:szCs w:val="28"/>
        </w:rPr>
        <w:t xml:space="preserve"> не </w:t>
      </w:r>
      <w:r w:rsidR="007E35B0" w:rsidRPr="00FE71BB">
        <w:rPr>
          <w:sz w:val="28"/>
          <w:szCs w:val="28"/>
        </w:rPr>
        <w:t>запланирована</w:t>
      </w:r>
      <w:r w:rsidRPr="00FE71BB">
        <w:rPr>
          <w:sz w:val="28"/>
          <w:szCs w:val="28"/>
        </w:rPr>
        <w:t xml:space="preserve"> замена питающих и распределительных линий, коммутационной аппаратуры.</w:t>
      </w:r>
    </w:p>
    <w:p w:rsidR="006F3F9C" w:rsidRPr="00FE71BB" w:rsidRDefault="006F3F9C" w:rsidP="006F3F9C">
      <w:pPr>
        <w:autoSpaceDE w:val="0"/>
        <w:ind w:firstLine="567"/>
        <w:jc w:val="both"/>
        <w:rPr>
          <w:szCs w:val="28"/>
        </w:rPr>
      </w:pPr>
      <w:r w:rsidRPr="00FE71BB">
        <w:rPr>
          <w:szCs w:val="28"/>
        </w:rPr>
        <w:t>Серьезные недостатки имеются в освещении дворовых территорий, школьных и детских учреждений, мест отдыха и учреждения здравоохранения. Статистика свидетельствует о прямой зависимости качества освещения дворов, пешеходных дорожек, детских площадок от уровня преступности в городе.</w:t>
      </w:r>
    </w:p>
    <w:p w:rsidR="006F3F9C" w:rsidRPr="00FE71BB" w:rsidRDefault="006F3F9C" w:rsidP="001E7C93">
      <w:pPr>
        <w:autoSpaceDE w:val="0"/>
        <w:ind w:firstLine="567"/>
        <w:jc w:val="both"/>
        <w:rPr>
          <w:szCs w:val="28"/>
        </w:rPr>
      </w:pPr>
      <w:r w:rsidRPr="00FE71BB">
        <w:rPr>
          <w:szCs w:val="28"/>
        </w:rPr>
        <w:t>Вышеизложенное свидетельствует о том, что в настоящее время фактическое состояние наружного освещения муниципального образования город Минусинск не отвечает современным требованиям и не удовлетворяет потребности населения в уличном освещении. Физическое и моральное старение установленного оборудования значительно опережает темпы его реконструкции и модернизации вследствие недостаточного финансирования. Учитывая, что состояние и качественное функционирование наружного освещения имеют важное социальное значение, необходимо проведение в возможно короткие сроки комплекса мероприятий, направленных на его восста</w:t>
      </w:r>
      <w:r w:rsidR="001E7C93" w:rsidRPr="00FE71BB">
        <w:rPr>
          <w:szCs w:val="28"/>
        </w:rPr>
        <w:t>новление и дальнейшее развитие.</w:t>
      </w:r>
    </w:p>
    <w:p w:rsidR="00115596" w:rsidRPr="00FE71BB" w:rsidRDefault="00115596" w:rsidP="006F3F9C">
      <w:pPr>
        <w:autoSpaceDE w:val="0"/>
        <w:autoSpaceDN w:val="0"/>
        <w:adjustRightInd w:val="0"/>
        <w:ind w:firstLine="709"/>
        <w:jc w:val="center"/>
        <w:outlineLvl w:val="2"/>
        <w:rPr>
          <w:szCs w:val="28"/>
        </w:rPr>
      </w:pPr>
    </w:p>
    <w:p w:rsidR="006F3F9C" w:rsidRPr="00FE71BB" w:rsidRDefault="006F3F9C" w:rsidP="007E35B0">
      <w:pPr>
        <w:widowControl/>
        <w:suppressAutoHyphens w:val="0"/>
        <w:autoSpaceDE w:val="0"/>
        <w:autoSpaceDN w:val="0"/>
        <w:adjustRightInd w:val="0"/>
        <w:ind w:left="927"/>
        <w:jc w:val="center"/>
        <w:outlineLvl w:val="1"/>
        <w:rPr>
          <w:b/>
          <w:szCs w:val="28"/>
        </w:rPr>
      </w:pPr>
      <w:r w:rsidRPr="00FE71BB">
        <w:rPr>
          <w:b/>
          <w:szCs w:val="28"/>
        </w:rPr>
        <w:t xml:space="preserve">Основная цель, задачи, сроки выполнения </w:t>
      </w:r>
      <w:r w:rsidR="007E35B0" w:rsidRPr="00FE71BB">
        <w:rPr>
          <w:b/>
          <w:szCs w:val="28"/>
        </w:rPr>
        <w:t xml:space="preserve">и показатели результативности </w:t>
      </w:r>
      <w:r w:rsidRPr="00FE71BB">
        <w:rPr>
          <w:b/>
          <w:szCs w:val="28"/>
        </w:rPr>
        <w:t xml:space="preserve">подпрограммы </w:t>
      </w:r>
    </w:p>
    <w:p w:rsidR="00857058" w:rsidRPr="00FE71BB" w:rsidRDefault="00857058" w:rsidP="00857058">
      <w:pPr>
        <w:widowControl/>
        <w:suppressAutoHyphens w:val="0"/>
        <w:autoSpaceDE w:val="0"/>
        <w:autoSpaceDN w:val="0"/>
        <w:adjustRightInd w:val="0"/>
        <w:outlineLvl w:val="1"/>
        <w:rPr>
          <w:b/>
          <w:szCs w:val="28"/>
        </w:rPr>
      </w:pPr>
    </w:p>
    <w:p w:rsidR="006F3F9C" w:rsidRPr="00FE71BB" w:rsidRDefault="006F3F9C" w:rsidP="006F3F9C">
      <w:pPr>
        <w:autoSpaceDE w:val="0"/>
        <w:autoSpaceDN w:val="0"/>
        <w:adjustRightInd w:val="0"/>
        <w:ind w:firstLine="709"/>
        <w:jc w:val="both"/>
        <w:outlineLvl w:val="1"/>
        <w:rPr>
          <w:szCs w:val="28"/>
        </w:rPr>
      </w:pPr>
      <w:r w:rsidRPr="00FE71BB">
        <w:rPr>
          <w:szCs w:val="28"/>
        </w:rPr>
        <w:t>Цель</w:t>
      </w:r>
      <w:r w:rsidR="006244FE" w:rsidRPr="00FE71BB">
        <w:rPr>
          <w:szCs w:val="28"/>
        </w:rPr>
        <w:t>ю</w:t>
      </w:r>
      <w:r w:rsidRPr="00FE71BB">
        <w:rPr>
          <w:szCs w:val="28"/>
        </w:rPr>
        <w:t xml:space="preserve"> подпрограммы </w:t>
      </w:r>
      <w:r w:rsidR="006244FE" w:rsidRPr="00FE71BB">
        <w:rPr>
          <w:szCs w:val="28"/>
        </w:rPr>
        <w:t>является</w:t>
      </w:r>
      <w:r w:rsidRPr="00FE71BB">
        <w:rPr>
          <w:szCs w:val="28"/>
        </w:rPr>
        <w:t xml:space="preserve"> обеспечение уровня освещенности территории города, соответствующего требованиям, установленным строительными нормами и правилами.</w:t>
      </w:r>
    </w:p>
    <w:p w:rsidR="006F3F9C" w:rsidRPr="00FE71BB" w:rsidRDefault="00E57076" w:rsidP="006F3F9C">
      <w:pPr>
        <w:autoSpaceDE w:val="0"/>
        <w:autoSpaceDN w:val="0"/>
        <w:adjustRightInd w:val="0"/>
        <w:ind w:firstLine="709"/>
        <w:jc w:val="both"/>
        <w:outlineLvl w:val="1"/>
        <w:rPr>
          <w:szCs w:val="28"/>
        </w:rPr>
      </w:pPr>
      <w:r w:rsidRPr="00FE71BB">
        <w:rPr>
          <w:szCs w:val="28"/>
        </w:rPr>
        <w:t>Для достижения цели необходимо реш</w:t>
      </w:r>
      <w:r w:rsidR="005F30B7" w:rsidRPr="00FE71BB">
        <w:rPr>
          <w:szCs w:val="28"/>
        </w:rPr>
        <w:t>ение</w:t>
      </w:r>
      <w:r w:rsidRPr="00FE71BB">
        <w:rPr>
          <w:szCs w:val="28"/>
        </w:rPr>
        <w:t xml:space="preserve"> следующи</w:t>
      </w:r>
      <w:r w:rsidR="005F30B7" w:rsidRPr="00FE71BB">
        <w:rPr>
          <w:szCs w:val="28"/>
        </w:rPr>
        <w:t>х</w:t>
      </w:r>
      <w:r w:rsidRPr="00FE71BB">
        <w:rPr>
          <w:szCs w:val="28"/>
        </w:rPr>
        <w:t xml:space="preserve"> з</w:t>
      </w:r>
      <w:r w:rsidR="006F3F9C" w:rsidRPr="00FE71BB">
        <w:rPr>
          <w:szCs w:val="28"/>
        </w:rPr>
        <w:t>адач</w:t>
      </w:r>
      <w:r w:rsidR="005F30B7" w:rsidRPr="00FE71BB">
        <w:rPr>
          <w:szCs w:val="28"/>
        </w:rPr>
        <w:t>:</w:t>
      </w:r>
      <w:r w:rsidR="006F3F9C" w:rsidRPr="00FE71BB">
        <w:rPr>
          <w:szCs w:val="28"/>
        </w:rPr>
        <w:t xml:space="preserve"> </w:t>
      </w:r>
    </w:p>
    <w:p w:rsidR="006F3F9C" w:rsidRPr="00FE71BB" w:rsidRDefault="00E57076" w:rsidP="00E57076">
      <w:pPr>
        <w:pStyle w:val="ConsPlusNormal"/>
        <w:ind w:firstLine="709"/>
        <w:jc w:val="both"/>
        <w:rPr>
          <w:rFonts w:ascii="Times New Roman" w:hAnsi="Times New Roman" w:cs="Times New Roman"/>
          <w:sz w:val="28"/>
          <w:szCs w:val="28"/>
        </w:rPr>
      </w:pPr>
      <w:r w:rsidRPr="00FE71BB">
        <w:rPr>
          <w:rFonts w:ascii="Times New Roman" w:hAnsi="Times New Roman" w:cs="Times New Roman"/>
          <w:sz w:val="28"/>
          <w:szCs w:val="28"/>
        </w:rPr>
        <w:t xml:space="preserve">- </w:t>
      </w:r>
      <w:r w:rsidR="006F3F9C" w:rsidRPr="00FE71BB">
        <w:rPr>
          <w:rFonts w:ascii="Times New Roman" w:hAnsi="Times New Roman" w:cs="Times New Roman"/>
          <w:sz w:val="28"/>
          <w:szCs w:val="28"/>
        </w:rPr>
        <w:t>строительство сетей уличного освещения;</w:t>
      </w:r>
    </w:p>
    <w:p w:rsidR="006F3F9C" w:rsidRPr="00FE71BB" w:rsidRDefault="00E57076" w:rsidP="00E57076">
      <w:pPr>
        <w:autoSpaceDE w:val="0"/>
        <w:autoSpaceDN w:val="0"/>
        <w:adjustRightInd w:val="0"/>
        <w:ind w:firstLine="709"/>
        <w:jc w:val="both"/>
        <w:outlineLvl w:val="1"/>
        <w:rPr>
          <w:szCs w:val="28"/>
        </w:rPr>
      </w:pPr>
      <w:r w:rsidRPr="00FE71BB">
        <w:rPr>
          <w:szCs w:val="28"/>
        </w:rPr>
        <w:t xml:space="preserve">- </w:t>
      </w:r>
      <w:r w:rsidR="006F3F9C" w:rsidRPr="00FE71BB">
        <w:rPr>
          <w:szCs w:val="28"/>
        </w:rPr>
        <w:t>капитальный ремонт сетей уличного освещения.</w:t>
      </w:r>
    </w:p>
    <w:p w:rsidR="006F3F9C" w:rsidRPr="00FE71BB" w:rsidRDefault="006F3F9C" w:rsidP="006F3F9C">
      <w:pPr>
        <w:autoSpaceDE w:val="0"/>
        <w:autoSpaceDN w:val="0"/>
        <w:adjustRightInd w:val="0"/>
        <w:ind w:firstLine="709"/>
        <w:jc w:val="both"/>
        <w:outlineLvl w:val="1"/>
        <w:rPr>
          <w:szCs w:val="28"/>
        </w:rPr>
      </w:pPr>
      <w:r w:rsidRPr="00FE71BB">
        <w:rPr>
          <w:szCs w:val="28"/>
        </w:rPr>
        <w:t>Сроки выполнения подпрограммы: 2014-20</w:t>
      </w:r>
      <w:r w:rsidR="00E57076" w:rsidRPr="00FE71BB">
        <w:rPr>
          <w:szCs w:val="28"/>
        </w:rPr>
        <w:t>20</w:t>
      </w:r>
      <w:r w:rsidRPr="00FE71BB">
        <w:rPr>
          <w:szCs w:val="28"/>
        </w:rPr>
        <w:t xml:space="preserve"> годы.</w:t>
      </w:r>
    </w:p>
    <w:p w:rsidR="006F3F9C" w:rsidRPr="00FE71BB" w:rsidRDefault="006F3F9C" w:rsidP="006F3F9C">
      <w:pPr>
        <w:autoSpaceDE w:val="0"/>
        <w:autoSpaceDN w:val="0"/>
        <w:adjustRightInd w:val="0"/>
        <w:ind w:firstLine="709"/>
        <w:jc w:val="both"/>
        <w:outlineLvl w:val="1"/>
        <w:rPr>
          <w:szCs w:val="28"/>
        </w:rPr>
      </w:pPr>
      <w:r w:rsidRPr="00FE71BB">
        <w:rPr>
          <w:szCs w:val="28"/>
        </w:rPr>
        <w:t>Выбор подпрограммных мероприятий обусловлен необходимостью решения задач для достижения цели подпрограммы, сформированной в соответствии с приоритетными направлениями государственной политики в области обеспечения правопорядка и безопасности дорожного движения.</w:t>
      </w:r>
    </w:p>
    <w:p w:rsidR="005F30B7" w:rsidRPr="00FE71BB" w:rsidRDefault="005F30B7" w:rsidP="005F30B7">
      <w:pPr>
        <w:pStyle w:val="af6"/>
        <w:spacing w:after="0"/>
        <w:ind w:left="0" w:firstLine="709"/>
        <w:jc w:val="both"/>
        <w:rPr>
          <w:szCs w:val="28"/>
        </w:rPr>
      </w:pPr>
      <w:r w:rsidRPr="00FE71BB">
        <w:rPr>
          <w:szCs w:val="28"/>
        </w:rPr>
        <w:t xml:space="preserve">В ходе реализации мероприятий подпрограммы </w:t>
      </w:r>
      <w:r w:rsidR="00822888" w:rsidRPr="00FE71BB">
        <w:rPr>
          <w:szCs w:val="28"/>
        </w:rPr>
        <w:t>будут</w:t>
      </w:r>
      <w:r w:rsidRPr="00FE71BB">
        <w:rPr>
          <w:szCs w:val="28"/>
        </w:rPr>
        <w:t xml:space="preserve"> дости</w:t>
      </w:r>
      <w:r w:rsidR="00822888" w:rsidRPr="00FE71BB">
        <w:rPr>
          <w:szCs w:val="28"/>
        </w:rPr>
        <w:t>гнуты</w:t>
      </w:r>
      <w:r w:rsidRPr="00FE71BB">
        <w:rPr>
          <w:szCs w:val="28"/>
        </w:rPr>
        <w:t xml:space="preserve"> следующи</w:t>
      </w:r>
      <w:r w:rsidR="00822888" w:rsidRPr="00FE71BB">
        <w:rPr>
          <w:szCs w:val="28"/>
        </w:rPr>
        <w:t>е</w:t>
      </w:r>
      <w:r w:rsidRPr="00FE71BB">
        <w:rPr>
          <w:szCs w:val="28"/>
        </w:rPr>
        <w:t xml:space="preserve"> </w:t>
      </w:r>
      <w:r w:rsidR="00822888" w:rsidRPr="00FE71BB">
        <w:rPr>
          <w:szCs w:val="28"/>
        </w:rPr>
        <w:t xml:space="preserve">показатели </w:t>
      </w:r>
      <w:r w:rsidRPr="00FE71BB">
        <w:rPr>
          <w:szCs w:val="28"/>
        </w:rPr>
        <w:t>результат</w:t>
      </w:r>
      <w:r w:rsidR="00822888" w:rsidRPr="00FE71BB">
        <w:rPr>
          <w:szCs w:val="28"/>
        </w:rPr>
        <w:t>и</w:t>
      </w:r>
      <w:r w:rsidRPr="00FE71BB">
        <w:rPr>
          <w:szCs w:val="28"/>
        </w:rPr>
        <w:t>в</w:t>
      </w:r>
      <w:r w:rsidR="00822888" w:rsidRPr="00FE71BB">
        <w:rPr>
          <w:szCs w:val="28"/>
        </w:rPr>
        <w:t>ности</w:t>
      </w:r>
      <w:r w:rsidRPr="00FE71BB">
        <w:rPr>
          <w:szCs w:val="28"/>
        </w:rPr>
        <w:t>:</w:t>
      </w:r>
    </w:p>
    <w:p w:rsidR="005F30B7" w:rsidRPr="00FE71BB" w:rsidRDefault="00822888" w:rsidP="005F30B7">
      <w:pPr>
        <w:pStyle w:val="af6"/>
        <w:spacing w:after="0"/>
        <w:ind w:left="0" w:firstLine="709"/>
        <w:jc w:val="both"/>
        <w:rPr>
          <w:szCs w:val="28"/>
        </w:rPr>
      </w:pPr>
      <w:r w:rsidRPr="00FE71BB">
        <w:rPr>
          <w:szCs w:val="28"/>
        </w:rPr>
        <w:t>-</w:t>
      </w:r>
      <w:r w:rsidR="005F30B7" w:rsidRPr="00FE71BB">
        <w:rPr>
          <w:szCs w:val="28"/>
        </w:rPr>
        <w:t xml:space="preserve"> повышение уровня освещенности территории города, соответствующего требованиям, установленным строительными нормами и правилами;</w:t>
      </w:r>
    </w:p>
    <w:p w:rsidR="005F30B7" w:rsidRPr="00FE71BB" w:rsidRDefault="00822888" w:rsidP="005F30B7">
      <w:pPr>
        <w:pStyle w:val="af6"/>
        <w:spacing w:after="0"/>
        <w:ind w:left="0" w:firstLine="709"/>
        <w:jc w:val="both"/>
        <w:rPr>
          <w:szCs w:val="28"/>
        </w:rPr>
      </w:pPr>
      <w:r w:rsidRPr="00FE71BB">
        <w:rPr>
          <w:szCs w:val="28"/>
        </w:rPr>
        <w:t xml:space="preserve">- </w:t>
      </w:r>
      <w:r w:rsidR="005F30B7" w:rsidRPr="00FE71BB">
        <w:rPr>
          <w:szCs w:val="28"/>
        </w:rPr>
        <w:t>сни</w:t>
      </w:r>
      <w:r w:rsidRPr="00FE71BB">
        <w:rPr>
          <w:szCs w:val="28"/>
        </w:rPr>
        <w:t>жение</w:t>
      </w:r>
      <w:r w:rsidR="005F30B7" w:rsidRPr="00FE71BB">
        <w:rPr>
          <w:szCs w:val="28"/>
        </w:rPr>
        <w:t xml:space="preserve"> количеств</w:t>
      </w:r>
      <w:r w:rsidRPr="00FE71BB">
        <w:rPr>
          <w:szCs w:val="28"/>
        </w:rPr>
        <w:t>а</w:t>
      </w:r>
      <w:r w:rsidR="005F30B7" w:rsidRPr="00FE71BB">
        <w:rPr>
          <w:szCs w:val="28"/>
        </w:rPr>
        <w:t xml:space="preserve"> правонарушений в темное время суток;</w:t>
      </w:r>
    </w:p>
    <w:p w:rsidR="005F30B7" w:rsidRPr="00FE71BB" w:rsidRDefault="00822888" w:rsidP="005F30B7">
      <w:pPr>
        <w:pStyle w:val="af6"/>
        <w:spacing w:after="0"/>
        <w:ind w:left="0" w:firstLine="709"/>
        <w:jc w:val="both"/>
        <w:rPr>
          <w:szCs w:val="28"/>
        </w:rPr>
      </w:pPr>
      <w:r w:rsidRPr="00FE71BB">
        <w:rPr>
          <w:szCs w:val="28"/>
        </w:rPr>
        <w:t>- повышение</w:t>
      </w:r>
      <w:r w:rsidR="005F30B7" w:rsidRPr="00FE71BB">
        <w:rPr>
          <w:szCs w:val="28"/>
        </w:rPr>
        <w:t xml:space="preserve"> безопасност</w:t>
      </w:r>
      <w:r w:rsidRPr="00FE71BB">
        <w:rPr>
          <w:szCs w:val="28"/>
        </w:rPr>
        <w:t>и</w:t>
      </w:r>
      <w:r w:rsidR="005F30B7" w:rsidRPr="00FE71BB">
        <w:rPr>
          <w:szCs w:val="28"/>
        </w:rPr>
        <w:t xml:space="preserve"> дорожного движения, в том числе с участием пешеходов;</w:t>
      </w:r>
    </w:p>
    <w:p w:rsidR="005F30B7" w:rsidRPr="00FE71BB" w:rsidRDefault="00822888" w:rsidP="005F30B7">
      <w:pPr>
        <w:pStyle w:val="af6"/>
        <w:spacing w:after="0"/>
        <w:ind w:left="0" w:firstLine="709"/>
        <w:jc w:val="both"/>
        <w:rPr>
          <w:szCs w:val="28"/>
        </w:rPr>
      </w:pPr>
      <w:r w:rsidRPr="00FE71BB">
        <w:rPr>
          <w:szCs w:val="28"/>
        </w:rPr>
        <w:t xml:space="preserve">- </w:t>
      </w:r>
      <w:r w:rsidR="005F30B7" w:rsidRPr="00FE71BB">
        <w:rPr>
          <w:szCs w:val="28"/>
        </w:rPr>
        <w:t>сни</w:t>
      </w:r>
      <w:r w:rsidRPr="00FE71BB">
        <w:rPr>
          <w:szCs w:val="28"/>
        </w:rPr>
        <w:t>жение</w:t>
      </w:r>
      <w:r w:rsidR="005F30B7" w:rsidRPr="00FE71BB">
        <w:rPr>
          <w:szCs w:val="28"/>
        </w:rPr>
        <w:t xml:space="preserve"> эксплуатационны</w:t>
      </w:r>
      <w:r w:rsidRPr="00FE71BB">
        <w:rPr>
          <w:szCs w:val="28"/>
        </w:rPr>
        <w:t>х</w:t>
      </w:r>
      <w:r w:rsidR="005F30B7" w:rsidRPr="00FE71BB">
        <w:rPr>
          <w:szCs w:val="28"/>
        </w:rPr>
        <w:t xml:space="preserve"> затрат на текущее содержание сетей </w:t>
      </w:r>
      <w:r w:rsidR="005F30B7" w:rsidRPr="00FE71BB">
        <w:rPr>
          <w:szCs w:val="28"/>
        </w:rPr>
        <w:lastRenderedPageBreak/>
        <w:t>уличного освещения.</w:t>
      </w:r>
    </w:p>
    <w:p w:rsidR="00822888" w:rsidRPr="00FE71BB" w:rsidRDefault="00DF2395" w:rsidP="00822888">
      <w:pPr>
        <w:autoSpaceDE w:val="0"/>
        <w:autoSpaceDN w:val="0"/>
        <w:adjustRightInd w:val="0"/>
        <w:ind w:firstLine="709"/>
        <w:jc w:val="both"/>
        <w:outlineLvl w:val="1"/>
        <w:rPr>
          <w:szCs w:val="28"/>
        </w:rPr>
      </w:pPr>
      <w:r w:rsidRPr="00FE71BB">
        <w:rPr>
          <w:szCs w:val="28"/>
        </w:rPr>
        <w:t>Сведения</w:t>
      </w:r>
      <w:r w:rsidR="00F76CE5" w:rsidRPr="00FE71BB">
        <w:rPr>
          <w:szCs w:val="28"/>
        </w:rPr>
        <w:t xml:space="preserve"> о целевых индикаторах и показателях результативности подпрограммы и их значениях приведены в</w:t>
      </w:r>
      <w:r w:rsidR="00822888" w:rsidRPr="00FE71BB">
        <w:rPr>
          <w:szCs w:val="28"/>
        </w:rPr>
        <w:t xml:space="preserve"> Приложении № 1 к подпрограмме.</w:t>
      </w:r>
    </w:p>
    <w:p w:rsidR="00822888" w:rsidRPr="00FE71BB" w:rsidRDefault="00822888" w:rsidP="00822888">
      <w:pPr>
        <w:autoSpaceDE w:val="0"/>
        <w:autoSpaceDN w:val="0"/>
        <w:adjustRightInd w:val="0"/>
        <w:ind w:firstLine="709"/>
        <w:jc w:val="both"/>
        <w:outlineLvl w:val="1"/>
        <w:rPr>
          <w:szCs w:val="28"/>
        </w:rPr>
      </w:pPr>
    </w:p>
    <w:p w:rsidR="00120E10" w:rsidRPr="00FE71BB" w:rsidRDefault="00120E10" w:rsidP="00822888">
      <w:pPr>
        <w:autoSpaceDE w:val="0"/>
        <w:autoSpaceDN w:val="0"/>
        <w:adjustRightInd w:val="0"/>
        <w:ind w:firstLine="709"/>
        <w:jc w:val="both"/>
        <w:outlineLvl w:val="1"/>
        <w:rPr>
          <w:szCs w:val="28"/>
        </w:rPr>
      </w:pPr>
    </w:p>
    <w:p w:rsidR="00120E10" w:rsidRPr="00FE71BB" w:rsidRDefault="00120E10" w:rsidP="00822888">
      <w:pPr>
        <w:autoSpaceDE w:val="0"/>
        <w:autoSpaceDN w:val="0"/>
        <w:adjustRightInd w:val="0"/>
        <w:ind w:firstLine="709"/>
        <w:jc w:val="both"/>
        <w:outlineLvl w:val="1"/>
        <w:rPr>
          <w:szCs w:val="28"/>
        </w:rPr>
      </w:pPr>
    </w:p>
    <w:p w:rsidR="00F75215" w:rsidRPr="00FE71BB" w:rsidRDefault="009C72D2" w:rsidP="00571C99">
      <w:pPr>
        <w:pStyle w:val="aa"/>
        <w:widowControl/>
        <w:numPr>
          <w:ilvl w:val="0"/>
          <w:numId w:val="8"/>
        </w:numPr>
        <w:suppressAutoHyphens w:val="0"/>
        <w:autoSpaceDE w:val="0"/>
        <w:autoSpaceDN w:val="0"/>
        <w:adjustRightInd w:val="0"/>
        <w:jc w:val="center"/>
        <w:outlineLvl w:val="1"/>
        <w:rPr>
          <w:b/>
          <w:szCs w:val="28"/>
        </w:rPr>
      </w:pPr>
      <w:r w:rsidRPr="00FE71BB">
        <w:rPr>
          <w:b/>
          <w:szCs w:val="28"/>
        </w:rPr>
        <w:t>Механизм реализации подпрограммы</w:t>
      </w:r>
    </w:p>
    <w:p w:rsidR="0084690D" w:rsidRPr="00FE71BB" w:rsidRDefault="0084690D" w:rsidP="0084690D">
      <w:pPr>
        <w:pStyle w:val="ConsPlusCell"/>
        <w:rPr>
          <w:rFonts w:ascii="Times New Roman" w:hAnsi="Times New Roman" w:cs="Times New Roman"/>
          <w:color w:val="000000"/>
          <w:sz w:val="24"/>
          <w:szCs w:val="24"/>
        </w:rPr>
      </w:pPr>
      <w:r w:rsidRPr="00FE71BB">
        <w:rPr>
          <w:rFonts w:ascii="Times New Roman" w:hAnsi="Times New Roman" w:cs="Times New Roman"/>
          <w:color w:val="000000"/>
          <w:sz w:val="24"/>
          <w:szCs w:val="24"/>
        </w:rPr>
        <w:t>(в редакции постановления Администрации города Минусинска от 21.05.2018 № АГ-741-п)</w:t>
      </w:r>
    </w:p>
    <w:p w:rsidR="0070514F" w:rsidRPr="00FE71BB" w:rsidRDefault="0070514F" w:rsidP="0070514F">
      <w:pPr>
        <w:widowControl/>
        <w:suppressAutoHyphens w:val="0"/>
        <w:autoSpaceDE w:val="0"/>
        <w:autoSpaceDN w:val="0"/>
        <w:adjustRightInd w:val="0"/>
        <w:outlineLvl w:val="1"/>
        <w:rPr>
          <w:b/>
          <w:szCs w:val="28"/>
        </w:rPr>
      </w:pPr>
    </w:p>
    <w:p w:rsidR="00884810" w:rsidRPr="00FE71BB" w:rsidRDefault="009C72D2" w:rsidP="00857058">
      <w:pPr>
        <w:tabs>
          <w:tab w:val="left" w:pos="-142"/>
        </w:tabs>
        <w:autoSpaceDE w:val="0"/>
        <w:autoSpaceDN w:val="0"/>
        <w:adjustRightInd w:val="0"/>
        <w:ind w:firstLine="709"/>
        <w:jc w:val="both"/>
        <w:outlineLvl w:val="1"/>
        <w:rPr>
          <w:szCs w:val="28"/>
        </w:rPr>
      </w:pPr>
      <w:r w:rsidRPr="00FE71BB">
        <w:rPr>
          <w:szCs w:val="28"/>
        </w:rPr>
        <w:t xml:space="preserve">Реализация </w:t>
      </w:r>
      <w:r w:rsidR="00884810" w:rsidRPr="00FE71BB">
        <w:rPr>
          <w:szCs w:val="28"/>
        </w:rPr>
        <w:t xml:space="preserve">мероприятий </w:t>
      </w:r>
      <w:r w:rsidRPr="00FE71BB">
        <w:rPr>
          <w:szCs w:val="28"/>
        </w:rPr>
        <w:t>подпрограммы</w:t>
      </w:r>
      <w:r w:rsidR="00884810" w:rsidRPr="00FE71BB">
        <w:rPr>
          <w:szCs w:val="28"/>
        </w:rPr>
        <w:t>, финансируемых из</w:t>
      </w:r>
      <w:r w:rsidRPr="00FE71BB">
        <w:rPr>
          <w:szCs w:val="28"/>
        </w:rPr>
        <w:t xml:space="preserve"> городского бюджета</w:t>
      </w:r>
      <w:r w:rsidR="00884810" w:rsidRPr="00FE71BB">
        <w:rPr>
          <w:szCs w:val="28"/>
        </w:rPr>
        <w:t>, осуществляется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F75215" w:rsidRPr="00FE71BB" w:rsidRDefault="00F75215" w:rsidP="00857058">
      <w:pPr>
        <w:tabs>
          <w:tab w:val="left" w:pos="-142"/>
        </w:tabs>
        <w:autoSpaceDE w:val="0"/>
        <w:autoSpaceDN w:val="0"/>
        <w:adjustRightInd w:val="0"/>
        <w:ind w:firstLine="709"/>
        <w:jc w:val="both"/>
        <w:outlineLvl w:val="1"/>
        <w:rPr>
          <w:szCs w:val="28"/>
        </w:rPr>
      </w:pPr>
      <w:r w:rsidRPr="00FE71BB">
        <w:rPr>
          <w:szCs w:val="28"/>
        </w:rPr>
        <w:t xml:space="preserve">Администрация города Минусинска является главным распорядителем бюджетных средств. МКУ «Управление городского хозяйства» выполняет функции </w:t>
      </w:r>
      <w:r w:rsidR="00571C99" w:rsidRPr="00FE71BB">
        <w:rPr>
          <w:szCs w:val="28"/>
        </w:rPr>
        <w:t>получа</w:t>
      </w:r>
      <w:r w:rsidRPr="00FE71BB">
        <w:rPr>
          <w:szCs w:val="28"/>
        </w:rPr>
        <w:t>теля бюджетных средств</w:t>
      </w:r>
      <w:r w:rsidR="00884810" w:rsidRPr="00FE71BB">
        <w:rPr>
          <w:szCs w:val="28"/>
        </w:rPr>
        <w:t>.</w:t>
      </w:r>
    </w:p>
    <w:p w:rsidR="0084690D" w:rsidRPr="00FE71BB" w:rsidRDefault="0084690D" w:rsidP="0084690D">
      <w:pPr>
        <w:pStyle w:val="ConsPlusCell"/>
        <w:jc w:val="center"/>
        <w:rPr>
          <w:rFonts w:ascii="Times New Roman" w:hAnsi="Times New Roman" w:cs="Times New Roman"/>
          <w:color w:val="000000"/>
          <w:sz w:val="24"/>
          <w:szCs w:val="24"/>
        </w:rPr>
      </w:pPr>
      <w:r w:rsidRPr="00FE71BB">
        <w:rPr>
          <w:rFonts w:ascii="Times New Roman" w:hAnsi="Times New Roman" w:cs="Times New Roman"/>
          <w:color w:val="000000"/>
          <w:sz w:val="24"/>
          <w:szCs w:val="24"/>
        </w:rPr>
        <w:t>(в редакции постановления Администрации города Минусинска от 21.05.2018 № АГ-741-п)</w:t>
      </w:r>
    </w:p>
    <w:p w:rsidR="00BB3EB2" w:rsidRPr="00FE71BB" w:rsidRDefault="00BB3EB2" w:rsidP="00BB3EB2">
      <w:pPr>
        <w:autoSpaceDE w:val="0"/>
        <w:autoSpaceDN w:val="0"/>
        <w:adjustRightInd w:val="0"/>
        <w:ind w:firstLine="720"/>
        <w:jc w:val="both"/>
        <w:outlineLvl w:val="1"/>
        <w:rPr>
          <w:szCs w:val="28"/>
        </w:rPr>
      </w:pPr>
      <w:r w:rsidRPr="00FE71BB">
        <w:rPr>
          <w:szCs w:val="28"/>
        </w:rPr>
        <w:t>МКУ «Управление городского хозяйства» осуществляет постоянный контроль и надзор за ходом и качеством работ на всех стадиях их выполнения в соответствии с условиями муниципальных контрактов, заключенных по результатам торгов.</w:t>
      </w:r>
    </w:p>
    <w:p w:rsidR="00884810" w:rsidRPr="00FE71BB" w:rsidRDefault="00884810" w:rsidP="004477A3">
      <w:pPr>
        <w:pStyle w:val="a6"/>
        <w:spacing w:after="0"/>
        <w:ind w:right="-1" w:firstLine="567"/>
        <w:jc w:val="both"/>
        <w:rPr>
          <w:szCs w:val="28"/>
        </w:rPr>
      </w:pPr>
      <w:r w:rsidRPr="00FE71BB">
        <w:rPr>
          <w:color w:val="000000"/>
          <w:szCs w:val="28"/>
        </w:rPr>
        <w:t>Финансирование мероприятий подпрограммы осуществляется финансовым управлением Администрации города Минусинска. МКУ «Управление городского хозяйства» направляет в финансовое управление заявку на финансирование, подписанную главным распорядителем бюджетных средств.  В соответствии с заявкой финансовое управление производит перечисление денежных средств на лицевой счет МКУ «Управление городского хозяйства»,</w:t>
      </w:r>
      <w:r w:rsidRPr="00FE71BB">
        <w:rPr>
          <w:color w:val="000000"/>
          <w:spacing w:val="7"/>
          <w:szCs w:val="28"/>
        </w:rPr>
        <w:t xml:space="preserve"> направленных на реализацию мероприятий подпрограммы</w:t>
      </w:r>
      <w:r w:rsidR="00BB0F53" w:rsidRPr="00FE71BB">
        <w:rPr>
          <w:color w:val="000000"/>
          <w:spacing w:val="7"/>
          <w:szCs w:val="28"/>
        </w:rPr>
        <w:t>.</w:t>
      </w:r>
    </w:p>
    <w:p w:rsidR="009C72D2" w:rsidRPr="00FE71BB" w:rsidRDefault="009C72D2" w:rsidP="004477A3">
      <w:pPr>
        <w:autoSpaceDE w:val="0"/>
        <w:autoSpaceDN w:val="0"/>
        <w:adjustRightInd w:val="0"/>
        <w:ind w:right="-1" w:firstLine="567"/>
        <w:jc w:val="both"/>
        <w:outlineLvl w:val="1"/>
        <w:rPr>
          <w:szCs w:val="28"/>
        </w:rPr>
      </w:pPr>
      <w:r w:rsidRPr="00FE71BB">
        <w:rPr>
          <w:szCs w:val="28"/>
        </w:rPr>
        <w:t>МКУ «Управление городского хозяйства» ежегодно готовит предложения по распределению финансовых средств. Перечень сформированных предложений</w:t>
      </w:r>
      <w:r w:rsidR="004D4EAD" w:rsidRPr="00FE71BB">
        <w:rPr>
          <w:szCs w:val="28"/>
        </w:rPr>
        <w:t xml:space="preserve"> </w:t>
      </w:r>
      <w:r w:rsidRPr="00FE71BB">
        <w:rPr>
          <w:szCs w:val="28"/>
        </w:rPr>
        <w:t>утверждается постановлением Администрации города Минусинска в установленном порядке.</w:t>
      </w:r>
    </w:p>
    <w:p w:rsidR="009C72D2" w:rsidRPr="00FE71BB" w:rsidRDefault="00571C99" w:rsidP="004477A3">
      <w:pPr>
        <w:autoSpaceDE w:val="0"/>
        <w:autoSpaceDN w:val="0"/>
        <w:adjustRightInd w:val="0"/>
        <w:ind w:right="-1" w:firstLine="567"/>
        <w:jc w:val="both"/>
        <w:outlineLvl w:val="1"/>
        <w:rPr>
          <w:szCs w:val="28"/>
        </w:rPr>
      </w:pPr>
      <w:r w:rsidRPr="00FE71BB">
        <w:rPr>
          <w:szCs w:val="28"/>
        </w:rPr>
        <w:t xml:space="preserve">МКУ «Управление городского хозяйства» </w:t>
      </w:r>
      <w:r w:rsidR="009C72D2" w:rsidRPr="00FE71BB">
        <w:rPr>
          <w:szCs w:val="28"/>
        </w:rPr>
        <w:t>несет ответственность за реализацию подпрограммы и достижение конечных результатов подпрограммных мероприятий.</w:t>
      </w:r>
    </w:p>
    <w:p w:rsidR="0084690D" w:rsidRPr="00FE71BB" w:rsidRDefault="0084690D" w:rsidP="0084690D">
      <w:pPr>
        <w:pStyle w:val="ConsPlusCell"/>
        <w:jc w:val="center"/>
        <w:rPr>
          <w:rFonts w:ascii="Times New Roman" w:hAnsi="Times New Roman" w:cs="Times New Roman"/>
          <w:color w:val="000000"/>
          <w:sz w:val="24"/>
          <w:szCs w:val="24"/>
        </w:rPr>
      </w:pPr>
      <w:r w:rsidRPr="00FE71BB">
        <w:rPr>
          <w:rFonts w:ascii="Times New Roman" w:hAnsi="Times New Roman" w:cs="Times New Roman"/>
          <w:color w:val="000000"/>
          <w:sz w:val="24"/>
          <w:szCs w:val="24"/>
        </w:rPr>
        <w:t>(в редакции постановления Администрации города Минусинска от 21.05.2018 № АГ-741-п)</w:t>
      </w:r>
    </w:p>
    <w:p w:rsidR="00B27BC1" w:rsidRPr="00FE71BB" w:rsidRDefault="00B27BC1" w:rsidP="004477A3">
      <w:pPr>
        <w:autoSpaceDE w:val="0"/>
        <w:autoSpaceDN w:val="0"/>
        <w:adjustRightInd w:val="0"/>
        <w:ind w:right="-1" w:firstLine="567"/>
        <w:jc w:val="both"/>
        <w:outlineLvl w:val="1"/>
      </w:pPr>
      <w:r w:rsidRPr="00FE71BB">
        <w:t xml:space="preserve">Контроль за целевым и эффективным использованием средств, предусмотренных на реализацию мероприятий подпрограммы, осуществляется </w:t>
      </w:r>
      <w:r w:rsidR="00571C99" w:rsidRPr="00FE71BB">
        <w:rPr>
          <w:szCs w:val="28"/>
        </w:rPr>
        <w:t>МКУ «Управление городского хозяйства»</w:t>
      </w:r>
      <w:r w:rsidRPr="00FE71BB">
        <w:t>.</w:t>
      </w:r>
    </w:p>
    <w:p w:rsidR="0084690D" w:rsidRPr="00FE71BB" w:rsidRDefault="0084690D" w:rsidP="0084690D">
      <w:pPr>
        <w:pStyle w:val="ConsPlusCell"/>
        <w:jc w:val="center"/>
        <w:rPr>
          <w:rFonts w:ascii="Times New Roman" w:hAnsi="Times New Roman" w:cs="Times New Roman"/>
          <w:color w:val="000000"/>
          <w:sz w:val="24"/>
          <w:szCs w:val="24"/>
        </w:rPr>
      </w:pPr>
      <w:r w:rsidRPr="00FE71BB">
        <w:rPr>
          <w:rFonts w:ascii="Times New Roman" w:hAnsi="Times New Roman" w:cs="Times New Roman"/>
          <w:color w:val="000000"/>
          <w:sz w:val="24"/>
          <w:szCs w:val="24"/>
        </w:rPr>
        <w:t>(в редакции постановления Администрации города Минусинска от 21.05.2018 № АГ-741-п)</w:t>
      </w:r>
    </w:p>
    <w:p w:rsidR="00B27BC1" w:rsidRPr="00FE71BB" w:rsidRDefault="00B27BC1" w:rsidP="004477A3">
      <w:pPr>
        <w:autoSpaceDE w:val="0"/>
        <w:autoSpaceDN w:val="0"/>
        <w:adjustRightInd w:val="0"/>
        <w:ind w:right="-1" w:firstLine="567"/>
        <w:jc w:val="both"/>
        <w:rPr>
          <w:iCs/>
          <w:color w:val="000000"/>
          <w:shd w:val="clear" w:color="auto" w:fill="FDFDFD"/>
        </w:rPr>
      </w:pPr>
      <w:r w:rsidRPr="00FE71BB">
        <w:rPr>
          <w:iCs/>
          <w:color w:val="000000"/>
          <w:shd w:val="clear" w:color="auto" w:fill="FDFDFD"/>
        </w:rPr>
        <w:t>Внешний финансовый контроль за использованием бюджетных средств, направленных на реализацию мероприятий, предусмотренных подпрограммой, осуществляет Контрольно-счетная комиссия города Минусинска.</w:t>
      </w:r>
    </w:p>
    <w:p w:rsidR="00B27BC1" w:rsidRPr="00FE71BB" w:rsidRDefault="00B27BC1" w:rsidP="004477A3">
      <w:pPr>
        <w:autoSpaceDE w:val="0"/>
        <w:autoSpaceDN w:val="0"/>
        <w:adjustRightInd w:val="0"/>
        <w:ind w:right="-1" w:firstLine="567"/>
        <w:jc w:val="both"/>
        <w:outlineLvl w:val="1"/>
      </w:pPr>
      <w:r w:rsidRPr="00FE71BB">
        <w:t xml:space="preserve">Предоставление информационных и отчетных данных согласно действующему законодательству осуществляет МКУ «Управление городского </w:t>
      </w:r>
      <w:r w:rsidRPr="00FE71BB">
        <w:lastRenderedPageBreak/>
        <w:t xml:space="preserve">хозяйства». МКУ «Управление городского хозяйства» ежеквартально не позднее 20 числа месяца,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формирования и реализации». </w:t>
      </w:r>
    </w:p>
    <w:p w:rsidR="00B27BC1" w:rsidRPr="00FE71BB" w:rsidRDefault="00B27BC1" w:rsidP="004477A3">
      <w:pPr>
        <w:autoSpaceDE w:val="0"/>
        <w:autoSpaceDN w:val="0"/>
        <w:adjustRightInd w:val="0"/>
        <w:ind w:right="-1" w:firstLine="567"/>
        <w:jc w:val="both"/>
        <w:outlineLvl w:val="1"/>
      </w:pPr>
      <w:r w:rsidRPr="00FE71BB">
        <w:t>Годовой отчет о ходе реализации подпрограммы представляется в управление экономики администрации города Минусинска  до 28 февраля года, следующего за отчетным.</w:t>
      </w:r>
    </w:p>
    <w:p w:rsidR="00B27BC1" w:rsidRPr="00FE71BB" w:rsidRDefault="00B27BC1" w:rsidP="004477A3">
      <w:pPr>
        <w:autoSpaceDE w:val="0"/>
        <w:autoSpaceDN w:val="0"/>
        <w:adjustRightInd w:val="0"/>
        <w:ind w:right="-1" w:firstLine="567"/>
        <w:jc w:val="both"/>
        <w:outlineLvl w:val="1"/>
        <w:rPr>
          <w:szCs w:val="28"/>
        </w:rPr>
      </w:pPr>
    </w:p>
    <w:p w:rsidR="006F3F9C" w:rsidRPr="00FE71BB" w:rsidRDefault="00BB3EB2" w:rsidP="00571C99">
      <w:pPr>
        <w:pStyle w:val="af6"/>
        <w:widowControl/>
        <w:numPr>
          <w:ilvl w:val="0"/>
          <w:numId w:val="8"/>
        </w:numPr>
        <w:suppressAutoHyphens w:val="0"/>
        <w:spacing w:after="0"/>
        <w:rPr>
          <w:b/>
          <w:szCs w:val="28"/>
        </w:rPr>
      </w:pPr>
      <w:r w:rsidRPr="00FE71BB">
        <w:rPr>
          <w:b/>
          <w:szCs w:val="28"/>
        </w:rPr>
        <w:t>Характеристика основных м</w:t>
      </w:r>
      <w:r w:rsidR="006F3F9C" w:rsidRPr="00FE71BB">
        <w:rPr>
          <w:b/>
          <w:szCs w:val="28"/>
        </w:rPr>
        <w:t>ероприяти</w:t>
      </w:r>
      <w:r w:rsidRPr="00FE71BB">
        <w:rPr>
          <w:b/>
          <w:szCs w:val="28"/>
        </w:rPr>
        <w:t>й</w:t>
      </w:r>
      <w:r w:rsidR="006F3F9C" w:rsidRPr="00FE71BB">
        <w:rPr>
          <w:b/>
          <w:szCs w:val="28"/>
        </w:rPr>
        <w:t xml:space="preserve"> подпрограммы</w:t>
      </w:r>
    </w:p>
    <w:p w:rsidR="0084690D" w:rsidRPr="00FE71BB" w:rsidRDefault="0084690D" w:rsidP="0084690D">
      <w:pPr>
        <w:pStyle w:val="ConsPlusCell"/>
        <w:ind w:left="1287" w:hanging="1145"/>
        <w:rPr>
          <w:rFonts w:ascii="Times New Roman" w:hAnsi="Times New Roman" w:cs="Times New Roman"/>
          <w:color w:val="000000"/>
          <w:sz w:val="24"/>
          <w:szCs w:val="24"/>
        </w:rPr>
      </w:pPr>
      <w:r w:rsidRPr="00FE71BB">
        <w:rPr>
          <w:rFonts w:ascii="Times New Roman" w:hAnsi="Times New Roman" w:cs="Times New Roman"/>
          <w:color w:val="000000"/>
          <w:sz w:val="24"/>
          <w:szCs w:val="24"/>
        </w:rPr>
        <w:t>(в редакции постановления Администрации города Минусинска от 21.05.2018 № АГ-741-п)</w:t>
      </w:r>
    </w:p>
    <w:p w:rsidR="004558DA" w:rsidRPr="00FE71BB" w:rsidRDefault="004558DA" w:rsidP="004558DA">
      <w:pPr>
        <w:pStyle w:val="af6"/>
        <w:widowControl/>
        <w:suppressAutoHyphens w:val="0"/>
        <w:spacing w:after="0"/>
        <w:ind w:left="1647"/>
        <w:rPr>
          <w:b/>
          <w:szCs w:val="28"/>
        </w:rPr>
      </w:pPr>
    </w:p>
    <w:p w:rsidR="00D10FA3" w:rsidRPr="00FE71BB" w:rsidRDefault="00D10FA3" w:rsidP="00D10FA3">
      <w:pPr>
        <w:autoSpaceDE w:val="0"/>
        <w:autoSpaceDN w:val="0"/>
        <w:adjustRightInd w:val="0"/>
        <w:ind w:firstLine="709"/>
        <w:jc w:val="both"/>
        <w:outlineLvl w:val="1"/>
        <w:rPr>
          <w:szCs w:val="28"/>
        </w:rPr>
      </w:pPr>
      <w:r w:rsidRPr="00FE71BB">
        <w:rPr>
          <w:szCs w:val="28"/>
        </w:rPr>
        <w:t>Организация управления подпрограммой осуществляется МКУ «Управление городского хозяйства».</w:t>
      </w:r>
    </w:p>
    <w:p w:rsidR="00D10FA3" w:rsidRPr="00FE71BB" w:rsidRDefault="00D10FA3" w:rsidP="00D10FA3">
      <w:pPr>
        <w:autoSpaceDE w:val="0"/>
        <w:autoSpaceDN w:val="0"/>
        <w:adjustRightInd w:val="0"/>
        <w:ind w:firstLine="709"/>
        <w:jc w:val="both"/>
        <w:outlineLvl w:val="1"/>
        <w:rPr>
          <w:sz w:val="27"/>
          <w:szCs w:val="27"/>
        </w:rPr>
      </w:pPr>
      <w:r w:rsidRPr="00FE71BB">
        <w:rPr>
          <w:szCs w:val="28"/>
        </w:rPr>
        <w:t xml:space="preserve">Контроль за целевым и эффективным использованием средств, предусмотренных на реализацию мероприятий подпрограммы, осуществляется </w:t>
      </w:r>
      <w:r w:rsidR="00571C99" w:rsidRPr="00FE71BB">
        <w:rPr>
          <w:szCs w:val="28"/>
        </w:rPr>
        <w:t>МКУ «Управление городского хозяйства»</w:t>
      </w:r>
      <w:r w:rsidRPr="00FE71BB">
        <w:rPr>
          <w:sz w:val="27"/>
          <w:szCs w:val="27"/>
        </w:rPr>
        <w:t xml:space="preserve">. </w:t>
      </w:r>
    </w:p>
    <w:p w:rsidR="0084690D" w:rsidRPr="00FE71BB" w:rsidRDefault="0084690D" w:rsidP="0084690D">
      <w:pPr>
        <w:pStyle w:val="ConsPlusCell"/>
        <w:jc w:val="center"/>
        <w:rPr>
          <w:rFonts w:ascii="Times New Roman" w:hAnsi="Times New Roman" w:cs="Times New Roman"/>
          <w:color w:val="000000"/>
          <w:sz w:val="24"/>
          <w:szCs w:val="24"/>
        </w:rPr>
      </w:pPr>
      <w:r w:rsidRPr="00FE71BB">
        <w:rPr>
          <w:rFonts w:ascii="Times New Roman" w:hAnsi="Times New Roman" w:cs="Times New Roman"/>
          <w:color w:val="000000"/>
          <w:sz w:val="24"/>
          <w:szCs w:val="24"/>
        </w:rPr>
        <w:t>(в редакции постановления Администрации города Минусинска от 21.05.2018 № АГ-741-п)</w:t>
      </w:r>
    </w:p>
    <w:p w:rsidR="006F3F9C" w:rsidRPr="00FE71BB" w:rsidRDefault="006F3F9C" w:rsidP="006F3F9C">
      <w:pPr>
        <w:pStyle w:val="af6"/>
        <w:spacing w:after="0"/>
        <w:ind w:left="0" w:firstLine="709"/>
        <w:jc w:val="both"/>
        <w:rPr>
          <w:szCs w:val="28"/>
        </w:rPr>
      </w:pPr>
      <w:r w:rsidRPr="00FE71BB">
        <w:rPr>
          <w:szCs w:val="28"/>
        </w:rPr>
        <w:t xml:space="preserve">Перечень </w:t>
      </w:r>
      <w:r w:rsidR="00221B6F" w:rsidRPr="00FE71BB">
        <w:rPr>
          <w:szCs w:val="28"/>
        </w:rPr>
        <w:t xml:space="preserve">подпрограммных </w:t>
      </w:r>
      <w:r w:rsidRPr="00FE71BB">
        <w:rPr>
          <w:szCs w:val="28"/>
        </w:rPr>
        <w:t xml:space="preserve">мероприятий с указанием </w:t>
      </w:r>
      <w:r w:rsidR="00221B6F" w:rsidRPr="00FE71BB">
        <w:rPr>
          <w:szCs w:val="28"/>
        </w:rPr>
        <w:t xml:space="preserve">главных распорядителей бюджетных средств, исполнителей подпрограммных мероприятий, сроков исполнения, </w:t>
      </w:r>
      <w:r w:rsidRPr="00FE71BB">
        <w:rPr>
          <w:szCs w:val="28"/>
        </w:rPr>
        <w:t>объем</w:t>
      </w:r>
      <w:r w:rsidR="00221B6F" w:rsidRPr="00FE71BB">
        <w:rPr>
          <w:szCs w:val="28"/>
        </w:rPr>
        <w:t xml:space="preserve">ов и источников финансирования всего </w:t>
      </w:r>
      <w:r w:rsidR="00445C0B" w:rsidRPr="00FE71BB">
        <w:rPr>
          <w:szCs w:val="28"/>
        </w:rPr>
        <w:t>и с разбивкой по годам предста</w:t>
      </w:r>
      <w:r w:rsidR="00880CAA" w:rsidRPr="00FE71BB">
        <w:rPr>
          <w:szCs w:val="28"/>
        </w:rPr>
        <w:t xml:space="preserve">влен в </w:t>
      </w:r>
      <w:r w:rsidR="00445C0B" w:rsidRPr="00FE71BB">
        <w:rPr>
          <w:szCs w:val="28"/>
        </w:rPr>
        <w:t>П</w:t>
      </w:r>
      <w:r w:rsidR="00880CAA" w:rsidRPr="00FE71BB">
        <w:rPr>
          <w:szCs w:val="28"/>
        </w:rPr>
        <w:t xml:space="preserve">риложении 2 </w:t>
      </w:r>
      <w:r w:rsidRPr="00FE71BB">
        <w:rPr>
          <w:szCs w:val="28"/>
        </w:rPr>
        <w:t>к подпрограмме.</w:t>
      </w:r>
    </w:p>
    <w:p w:rsidR="00B27BC1" w:rsidRPr="00FE71BB" w:rsidRDefault="00B27BC1" w:rsidP="006D280A">
      <w:pPr>
        <w:overflowPunct w:val="0"/>
        <w:autoSpaceDE w:val="0"/>
        <w:autoSpaceDN w:val="0"/>
        <w:adjustRightInd w:val="0"/>
        <w:spacing w:before="40"/>
        <w:ind w:left="-142" w:right="-143"/>
        <w:jc w:val="both"/>
        <w:textAlignment w:val="baseline"/>
        <w:rPr>
          <w:color w:val="000000"/>
          <w:szCs w:val="28"/>
        </w:rPr>
      </w:pPr>
    </w:p>
    <w:p w:rsidR="00742C16" w:rsidRPr="00FE71BB" w:rsidRDefault="00742C16" w:rsidP="006D280A">
      <w:pPr>
        <w:overflowPunct w:val="0"/>
        <w:autoSpaceDE w:val="0"/>
        <w:autoSpaceDN w:val="0"/>
        <w:adjustRightInd w:val="0"/>
        <w:spacing w:before="40"/>
        <w:ind w:left="-142" w:right="-143"/>
        <w:jc w:val="both"/>
        <w:textAlignment w:val="baseline"/>
        <w:rPr>
          <w:color w:val="000000"/>
          <w:szCs w:val="28"/>
        </w:rPr>
      </w:pPr>
    </w:p>
    <w:p w:rsidR="00742C16" w:rsidRPr="00FE71BB" w:rsidRDefault="00742C16" w:rsidP="006D280A">
      <w:pPr>
        <w:overflowPunct w:val="0"/>
        <w:autoSpaceDE w:val="0"/>
        <w:autoSpaceDN w:val="0"/>
        <w:adjustRightInd w:val="0"/>
        <w:spacing w:before="40"/>
        <w:ind w:left="-142" w:right="-143"/>
        <w:jc w:val="both"/>
        <w:textAlignment w:val="baseline"/>
        <w:rPr>
          <w:color w:val="000000"/>
          <w:szCs w:val="28"/>
        </w:rPr>
      </w:pPr>
    </w:p>
    <w:p w:rsidR="00A8665C" w:rsidRPr="00FE71BB" w:rsidRDefault="00D412A7" w:rsidP="006D280A">
      <w:pPr>
        <w:overflowPunct w:val="0"/>
        <w:autoSpaceDE w:val="0"/>
        <w:autoSpaceDN w:val="0"/>
        <w:adjustRightInd w:val="0"/>
        <w:spacing w:before="40"/>
        <w:ind w:left="-142" w:right="-143"/>
        <w:jc w:val="both"/>
        <w:textAlignment w:val="baseline"/>
        <w:rPr>
          <w:color w:val="000000"/>
          <w:szCs w:val="28"/>
        </w:rPr>
      </w:pPr>
      <w:r w:rsidRPr="00FE71BB">
        <w:rPr>
          <w:color w:val="000000"/>
          <w:szCs w:val="28"/>
        </w:rPr>
        <w:t>Директор МКУ</w:t>
      </w:r>
    </w:p>
    <w:p w:rsidR="006F3F9C" w:rsidRPr="00FE71BB" w:rsidRDefault="006F3F9C" w:rsidP="006D280A">
      <w:pPr>
        <w:overflowPunct w:val="0"/>
        <w:autoSpaceDE w:val="0"/>
        <w:autoSpaceDN w:val="0"/>
        <w:adjustRightInd w:val="0"/>
        <w:spacing w:before="40"/>
        <w:ind w:left="-142" w:right="-143"/>
        <w:jc w:val="both"/>
        <w:textAlignment w:val="baseline"/>
        <w:rPr>
          <w:szCs w:val="28"/>
        </w:rPr>
      </w:pPr>
      <w:r w:rsidRPr="00FE71BB">
        <w:rPr>
          <w:color w:val="000000"/>
          <w:szCs w:val="28"/>
        </w:rPr>
        <w:t>«Управление городского хозяйства»</w:t>
      </w:r>
      <w:r w:rsidRPr="00FE71BB">
        <w:rPr>
          <w:color w:val="000000"/>
          <w:szCs w:val="28"/>
        </w:rPr>
        <w:tab/>
      </w:r>
      <w:r w:rsidR="006D280A" w:rsidRPr="00FE71BB">
        <w:rPr>
          <w:color w:val="000000"/>
          <w:szCs w:val="28"/>
        </w:rPr>
        <w:t xml:space="preserve">           </w:t>
      </w:r>
      <w:r w:rsidR="00442AE3" w:rsidRPr="00FE71BB">
        <w:rPr>
          <w:color w:val="000000"/>
          <w:szCs w:val="28"/>
        </w:rPr>
        <w:t xml:space="preserve">    </w:t>
      </w:r>
      <w:r w:rsidR="00D412A7" w:rsidRPr="00FE71BB">
        <w:rPr>
          <w:color w:val="000000"/>
          <w:szCs w:val="28"/>
        </w:rPr>
        <w:t xml:space="preserve">        </w:t>
      </w:r>
      <w:r w:rsidR="00742C16" w:rsidRPr="00FE71BB">
        <w:rPr>
          <w:color w:val="000000"/>
          <w:szCs w:val="28"/>
        </w:rPr>
        <w:t>подпись</w:t>
      </w:r>
      <w:r w:rsidR="00557054" w:rsidRPr="00FE71BB">
        <w:rPr>
          <w:szCs w:val="28"/>
        </w:rPr>
        <w:t xml:space="preserve">   </w:t>
      </w:r>
      <w:r w:rsidR="00D90A1A" w:rsidRPr="00FE71BB">
        <w:rPr>
          <w:szCs w:val="28"/>
        </w:rPr>
        <w:t xml:space="preserve"> </w:t>
      </w:r>
      <w:r w:rsidR="00A45617" w:rsidRPr="00FE71BB">
        <w:rPr>
          <w:szCs w:val="28"/>
        </w:rPr>
        <w:t xml:space="preserve"> </w:t>
      </w:r>
      <w:r w:rsidR="00880CAA" w:rsidRPr="00FE71BB">
        <w:rPr>
          <w:szCs w:val="28"/>
        </w:rPr>
        <w:t xml:space="preserve">        </w:t>
      </w:r>
      <w:r w:rsidR="000474A7" w:rsidRPr="00FE71BB">
        <w:rPr>
          <w:szCs w:val="28"/>
        </w:rPr>
        <w:t>Т.</w:t>
      </w:r>
      <w:r w:rsidR="00D412A7" w:rsidRPr="00FE71BB">
        <w:rPr>
          <w:szCs w:val="28"/>
        </w:rPr>
        <w:t>И</w:t>
      </w:r>
      <w:r w:rsidRPr="00FE71BB">
        <w:rPr>
          <w:szCs w:val="28"/>
        </w:rPr>
        <w:t xml:space="preserve">. </w:t>
      </w:r>
      <w:r w:rsidR="00D412A7" w:rsidRPr="00FE71BB">
        <w:rPr>
          <w:szCs w:val="28"/>
        </w:rPr>
        <w:t>Пономаре</w:t>
      </w:r>
      <w:r w:rsidRPr="00FE71BB">
        <w:rPr>
          <w:szCs w:val="28"/>
        </w:rPr>
        <w:t>ва</w:t>
      </w:r>
    </w:p>
    <w:p w:rsidR="006F3F9C" w:rsidRPr="00FE71BB" w:rsidRDefault="006F3F9C" w:rsidP="00D77085">
      <w:pPr>
        <w:rPr>
          <w:szCs w:val="28"/>
        </w:rPr>
        <w:sectPr w:rsidR="006F3F9C" w:rsidRPr="00FE71BB" w:rsidSect="003E0FAC">
          <w:headerReference w:type="even" r:id="rId11"/>
          <w:headerReference w:type="default" r:id="rId12"/>
          <w:footerReference w:type="even" r:id="rId13"/>
          <w:pgSz w:w="11906" w:h="16838"/>
          <w:pgMar w:top="1134" w:right="567" w:bottom="851" w:left="1701" w:header="709" w:footer="709" w:gutter="0"/>
          <w:cols w:space="708"/>
          <w:titlePg/>
          <w:docGrid w:linePitch="360"/>
        </w:sectPr>
      </w:pPr>
    </w:p>
    <w:tbl>
      <w:tblPr>
        <w:tblW w:w="15183" w:type="dxa"/>
        <w:tblInd w:w="93" w:type="dxa"/>
        <w:tblLayout w:type="fixed"/>
        <w:tblLook w:val="04A0" w:firstRow="1" w:lastRow="0" w:firstColumn="1" w:lastColumn="0" w:noHBand="0" w:noVBand="1"/>
      </w:tblPr>
      <w:tblGrid>
        <w:gridCol w:w="15183"/>
      </w:tblGrid>
      <w:tr w:rsidR="00214DD7" w:rsidRPr="00FE71BB" w:rsidTr="007F52DA">
        <w:trPr>
          <w:trHeight w:val="244"/>
        </w:trPr>
        <w:tc>
          <w:tcPr>
            <w:tcW w:w="15183" w:type="dxa"/>
            <w:tcBorders>
              <w:top w:val="nil"/>
              <w:left w:val="nil"/>
              <w:right w:val="nil"/>
            </w:tcBorders>
            <w:shd w:val="clear" w:color="auto" w:fill="auto"/>
            <w:noWrap/>
            <w:vAlign w:val="bottom"/>
          </w:tcPr>
          <w:p w:rsidR="00214DD7" w:rsidRPr="00FE71BB" w:rsidRDefault="00720BCA" w:rsidP="007F52DA">
            <w:pPr>
              <w:widowControl/>
              <w:suppressAutoHyphens w:val="0"/>
              <w:ind w:left="9688" w:right="-249"/>
              <w:rPr>
                <w:rFonts w:eastAsia="Times New Roman"/>
                <w:color w:val="000000"/>
                <w:kern w:val="0"/>
                <w:szCs w:val="28"/>
              </w:rPr>
            </w:pPr>
            <w:r w:rsidRPr="00FE71BB">
              <w:rPr>
                <w:rFonts w:eastAsia="Times New Roman"/>
                <w:color w:val="000000"/>
                <w:kern w:val="0"/>
                <w:szCs w:val="28"/>
              </w:rPr>
              <w:lastRenderedPageBreak/>
              <w:t>Приложение 1</w:t>
            </w:r>
            <w:r w:rsidRPr="00FE71BB">
              <w:rPr>
                <w:rFonts w:eastAsia="Times New Roman"/>
                <w:color w:val="000000"/>
                <w:kern w:val="0"/>
                <w:szCs w:val="28"/>
              </w:rPr>
              <w:br/>
              <w:t>к подпрограмме «Строительство, реконструкция и капитальный ремонт сетей уличного освещения муниципального образования город Минусинск</w:t>
            </w:r>
          </w:p>
          <w:p w:rsidR="00857058" w:rsidRPr="00FE71BB" w:rsidRDefault="00857058" w:rsidP="007F52DA">
            <w:pPr>
              <w:widowControl/>
              <w:suppressAutoHyphens w:val="0"/>
              <w:ind w:left="9688" w:right="-249"/>
              <w:rPr>
                <w:rFonts w:eastAsia="Times New Roman"/>
                <w:color w:val="000000"/>
                <w:kern w:val="0"/>
                <w:szCs w:val="28"/>
              </w:rPr>
            </w:pPr>
          </w:p>
        </w:tc>
      </w:tr>
    </w:tbl>
    <w:p w:rsidR="00372306" w:rsidRPr="00FE71BB" w:rsidRDefault="00372306" w:rsidP="00D77085">
      <w:pPr>
        <w:rPr>
          <w:szCs w:val="28"/>
        </w:rPr>
      </w:pPr>
    </w:p>
    <w:p w:rsidR="00720BCA" w:rsidRPr="00FE71BB" w:rsidRDefault="00AB168A" w:rsidP="00720BCA">
      <w:pPr>
        <w:tabs>
          <w:tab w:val="left" w:pos="8050"/>
        </w:tabs>
        <w:jc w:val="center"/>
        <w:rPr>
          <w:rFonts w:eastAsia="Times New Roman"/>
          <w:b/>
          <w:color w:val="000000"/>
          <w:kern w:val="0"/>
          <w:szCs w:val="28"/>
        </w:rPr>
      </w:pPr>
      <w:r w:rsidRPr="00FE71BB">
        <w:rPr>
          <w:rFonts w:eastAsia="Times New Roman"/>
          <w:b/>
          <w:color w:val="000000"/>
          <w:kern w:val="0"/>
          <w:szCs w:val="28"/>
        </w:rPr>
        <w:t>Сведения о целевых индикаторах и показателях результативности подпрограммы и их значениях</w:t>
      </w:r>
    </w:p>
    <w:p w:rsidR="0084690D" w:rsidRPr="00FE71BB" w:rsidRDefault="0084690D" w:rsidP="00D412A7">
      <w:pPr>
        <w:pStyle w:val="ConsPlusCell"/>
        <w:ind w:hanging="284"/>
        <w:jc w:val="center"/>
        <w:rPr>
          <w:rFonts w:ascii="Times New Roman" w:hAnsi="Times New Roman" w:cs="Times New Roman"/>
          <w:color w:val="000000"/>
          <w:sz w:val="24"/>
          <w:szCs w:val="24"/>
        </w:rPr>
      </w:pPr>
      <w:r w:rsidRPr="00FE71BB">
        <w:rPr>
          <w:rFonts w:ascii="Times New Roman" w:hAnsi="Times New Roman" w:cs="Times New Roman"/>
          <w:color w:val="000000"/>
          <w:sz w:val="24"/>
          <w:szCs w:val="24"/>
        </w:rPr>
        <w:t>(в редакции постановлени</w:t>
      </w:r>
      <w:r w:rsidR="00D80C34" w:rsidRPr="00FE71BB">
        <w:rPr>
          <w:rFonts w:ascii="Times New Roman" w:hAnsi="Times New Roman" w:cs="Times New Roman"/>
          <w:color w:val="000000"/>
          <w:sz w:val="24"/>
          <w:szCs w:val="24"/>
        </w:rPr>
        <w:t>й</w:t>
      </w:r>
      <w:r w:rsidRPr="00FE71BB">
        <w:rPr>
          <w:rFonts w:ascii="Times New Roman" w:hAnsi="Times New Roman" w:cs="Times New Roman"/>
          <w:color w:val="000000"/>
          <w:sz w:val="24"/>
          <w:szCs w:val="24"/>
        </w:rPr>
        <w:t xml:space="preserve"> Администрации города Минусинска от 21.05.2018 № АГ-741-п</w:t>
      </w:r>
      <w:r w:rsidR="00D80C34" w:rsidRPr="00FE71BB">
        <w:rPr>
          <w:rFonts w:ascii="Times New Roman" w:hAnsi="Times New Roman" w:cs="Times New Roman"/>
          <w:color w:val="000000"/>
          <w:sz w:val="24"/>
          <w:szCs w:val="24"/>
        </w:rPr>
        <w:t>, от 26.06.2018 № АГ-954-п</w:t>
      </w:r>
      <w:r w:rsidR="00D412A7" w:rsidRPr="00FE71BB">
        <w:rPr>
          <w:rFonts w:ascii="Times New Roman" w:hAnsi="Times New Roman" w:cs="Times New Roman"/>
          <w:color w:val="000000"/>
          <w:sz w:val="24"/>
          <w:szCs w:val="24"/>
        </w:rPr>
        <w:t>, от 21.09.2018 № АГ-1565-п</w:t>
      </w:r>
      <w:r w:rsidRPr="00FE71BB">
        <w:rPr>
          <w:rFonts w:ascii="Times New Roman" w:hAnsi="Times New Roman" w:cs="Times New Roman"/>
          <w:color w:val="000000"/>
          <w:sz w:val="24"/>
          <w:szCs w:val="24"/>
        </w:rPr>
        <w:t>)</w:t>
      </w:r>
    </w:p>
    <w:p w:rsidR="008B552B" w:rsidRPr="00FE71BB" w:rsidRDefault="008B552B" w:rsidP="00720BCA">
      <w:pPr>
        <w:tabs>
          <w:tab w:val="left" w:pos="8050"/>
        </w:tabs>
        <w:jc w:val="center"/>
        <w:rPr>
          <w:rFonts w:eastAsia="Times New Roman"/>
          <w:b/>
          <w:color w:val="000000"/>
          <w:kern w:val="0"/>
          <w:szCs w:val="28"/>
        </w:rPr>
      </w:pPr>
    </w:p>
    <w:tbl>
      <w:tblPr>
        <w:tblW w:w="15593" w:type="dxa"/>
        <w:tblInd w:w="-176" w:type="dxa"/>
        <w:tblLayout w:type="fixed"/>
        <w:tblLook w:val="04A0" w:firstRow="1" w:lastRow="0" w:firstColumn="1" w:lastColumn="0" w:noHBand="0" w:noVBand="1"/>
      </w:tblPr>
      <w:tblGrid>
        <w:gridCol w:w="568"/>
        <w:gridCol w:w="3402"/>
        <w:gridCol w:w="709"/>
        <w:gridCol w:w="1559"/>
        <w:gridCol w:w="1417"/>
        <w:gridCol w:w="1418"/>
        <w:gridCol w:w="1417"/>
        <w:gridCol w:w="1276"/>
        <w:gridCol w:w="1276"/>
        <w:gridCol w:w="1276"/>
        <w:gridCol w:w="1275"/>
      </w:tblGrid>
      <w:tr w:rsidR="00837681" w:rsidRPr="00FE71BB" w:rsidTr="00837681">
        <w:trPr>
          <w:trHeight w:val="14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37681" w:rsidRPr="00FE71BB" w:rsidRDefault="00837681" w:rsidP="0053785D">
            <w:pPr>
              <w:widowControl/>
              <w:suppressAutoHyphens w:val="0"/>
              <w:jc w:val="center"/>
              <w:rPr>
                <w:rFonts w:eastAsia="Times New Roman"/>
                <w:color w:val="000000"/>
                <w:kern w:val="0"/>
                <w:sz w:val="24"/>
              </w:rPr>
            </w:pPr>
            <w:r w:rsidRPr="00FE71BB">
              <w:rPr>
                <w:rFonts w:eastAsia="Times New Roman"/>
                <w:color w:val="000000"/>
                <w:kern w:val="0"/>
                <w:sz w:val="24"/>
              </w:rPr>
              <w:t>№ п/п</w:t>
            </w:r>
          </w:p>
          <w:p w:rsidR="00837681" w:rsidRPr="00FE71BB" w:rsidRDefault="00837681" w:rsidP="0053785D">
            <w:pPr>
              <w:jc w:val="center"/>
              <w:rPr>
                <w:rFonts w:eastAsia="Times New Roman"/>
                <w:color w:val="000000"/>
                <w:kern w:val="0"/>
                <w:sz w:val="24"/>
              </w:rPr>
            </w:pPr>
            <w:r w:rsidRPr="00FE71BB">
              <w:rPr>
                <w:rFonts w:eastAsia="Times New Roman"/>
                <w:color w:val="000000"/>
                <w:kern w:val="0"/>
                <w:sz w:val="24"/>
              </w:rPr>
              <w:t> </w:t>
            </w:r>
          </w:p>
        </w:tc>
        <w:tc>
          <w:tcPr>
            <w:tcW w:w="3402" w:type="dxa"/>
            <w:tcBorders>
              <w:top w:val="single" w:sz="4" w:space="0" w:color="auto"/>
              <w:left w:val="nil"/>
              <w:bottom w:val="single" w:sz="4" w:space="0" w:color="auto"/>
              <w:right w:val="single" w:sz="4" w:space="0" w:color="auto"/>
            </w:tcBorders>
            <w:shd w:val="clear" w:color="auto" w:fill="auto"/>
            <w:vAlign w:val="center"/>
          </w:tcPr>
          <w:p w:rsidR="00837681" w:rsidRPr="00FE71BB" w:rsidRDefault="00837681" w:rsidP="0053785D">
            <w:pPr>
              <w:widowControl/>
              <w:suppressAutoHyphens w:val="0"/>
              <w:jc w:val="center"/>
              <w:rPr>
                <w:rFonts w:eastAsia="Times New Roman"/>
                <w:color w:val="000000"/>
                <w:kern w:val="0"/>
                <w:sz w:val="24"/>
              </w:rPr>
            </w:pPr>
            <w:r w:rsidRPr="00FE71BB">
              <w:rPr>
                <w:rFonts w:eastAsia="Times New Roman"/>
                <w:color w:val="000000"/>
                <w:kern w:val="0"/>
                <w:sz w:val="24"/>
              </w:rPr>
              <w:t>Цель, целевые индикаторы</w:t>
            </w:r>
          </w:p>
          <w:p w:rsidR="00837681" w:rsidRPr="00FE71BB" w:rsidRDefault="00837681" w:rsidP="0053785D">
            <w:pPr>
              <w:jc w:val="center"/>
              <w:rPr>
                <w:rFonts w:eastAsia="Times New Roman"/>
                <w:color w:val="000000"/>
                <w:kern w:val="0"/>
                <w:sz w:val="24"/>
              </w:rPr>
            </w:pPr>
            <w:r w:rsidRPr="00FE71BB">
              <w:rPr>
                <w:rFonts w:eastAsia="Times New Roman"/>
                <w:color w:val="000000"/>
                <w:kern w:val="0"/>
                <w:sz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37681" w:rsidRPr="00FE71BB" w:rsidRDefault="00837681" w:rsidP="0053785D">
            <w:pPr>
              <w:widowControl/>
              <w:suppressAutoHyphens w:val="0"/>
              <w:jc w:val="center"/>
              <w:rPr>
                <w:rFonts w:eastAsia="Times New Roman"/>
                <w:color w:val="000000"/>
                <w:kern w:val="0"/>
                <w:sz w:val="24"/>
              </w:rPr>
            </w:pPr>
            <w:r w:rsidRPr="00FE71BB">
              <w:rPr>
                <w:rFonts w:eastAsia="Times New Roman"/>
                <w:color w:val="000000"/>
                <w:kern w:val="0"/>
                <w:sz w:val="24"/>
              </w:rPr>
              <w:t>Ед. изм.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37681" w:rsidRPr="00FE71BB" w:rsidRDefault="00837681" w:rsidP="0053785D">
            <w:pPr>
              <w:widowControl/>
              <w:suppressAutoHyphens w:val="0"/>
              <w:jc w:val="center"/>
              <w:rPr>
                <w:rFonts w:eastAsia="Times New Roman"/>
                <w:color w:val="000000"/>
                <w:kern w:val="0"/>
                <w:sz w:val="24"/>
              </w:rPr>
            </w:pPr>
            <w:r w:rsidRPr="00FE71BB">
              <w:rPr>
                <w:rFonts w:eastAsia="Times New Roman"/>
                <w:color w:val="000000"/>
                <w:kern w:val="0"/>
                <w:sz w:val="24"/>
              </w:rPr>
              <w:t>Источник информации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7681" w:rsidRPr="00FE71BB" w:rsidRDefault="00837681" w:rsidP="00837681">
            <w:pPr>
              <w:widowControl/>
              <w:suppressAutoHyphens w:val="0"/>
              <w:ind w:left="-108" w:right="-108"/>
              <w:jc w:val="center"/>
              <w:rPr>
                <w:rFonts w:eastAsia="Times New Roman"/>
                <w:color w:val="000000"/>
                <w:kern w:val="0"/>
                <w:sz w:val="24"/>
              </w:rPr>
            </w:pPr>
            <w:r w:rsidRPr="00FE71BB">
              <w:rPr>
                <w:rFonts w:eastAsia="Times New Roman"/>
                <w:color w:val="000000"/>
                <w:kern w:val="0"/>
                <w:sz w:val="24"/>
              </w:rPr>
              <w:t>Отчетный финансовый год</w:t>
            </w:r>
          </w:p>
          <w:p w:rsidR="00837681" w:rsidRPr="00FE71BB" w:rsidRDefault="00837681" w:rsidP="0053785D">
            <w:pPr>
              <w:widowControl/>
              <w:suppressAutoHyphens w:val="0"/>
              <w:jc w:val="center"/>
              <w:rPr>
                <w:rFonts w:eastAsia="Times New Roman"/>
                <w:color w:val="000000"/>
                <w:kern w:val="0"/>
                <w:sz w:val="24"/>
              </w:rPr>
            </w:pPr>
            <w:r w:rsidRPr="00FE71BB">
              <w:rPr>
                <w:rFonts w:eastAsia="Times New Roman"/>
                <w:color w:val="000000"/>
                <w:kern w:val="0"/>
                <w:sz w:val="24"/>
              </w:rPr>
              <w:t>2014</w:t>
            </w:r>
          </w:p>
        </w:tc>
        <w:tc>
          <w:tcPr>
            <w:tcW w:w="1418" w:type="dxa"/>
            <w:tcBorders>
              <w:top w:val="single" w:sz="4" w:space="0" w:color="auto"/>
              <w:left w:val="nil"/>
              <w:bottom w:val="single" w:sz="4" w:space="0" w:color="auto"/>
              <w:right w:val="single" w:sz="4" w:space="0" w:color="auto"/>
            </w:tcBorders>
            <w:shd w:val="clear" w:color="auto" w:fill="auto"/>
            <w:vAlign w:val="center"/>
          </w:tcPr>
          <w:p w:rsidR="00837681" w:rsidRPr="00FE71BB" w:rsidRDefault="00837681" w:rsidP="00837681">
            <w:pPr>
              <w:widowControl/>
              <w:suppressAutoHyphens w:val="0"/>
              <w:ind w:left="-108" w:right="-108"/>
              <w:jc w:val="center"/>
              <w:rPr>
                <w:rFonts w:eastAsia="Times New Roman"/>
                <w:color w:val="000000"/>
                <w:kern w:val="0"/>
                <w:sz w:val="24"/>
              </w:rPr>
            </w:pPr>
            <w:r w:rsidRPr="00FE71BB">
              <w:rPr>
                <w:rFonts w:eastAsia="Times New Roman"/>
                <w:color w:val="000000"/>
                <w:kern w:val="0"/>
                <w:sz w:val="24"/>
              </w:rPr>
              <w:t>Отчетный финансовый год</w:t>
            </w:r>
          </w:p>
          <w:p w:rsidR="00837681" w:rsidRPr="00FE71BB" w:rsidRDefault="00837681" w:rsidP="0053785D">
            <w:pPr>
              <w:jc w:val="center"/>
              <w:rPr>
                <w:rFonts w:eastAsia="Times New Roman"/>
                <w:color w:val="000000"/>
                <w:kern w:val="0"/>
                <w:sz w:val="24"/>
              </w:rPr>
            </w:pPr>
            <w:r w:rsidRPr="00FE71BB">
              <w:rPr>
                <w:rFonts w:eastAsia="Times New Roman"/>
                <w:color w:val="000000"/>
                <w:kern w:val="0"/>
                <w:sz w:val="24"/>
              </w:rPr>
              <w:t>2015</w:t>
            </w:r>
          </w:p>
        </w:tc>
        <w:tc>
          <w:tcPr>
            <w:tcW w:w="1417" w:type="dxa"/>
            <w:tcBorders>
              <w:top w:val="single" w:sz="4" w:space="0" w:color="auto"/>
              <w:left w:val="nil"/>
              <w:bottom w:val="single" w:sz="4" w:space="0" w:color="auto"/>
              <w:right w:val="single" w:sz="4" w:space="0" w:color="auto"/>
            </w:tcBorders>
            <w:shd w:val="clear" w:color="auto" w:fill="auto"/>
            <w:vAlign w:val="center"/>
          </w:tcPr>
          <w:p w:rsidR="00837681" w:rsidRPr="00FE71BB" w:rsidRDefault="00837681" w:rsidP="00837681">
            <w:pPr>
              <w:widowControl/>
              <w:suppressAutoHyphens w:val="0"/>
              <w:ind w:left="-108" w:right="-108"/>
              <w:jc w:val="center"/>
              <w:rPr>
                <w:rFonts w:eastAsia="Times New Roman"/>
                <w:color w:val="000000"/>
                <w:kern w:val="0"/>
                <w:sz w:val="24"/>
              </w:rPr>
            </w:pPr>
            <w:r w:rsidRPr="00FE71BB">
              <w:rPr>
                <w:rFonts w:eastAsia="Times New Roman"/>
                <w:color w:val="000000"/>
                <w:kern w:val="0"/>
                <w:sz w:val="24"/>
              </w:rPr>
              <w:t>Отчетный финансовый год</w:t>
            </w:r>
          </w:p>
          <w:p w:rsidR="00837681" w:rsidRPr="00FE71BB" w:rsidRDefault="00837681" w:rsidP="0053785D">
            <w:pPr>
              <w:jc w:val="center"/>
              <w:rPr>
                <w:rFonts w:eastAsia="Times New Roman"/>
                <w:color w:val="000000"/>
                <w:kern w:val="0"/>
                <w:sz w:val="24"/>
              </w:rPr>
            </w:pPr>
            <w:r w:rsidRPr="00FE71BB">
              <w:rPr>
                <w:rFonts w:eastAsia="Times New Roman"/>
                <w:color w:val="000000"/>
                <w:kern w:val="0"/>
                <w:sz w:val="24"/>
              </w:rPr>
              <w:t>2016</w:t>
            </w:r>
          </w:p>
        </w:tc>
        <w:tc>
          <w:tcPr>
            <w:tcW w:w="1276" w:type="dxa"/>
            <w:tcBorders>
              <w:top w:val="single" w:sz="4" w:space="0" w:color="auto"/>
              <w:left w:val="nil"/>
              <w:bottom w:val="single" w:sz="4" w:space="0" w:color="auto"/>
              <w:right w:val="single" w:sz="4" w:space="0" w:color="auto"/>
            </w:tcBorders>
            <w:shd w:val="clear" w:color="auto" w:fill="auto"/>
            <w:vAlign w:val="center"/>
          </w:tcPr>
          <w:p w:rsidR="00837681" w:rsidRPr="00FE71BB" w:rsidRDefault="00837681" w:rsidP="00837681">
            <w:pPr>
              <w:widowControl/>
              <w:suppressAutoHyphens w:val="0"/>
              <w:ind w:left="-108" w:right="-108"/>
              <w:jc w:val="center"/>
              <w:rPr>
                <w:rFonts w:eastAsia="Times New Roman"/>
                <w:color w:val="000000"/>
                <w:kern w:val="0"/>
                <w:sz w:val="24"/>
              </w:rPr>
            </w:pPr>
            <w:r w:rsidRPr="00FE71BB">
              <w:rPr>
                <w:rFonts w:eastAsia="Times New Roman"/>
                <w:color w:val="000000"/>
                <w:kern w:val="0"/>
                <w:sz w:val="24"/>
              </w:rPr>
              <w:t>Отчетный финансовый год</w:t>
            </w:r>
          </w:p>
          <w:p w:rsidR="00837681" w:rsidRPr="00FE71BB" w:rsidRDefault="00837681" w:rsidP="00837681">
            <w:pPr>
              <w:ind w:left="-108" w:right="-108"/>
              <w:jc w:val="center"/>
              <w:rPr>
                <w:rFonts w:eastAsia="Times New Roman"/>
                <w:color w:val="000000"/>
                <w:kern w:val="0"/>
                <w:sz w:val="24"/>
              </w:rPr>
            </w:pPr>
            <w:r w:rsidRPr="00FE71BB">
              <w:rPr>
                <w:rFonts w:eastAsia="Times New Roman"/>
                <w:color w:val="000000"/>
                <w:kern w:val="0"/>
                <w:sz w:val="24"/>
              </w:rPr>
              <w:t>2017</w:t>
            </w:r>
          </w:p>
        </w:tc>
        <w:tc>
          <w:tcPr>
            <w:tcW w:w="1276" w:type="dxa"/>
            <w:tcBorders>
              <w:top w:val="single" w:sz="4" w:space="0" w:color="auto"/>
              <w:left w:val="nil"/>
              <w:bottom w:val="single" w:sz="4" w:space="0" w:color="auto"/>
              <w:right w:val="single" w:sz="4" w:space="0" w:color="auto"/>
            </w:tcBorders>
            <w:shd w:val="clear" w:color="auto" w:fill="auto"/>
            <w:vAlign w:val="center"/>
          </w:tcPr>
          <w:p w:rsidR="00837681" w:rsidRPr="00FE71BB" w:rsidRDefault="00837681" w:rsidP="00837681">
            <w:pPr>
              <w:ind w:left="-108" w:right="-108"/>
              <w:jc w:val="center"/>
              <w:rPr>
                <w:rFonts w:eastAsia="Times New Roman"/>
                <w:color w:val="000000"/>
                <w:kern w:val="0"/>
                <w:sz w:val="24"/>
              </w:rPr>
            </w:pPr>
            <w:r w:rsidRPr="00FE71BB">
              <w:rPr>
                <w:rFonts w:eastAsia="Times New Roman"/>
                <w:color w:val="000000"/>
                <w:kern w:val="0"/>
                <w:sz w:val="24"/>
              </w:rPr>
              <w:t xml:space="preserve">Текущий финансовый год </w:t>
            </w:r>
          </w:p>
          <w:p w:rsidR="00837681" w:rsidRPr="00FE71BB" w:rsidRDefault="00837681" w:rsidP="00837681">
            <w:pPr>
              <w:widowControl/>
              <w:suppressAutoHyphens w:val="0"/>
              <w:jc w:val="center"/>
              <w:rPr>
                <w:rFonts w:eastAsia="Times New Roman"/>
                <w:color w:val="000000"/>
                <w:kern w:val="0"/>
                <w:sz w:val="24"/>
              </w:rPr>
            </w:pPr>
            <w:r w:rsidRPr="00FE71BB">
              <w:rPr>
                <w:rFonts w:eastAsia="Times New Roman"/>
                <w:color w:val="000000"/>
                <w:kern w:val="0"/>
                <w:sz w:val="24"/>
              </w:rPr>
              <w:t>2018</w:t>
            </w:r>
          </w:p>
        </w:tc>
        <w:tc>
          <w:tcPr>
            <w:tcW w:w="1276" w:type="dxa"/>
            <w:tcBorders>
              <w:top w:val="single" w:sz="4" w:space="0" w:color="auto"/>
              <w:left w:val="nil"/>
              <w:bottom w:val="single" w:sz="4" w:space="0" w:color="auto"/>
              <w:right w:val="single" w:sz="4" w:space="0" w:color="auto"/>
            </w:tcBorders>
            <w:shd w:val="clear" w:color="auto" w:fill="auto"/>
            <w:vAlign w:val="center"/>
          </w:tcPr>
          <w:p w:rsidR="00837681" w:rsidRPr="00FE71BB" w:rsidRDefault="00837681" w:rsidP="00837681">
            <w:pPr>
              <w:jc w:val="center"/>
              <w:rPr>
                <w:rFonts w:eastAsia="Times New Roman"/>
                <w:color w:val="000000"/>
                <w:kern w:val="0"/>
                <w:sz w:val="24"/>
              </w:rPr>
            </w:pPr>
            <w:r w:rsidRPr="00FE71BB">
              <w:rPr>
                <w:rFonts w:eastAsia="Times New Roman"/>
                <w:color w:val="000000"/>
                <w:kern w:val="0"/>
                <w:sz w:val="24"/>
              </w:rPr>
              <w:t>Первый год планового периода 2019</w:t>
            </w:r>
          </w:p>
        </w:tc>
        <w:tc>
          <w:tcPr>
            <w:tcW w:w="1275" w:type="dxa"/>
            <w:tcBorders>
              <w:top w:val="single" w:sz="4" w:space="0" w:color="auto"/>
              <w:left w:val="nil"/>
              <w:bottom w:val="single" w:sz="4" w:space="0" w:color="auto"/>
              <w:right w:val="single" w:sz="4" w:space="0" w:color="auto"/>
            </w:tcBorders>
            <w:shd w:val="clear" w:color="auto" w:fill="auto"/>
            <w:vAlign w:val="center"/>
          </w:tcPr>
          <w:p w:rsidR="00837681" w:rsidRPr="00FE71BB" w:rsidRDefault="00837681" w:rsidP="0053785D">
            <w:pPr>
              <w:widowControl/>
              <w:suppressAutoHyphens w:val="0"/>
              <w:jc w:val="center"/>
              <w:rPr>
                <w:rFonts w:eastAsia="Times New Roman"/>
                <w:color w:val="000000"/>
                <w:kern w:val="0"/>
                <w:sz w:val="24"/>
              </w:rPr>
            </w:pPr>
            <w:r w:rsidRPr="00FE71BB">
              <w:rPr>
                <w:rFonts w:eastAsia="Times New Roman"/>
                <w:color w:val="000000"/>
                <w:kern w:val="0"/>
                <w:sz w:val="24"/>
              </w:rPr>
              <w:t>Второй год планового периода</w:t>
            </w:r>
          </w:p>
          <w:p w:rsidR="00837681" w:rsidRPr="00FE71BB" w:rsidRDefault="00837681" w:rsidP="00837681">
            <w:pPr>
              <w:jc w:val="center"/>
              <w:rPr>
                <w:rFonts w:eastAsia="Times New Roman"/>
                <w:color w:val="000000"/>
                <w:kern w:val="0"/>
                <w:sz w:val="24"/>
              </w:rPr>
            </w:pPr>
            <w:r w:rsidRPr="00FE71BB">
              <w:rPr>
                <w:rFonts w:eastAsia="Times New Roman"/>
                <w:color w:val="000000"/>
                <w:kern w:val="0"/>
                <w:sz w:val="24"/>
              </w:rPr>
              <w:t>2020</w:t>
            </w:r>
          </w:p>
        </w:tc>
      </w:tr>
      <w:tr w:rsidR="00720BCA" w:rsidRPr="00FE71BB" w:rsidTr="00837681">
        <w:trPr>
          <w:trHeight w:val="375"/>
        </w:trPr>
        <w:tc>
          <w:tcPr>
            <w:tcW w:w="15593"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720BCA" w:rsidRPr="00FE71BB" w:rsidRDefault="00720BCA" w:rsidP="004D55BE">
            <w:pPr>
              <w:widowControl/>
              <w:suppressAutoHyphens w:val="0"/>
              <w:rPr>
                <w:rFonts w:eastAsia="Times New Roman"/>
                <w:color w:val="000000"/>
                <w:kern w:val="0"/>
                <w:sz w:val="24"/>
              </w:rPr>
            </w:pPr>
            <w:r w:rsidRPr="00FE71BB">
              <w:rPr>
                <w:rFonts w:eastAsia="Times New Roman"/>
                <w:color w:val="000000"/>
                <w:kern w:val="0"/>
                <w:sz w:val="24"/>
              </w:rPr>
              <w:t>Цел</w:t>
            </w:r>
            <w:r w:rsidR="004D55BE" w:rsidRPr="00FE71BB">
              <w:rPr>
                <w:rFonts w:eastAsia="Times New Roman"/>
                <w:color w:val="000000"/>
                <w:kern w:val="0"/>
                <w:sz w:val="24"/>
              </w:rPr>
              <w:t>евой индикатор</w:t>
            </w:r>
            <w:r w:rsidRPr="00FE71BB">
              <w:rPr>
                <w:rFonts w:eastAsia="Times New Roman"/>
                <w:color w:val="000000"/>
                <w:kern w:val="0"/>
                <w:sz w:val="24"/>
              </w:rPr>
              <w:t>: обеспечение уровня освещенности территории города, соответствующего требованиям, установленным строительными нормами и правилами</w:t>
            </w:r>
          </w:p>
        </w:tc>
      </w:tr>
      <w:tr w:rsidR="00837681" w:rsidRPr="00FE71BB" w:rsidTr="00837681">
        <w:trPr>
          <w:trHeight w:val="750"/>
        </w:trPr>
        <w:tc>
          <w:tcPr>
            <w:tcW w:w="568" w:type="dxa"/>
            <w:tcBorders>
              <w:top w:val="nil"/>
              <w:left w:val="single" w:sz="4" w:space="0" w:color="auto"/>
              <w:bottom w:val="single" w:sz="4" w:space="0" w:color="auto"/>
              <w:right w:val="single" w:sz="4" w:space="0" w:color="auto"/>
            </w:tcBorders>
            <w:shd w:val="clear" w:color="auto" w:fill="auto"/>
            <w:vAlign w:val="center"/>
          </w:tcPr>
          <w:p w:rsidR="00837681" w:rsidRPr="00FE71BB" w:rsidRDefault="00837681" w:rsidP="0053785D">
            <w:pPr>
              <w:widowControl/>
              <w:suppressAutoHyphens w:val="0"/>
              <w:jc w:val="center"/>
              <w:rPr>
                <w:rFonts w:eastAsia="Times New Roman"/>
                <w:color w:val="000000"/>
                <w:kern w:val="0"/>
                <w:sz w:val="24"/>
              </w:rPr>
            </w:pPr>
            <w:r w:rsidRPr="00FE71BB">
              <w:rPr>
                <w:rFonts w:eastAsia="Times New Roman"/>
                <w:color w:val="000000"/>
                <w:kern w:val="0"/>
                <w:sz w:val="24"/>
              </w:rPr>
              <w:t>1.1</w:t>
            </w:r>
          </w:p>
        </w:tc>
        <w:tc>
          <w:tcPr>
            <w:tcW w:w="3402" w:type="dxa"/>
            <w:tcBorders>
              <w:top w:val="nil"/>
              <w:left w:val="nil"/>
              <w:bottom w:val="single" w:sz="4" w:space="0" w:color="auto"/>
              <w:right w:val="single" w:sz="4" w:space="0" w:color="auto"/>
            </w:tcBorders>
            <w:shd w:val="clear" w:color="auto" w:fill="auto"/>
            <w:vAlign w:val="center"/>
          </w:tcPr>
          <w:p w:rsidR="00837681" w:rsidRPr="00FE71BB" w:rsidRDefault="004D55BE" w:rsidP="004D55BE">
            <w:pPr>
              <w:widowControl/>
              <w:suppressAutoHyphens w:val="0"/>
              <w:rPr>
                <w:rFonts w:eastAsia="Times New Roman"/>
                <w:color w:val="000000"/>
                <w:kern w:val="0"/>
                <w:sz w:val="24"/>
              </w:rPr>
            </w:pPr>
            <w:r w:rsidRPr="00FE71BB">
              <w:rPr>
                <w:rFonts w:eastAsia="Times New Roman"/>
                <w:color w:val="000000"/>
                <w:kern w:val="0"/>
                <w:sz w:val="24"/>
              </w:rPr>
              <w:t xml:space="preserve">Показатель результативности: </w:t>
            </w:r>
            <w:r w:rsidR="00837681" w:rsidRPr="00FE71BB">
              <w:rPr>
                <w:rFonts w:eastAsia="Times New Roman"/>
                <w:color w:val="000000"/>
                <w:kern w:val="0"/>
                <w:sz w:val="24"/>
              </w:rPr>
              <w:t>протяженност</w:t>
            </w:r>
            <w:r w:rsidRPr="00FE71BB">
              <w:rPr>
                <w:rFonts w:eastAsia="Times New Roman"/>
                <w:color w:val="000000"/>
                <w:kern w:val="0"/>
                <w:sz w:val="24"/>
              </w:rPr>
              <w:t>ь</w:t>
            </w:r>
            <w:r w:rsidR="00837681" w:rsidRPr="00FE71BB">
              <w:rPr>
                <w:rFonts w:eastAsia="Times New Roman"/>
                <w:color w:val="000000"/>
                <w:kern w:val="0"/>
                <w:sz w:val="24"/>
              </w:rPr>
              <w:t xml:space="preserve"> </w:t>
            </w:r>
            <w:r w:rsidRPr="00FE71BB">
              <w:rPr>
                <w:rFonts w:eastAsia="Times New Roman"/>
                <w:color w:val="000000"/>
                <w:kern w:val="0"/>
                <w:sz w:val="24"/>
              </w:rPr>
              <w:t xml:space="preserve">освещенных </w:t>
            </w:r>
            <w:r w:rsidR="00837681" w:rsidRPr="00FE71BB">
              <w:rPr>
                <w:rFonts w:eastAsia="Times New Roman"/>
                <w:color w:val="000000"/>
                <w:kern w:val="0"/>
                <w:sz w:val="24"/>
              </w:rPr>
              <w:t>ули</w:t>
            </w:r>
            <w:r w:rsidRPr="00FE71BB">
              <w:rPr>
                <w:rFonts w:eastAsia="Times New Roman"/>
                <w:color w:val="000000"/>
                <w:kern w:val="0"/>
                <w:sz w:val="24"/>
              </w:rPr>
              <w:t>ц в текущем году</w:t>
            </w:r>
          </w:p>
        </w:tc>
        <w:tc>
          <w:tcPr>
            <w:tcW w:w="709" w:type="dxa"/>
            <w:tcBorders>
              <w:top w:val="nil"/>
              <w:left w:val="nil"/>
              <w:bottom w:val="single" w:sz="4" w:space="0" w:color="auto"/>
              <w:right w:val="single" w:sz="4" w:space="0" w:color="auto"/>
            </w:tcBorders>
            <w:shd w:val="clear" w:color="auto" w:fill="auto"/>
            <w:vAlign w:val="center"/>
          </w:tcPr>
          <w:p w:rsidR="00837681" w:rsidRPr="00FE71BB" w:rsidRDefault="00837681" w:rsidP="0053785D">
            <w:pPr>
              <w:widowControl/>
              <w:suppressAutoHyphens w:val="0"/>
              <w:jc w:val="center"/>
              <w:rPr>
                <w:rFonts w:eastAsia="Times New Roman"/>
                <w:color w:val="000000"/>
                <w:kern w:val="0"/>
                <w:sz w:val="24"/>
              </w:rPr>
            </w:pPr>
            <w:r w:rsidRPr="00FE71BB">
              <w:rPr>
                <w:rFonts w:eastAsia="Times New Roman"/>
                <w:color w:val="000000"/>
                <w:kern w:val="0"/>
                <w:sz w:val="24"/>
              </w:rPr>
              <w:t>км</w:t>
            </w:r>
          </w:p>
        </w:tc>
        <w:tc>
          <w:tcPr>
            <w:tcW w:w="1559" w:type="dxa"/>
            <w:tcBorders>
              <w:top w:val="nil"/>
              <w:left w:val="nil"/>
              <w:bottom w:val="single" w:sz="4" w:space="0" w:color="auto"/>
              <w:right w:val="single" w:sz="4" w:space="0" w:color="auto"/>
            </w:tcBorders>
            <w:shd w:val="clear" w:color="auto" w:fill="auto"/>
            <w:vAlign w:val="center"/>
          </w:tcPr>
          <w:p w:rsidR="00837681" w:rsidRPr="00FE71BB" w:rsidRDefault="00837681" w:rsidP="0053785D">
            <w:pPr>
              <w:widowControl/>
              <w:suppressAutoHyphens w:val="0"/>
              <w:jc w:val="center"/>
              <w:rPr>
                <w:rFonts w:eastAsia="Times New Roman"/>
                <w:color w:val="000000"/>
                <w:kern w:val="0"/>
                <w:sz w:val="24"/>
              </w:rPr>
            </w:pPr>
            <w:r w:rsidRPr="00FE71BB">
              <w:rPr>
                <w:rFonts w:eastAsia="Times New Roman"/>
                <w:color w:val="000000"/>
                <w:kern w:val="0"/>
                <w:sz w:val="24"/>
              </w:rPr>
              <w:t>МКУ "Управление городского хозяйства"</w:t>
            </w:r>
          </w:p>
        </w:tc>
        <w:tc>
          <w:tcPr>
            <w:tcW w:w="1417" w:type="dxa"/>
            <w:tcBorders>
              <w:top w:val="nil"/>
              <w:left w:val="nil"/>
              <w:bottom w:val="single" w:sz="4" w:space="0" w:color="auto"/>
              <w:right w:val="single" w:sz="4" w:space="0" w:color="auto"/>
            </w:tcBorders>
            <w:shd w:val="clear" w:color="auto" w:fill="auto"/>
            <w:vAlign w:val="center"/>
          </w:tcPr>
          <w:p w:rsidR="00837681" w:rsidRPr="00FE71BB" w:rsidRDefault="00837681" w:rsidP="0053785D">
            <w:pPr>
              <w:widowControl/>
              <w:suppressAutoHyphens w:val="0"/>
              <w:jc w:val="center"/>
              <w:rPr>
                <w:rFonts w:eastAsia="Times New Roman"/>
                <w:color w:val="000000"/>
                <w:kern w:val="0"/>
                <w:sz w:val="24"/>
              </w:rPr>
            </w:pPr>
            <w:r w:rsidRPr="00FE71BB">
              <w:rPr>
                <w:rFonts w:eastAsia="Times New Roman"/>
                <w:color w:val="000000"/>
                <w:kern w:val="0"/>
                <w:sz w:val="24"/>
              </w:rPr>
              <w:t>2,300</w:t>
            </w:r>
          </w:p>
        </w:tc>
        <w:tc>
          <w:tcPr>
            <w:tcW w:w="1418" w:type="dxa"/>
            <w:tcBorders>
              <w:top w:val="nil"/>
              <w:left w:val="nil"/>
              <w:bottom w:val="single" w:sz="4" w:space="0" w:color="auto"/>
              <w:right w:val="single" w:sz="4" w:space="0" w:color="auto"/>
            </w:tcBorders>
            <w:shd w:val="clear" w:color="auto" w:fill="auto"/>
            <w:vAlign w:val="center"/>
          </w:tcPr>
          <w:p w:rsidR="00837681" w:rsidRPr="00FE71BB" w:rsidRDefault="00837681" w:rsidP="0053785D">
            <w:pPr>
              <w:widowControl/>
              <w:suppressAutoHyphens w:val="0"/>
              <w:jc w:val="center"/>
              <w:rPr>
                <w:rFonts w:eastAsia="Times New Roman"/>
                <w:color w:val="000000"/>
                <w:kern w:val="0"/>
                <w:sz w:val="24"/>
              </w:rPr>
            </w:pPr>
            <w:r w:rsidRPr="00FE71BB">
              <w:rPr>
                <w:rFonts w:eastAsia="Times New Roman"/>
                <w:color w:val="000000"/>
                <w:kern w:val="0"/>
                <w:sz w:val="24"/>
              </w:rPr>
              <w:t>1,500</w:t>
            </w:r>
          </w:p>
        </w:tc>
        <w:tc>
          <w:tcPr>
            <w:tcW w:w="1417" w:type="dxa"/>
            <w:tcBorders>
              <w:top w:val="nil"/>
              <w:left w:val="nil"/>
              <w:bottom w:val="single" w:sz="4" w:space="0" w:color="auto"/>
              <w:right w:val="single" w:sz="4" w:space="0" w:color="auto"/>
            </w:tcBorders>
            <w:shd w:val="clear" w:color="auto" w:fill="auto"/>
            <w:vAlign w:val="center"/>
          </w:tcPr>
          <w:p w:rsidR="00837681" w:rsidRPr="00FE71BB" w:rsidRDefault="00837681" w:rsidP="0053785D">
            <w:pPr>
              <w:widowControl/>
              <w:suppressAutoHyphens w:val="0"/>
              <w:jc w:val="center"/>
              <w:rPr>
                <w:rFonts w:eastAsia="Times New Roman"/>
                <w:color w:val="000000"/>
                <w:kern w:val="0"/>
                <w:sz w:val="24"/>
              </w:rPr>
            </w:pPr>
            <w:r w:rsidRPr="00FE71BB">
              <w:rPr>
                <w:rFonts w:eastAsia="Times New Roman"/>
                <w:color w:val="000000"/>
                <w:kern w:val="0"/>
                <w:sz w:val="24"/>
              </w:rPr>
              <w:t>8,945</w:t>
            </w:r>
          </w:p>
        </w:tc>
        <w:tc>
          <w:tcPr>
            <w:tcW w:w="1276" w:type="dxa"/>
            <w:tcBorders>
              <w:top w:val="nil"/>
              <w:left w:val="nil"/>
              <w:bottom w:val="single" w:sz="4" w:space="0" w:color="auto"/>
              <w:right w:val="single" w:sz="4" w:space="0" w:color="auto"/>
            </w:tcBorders>
            <w:shd w:val="clear" w:color="auto" w:fill="auto"/>
            <w:vAlign w:val="center"/>
          </w:tcPr>
          <w:p w:rsidR="00837681" w:rsidRPr="00FE71BB" w:rsidRDefault="00837681" w:rsidP="0053785D">
            <w:pPr>
              <w:widowControl/>
              <w:suppressAutoHyphens w:val="0"/>
              <w:jc w:val="center"/>
              <w:rPr>
                <w:rFonts w:eastAsia="Times New Roman"/>
                <w:color w:val="000000"/>
                <w:kern w:val="0"/>
                <w:sz w:val="24"/>
              </w:rPr>
            </w:pPr>
            <w:r w:rsidRPr="00FE71BB">
              <w:rPr>
                <w:rFonts w:eastAsia="Times New Roman"/>
                <w:color w:val="000000"/>
                <w:kern w:val="0"/>
                <w:sz w:val="24"/>
              </w:rPr>
              <w:t>4,194</w:t>
            </w:r>
          </w:p>
        </w:tc>
        <w:tc>
          <w:tcPr>
            <w:tcW w:w="1276" w:type="dxa"/>
            <w:tcBorders>
              <w:top w:val="nil"/>
              <w:left w:val="nil"/>
              <w:bottom w:val="single" w:sz="4" w:space="0" w:color="auto"/>
              <w:right w:val="single" w:sz="4" w:space="0" w:color="auto"/>
            </w:tcBorders>
            <w:shd w:val="clear" w:color="auto" w:fill="auto"/>
            <w:vAlign w:val="center"/>
          </w:tcPr>
          <w:p w:rsidR="00837681" w:rsidRPr="00FE71BB" w:rsidRDefault="002E5DFB" w:rsidP="00D74863">
            <w:pPr>
              <w:widowControl/>
              <w:suppressAutoHyphens w:val="0"/>
              <w:jc w:val="center"/>
              <w:rPr>
                <w:rFonts w:eastAsia="Times New Roman"/>
                <w:color w:val="000000"/>
                <w:kern w:val="0"/>
                <w:sz w:val="24"/>
              </w:rPr>
            </w:pPr>
            <w:r w:rsidRPr="00FE71BB">
              <w:rPr>
                <w:rFonts w:eastAsia="Times New Roman"/>
                <w:color w:val="000000"/>
                <w:kern w:val="0"/>
                <w:sz w:val="24"/>
              </w:rPr>
              <w:t>2</w:t>
            </w:r>
            <w:r w:rsidR="00794D38" w:rsidRPr="00FE71BB">
              <w:rPr>
                <w:rFonts w:eastAsia="Times New Roman"/>
                <w:color w:val="000000"/>
                <w:kern w:val="0"/>
                <w:sz w:val="24"/>
              </w:rPr>
              <w:t>,</w:t>
            </w:r>
            <w:r w:rsidR="00D74863">
              <w:rPr>
                <w:rFonts w:eastAsia="Times New Roman"/>
                <w:color w:val="000000"/>
                <w:kern w:val="0"/>
                <w:sz w:val="24"/>
              </w:rPr>
              <w:t>8</w:t>
            </w:r>
            <w:r w:rsidR="00794D38" w:rsidRPr="00FE71BB">
              <w:rPr>
                <w:rFonts w:eastAsia="Times New Roman"/>
                <w:color w:val="000000"/>
                <w:kern w:val="0"/>
                <w:sz w:val="24"/>
              </w:rPr>
              <w:t>73</w:t>
            </w:r>
          </w:p>
        </w:tc>
        <w:tc>
          <w:tcPr>
            <w:tcW w:w="1276" w:type="dxa"/>
            <w:tcBorders>
              <w:top w:val="nil"/>
              <w:left w:val="nil"/>
              <w:bottom w:val="single" w:sz="4" w:space="0" w:color="auto"/>
              <w:right w:val="single" w:sz="4" w:space="0" w:color="auto"/>
            </w:tcBorders>
            <w:shd w:val="clear" w:color="auto" w:fill="auto"/>
            <w:vAlign w:val="center"/>
          </w:tcPr>
          <w:p w:rsidR="00837681" w:rsidRPr="00FE71BB" w:rsidRDefault="00837681" w:rsidP="0053785D">
            <w:pPr>
              <w:widowControl/>
              <w:suppressAutoHyphens w:val="0"/>
              <w:jc w:val="center"/>
              <w:rPr>
                <w:rFonts w:eastAsia="Times New Roman"/>
                <w:color w:val="000000"/>
                <w:kern w:val="0"/>
                <w:sz w:val="24"/>
              </w:rPr>
            </w:pPr>
            <w:r w:rsidRPr="00FE71BB">
              <w:rPr>
                <w:rFonts w:eastAsia="Times New Roman"/>
                <w:color w:val="000000"/>
                <w:kern w:val="0"/>
                <w:sz w:val="24"/>
              </w:rPr>
              <w:t>-</w:t>
            </w:r>
          </w:p>
        </w:tc>
        <w:tc>
          <w:tcPr>
            <w:tcW w:w="1275" w:type="dxa"/>
            <w:tcBorders>
              <w:top w:val="nil"/>
              <w:left w:val="nil"/>
              <w:bottom w:val="single" w:sz="4" w:space="0" w:color="auto"/>
              <w:right w:val="single" w:sz="4" w:space="0" w:color="auto"/>
            </w:tcBorders>
            <w:shd w:val="clear" w:color="auto" w:fill="auto"/>
            <w:vAlign w:val="center"/>
          </w:tcPr>
          <w:p w:rsidR="00837681" w:rsidRPr="00FE71BB" w:rsidRDefault="00837681" w:rsidP="0053785D">
            <w:pPr>
              <w:widowControl/>
              <w:suppressAutoHyphens w:val="0"/>
              <w:jc w:val="center"/>
              <w:rPr>
                <w:rFonts w:eastAsia="Times New Roman"/>
                <w:color w:val="000000"/>
                <w:kern w:val="0"/>
                <w:sz w:val="24"/>
              </w:rPr>
            </w:pPr>
            <w:r w:rsidRPr="00FE71BB">
              <w:rPr>
                <w:rFonts w:eastAsia="Times New Roman"/>
                <w:color w:val="000000"/>
                <w:kern w:val="0"/>
                <w:sz w:val="24"/>
              </w:rPr>
              <w:t>-</w:t>
            </w:r>
          </w:p>
        </w:tc>
      </w:tr>
    </w:tbl>
    <w:p w:rsidR="00214DD7" w:rsidRPr="00FE71BB" w:rsidRDefault="00214DD7" w:rsidP="00D77085">
      <w:pPr>
        <w:rPr>
          <w:szCs w:val="28"/>
        </w:rPr>
      </w:pPr>
    </w:p>
    <w:p w:rsidR="00857058" w:rsidRPr="00FE71BB" w:rsidRDefault="00857058" w:rsidP="00D77085">
      <w:pPr>
        <w:rPr>
          <w:szCs w:val="28"/>
        </w:rPr>
      </w:pPr>
    </w:p>
    <w:p w:rsidR="00934DAB" w:rsidRPr="00FE71BB" w:rsidRDefault="00D412A7" w:rsidP="004477A3">
      <w:pPr>
        <w:ind w:left="-284"/>
        <w:rPr>
          <w:szCs w:val="28"/>
        </w:rPr>
        <w:sectPr w:rsidR="00934DAB" w:rsidRPr="00FE71BB" w:rsidSect="00E378F3">
          <w:footnotePr>
            <w:pos w:val="beneathText"/>
          </w:footnotePr>
          <w:pgSz w:w="16837" w:h="11905" w:orient="landscape"/>
          <w:pgMar w:top="709" w:right="391" w:bottom="709" w:left="1134" w:header="720" w:footer="720" w:gutter="0"/>
          <w:cols w:space="720"/>
          <w:titlePg/>
          <w:docGrid w:linePitch="360"/>
        </w:sectPr>
      </w:pPr>
      <w:r w:rsidRPr="00FE71BB">
        <w:rPr>
          <w:szCs w:val="28"/>
        </w:rPr>
        <w:t>Д</w:t>
      </w:r>
      <w:r w:rsidR="00934DAB" w:rsidRPr="00FE71BB">
        <w:rPr>
          <w:szCs w:val="28"/>
        </w:rPr>
        <w:t xml:space="preserve">иректор МКУ «Управление городского хозяйства»           </w:t>
      </w:r>
      <w:r w:rsidRPr="00FE71BB">
        <w:rPr>
          <w:szCs w:val="28"/>
        </w:rPr>
        <w:t xml:space="preserve">                  </w:t>
      </w:r>
      <w:r w:rsidR="00934DAB" w:rsidRPr="00FE71BB">
        <w:rPr>
          <w:szCs w:val="28"/>
        </w:rPr>
        <w:t xml:space="preserve">        </w:t>
      </w:r>
      <w:r w:rsidR="003B3466" w:rsidRPr="00FE71BB">
        <w:rPr>
          <w:szCs w:val="28"/>
        </w:rPr>
        <w:t>подпись</w:t>
      </w:r>
      <w:r w:rsidR="00934DAB" w:rsidRPr="00FE71BB">
        <w:rPr>
          <w:szCs w:val="28"/>
        </w:rPr>
        <w:t xml:space="preserve">     </w:t>
      </w:r>
      <w:r w:rsidRPr="00FE71BB">
        <w:rPr>
          <w:szCs w:val="28"/>
        </w:rPr>
        <w:t xml:space="preserve">     </w:t>
      </w:r>
      <w:r w:rsidR="00934DAB" w:rsidRPr="00FE71BB">
        <w:rPr>
          <w:szCs w:val="28"/>
        </w:rPr>
        <w:t xml:space="preserve">                                            Т.</w:t>
      </w:r>
      <w:r w:rsidRPr="00FE71BB">
        <w:rPr>
          <w:szCs w:val="28"/>
        </w:rPr>
        <w:t>И</w:t>
      </w:r>
      <w:r w:rsidR="00934DAB" w:rsidRPr="00FE71BB">
        <w:rPr>
          <w:szCs w:val="28"/>
        </w:rPr>
        <w:t xml:space="preserve">. </w:t>
      </w:r>
      <w:r w:rsidRPr="00FE71BB">
        <w:rPr>
          <w:szCs w:val="28"/>
        </w:rPr>
        <w:t>Пономаре</w:t>
      </w:r>
      <w:r w:rsidR="00934DAB" w:rsidRPr="00FE71BB">
        <w:rPr>
          <w:szCs w:val="28"/>
        </w:rPr>
        <w:t>ва</w:t>
      </w:r>
    </w:p>
    <w:tbl>
      <w:tblPr>
        <w:tblW w:w="16160" w:type="dxa"/>
        <w:tblInd w:w="-601" w:type="dxa"/>
        <w:tblLayout w:type="fixed"/>
        <w:tblLook w:val="04A0" w:firstRow="1" w:lastRow="0" w:firstColumn="1" w:lastColumn="0" w:noHBand="0" w:noVBand="1"/>
      </w:tblPr>
      <w:tblGrid>
        <w:gridCol w:w="8248"/>
        <w:gridCol w:w="7912"/>
      </w:tblGrid>
      <w:tr w:rsidR="00D05ED4" w:rsidRPr="0025032A" w:rsidTr="00B65069">
        <w:trPr>
          <w:trHeight w:val="1570"/>
        </w:trPr>
        <w:tc>
          <w:tcPr>
            <w:tcW w:w="8248" w:type="dxa"/>
            <w:tcBorders>
              <w:top w:val="nil"/>
              <w:left w:val="nil"/>
              <w:bottom w:val="nil"/>
              <w:right w:val="nil"/>
            </w:tcBorders>
            <w:shd w:val="clear" w:color="auto" w:fill="auto"/>
            <w:vAlign w:val="center"/>
          </w:tcPr>
          <w:p w:rsidR="00D05ED4" w:rsidRPr="00FE71BB" w:rsidRDefault="00D05ED4" w:rsidP="00372306">
            <w:pPr>
              <w:widowControl/>
              <w:suppressAutoHyphens w:val="0"/>
              <w:jc w:val="center"/>
              <w:rPr>
                <w:rFonts w:ascii="Calibri" w:eastAsia="Times New Roman" w:hAnsi="Calibri"/>
                <w:kern w:val="0"/>
                <w:sz w:val="20"/>
                <w:szCs w:val="20"/>
              </w:rPr>
            </w:pPr>
          </w:p>
        </w:tc>
        <w:tc>
          <w:tcPr>
            <w:tcW w:w="7912" w:type="dxa"/>
            <w:tcBorders>
              <w:top w:val="nil"/>
              <w:left w:val="nil"/>
              <w:bottom w:val="nil"/>
              <w:right w:val="nil"/>
            </w:tcBorders>
            <w:shd w:val="clear" w:color="auto" w:fill="auto"/>
            <w:noWrap/>
            <w:vAlign w:val="center"/>
          </w:tcPr>
          <w:p w:rsidR="00D05ED4" w:rsidRPr="0025032A" w:rsidRDefault="00D05ED4" w:rsidP="00806CCC">
            <w:pPr>
              <w:widowControl/>
              <w:suppressAutoHyphens w:val="0"/>
              <w:ind w:left="1298"/>
              <w:rPr>
                <w:rFonts w:eastAsia="Times New Roman"/>
                <w:kern w:val="0"/>
                <w:szCs w:val="28"/>
              </w:rPr>
            </w:pPr>
            <w:r w:rsidRPr="0025032A">
              <w:rPr>
                <w:rFonts w:eastAsia="Times New Roman"/>
                <w:kern w:val="0"/>
                <w:szCs w:val="28"/>
              </w:rPr>
              <w:t>Приложение 2</w:t>
            </w:r>
          </w:p>
          <w:p w:rsidR="004A423B" w:rsidRPr="0025032A" w:rsidRDefault="00D05ED4" w:rsidP="00806CCC">
            <w:pPr>
              <w:widowControl/>
              <w:suppressAutoHyphens w:val="0"/>
              <w:ind w:left="1298"/>
              <w:rPr>
                <w:rFonts w:eastAsia="Times New Roman"/>
                <w:kern w:val="0"/>
                <w:szCs w:val="28"/>
              </w:rPr>
            </w:pPr>
            <w:r w:rsidRPr="0025032A">
              <w:rPr>
                <w:rFonts w:eastAsia="Times New Roman"/>
                <w:kern w:val="0"/>
                <w:szCs w:val="28"/>
              </w:rPr>
              <w:t xml:space="preserve">к подпрограмме "Строительство, реконструкция и капитальный ремонт сетей уличного освещения муниципального образования город Минусинск" </w:t>
            </w:r>
          </w:p>
          <w:p w:rsidR="00934DAB" w:rsidRPr="0025032A" w:rsidRDefault="00934DAB" w:rsidP="00F11796">
            <w:pPr>
              <w:widowControl/>
              <w:suppressAutoHyphens w:val="0"/>
              <w:rPr>
                <w:rFonts w:eastAsia="Times New Roman"/>
                <w:kern w:val="0"/>
                <w:sz w:val="24"/>
              </w:rPr>
            </w:pPr>
          </w:p>
        </w:tc>
      </w:tr>
      <w:tr w:rsidR="00372306" w:rsidRPr="0025032A" w:rsidTr="00B65069">
        <w:trPr>
          <w:trHeight w:val="112"/>
        </w:trPr>
        <w:tc>
          <w:tcPr>
            <w:tcW w:w="16160" w:type="dxa"/>
            <w:gridSpan w:val="2"/>
            <w:tcBorders>
              <w:top w:val="nil"/>
              <w:left w:val="nil"/>
              <w:bottom w:val="nil"/>
              <w:right w:val="nil"/>
            </w:tcBorders>
            <w:shd w:val="clear" w:color="auto" w:fill="auto"/>
            <w:noWrap/>
            <w:vAlign w:val="bottom"/>
          </w:tcPr>
          <w:p w:rsidR="003207F8" w:rsidRPr="0025032A" w:rsidRDefault="00372306" w:rsidP="00F02080">
            <w:pPr>
              <w:widowControl/>
              <w:suppressAutoHyphens w:val="0"/>
              <w:jc w:val="center"/>
              <w:rPr>
                <w:rFonts w:eastAsia="Times New Roman"/>
                <w:kern w:val="0"/>
                <w:szCs w:val="28"/>
              </w:rPr>
            </w:pPr>
            <w:r w:rsidRPr="0025032A">
              <w:rPr>
                <w:rFonts w:eastAsia="Times New Roman"/>
                <w:b/>
                <w:kern w:val="0"/>
                <w:szCs w:val="28"/>
              </w:rPr>
              <w:t xml:space="preserve">Перечень </w:t>
            </w:r>
            <w:r w:rsidR="00F02080" w:rsidRPr="0025032A">
              <w:rPr>
                <w:rFonts w:eastAsia="Times New Roman"/>
                <w:b/>
                <w:kern w:val="0"/>
                <w:szCs w:val="28"/>
              </w:rPr>
              <w:t xml:space="preserve">подпрограммных </w:t>
            </w:r>
            <w:r w:rsidRPr="0025032A">
              <w:rPr>
                <w:rFonts w:eastAsia="Times New Roman"/>
                <w:b/>
                <w:kern w:val="0"/>
                <w:szCs w:val="28"/>
              </w:rPr>
              <w:t xml:space="preserve">мероприятий </w:t>
            </w:r>
          </w:p>
        </w:tc>
      </w:tr>
      <w:tr w:rsidR="00E66A06" w:rsidRPr="0025032A" w:rsidTr="00B65069">
        <w:trPr>
          <w:trHeight w:val="112"/>
        </w:trPr>
        <w:tc>
          <w:tcPr>
            <w:tcW w:w="16160" w:type="dxa"/>
            <w:gridSpan w:val="2"/>
            <w:tcBorders>
              <w:top w:val="nil"/>
              <w:left w:val="nil"/>
              <w:bottom w:val="nil"/>
              <w:right w:val="nil"/>
            </w:tcBorders>
            <w:shd w:val="clear" w:color="auto" w:fill="auto"/>
            <w:noWrap/>
            <w:vAlign w:val="bottom"/>
          </w:tcPr>
          <w:p w:rsidR="00E66A06" w:rsidRPr="0025032A" w:rsidRDefault="0084690D" w:rsidP="00C029D3">
            <w:pPr>
              <w:pStyle w:val="ConsPlusCell"/>
              <w:jc w:val="center"/>
              <w:rPr>
                <w:b/>
                <w:sz w:val="24"/>
                <w:szCs w:val="24"/>
              </w:rPr>
            </w:pPr>
            <w:r w:rsidRPr="0025032A">
              <w:rPr>
                <w:rFonts w:ascii="Times New Roman" w:hAnsi="Times New Roman" w:cs="Times New Roman"/>
                <w:color w:val="000000"/>
                <w:sz w:val="24"/>
                <w:szCs w:val="24"/>
              </w:rPr>
              <w:t>(в редакции постановлени</w:t>
            </w:r>
            <w:r w:rsidR="00D80C34" w:rsidRPr="0025032A">
              <w:rPr>
                <w:rFonts w:ascii="Times New Roman" w:hAnsi="Times New Roman" w:cs="Times New Roman"/>
                <w:color w:val="000000"/>
                <w:sz w:val="24"/>
                <w:szCs w:val="24"/>
              </w:rPr>
              <w:t>й</w:t>
            </w:r>
            <w:r w:rsidRPr="0025032A">
              <w:rPr>
                <w:rFonts w:ascii="Times New Roman" w:hAnsi="Times New Roman" w:cs="Times New Roman"/>
                <w:color w:val="000000"/>
                <w:sz w:val="24"/>
                <w:szCs w:val="24"/>
              </w:rPr>
              <w:t xml:space="preserve"> Администрации города Минусинска от 21.05.2018 № АГ-741-п</w:t>
            </w:r>
            <w:r w:rsidR="00D80C34" w:rsidRPr="0025032A">
              <w:rPr>
                <w:rFonts w:ascii="Times New Roman" w:hAnsi="Times New Roman" w:cs="Times New Roman"/>
                <w:color w:val="000000"/>
                <w:sz w:val="24"/>
                <w:szCs w:val="24"/>
              </w:rPr>
              <w:t>, от 26.06.2018 № АГ-954-п</w:t>
            </w:r>
            <w:r w:rsidR="00D412A7" w:rsidRPr="0025032A">
              <w:rPr>
                <w:rFonts w:ascii="Times New Roman" w:hAnsi="Times New Roman" w:cs="Times New Roman"/>
                <w:color w:val="000000"/>
                <w:sz w:val="24"/>
                <w:szCs w:val="24"/>
              </w:rPr>
              <w:t>, от 21.09.2018 № АГ-1565-п</w:t>
            </w:r>
            <w:r w:rsidR="00B86F4C" w:rsidRPr="0025032A">
              <w:rPr>
                <w:rFonts w:ascii="Times New Roman" w:hAnsi="Times New Roman" w:cs="Times New Roman"/>
                <w:color w:val="000000"/>
                <w:sz w:val="24"/>
                <w:szCs w:val="24"/>
              </w:rPr>
              <w:t>, от 27.11.2018 № АГ-1981-п</w:t>
            </w:r>
            <w:r w:rsidR="00D63605" w:rsidRPr="0025032A">
              <w:rPr>
                <w:rFonts w:ascii="Times New Roman" w:hAnsi="Times New Roman" w:cs="Times New Roman"/>
                <w:color w:val="000000"/>
                <w:sz w:val="24"/>
                <w:szCs w:val="24"/>
              </w:rPr>
              <w:t xml:space="preserve">, от 24.12.2018 № </w:t>
            </w:r>
            <w:r w:rsidR="00C029D3" w:rsidRPr="0025032A">
              <w:rPr>
                <w:rFonts w:ascii="Times New Roman" w:hAnsi="Times New Roman" w:cs="Times New Roman"/>
                <w:color w:val="000000"/>
                <w:sz w:val="24"/>
                <w:szCs w:val="24"/>
              </w:rPr>
              <w:t>АГ- 2252-п</w:t>
            </w:r>
            <w:r w:rsidRPr="0025032A">
              <w:rPr>
                <w:rFonts w:ascii="Times New Roman" w:hAnsi="Times New Roman" w:cs="Times New Roman"/>
                <w:color w:val="000000"/>
                <w:sz w:val="24"/>
                <w:szCs w:val="24"/>
              </w:rPr>
              <w:t>)</w:t>
            </w:r>
          </w:p>
        </w:tc>
      </w:tr>
    </w:tbl>
    <w:p w:rsidR="008F7283" w:rsidRPr="0025032A" w:rsidRDefault="008F7283" w:rsidP="00372306">
      <w:pPr>
        <w:widowControl/>
        <w:suppressAutoHyphens w:val="0"/>
        <w:rPr>
          <w:rFonts w:eastAsia="Times New Roman"/>
          <w:color w:val="000000"/>
          <w:kern w:val="0"/>
          <w:sz w:val="24"/>
        </w:rPr>
      </w:pPr>
    </w:p>
    <w:tbl>
      <w:tblPr>
        <w:tblW w:w="16018" w:type="dxa"/>
        <w:tblInd w:w="-601" w:type="dxa"/>
        <w:tblLayout w:type="fixed"/>
        <w:tblLook w:val="04A0" w:firstRow="1" w:lastRow="0" w:firstColumn="1" w:lastColumn="0" w:noHBand="0" w:noVBand="1"/>
      </w:tblPr>
      <w:tblGrid>
        <w:gridCol w:w="3686"/>
        <w:gridCol w:w="1559"/>
        <w:gridCol w:w="709"/>
        <w:gridCol w:w="851"/>
        <w:gridCol w:w="1275"/>
        <w:gridCol w:w="567"/>
        <w:gridCol w:w="1134"/>
        <w:gridCol w:w="1134"/>
        <w:gridCol w:w="1134"/>
        <w:gridCol w:w="1276"/>
        <w:gridCol w:w="2693"/>
      </w:tblGrid>
      <w:tr w:rsidR="00C754A7" w:rsidRPr="0025032A" w:rsidTr="0010154F">
        <w:trPr>
          <w:trHeight w:val="363"/>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54A7" w:rsidRPr="0025032A" w:rsidRDefault="00C754A7" w:rsidP="0053785D">
            <w:pPr>
              <w:widowControl/>
              <w:suppressAutoHyphens w:val="0"/>
              <w:jc w:val="center"/>
              <w:rPr>
                <w:rFonts w:eastAsia="Times New Roman"/>
                <w:kern w:val="0"/>
                <w:sz w:val="20"/>
                <w:szCs w:val="20"/>
              </w:rPr>
            </w:pPr>
            <w:r w:rsidRPr="0025032A">
              <w:rPr>
                <w:rFonts w:eastAsia="Times New Roman"/>
                <w:kern w:val="0"/>
                <w:sz w:val="20"/>
                <w:szCs w:val="20"/>
              </w:rPr>
              <w:t>Подпрограммные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54A7" w:rsidRPr="0025032A" w:rsidRDefault="00C754A7" w:rsidP="0053785D">
            <w:pPr>
              <w:widowControl/>
              <w:suppressAutoHyphens w:val="0"/>
              <w:jc w:val="center"/>
              <w:rPr>
                <w:rFonts w:eastAsia="Times New Roman"/>
                <w:kern w:val="0"/>
                <w:sz w:val="20"/>
                <w:szCs w:val="20"/>
              </w:rPr>
            </w:pPr>
            <w:r w:rsidRPr="0025032A">
              <w:rPr>
                <w:rFonts w:eastAsia="Times New Roman"/>
                <w:kern w:val="0"/>
                <w:sz w:val="20"/>
                <w:szCs w:val="20"/>
              </w:rPr>
              <w:t>ГРБС</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754A7" w:rsidRPr="0025032A" w:rsidRDefault="00C754A7" w:rsidP="0053785D">
            <w:pPr>
              <w:widowControl/>
              <w:suppressAutoHyphens w:val="0"/>
              <w:jc w:val="center"/>
              <w:rPr>
                <w:rFonts w:eastAsia="Times New Roman"/>
                <w:kern w:val="0"/>
                <w:sz w:val="20"/>
                <w:szCs w:val="20"/>
              </w:rPr>
            </w:pPr>
            <w:r w:rsidRPr="0025032A">
              <w:rPr>
                <w:rFonts w:eastAsia="Times New Roman"/>
                <w:kern w:val="0"/>
                <w:sz w:val="20"/>
                <w:szCs w:val="20"/>
              </w:rPr>
              <w:t>Код бюджетной классификации</w:t>
            </w:r>
          </w:p>
        </w:tc>
        <w:tc>
          <w:tcPr>
            <w:tcW w:w="3402" w:type="dxa"/>
            <w:gridSpan w:val="3"/>
            <w:tcBorders>
              <w:top w:val="single" w:sz="4" w:space="0" w:color="auto"/>
              <w:left w:val="single" w:sz="4" w:space="0" w:color="auto"/>
              <w:bottom w:val="single" w:sz="4" w:space="0" w:color="auto"/>
              <w:right w:val="single" w:sz="4" w:space="0" w:color="auto"/>
            </w:tcBorders>
          </w:tcPr>
          <w:p w:rsidR="00C754A7" w:rsidRPr="0025032A" w:rsidRDefault="00C754A7" w:rsidP="0053785D">
            <w:pPr>
              <w:widowControl/>
              <w:suppressAutoHyphens w:val="0"/>
              <w:jc w:val="center"/>
              <w:rPr>
                <w:rFonts w:eastAsia="Times New Roman"/>
                <w:kern w:val="0"/>
                <w:sz w:val="20"/>
                <w:szCs w:val="20"/>
              </w:rPr>
            </w:pPr>
            <w:r w:rsidRPr="0025032A">
              <w:rPr>
                <w:rFonts w:eastAsia="Times New Roman"/>
                <w:kern w:val="0"/>
                <w:sz w:val="20"/>
                <w:szCs w:val="20"/>
              </w:rPr>
              <w:t>Расходы (тыс. руб.), годы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54A7" w:rsidRPr="0025032A" w:rsidRDefault="00C754A7" w:rsidP="0010154F">
            <w:pPr>
              <w:widowControl/>
              <w:suppressAutoHyphens w:val="0"/>
              <w:jc w:val="center"/>
              <w:rPr>
                <w:rFonts w:eastAsia="Times New Roman"/>
                <w:kern w:val="0"/>
                <w:sz w:val="20"/>
                <w:szCs w:val="20"/>
              </w:rPr>
            </w:pPr>
            <w:r w:rsidRPr="0025032A">
              <w:rPr>
                <w:rFonts w:eastAsia="Times New Roman"/>
                <w:kern w:val="0"/>
                <w:sz w:val="20"/>
                <w:szCs w:val="20"/>
              </w:rPr>
              <w:t>Итого на период 201</w:t>
            </w:r>
            <w:r w:rsidR="0010154F" w:rsidRPr="0025032A">
              <w:rPr>
                <w:rFonts w:eastAsia="Times New Roman"/>
                <w:kern w:val="0"/>
                <w:sz w:val="20"/>
                <w:szCs w:val="20"/>
              </w:rPr>
              <w:t>8</w:t>
            </w:r>
            <w:r w:rsidRPr="0025032A">
              <w:rPr>
                <w:rFonts w:eastAsia="Times New Roman"/>
                <w:kern w:val="0"/>
                <w:sz w:val="20"/>
                <w:szCs w:val="20"/>
              </w:rPr>
              <w:t>-2020 годы</w:t>
            </w:r>
          </w:p>
        </w:tc>
        <w:tc>
          <w:tcPr>
            <w:tcW w:w="2693" w:type="dxa"/>
            <w:vMerge w:val="restart"/>
            <w:tcBorders>
              <w:top w:val="single" w:sz="4" w:space="0" w:color="auto"/>
              <w:left w:val="single" w:sz="4" w:space="0" w:color="auto"/>
              <w:bottom w:val="nil"/>
              <w:right w:val="single" w:sz="4" w:space="0" w:color="auto"/>
            </w:tcBorders>
          </w:tcPr>
          <w:p w:rsidR="00C754A7" w:rsidRPr="0025032A" w:rsidRDefault="00C754A7" w:rsidP="00850341">
            <w:pPr>
              <w:widowControl/>
              <w:suppressAutoHyphens w:val="0"/>
              <w:ind w:left="-108" w:right="-108"/>
              <w:jc w:val="center"/>
              <w:rPr>
                <w:rFonts w:eastAsia="Times New Roman"/>
                <w:kern w:val="0"/>
                <w:sz w:val="20"/>
                <w:szCs w:val="20"/>
              </w:rPr>
            </w:pPr>
            <w:r w:rsidRPr="0025032A">
              <w:rPr>
                <w:rFonts w:eastAsia="Times New Roman"/>
                <w:kern w:val="0"/>
                <w:sz w:val="20"/>
                <w:szCs w:val="20"/>
              </w:rPr>
              <w:t xml:space="preserve">Ожидаемый результат от реализации подпрограммного мероприятия                   </w:t>
            </w:r>
            <w:r w:rsidR="0010154F" w:rsidRPr="0025032A">
              <w:rPr>
                <w:rFonts w:eastAsia="Times New Roman"/>
                <w:kern w:val="0"/>
                <w:sz w:val="20"/>
                <w:szCs w:val="20"/>
              </w:rPr>
              <w:t xml:space="preserve">          </w:t>
            </w:r>
            <w:r w:rsidRPr="0025032A">
              <w:rPr>
                <w:rFonts w:eastAsia="Times New Roman"/>
                <w:kern w:val="0"/>
                <w:sz w:val="20"/>
                <w:szCs w:val="20"/>
              </w:rPr>
              <w:t>(в натуральном выражении)</w:t>
            </w:r>
          </w:p>
        </w:tc>
      </w:tr>
      <w:tr w:rsidR="0010154F" w:rsidRPr="0025032A" w:rsidTr="0010154F">
        <w:trPr>
          <w:trHeight w:val="553"/>
        </w:trPr>
        <w:tc>
          <w:tcPr>
            <w:tcW w:w="3686" w:type="dxa"/>
            <w:vMerge/>
            <w:tcBorders>
              <w:top w:val="single" w:sz="4" w:space="0" w:color="auto"/>
              <w:left w:val="single" w:sz="4" w:space="0" w:color="auto"/>
              <w:bottom w:val="single" w:sz="4" w:space="0" w:color="auto"/>
              <w:right w:val="single" w:sz="4" w:space="0" w:color="auto"/>
            </w:tcBorders>
            <w:vAlign w:val="center"/>
          </w:tcPr>
          <w:p w:rsidR="0010154F" w:rsidRPr="0025032A" w:rsidRDefault="0010154F" w:rsidP="0053785D">
            <w:pPr>
              <w:widowControl/>
              <w:suppressAutoHyphens w:val="0"/>
              <w:rPr>
                <w:rFonts w:eastAsia="Times New Roman"/>
                <w:kern w:val="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0154F" w:rsidRPr="0025032A" w:rsidRDefault="0010154F" w:rsidP="0053785D">
            <w:pPr>
              <w:widowControl/>
              <w:suppressAutoHyphens w:val="0"/>
              <w:rPr>
                <w:rFonts w:eastAsia="Times New Roman"/>
                <w:kern w:val="0"/>
                <w:sz w:val="20"/>
                <w:szCs w:val="20"/>
              </w:rPr>
            </w:pPr>
          </w:p>
        </w:tc>
        <w:tc>
          <w:tcPr>
            <w:tcW w:w="709" w:type="dxa"/>
            <w:tcBorders>
              <w:top w:val="nil"/>
              <w:left w:val="nil"/>
              <w:bottom w:val="single" w:sz="4" w:space="0" w:color="auto"/>
              <w:right w:val="single" w:sz="4" w:space="0" w:color="auto"/>
            </w:tcBorders>
            <w:shd w:val="clear" w:color="auto" w:fill="auto"/>
            <w:vAlign w:val="center"/>
          </w:tcPr>
          <w:p w:rsidR="0010154F" w:rsidRPr="0025032A" w:rsidRDefault="0010154F" w:rsidP="00F02080">
            <w:pPr>
              <w:widowControl/>
              <w:suppressAutoHyphens w:val="0"/>
              <w:ind w:left="-108" w:right="-108"/>
              <w:jc w:val="center"/>
              <w:rPr>
                <w:rFonts w:eastAsia="Times New Roman"/>
                <w:kern w:val="0"/>
                <w:sz w:val="20"/>
                <w:szCs w:val="20"/>
              </w:rPr>
            </w:pPr>
            <w:r w:rsidRPr="0025032A">
              <w:rPr>
                <w:rFonts w:eastAsia="Times New Roman"/>
                <w:kern w:val="0"/>
                <w:sz w:val="20"/>
                <w:szCs w:val="20"/>
              </w:rPr>
              <w:t>ГРБС</w:t>
            </w:r>
          </w:p>
        </w:tc>
        <w:tc>
          <w:tcPr>
            <w:tcW w:w="851" w:type="dxa"/>
            <w:tcBorders>
              <w:top w:val="nil"/>
              <w:left w:val="nil"/>
              <w:bottom w:val="single" w:sz="4" w:space="0" w:color="auto"/>
              <w:right w:val="single" w:sz="4" w:space="0" w:color="auto"/>
            </w:tcBorders>
            <w:shd w:val="clear" w:color="auto" w:fill="auto"/>
            <w:vAlign w:val="center"/>
          </w:tcPr>
          <w:p w:rsidR="0010154F" w:rsidRPr="0025032A" w:rsidRDefault="0010154F" w:rsidP="0053785D">
            <w:pPr>
              <w:widowControl/>
              <w:suppressAutoHyphens w:val="0"/>
              <w:jc w:val="center"/>
              <w:rPr>
                <w:rFonts w:eastAsia="Times New Roman"/>
                <w:kern w:val="0"/>
                <w:sz w:val="20"/>
                <w:szCs w:val="20"/>
              </w:rPr>
            </w:pPr>
            <w:proofErr w:type="spellStart"/>
            <w:r w:rsidRPr="0025032A">
              <w:rPr>
                <w:rFonts w:eastAsia="Times New Roman"/>
                <w:kern w:val="0"/>
                <w:sz w:val="20"/>
                <w:szCs w:val="20"/>
              </w:rPr>
              <w:t>РзПр</w:t>
            </w:r>
            <w:proofErr w:type="spellEnd"/>
          </w:p>
        </w:tc>
        <w:tc>
          <w:tcPr>
            <w:tcW w:w="1275" w:type="dxa"/>
            <w:tcBorders>
              <w:top w:val="nil"/>
              <w:left w:val="nil"/>
              <w:bottom w:val="single" w:sz="4" w:space="0" w:color="auto"/>
              <w:right w:val="single" w:sz="4" w:space="0" w:color="auto"/>
            </w:tcBorders>
            <w:shd w:val="clear" w:color="auto" w:fill="auto"/>
            <w:vAlign w:val="center"/>
          </w:tcPr>
          <w:p w:rsidR="0010154F" w:rsidRPr="0025032A" w:rsidRDefault="0010154F" w:rsidP="0010154F">
            <w:pPr>
              <w:widowControl/>
              <w:suppressAutoHyphens w:val="0"/>
              <w:ind w:right="-108"/>
              <w:jc w:val="center"/>
              <w:rPr>
                <w:rFonts w:eastAsia="Times New Roman"/>
                <w:kern w:val="0"/>
                <w:sz w:val="20"/>
                <w:szCs w:val="20"/>
              </w:rPr>
            </w:pPr>
            <w:r w:rsidRPr="0025032A">
              <w:rPr>
                <w:rFonts w:eastAsia="Times New Roman"/>
                <w:kern w:val="0"/>
                <w:sz w:val="20"/>
                <w:szCs w:val="20"/>
              </w:rPr>
              <w:t>ЦСР</w:t>
            </w:r>
          </w:p>
        </w:tc>
        <w:tc>
          <w:tcPr>
            <w:tcW w:w="567" w:type="dxa"/>
            <w:tcBorders>
              <w:top w:val="nil"/>
              <w:left w:val="nil"/>
              <w:bottom w:val="single" w:sz="4" w:space="0" w:color="auto"/>
              <w:right w:val="single" w:sz="4" w:space="0" w:color="auto"/>
            </w:tcBorders>
            <w:shd w:val="clear" w:color="auto" w:fill="auto"/>
            <w:vAlign w:val="center"/>
          </w:tcPr>
          <w:p w:rsidR="0010154F" w:rsidRPr="0025032A" w:rsidRDefault="0010154F" w:rsidP="0053785D">
            <w:pPr>
              <w:widowControl/>
              <w:suppressAutoHyphens w:val="0"/>
              <w:jc w:val="center"/>
              <w:rPr>
                <w:rFonts w:eastAsia="Times New Roman"/>
                <w:kern w:val="0"/>
                <w:sz w:val="20"/>
                <w:szCs w:val="20"/>
              </w:rPr>
            </w:pPr>
            <w:r w:rsidRPr="0025032A">
              <w:rPr>
                <w:rFonts w:eastAsia="Times New Roman"/>
                <w:kern w:val="0"/>
                <w:sz w:val="20"/>
                <w:szCs w:val="20"/>
              </w:rPr>
              <w:t>ВР</w:t>
            </w:r>
          </w:p>
        </w:tc>
        <w:tc>
          <w:tcPr>
            <w:tcW w:w="1134" w:type="dxa"/>
            <w:tcBorders>
              <w:top w:val="nil"/>
              <w:left w:val="nil"/>
              <w:bottom w:val="single" w:sz="4" w:space="0" w:color="auto"/>
              <w:right w:val="single" w:sz="4" w:space="0" w:color="auto"/>
            </w:tcBorders>
            <w:vAlign w:val="center"/>
          </w:tcPr>
          <w:p w:rsidR="0010154F" w:rsidRPr="0025032A" w:rsidRDefault="0010154F" w:rsidP="0010154F">
            <w:pPr>
              <w:widowControl/>
              <w:suppressAutoHyphens w:val="0"/>
              <w:ind w:left="-108" w:hanging="108"/>
              <w:jc w:val="center"/>
              <w:rPr>
                <w:rFonts w:eastAsia="Times New Roman"/>
                <w:kern w:val="0"/>
                <w:sz w:val="20"/>
                <w:szCs w:val="20"/>
              </w:rPr>
            </w:pPr>
            <w:r w:rsidRPr="0025032A">
              <w:rPr>
                <w:rFonts w:eastAsia="Times New Roman"/>
                <w:kern w:val="0"/>
                <w:sz w:val="20"/>
                <w:szCs w:val="20"/>
              </w:rPr>
              <w:t xml:space="preserve">текущий финансовый год </w:t>
            </w:r>
          </w:p>
          <w:p w:rsidR="0010154F" w:rsidRPr="0025032A" w:rsidRDefault="0010154F" w:rsidP="0010154F">
            <w:pPr>
              <w:widowControl/>
              <w:suppressAutoHyphens w:val="0"/>
              <w:ind w:left="-108" w:hanging="108"/>
              <w:jc w:val="center"/>
              <w:rPr>
                <w:rFonts w:eastAsia="Times New Roman"/>
                <w:kern w:val="0"/>
                <w:sz w:val="20"/>
                <w:szCs w:val="20"/>
              </w:rPr>
            </w:pPr>
            <w:r w:rsidRPr="0025032A">
              <w:rPr>
                <w:rFonts w:eastAsia="Times New Roman"/>
                <w:kern w:val="0"/>
                <w:sz w:val="20"/>
                <w:szCs w:val="20"/>
              </w:rPr>
              <w:t>2018</w:t>
            </w:r>
          </w:p>
        </w:tc>
        <w:tc>
          <w:tcPr>
            <w:tcW w:w="1134" w:type="dxa"/>
            <w:tcBorders>
              <w:top w:val="nil"/>
              <w:left w:val="nil"/>
              <w:bottom w:val="single" w:sz="4" w:space="0" w:color="auto"/>
              <w:right w:val="single" w:sz="4" w:space="0" w:color="auto"/>
            </w:tcBorders>
            <w:shd w:val="clear" w:color="auto" w:fill="auto"/>
            <w:vAlign w:val="center"/>
          </w:tcPr>
          <w:p w:rsidR="0010154F" w:rsidRPr="0025032A" w:rsidRDefault="0010154F" w:rsidP="00C754A7">
            <w:pPr>
              <w:widowControl/>
              <w:suppressAutoHyphens w:val="0"/>
              <w:jc w:val="center"/>
              <w:rPr>
                <w:rFonts w:eastAsia="Times New Roman"/>
                <w:kern w:val="0"/>
                <w:sz w:val="20"/>
                <w:szCs w:val="20"/>
              </w:rPr>
            </w:pPr>
            <w:r w:rsidRPr="0025032A">
              <w:rPr>
                <w:rFonts w:eastAsia="Times New Roman"/>
                <w:kern w:val="0"/>
                <w:sz w:val="20"/>
                <w:szCs w:val="20"/>
              </w:rPr>
              <w:t xml:space="preserve">первый год планового периода </w:t>
            </w:r>
            <w:r w:rsidRPr="0025032A">
              <w:rPr>
                <w:rFonts w:eastAsia="Times New Roman"/>
                <w:kern w:val="0"/>
                <w:sz w:val="20"/>
                <w:szCs w:val="20"/>
              </w:rPr>
              <w:br/>
              <w:t>2019</w:t>
            </w:r>
          </w:p>
        </w:tc>
        <w:tc>
          <w:tcPr>
            <w:tcW w:w="1134" w:type="dxa"/>
            <w:tcBorders>
              <w:top w:val="nil"/>
              <w:left w:val="nil"/>
              <w:bottom w:val="single" w:sz="4" w:space="0" w:color="auto"/>
              <w:right w:val="single" w:sz="4" w:space="0" w:color="auto"/>
            </w:tcBorders>
            <w:shd w:val="clear" w:color="auto" w:fill="auto"/>
            <w:vAlign w:val="center"/>
          </w:tcPr>
          <w:p w:rsidR="0010154F" w:rsidRPr="0025032A" w:rsidRDefault="0010154F" w:rsidP="00C754A7">
            <w:pPr>
              <w:widowControl/>
              <w:suppressAutoHyphens w:val="0"/>
              <w:jc w:val="center"/>
              <w:rPr>
                <w:rFonts w:eastAsia="Times New Roman"/>
                <w:kern w:val="0"/>
                <w:sz w:val="20"/>
                <w:szCs w:val="20"/>
              </w:rPr>
            </w:pPr>
            <w:r w:rsidRPr="0025032A">
              <w:rPr>
                <w:rFonts w:eastAsia="Times New Roman"/>
                <w:kern w:val="0"/>
                <w:sz w:val="20"/>
                <w:szCs w:val="20"/>
              </w:rPr>
              <w:t xml:space="preserve">второй год планового периода </w:t>
            </w:r>
            <w:r w:rsidRPr="0025032A">
              <w:rPr>
                <w:rFonts w:eastAsia="Times New Roman"/>
                <w:kern w:val="0"/>
                <w:sz w:val="20"/>
                <w:szCs w:val="20"/>
              </w:rPr>
              <w:br/>
              <w:t>2020</w:t>
            </w:r>
          </w:p>
        </w:tc>
        <w:tc>
          <w:tcPr>
            <w:tcW w:w="1276" w:type="dxa"/>
            <w:vMerge/>
            <w:tcBorders>
              <w:top w:val="single" w:sz="4" w:space="0" w:color="auto"/>
              <w:left w:val="single" w:sz="4" w:space="0" w:color="auto"/>
              <w:bottom w:val="single" w:sz="4" w:space="0" w:color="auto"/>
              <w:right w:val="single" w:sz="4" w:space="0" w:color="auto"/>
            </w:tcBorders>
            <w:vAlign w:val="center"/>
          </w:tcPr>
          <w:p w:rsidR="0010154F" w:rsidRPr="0025032A" w:rsidRDefault="0010154F" w:rsidP="0053785D">
            <w:pPr>
              <w:widowControl/>
              <w:suppressAutoHyphens w:val="0"/>
              <w:rPr>
                <w:rFonts w:eastAsia="Times New Roman"/>
                <w:kern w:val="0"/>
                <w:sz w:val="20"/>
                <w:szCs w:val="20"/>
              </w:rPr>
            </w:pPr>
          </w:p>
        </w:tc>
        <w:tc>
          <w:tcPr>
            <w:tcW w:w="2693" w:type="dxa"/>
            <w:vMerge/>
            <w:tcBorders>
              <w:left w:val="single" w:sz="4" w:space="0" w:color="auto"/>
              <w:bottom w:val="single" w:sz="4" w:space="0" w:color="auto"/>
              <w:right w:val="single" w:sz="4" w:space="0" w:color="auto"/>
            </w:tcBorders>
          </w:tcPr>
          <w:p w:rsidR="0010154F" w:rsidRPr="0025032A" w:rsidRDefault="0010154F" w:rsidP="0053785D">
            <w:pPr>
              <w:widowControl/>
              <w:suppressAutoHyphens w:val="0"/>
              <w:rPr>
                <w:rFonts w:eastAsia="Times New Roman"/>
                <w:kern w:val="0"/>
                <w:sz w:val="20"/>
                <w:szCs w:val="20"/>
              </w:rPr>
            </w:pPr>
          </w:p>
        </w:tc>
      </w:tr>
      <w:tr w:rsidR="0010154F" w:rsidRPr="0025032A" w:rsidTr="0040345A">
        <w:trPr>
          <w:trHeight w:val="956"/>
        </w:trPr>
        <w:tc>
          <w:tcPr>
            <w:tcW w:w="3686" w:type="dxa"/>
            <w:tcBorders>
              <w:top w:val="nil"/>
              <w:left w:val="single" w:sz="4" w:space="0" w:color="auto"/>
              <w:bottom w:val="single" w:sz="4" w:space="0" w:color="auto"/>
              <w:right w:val="single" w:sz="4" w:space="0" w:color="auto"/>
            </w:tcBorders>
            <w:shd w:val="clear" w:color="auto" w:fill="auto"/>
            <w:vAlign w:val="center"/>
          </w:tcPr>
          <w:p w:rsidR="0010154F" w:rsidRPr="0025032A" w:rsidRDefault="0010154F" w:rsidP="0010154F">
            <w:pPr>
              <w:widowControl/>
              <w:suppressAutoHyphens w:val="0"/>
              <w:rPr>
                <w:rFonts w:eastAsia="Times New Roman"/>
                <w:kern w:val="0"/>
                <w:sz w:val="20"/>
                <w:szCs w:val="20"/>
              </w:rPr>
            </w:pPr>
            <w:r w:rsidRPr="0025032A">
              <w:rPr>
                <w:rFonts w:eastAsia="Times New Roman"/>
                <w:kern w:val="0"/>
                <w:sz w:val="20"/>
                <w:szCs w:val="20"/>
              </w:rPr>
              <w:t>Мероприятие 1.1. Расходы по оплате технических условий на технологическое присоединение к сетям электроснабжения</w:t>
            </w:r>
          </w:p>
        </w:tc>
        <w:tc>
          <w:tcPr>
            <w:tcW w:w="1559" w:type="dxa"/>
            <w:tcBorders>
              <w:top w:val="nil"/>
              <w:left w:val="nil"/>
              <w:bottom w:val="single" w:sz="4" w:space="0" w:color="auto"/>
              <w:right w:val="single" w:sz="4" w:space="0" w:color="auto"/>
            </w:tcBorders>
            <w:shd w:val="clear" w:color="auto" w:fill="auto"/>
            <w:vAlign w:val="center"/>
          </w:tcPr>
          <w:p w:rsidR="0010154F" w:rsidRPr="0025032A" w:rsidRDefault="0010154F" w:rsidP="0010154F">
            <w:pPr>
              <w:widowControl/>
              <w:suppressAutoHyphens w:val="0"/>
              <w:ind w:left="-108" w:right="-108"/>
              <w:jc w:val="center"/>
              <w:rPr>
                <w:rFonts w:eastAsia="Times New Roman"/>
                <w:kern w:val="0"/>
                <w:sz w:val="20"/>
                <w:szCs w:val="20"/>
              </w:rPr>
            </w:pPr>
            <w:r w:rsidRPr="0025032A">
              <w:rPr>
                <w:rFonts w:eastAsia="Times New Roman"/>
                <w:kern w:val="0"/>
                <w:sz w:val="20"/>
                <w:szCs w:val="20"/>
              </w:rPr>
              <w:t>Администрация города Минусинска</w:t>
            </w:r>
          </w:p>
        </w:tc>
        <w:tc>
          <w:tcPr>
            <w:tcW w:w="709" w:type="dxa"/>
            <w:tcBorders>
              <w:top w:val="nil"/>
              <w:left w:val="nil"/>
              <w:bottom w:val="single" w:sz="4" w:space="0" w:color="auto"/>
              <w:right w:val="single" w:sz="4" w:space="0" w:color="auto"/>
            </w:tcBorders>
            <w:shd w:val="clear" w:color="auto" w:fill="auto"/>
            <w:vAlign w:val="center"/>
          </w:tcPr>
          <w:p w:rsidR="0010154F" w:rsidRPr="0025032A" w:rsidRDefault="0010154F" w:rsidP="0010154F">
            <w:pPr>
              <w:widowControl/>
              <w:suppressAutoHyphens w:val="0"/>
              <w:jc w:val="center"/>
              <w:rPr>
                <w:rFonts w:eastAsia="Times New Roman"/>
                <w:kern w:val="0"/>
                <w:sz w:val="20"/>
                <w:szCs w:val="20"/>
              </w:rPr>
            </w:pPr>
            <w:r w:rsidRPr="0025032A">
              <w:rPr>
                <w:rFonts w:eastAsia="Times New Roman"/>
                <w:kern w:val="0"/>
                <w:sz w:val="20"/>
                <w:szCs w:val="20"/>
              </w:rPr>
              <w:t>005</w:t>
            </w:r>
          </w:p>
        </w:tc>
        <w:tc>
          <w:tcPr>
            <w:tcW w:w="851" w:type="dxa"/>
            <w:tcBorders>
              <w:top w:val="nil"/>
              <w:left w:val="nil"/>
              <w:bottom w:val="single" w:sz="4" w:space="0" w:color="auto"/>
              <w:right w:val="single" w:sz="4" w:space="0" w:color="auto"/>
            </w:tcBorders>
            <w:shd w:val="clear" w:color="auto" w:fill="auto"/>
            <w:vAlign w:val="center"/>
          </w:tcPr>
          <w:p w:rsidR="0010154F" w:rsidRPr="0025032A" w:rsidRDefault="0010154F" w:rsidP="0010154F">
            <w:pPr>
              <w:widowControl/>
              <w:suppressAutoHyphens w:val="0"/>
              <w:jc w:val="center"/>
              <w:rPr>
                <w:rFonts w:eastAsia="Times New Roman"/>
                <w:kern w:val="0"/>
                <w:sz w:val="20"/>
                <w:szCs w:val="20"/>
              </w:rPr>
            </w:pPr>
            <w:r w:rsidRPr="0025032A">
              <w:rPr>
                <w:rFonts w:eastAsia="Times New Roman"/>
                <w:kern w:val="0"/>
                <w:sz w:val="20"/>
                <w:szCs w:val="20"/>
              </w:rPr>
              <w:t>0502</w:t>
            </w:r>
          </w:p>
        </w:tc>
        <w:tc>
          <w:tcPr>
            <w:tcW w:w="1275" w:type="dxa"/>
            <w:tcBorders>
              <w:top w:val="nil"/>
              <w:left w:val="nil"/>
              <w:bottom w:val="single" w:sz="4" w:space="0" w:color="auto"/>
              <w:right w:val="single" w:sz="4" w:space="0" w:color="auto"/>
            </w:tcBorders>
            <w:shd w:val="clear" w:color="auto" w:fill="auto"/>
            <w:vAlign w:val="center"/>
          </w:tcPr>
          <w:p w:rsidR="0010154F" w:rsidRPr="0025032A" w:rsidRDefault="0010154F" w:rsidP="0010154F">
            <w:pPr>
              <w:widowControl/>
              <w:suppressAutoHyphens w:val="0"/>
              <w:jc w:val="center"/>
              <w:rPr>
                <w:rFonts w:eastAsia="Times New Roman"/>
                <w:kern w:val="0"/>
                <w:sz w:val="20"/>
                <w:szCs w:val="20"/>
              </w:rPr>
            </w:pPr>
            <w:r w:rsidRPr="0025032A">
              <w:rPr>
                <w:rFonts w:eastAsia="Times New Roman"/>
                <w:kern w:val="0"/>
                <w:sz w:val="20"/>
                <w:szCs w:val="20"/>
              </w:rPr>
              <w:t>0320081470</w:t>
            </w:r>
          </w:p>
        </w:tc>
        <w:tc>
          <w:tcPr>
            <w:tcW w:w="567" w:type="dxa"/>
            <w:tcBorders>
              <w:top w:val="nil"/>
              <w:left w:val="nil"/>
              <w:bottom w:val="single" w:sz="4" w:space="0" w:color="auto"/>
              <w:right w:val="single" w:sz="4" w:space="0" w:color="auto"/>
            </w:tcBorders>
            <w:shd w:val="clear" w:color="auto" w:fill="auto"/>
            <w:vAlign w:val="center"/>
          </w:tcPr>
          <w:p w:rsidR="0010154F" w:rsidRPr="0025032A" w:rsidRDefault="0010154F" w:rsidP="0010154F">
            <w:pPr>
              <w:widowControl/>
              <w:suppressAutoHyphens w:val="0"/>
              <w:jc w:val="center"/>
              <w:rPr>
                <w:rFonts w:eastAsia="Times New Roman"/>
                <w:kern w:val="0"/>
                <w:sz w:val="20"/>
                <w:szCs w:val="20"/>
              </w:rPr>
            </w:pPr>
            <w:r w:rsidRPr="0025032A">
              <w:rPr>
                <w:rFonts w:eastAsia="Times New Roman"/>
                <w:kern w:val="0"/>
                <w:sz w:val="20"/>
                <w:szCs w:val="20"/>
              </w:rPr>
              <w:t>244</w:t>
            </w:r>
          </w:p>
        </w:tc>
        <w:tc>
          <w:tcPr>
            <w:tcW w:w="1134" w:type="dxa"/>
            <w:tcBorders>
              <w:top w:val="nil"/>
              <w:left w:val="nil"/>
              <w:bottom w:val="single" w:sz="4" w:space="0" w:color="auto"/>
              <w:right w:val="single" w:sz="4" w:space="0" w:color="auto"/>
            </w:tcBorders>
            <w:vAlign w:val="center"/>
          </w:tcPr>
          <w:p w:rsidR="0010154F" w:rsidRPr="0025032A" w:rsidRDefault="00BB50C1" w:rsidP="0010154F">
            <w:pPr>
              <w:widowControl/>
              <w:suppressAutoHyphens w:val="0"/>
              <w:jc w:val="center"/>
              <w:rPr>
                <w:rFonts w:eastAsia="Times New Roman"/>
                <w:kern w:val="0"/>
                <w:sz w:val="20"/>
                <w:szCs w:val="20"/>
              </w:rPr>
            </w:pPr>
            <w:r w:rsidRPr="0025032A">
              <w:rPr>
                <w:rFonts w:eastAsia="Times New Roman"/>
                <w:kern w:val="0"/>
                <w:sz w:val="20"/>
                <w:szCs w:val="20"/>
              </w:rPr>
              <w:t>13,09</w:t>
            </w:r>
          </w:p>
        </w:tc>
        <w:tc>
          <w:tcPr>
            <w:tcW w:w="1134" w:type="dxa"/>
            <w:tcBorders>
              <w:top w:val="nil"/>
              <w:left w:val="nil"/>
              <w:bottom w:val="single" w:sz="4" w:space="0" w:color="auto"/>
              <w:right w:val="single" w:sz="4" w:space="0" w:color="auto"/>
            </w:tcBorders>
            <w:shd w:val="clear" w:color="auto" w:fill="auto"/>
            <w:noWrap/>
            <w:vAlign w:val="center"/>
          </w:tcPr>
          <w:p w:rsidR="0010154F" w:rsidRPr="0025032A" w:rsidRDefault="0010154F" w:rsidP="0010154F">
            <w:pPr>
              <w:widowControl/>
              <w:suppressAutoHyphens w:val="0"/>
              <w:jc w:val="center"/>
              <w:rPr>
                <w:rFonts w:eastAsia="Times New Roman"/>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0154F" w:rsidRPr="0025032A" w:rsidRDefault="0010154F" w:rsidP="0010154F">
            <w:pPr>
              <w:widowControl/>
              <w:suppressAutoHyphens w:val="0"/>
              <w:jc w:val="center"/>
              <w:rPr>
                <w:rFonts w:eastAsia="Times New Roman"/>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10154F" w:rsidRPr="0025032A" w:rsidRDefault="00BB50C1" w:rsidP="0010154F">
            <w:pPr>
              <w:widowControl/>
              <w:suppressAutoHyphens w:val="0"/>
              <w:jc w:val="center"/>
              <w:rPr>
                <w:rFonts w:eastAsia="Times New Roman"/>
                <w:kern w:val="0"/>
                <w:sz w:val="20"/>
                <w:szCs w:val="20"/>
              </w:rPr>
            </w:pPr>
            <w:r w:rsidRPr="0025032A">
              <w:rPr>
                <w:rFonts w:eastAsia="Times New Roman"/>
                <w:kern w:val="0"/>
                <w:sz w:val="20"/>
                <w:szCs w:val="20"/>
              </w:rPr>
              <w:t>13,09</w:t>
            </w:r>
          </w:p>
        </w:tc>
        <w:tc>
          <w:tcPr>
            <w:tcW w:w="2693" w:type="dxa"/>
            <w:tcBorders>
              <w:top w:val="nil"/>
              <w:left w:val="nil"/>
              <w:bottom w:val="single" w:sz="4" w:space="0" w:color="auto"/>
              <w:right w:val="single" w:sz="4" w:space="0" w:color="auto"/>
            </w:tcBorders>
          </w:tcPr>
          <w:p w:rsidR="0010154F" w:rsidRPr="0025032A" w:rsidRDefault="0010154F" w:rsidP="0010154F">
            <w:pPr>
              <w:widowControl/>
              <w:suppressAutoHyphens w:val="0"/>
              <w:ind w:left="-108" w:right="-108"/>
              <w:rPr>
                <w:rFonts w:eastAsia="Times New Roman"/>
                <w:kern w:val="0"/>
                <w:sz w:val="20"/>
                <w:szCs w:val="20"/>
              </w:rPr>
            </w:pPr>
            <w:r w:rsidRPr="0025032A">
              <w:rPr>
                <w:rFonts w:eastAsia="Times New Roman"/>
                <w:kern w:val="0"/>
                <w:sz w:val="20"/>
                <w:szCs w:val="20"/>
              </w:rPr>
              <w:t>получение технических условий на техно логическое присоединение к сетям     электроснабжения</w:t>
            </w:r>
          </w:p>
        </w:tc>
      </w:tr>
      <w:tr w:rsidR="0010154F" w:rsidRPr="0025032A" w:rsidTr="0040345A">
        <w:trPr>
          <w:trHeight w:val="1168"/>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0154F" w:rsidRPr="0025032A" w:rsidRDefault="0010154F" w:rsidP="0010154F">
            <w:pPr>
              <w:widowControl/>
              <w:suppressAutoHyphens w:val="0"/>
              <w:rPr>
                <w:rFonts w:eastAsia="Times New Roman"/>
                <w:kern w:val="0"/>
                <w:sz w:val="20"/>
                <w:szCs w:val="20"/>
              </w:rPr>
            </w:pPr>
            <w:r w:rsidRPr="0025032A">
              <w:rPr>
                <w:rFonts w:eastAsia="Times New Roman"/>
                <w:kern w:val="0"/>
                <w:sz w:val="20"/>
                <w:szCs w:val="20"/>
              </w:rPr>
              <w:t>Мероприятие 1.2. Восстановление сетей уличного освещения на автомобильных дорогах общего пользования местного значения</w:t>
            </w:r>
          </w:p>
        </w:tc>
        <w:tc>
          <w:tcPr>
            <w:tcW w:w="1559" w:type="dxa"/>
            <w:tcBorders>
              <w:top w:val="nil"/>
              <w:left w:val="nil"/>
              <w:bottom w:val="single" w:sz="4" w:space="0" w:color="auto"/>
              <w:right w:val="single" w:sz="4" w:space="0" w:color="auto"/>
            </w:tcBorders>
            <w:shd w:val="clear" w:color="auto" w:fill="auto"/>
            <w:vAlign w:val="center"/>
          </w:tcPr>
          <w:p w:rsidR="0010154F" w:rsidRPr="0025032A" w:rsidRDefault="0010154F" w:rsidP="0010154F">
            <w:pPr>
              <w:widowControl/>
              <w:suppressAutoHyphens w:val="0"/>
              <w:ind w:left="-108" w:right="-108"/>
              <w:jc w:val="center"/>
              <w:rPr>
                <w:rFonts w:eastAsia="Times New Roman"/>
                <w:kern w:val="0"/>
                <w:sz w:val="20"/>
                <w:szCs w:val="20"/>
              </w:rPr>
            </w:pPr>
            <w:r w:rsidRPr="0025032A">
              <w:rPr>
                <w:rFonts w:eastAsia="Times New Roman"/>
                <w:kern w:val="0"/>
                <w:sz w:val="20"/>
                <w:szCs w:val="20"/>
              </w:rPr>
              <w:t>Администрация города Минусинска</w:t>
            </w:r>
          </w:p>
        </w:tc>
        <w:tc>
          <w:tcPr>
            <w:tcW w:w="709" w:type="dxa"/>
            <w:tcBorders>
              <w:top w:val="nil"/>
              <w:left w:val="nil"/>
              <w:bottom w:val="single" w:sz="4" w:space="0" w:color="auto"/>
              <w:right w:val="single" w:sz="4" w:space="0" w:color="auto"/>
            </w:tcBorders>
            <w:shd w:val="clear" w:color="auto" w:fill="auto"/>
            <w:vAlign w:val="center"/>
          </w:tcPr>
          <w:p w:rsidR="0010154F" w:rsidRPr="0025032A" w:rsidRDefault="0010154F" w:rsidP="0010154F">
            <w:pPr>
              <w:jc w:val="center"/>
              <w:rPr>
                <w:rFonts w:eastAsia="Times New Roman"/>
                <w:kern w:val="0"/>
                <w:sz w:val="20"/>
                <w:szCs w:val="20"/>
              </w:rPr>
            </w:pPr>
            <w:r w:rsidRPr="0025032A">
              <w:rPr>
                <w:rFonts w:eastAsia="Times New Roman"/>
                <w:kern w:val="0"/>
                <w:sz w:val="20"/>
                <w:szCs w:val="20"/>
              </w:rPr>
              <w:t>005</w:t>
            </w:r>
          </w:p>
        </w:tc>
        <w:tc>
          <w:tcPr>
            <w:tcW w:w="851" w:type="dxa"/>
            <w:tcBorders>
              <w:top w:val="nil"/>
              <w:left w:val="nil"/>
              <w:bottom w:val="single" w:sz="4" w:space="0" w:color="auto"/>
              <w:right w:val="single" w:sz="4" w:space="0" w:color="auto"/>
            </w:tcBorders>
            <w:shd w:val="clear" w:color="auto" w:fill="auto"/>
            <w:vAlign w:val="center"/>
          </w:tcPr>
          <w:p w:rsidR="0010154F" w:rsidRPr="0025032A" w:rsidRDefault="0010154F" w:rsidP="0010154F">
            <w:pPr>
              <w:jc w:val="center"/>
              <w:rPr>
                <w:rFonts w:eastAsia="Times New Roman"/>
                <w:kern w:val="0"/>
                <w:sz w:val="20"/>
                <w:szCs w:val="20"/>
              </w:rPr>
            </w:pPr>
            <w:r w:rsidRPr="0025032A">
              <w:rPr>
                <w:rFonts w:eastAsia="Times New Roman"/>
                <w:kern w:val="0"/>
                <w:sz w:val="20"/>
                <w:szCs w:val="20"/>
              </w:rPr>
              <w:t>0502</w:t>
            </w:r>
          </w:p>
        </w:tc>
        <w:tc>
          <w:tcPr>
            <w:tcW w:w="1275" w:type="dxa"/>
            <w:tcBorders>
              <w:top w:val="nil"/>
              <w:left w:val="nil"/>
              <w:bottom w:val="single" w:sz="4" w:space="0" w:color="auto"/>
              <w:right w:val="single" w:sz="4" w:space="0" w:color="auto"/>
            </w:tcBorders>
            <w:shd w:val="clear" w:color="auto" w:fill="auto"/>
            <w:vAlign w:val="center"/>
          </w:tcPr>
          <w:p w:rsidR="0010154F" w:rsidRPr="0025032A" w:rsidRDefault="0010154F" w:rsidP="0010154F">
            <w:pPr>
              <w:jc w:val="center"/>
              <w:rPr>
                <w:rFonts w:eastAsia="Times New Roman"/>
                <w:kern w:val="0"/>
                <w:sz w:val="20"/>
                <w:szCs w:val="20"/>
              </w:rPr>
            </w:pPr>
            <w:r w:rsidRPr="0025032A">
              <w:rPr>
                <w:rFonts w:eastAsia="Times New Roman"/>
                <w:kern w:val="0"/>
                <w:sz w:val="20"/>
                <w:szCs w:val="20"/>
              </w:rPr>
              <w:t>0320081450</w:t>
            </w:r>
          </w:p>
        </w:tc>
        <w:tc>
          <w:tcPr>
            <w:tcW w:w="567" w:type="dxa"/>
            <w:tcBorders>
              <w:top w:val="nil"/>
              <w:left w:val="nil"/>
              <w:bottom w:val="single" w:sz="4" w:space="0" w:color="auto"/>
              <w:right w:val="single" w:sz="4" w:space="0" w:color="auto"/>
            </w:tcBorders>
            <w:shd w:val="clear" w:color="auto" w:fill="auto"/>
            <w:vAlign w:val="center"/>
          </w:tcPr>
          <w:p w:rsidR="0010154F" w:rsidRPr="0025032A" w:rsidRDefault="0010154F" w:rsidP="0010154F">
            <w:pPr>
              <w:jc w:val="center"/>
              <w:rPr>
                <w:rFonts w:eastAsia="Times New Roman"/>
                <w:kern w:val="0"/>
                <w:sz w:val="20"/>
                <w:szCs w:val="20"/>
              </w:rPr>
            </w:pPr>
            <w:r w:rsidRPr="0025032A">
              <w:rPr>
                <w:rFonts w:eastAsia="Times New Roman"/>
                <w:kern w:val="0"/>
                <w:sz w:val="20"/>
                <w:szCs w:val="20"/>
              </w:rPr>
              <w:t>244</w:t>
            </w:r>
          </w:p>
        </w:tc>
        <w:tc>
          <w:tcPr>
            <w:tcW w:w="1134" w:type="dxa"/>
            <w:tcBorders>
              <w:top w:val="nil"/>
              <w:left w:val="nil"/>
              <w:bottom w:val="single" w:sz="4" w:space="0" w:color="auto"/>
              <w:right w:val="single" w:sz="4" w:space="0" w:color="auto"/>
            </w:tcBorders>
            <w:vAlign w:val="center"/>
          </w:tcPr>
          <w:p w:rsidR="0010154F" w:rsidRPr="0025032A" w:rsidRDefault="001D2932" w:rsidP="0010154F">
            <w:pPr>
              <w:widowControl/>
              <w:suppressAutoHyphens w:val="0"/>
              <w:jc w:val="center"/>
              <w:rPr>
                <w:rFonts w:eastAsia="Times New Roman"/>
                <w:kern w:val="0"/>
                <w:sz w:val="20"/>
                <w:szCs w:val="20"/>
              </w:rPr>
            </w:pPr>
            <w:r w:rsidRPr="0025032A">
              <w:rPr>
                <w:rFonts w:eastAsia="Times New Roman"/>
                <w:kern w:val="0"/>
                <w:sz w:val="20"/>
                <w:szCs w:val="20"/>
              </w:rPr>
              <w:t>345</w:t>
            </w:r>
            <w:r w:rsidR="0010154F" w:rsidRPr="0025032A">
              <w:rPr>
                <w:rFonts w:eastAsia="Times New Roman"/>
                <w:kern w:val="0"/>
                <w:sz w:val="20"/>
                <w:szCs w:val="20"/>
              </w:rPr>
              <w:t>,00</w:t>
            </w:r>
          </w:p>
        </w:tc>
        <w:tc>
          <w:tcPr>
            <w:tcW w:w="1134" w:type="dxa"/>
            <w:tcBorders>
              <w:top w:val="nil"/>
              <w:left w:val="nil"/>
              <w:bottom w:val="single" w:sz="4" w:space="0" w:color="auto"/>
              <w:right w:val="single" w:sz="4" w:space="0" w:color="auto"/>
            </w:tcBorders>
            <w:shd w:val="clear" w:color="auto" w:fill="auto"/>
            <w:noWrap/>
            <w:vAlign w:val="center"/>
          </w:tcPr>
          <w:p w:rsidR="0010154F" w:rsidRPr="0025032A" w:rsidRDefault="0010154F" w:rsidP="0010154F">
            <w:pPr>
              <w:widowControl/>
              <w:suppressAutoHyphens w:val="0"/>
              <w:jc w:val="center"/>
              <w:rPr>
                <w:rFonts w:eastAsia="Times New Roman"/>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10154F" w:rsidRPr="0025032A" w:rsidRDefault="0010154F" w:rsidP="0010154F">
            <w:pPr>
              <w:widowControl/>
              <w:suppressAutoHyphens w:val="0"/>
              <w:jc w:val="center"/>
              <w:rPr>
                <w:rFonts w:eastAsia="Times New Roman"/>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10154F" w:rsidRPr="0025032A" w:rsidRDefault="001D2932" w:rsidP="0010154F">
            <w:pPr>
              <w:jc w:val="center"/>
              <w:rPr>
                <w:rFonts w:eastAsia="Times New Roman"/>
                <w:kern w:val="0"/>
                <w:sz w:val="20"/>
                <w:szCs w:val="20"/>
              </w:rPr>
            </w:pPr>
            <w:r w:rsidRPr="0025032A">
              <w:rPr>
                <w:rFonts w:eastAsia="Times New Roman"/>
                <w:kern w:val="0"/>
                <w:sz w:val="20"/>
                <w:szCs w:val="20"/>
              </w:rPr>
              <w:t>345</w:t>
            </w:r>
            <w:r w:rsidR="0010154F" w:rsidRPr="0025032A">
              <w:rPr>
                <w:rFonts w:eastAsia="Times New Roman"/>
                <w:kern w:val="0"/>
                <w:sz w:val="20"/>
                <w:szCs w:val="20"/>
              </w:rPr>
              <w:t>,00</w:t>
            </w:r>
          </w:p>
        </w:tc>
        <w:tc>
          <w:tcPr>
            <w:tcW w:w="2693" w:type="dxa"/>
            <w:tcBorders>
              <w:top w:val="single" w:sz="4" w:space="0" w:color="auto"/>
              <w:left w:val="nil"/>
              <w:bottom w:val="single" w:sz="4" w:space="0" w:color="auto"/>
              <w:right w:val="single" w:sz="4" w:space="0" w:color="auto"/>
            </w:tcBorders>
          </w:tcPr>
          <w:p w:rsidR="0010154F" w:rsidRPr="0025032A" w:rsidRDefault="0010154F" w:rsidP="0010154F">
            <w:pPr>
              <w:widowControl/>
              <w:suppressAutoHyphens w:val="0"/>
              <w:ind w:left="-108"/>
              <w:rPr>
                <w:rFonts w:eastAsia="Times New Roman"/>
                <w:kern w:val="0"/>
                <w:sz w:val="20"/>
                <w:szCs w:val="20"/>
              </w:rPr>
            </w:pPr>
            <w:r w:rsidRPr="0025032A">
              <w:rPr>
                <w:rFonts w:eastAsia="Times New Roman"/>
                <w:kern w:val="0"/>
                <w:sz w:val="20"/>
                <w:szCs w:val="20"/>
              </w:rPr>
              <w:t>увеличение протяженности освещенных улиц</w:t>
            </w:r>
            <w:r w:rsidR="00794D38" w:rsidRPr="0025032A">
              <w:rPr>
                <w:rFonts w:eastAsia="Times New Roman"/>
                <w:kern w:val="0"/>
                <w:sz w:val="20"/>
                <w:szCs w:val="20"/>
              </w:rPr>
              <w:t xml:space="preserve"> на</w:t>
            </w:r>
            <w:r w:rsidRPr="0025032A">
              <w:rPr>
                <w:rFonts w:eastAsia="Times New Roman"/>
                <w:kern w:val="0"/>
                <w:sz w:val="20"/>
                <w:szCs w:val="20"/>
              </w:rPr>
              <w:t>:</w:t>
            </w:r>
          </w:p>
          <w:p w:rsidR="0010154F" w:rsidRPr="0025032A" w:rsidRDefault="0010154F" w:rsidP="00794D38">
            <w:pPr>
              <w:widowControl/>
              <w:suppressAutoHyphens w:val="0"/>
              <w:ind w:left="-108"/>
              <w:rPr>
                <w:rFonts w:eastAsia="Times New Roman"/>
                <w:kern w:val="0"/>
                <w:sz w:val="20"/>
                <w:szCs w:val="20"/>
              </w:rPr>
            </w:pPr>
            <w:r w:rsidRPr="0025032A">
              <w:rPr>
                <w:rFonts w:eastAsia="Times New Roman"/>
                <w:kern w:val="0"/>
                <w:sz w:val="20"/>
                <w:szCs w:val="20"/>
              </w:rPr>
              <w:t xml:space="preserve">2018 г. – </w:t>
            </w:r>
            <w:r w:rsidR="00794D38" w:rsidRPr="0025032A">
              <w:rPr>
                <w:rFonts w:eastAsia="Times New Roman"/>
                <w:kern w:val="0"/>
                <w:sz w:val="20"/>
                <w:szCs w:val="20"/>
              </w:rPr>
              <w:t>1 472,7</w:t>
            </w:r>
            <w:r w:rsidRPr="0025032A">
              <w:rPr>
                <w:rFonts w:eastAsia="Times New Roman"/>
                <w:kern w:val="0"/>
                <w:sz w:val="20"/>
                <w:szCs w:val="20"/>
              </w:rPr>
              <w:t xml:space="preserve"> м</w:t>
            </w:r>
          </w:p>
        </w:tc>
      </w:tr>
      <w:tr w:rsidR="002E5DFB" w:rsidRPr="0025032A" w:rsidTr="0040345A">
        <w:trPr>
          <w:trHeight w:val="798"/>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2E5DFB" w:rsidRPr="0025032A" w:rsidRDefault="002E5DFB" w:rsidP="002E5DFB">
            <w:pPr>
              <w:widowControl/>
              <w:suppressAutoHyphens w:val="0"/>
              <w:rPr>
                <w:rFonts w:eastAsia="Times New Roman"/>
                <w:kern w:val="0"/>
                <w:sz w:val="20"/>
                <w:szCs w:val="20"/>
              </w:rPr>
            </w:pPr>
            <w:r w:rsidRPr="0025032A">
              <w:rPr>
                <w:rFonts w:eastAsia="Times New Roman"/>
                <w:kern w:val="0"/>
                <w:sz w:val="20"/>
                <w:szCs w:val="20"/>
              </w:rPr>
              <w:t>Мероприятие 1.3. Строительство сетей уличного освещения</w:t>
            </w:r>
          </w:p>
        </w:tc>
        <w:tc>
          <w:tcPr>
            <w:tcW w:w="1559" w:type="dxa"/>
            <w:tcBorders>
              <w:top w:val="nil"/>
              <w:left w:val="nil"/>
              <w:bottom w:val="single" w:sz="4" w:space="0" w:color="auto"/>
              <w:right w:val="single" w:sz="4" w:space="0" w:color="auto"/>
            </w:tcBorders>
            <w:shd w:val="clear" w:color="auto" w:fill="auto"/>
            <w:vAlign w:val="center"/>
          </w:tcPr>
          <w:p w:rsidR="002E5DFB" w:rsidRPr="0025032A" w:rsidRDefault="002E5DFB" w:rsidP="002E5DFB">
            <w:pPr>
              <w:widowControl/>
              <w:suppressAutoHyphens w:val="0"/>
              <w:ind w:left="-108" w:right="-108"/>
              <w:jc w:val="center"/>
              <w:rPr>
                <w:rFonts w:eastAsia="Times New Roman"/>
                <w:kern w:val="0"/>
                <w:sz w:val="20"/>
                <w:szCs w:val="20"/>
              </w:rPr>
            </w:pPr>
            <w:r w:rsidRPr="0025032A">
              <w:rPr>
                <w:rFonts w:eastAsia="Times New Roman"/>
                <w:kern w:val="0"/>
                <w:sz w:val="20"/>
                <w:szCs w:val="20"/>
              </w:rPr>
              <w:t>Администрация города Минусинска</w:t>
            </w:r>
          </w:p>
        </w:tc>
        <w:tc>
          <w:tcPr>
            <w:tcW w:w="709" w:type="dxa"/>
            <w:tcBorders>
              <w:top w:val="nil"/>
              <w:left w:val="nil"/>
              <w:bottom w:val="single" w:sz="4" w:space="0" w:color="auto"/>
              <w:right w:val="single" w:sz="4" w:space="0" w:color="auto"/>
            </w:tcBorders>
            <w:shd w:val="clear" w:color="auto" w:fill="auto"/>
            <w:vAlign w:val="center"/>
          </w:tcPr>
          <w:p w:rsidR="002E5DFB" w:rsidRPr="0025032A" w:rsidRDefault="002E5DFB" w:rsidP="002E5DFB">
            <w:pPr>
              <w:jc w:val="center"/>
              <w:rPr>
                <w:rFonts w:eastAsia="Times New Roman"/>
                <w:kern w:val="0"/>
                <w:sz w:val="20"/>
                <w:szCs w:val="20"/>
              </w:rPr>
            </w:pPr>
            <w:r w:rsidRPr="0025032A">
              <w:rPr>
                <w:rFonts w:eastAsia="Times New Roman"/>
                <w:kern w:val="0"/>
                <w:sz w:val="20"/>
                <w:szCs w:val="20"/>
              </w:rPr>
              <w:t>005</w:t>
            </w:r>
          </w:p>
        </w:tc>
        <w:tc>
          <w:tcPr>
            <w:tcW w:w="851" w:type="dxa"/>
            <w:tcBorders>
              <w:top w:val="nil"/>
              <w:left w:val="nil"/>
              <w:bottom w:val="single" w:sz="4" w:space="0" w:color="auto"/>
              <w:right w:val="single" w:sz="4" w:space="0" w:color="auto"/>
            </w:tcBorders>
            <w:shd w:val="clear" w:color="auto" w:fill="auto"/>
            <w:vAlign w:val="center"/>
          </w:tcPr>
          <w:p w:rsidR="002E5DFB" w:rsidRPr="0025032A" w:rsidRDefault="002E5DFB" w:rsidP="002E5DFB">
            <w:pPr>
              <w:jc w:val="center"/>
              <w:rPr>
                <w:rFonts w:eastAsia="Times New Roman"/>
                <w:kern w:val="0"/>
                <w:sz w:val="20"/>
                <w:szCs w:val="20"/>
              </w:rPr>
            </w:pPr>
            <w:r w:rsidRPr="0025032A">
              <w:rPr>
                <w:rFonts w:eastAsia="Times New Roman"/>
                <w:kern w:val="0"/>
                <w:sz w:val="20"/>
                <w:szCs w:val="20"/>
              </w:rPr>
              <w:t>0502</w:t>
            </w:r>
          </w:p>
        </w:tc>
        <w:tc>
          <w:tcPr>
            <w:tcW w:w="1275" w:type="dxa"/>
            <w:tcBorders>
              <w:top w:val="nil"/>
              <w:left w:val="nil"/>
              <w:bottom w:val="single" w:sz="4" w:space="0" w:color="auto"/>
              <w:right w:val="single" w:sz="4" w:space="0" w:color="auto"/>
            </w:tcBorders>
            <w:shd w:val="clear" w:color="auto" w:fill="auto"/>
            <w:vAlign w:val="center"/>
          </w:tcPr>
          <w:p w:rsidR="002E5DFB" w:rsidRPr="0025032A" w:rsidRDefault="002E5DFB" w:rsidP="002E5DFB">
            <w:pPr>
              <w:jc w:val="center"/>
              <w:rPr>
                <w:rFonts w:eastAsia="Times New Roman"/>
                <w:kern w:val="0"/>
                <w:sz w:val="20"/>
                <w:szCs w:val="20"/>
              </w:rPr>
            </w:pPr>
            <w:r w:rsidRPr="0025032A">
              <w:rPr>
                <w:rFonts w:eastAsia="Times New Roman"/>
                <w:kern w:val="0"/>
                <w:sz w:val="20"/>
                <w:szCs w:val="20"/>
              </w:rPr>
              <w:t>0320081430</w:t>
            </w:r>
          </w:p>
        </w:tc>
        <w:tc>
          <w:tcPr>
            <w:tcW w:w="567" w:type="dxa"/>
            <w:tcBorders>
              <w:top w:val="nil"/>
              <w:left w:val="nil"/>
              <w:bottom w:val="single" w:sz="4" w:space="0" w:color="auto"/>
              <w:right w:val="single" w:sz="4" w:space="0" w:color="auto"/>
            </w:tcBorders>
            <w:shd w:val="clear" w:color="auto" w:fill="auto"/>
            <w:vAlign w:val="center"/>
          </w:tcPr>
          <w:p w:rsidR="002E5DFB" w:rsidRPr="0025032A" w:rsidRDefault="002E5DFB" w:rsidP="002E5DFB">
            <w:pPr>
              <w:jc w:val="center"/>
              <w:rPr>
                <w:rFonts w:eastAsia="Times New Roman"/>
                <w:kern w:val="0"/>
                <w:sz w:val="20"/>
                <w:szCs w:val="20"/>
              </w:rPr>
            </w:pPr>
            <w:r w:rsidRPr="0025032A">
              <w:rPr>
                <w:rFonts w:eastAsia="Times New Roman"/>
                <w:kern w:val="0"/>
                <w:sz w:val="20"/>
                <w:szCs w:val="20"/>
              </w:rPr>
              <w:t>414</w:t>
            </w:r>
          </w:p>
        </w:tc>
        <w:tc>
          <w:tcPr>
            <w:tcW w:w="1134" w:type="dxa"/>
            <w:tcBorders>
              <w:top w:val="nil"/>
              <w:left w:val="nil"/>
              <w:bottom w:val="single" w:sz="4" w:space="0" w:color="auto"/>
              <w:right w:val="single" w:sz="4" w:space="0" w:color="auto"/>
            </w:tcBorders>
            <w:vAlign w:val="center"/>
          </w:tcPr>
          <w:p w:rsidR="002E5DFB" w:rsidRPr="0025032A" w:rsidRDefault="001D2932" w:rsidP="00BB50C1">
            <w:pPr>
              <w:widowControl/>
              <w:suppressAutoHyphens w:val="0"/>
              <w:jc w:val="center"/>
              <w:rPr>
                <w:rFonts w:eastAsia="Times New Roman"/>
                <w:kern w:val="0"/>
                <w:sz w:val="20"/>
                <w:szCs w:val="20"/>
              </w:rPr>
            </w:pPr>
            <w:r w:rsidRPr="0025032A">
              <w:rPr>
                <w:rFonts w:eastAsia="Times New Roman"/>
                <w:kern w:val="0"/>
                <w:sz w:val="20"/>
                <w:szCs w:val="20"/>
              </w:rPr>
              <w:t>1</w:t>
            </w:r>
            <w:r w:rsidR="00BB50C1" w:rsidRPr="0025032A">
              <w:rPr>
                <w:rFonts w:eastAsia="Times New Roman"/>
                <w:kern w:val="0"/>
                <w:sz w:val="20"/>
                <w:szCs w:val="20"/>
              </w:rPr>
              <w:t> 067,91</w:t>
            </w:r>
          </w:p>
        </w:tc>
        <w:tc>
          <w:tcPr>
            <w:tcW w:w="1134" w:type="dxa"/>
            <w:tcBorders>
              <w:top w:val="nil"/>
              <w:left w:val="nil"/>
              <w:bottom w:val="single" w:sz="4" w:space="0" w:color="auto"/>
              <w:right w:val="single" w:sz="4" w:space="0" w:color="auto"/>
            </w:tcBorders>
            <w:shd w:val="clear" w:color="auto" w:fill="auto"/>
            <w:noWrap/>
            <w:vAlign w:val="center"/>
          </w:tcPr>
          <w:p w:rsidR="002E5DFB" w:rsidRPr="0025032A" w:rsidRDefault="002E5DFB" w:rsidP="002E5DFB">
            <w:pPr>
              <w:widowControl/>
              <w:suppressAutoHyphens w:val="0"/>
              <w:jc w:val="center"/>
              <w:rPr>
                <w:rFonts w:eastAsia="Times New Roman"/>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2E5DFB" w:rsidRPr="0025032A" w:rsidRDefault="002E5DFB" w:rsidP="002E5DFB">
            <w:pPr>
              <w:widowControl/>
              <w:suppressAutoHyphens w:val="0"/>
              <w:jc w:val="center"/>
              <w:rPr>
                <w:rFonts w:eastAsia="Times New Roman"/>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2E5DFB" w:rsidRPr="0025032A" w:rsidRDefault="001D2932" w:rsidP="00BB50C1">
            <w:pPr>
              <w:jc w:val="center"/>
              <w:rPr>
                <w:rFonts w:eastAsia="Times New Roman"/>
                <w:kern w:val="0"/>
                <w:sz w:val="20"/>
                <w:szCs w:val="20"/>
              </w:rPr>
            </w:pPr>
            <w:r w:rsidRPr="0025032A">
              <w:rPr>
                <w:rFonts w:eastAsia="Times New Roman"/>
                <w:kern w:val="0"/>
                <w:sz w:val="20"/>
                <w:szCs w:val="20"/>
              </w:rPr>
              <w:t>1</w:t>
            </w:r>
            <w:r w:rsidR="00BB50C1" w:rsidRPr="0025032A">
              <w:rPr>
                <w:rFonts w:eastAsia="Times New Roman"/>
                <w:kern w:val="0"/>
                <w:sz w:val="20"/>
                <w:szCs w:val="20"/>
              </w:rPr>
              <w:t> 067,91</w:t>
            </w:r>
          </w:p>
        </w:tc>
        <w:tc>
          <w:tcPr>
            <w:tcW w:w="2693" w:type="dxa"/>
            <w:tcBorders>
              <w:top w:val="single" w:sz="4" w:space="0" w:color="auto"/>
              <w:left w:val="nil"/>
              <w:bottom w:val="single" w:sz="4" w:space="0" w:color="auto"/>
              <w:right w:val="single" w:sz="4" w:space="0" w:color="auto"/>
            </w:tcBorders>
          </w:tcPr>
          <w:p w:rsidR="002E5DFB" w:rsidRPr="0025032A" w:rsidRDefault="002E5DFB" w:rsidP="002E5DFB">
            <w:pPr>
              <w:widowControl/>
              <w:suppressAutoHyphens w:val="0"/>
              <w:ind w:left="-108"/>
              <w:rPr>
                <w:rFonts w:eastAsia="Times New Roman"/>
                <w:kern w:val="0"/>
                <w:sz w:val="20"/>
                <w:szCs w:val="20"/>
              </w:rPr>
            </w:pPr>
            <w:r w:rsidRPr="0025032A">
              <w:rPr>
                <w:rFonts w:eastAsia="Times New Roman"/>
                <w:kern w:val="0"/>
                <w:sz w:val="20"/>
                <w:szCs w:val="20"/>
              </w:rPr>
              <w:t>увеличение протяженности освещенных улиц на:</w:t>
            </w:r>
          </w:p>
          <w:p w:rsidR="002E5DFB" w:rsidRPr="0025032A" w:rsidRDefault="002E5DFB" w:rsidP="00E33076">
            <w:pPr>
              <w:widowControl/>
              <w:suppressAutoHyphens w:val="0"/>
              <w:ind w:left="-108"/>
              <w:rPr>
                <w:rFonts w:eastAsia="Times New Roman"/>
                <w:kern w:val="0"/>
                <w:sz w:val="20"/>
                <w:szCs w:val="20"/>
              </w:rPr>
            </w:pPr>
            <w:r w:rsidRPr="0025032A">
              <w:rPr>
                <w:rFonts w:eastAsia="Times New Roman"/>
                <w:kern w:val="0"/>
                <w:sz w:val="20"/>
                <w:szCs w:val="20"/>
              </w:rPr>
              <w:t xml:space="preserve">2018 г. – 1 </w:t>
            </w:r>
            <w:r w:rsidR="00E33076" w:rsidRPr="0025032A">
              <w:rPr>
                <w:rFonts w:eastAsia="Times New Roman"/>
                <w:kern w:val="0"/>
                <w:sz w:val="20"/>
                <w:szCs w:val="20"/>
              </w:rPr>
              <w:t>4</w:t>
            </w:r>
            <w:r w:rsidRPr="0025032A">
              <w:rPr>
                <w:rFonts w:eastAsia="Times New Roman"/>
                <w:kern w:val="0"/>
                <w:sz w:val="20"/>
                <w:szCs w:val="20"/>
              </w:rPr>
              <w:t>00,0 м</w:t>
            </w:r>
          </w:p>
        </w:tc>
      </w:tr>
      <w:tr w:rsidR="0040345A" w:rsidRPr="0025032A" w:rsidTr="0040345A">
        <w:trPr>
          <w:trHeight w:val="99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40345A" w:rsidRPr="0025032A" w:rsidRDefault="0040345A" w:rsidP="002E5DFB">
            <w:pPr>
              <w:widowControl/>
              <w:suppressAutoHyphens w:val="0"/>
              <w:rPr>
                <w:rFonts w:eastAsia="Times New Roman"/>
                <w:kern w:val="0"/>
                <w:sz w:val="20"/>
                <w:szCs w:val="20"/>
              </w:rPr>
            </w:pPr>
            <w:r w:rsidRPr="0025032A">
              <w:rPr>
                <w:rFonts w:eastAsia="Times New Roman"/>
                <w:kern w:val="0"/>
                <w:sz w:val="20"/>
                <w:szCs w:val="20"/>
              </w:rPr>
              <w:t>Мероприятие 1.4. Разработка ПСД для подключения уличного освещения на подходах к мосту в районе ССК</w:t>
            </w:r>
          </w:p>
        </w:tc>
        <w:tc>
          <w:tcPr>
            <w:tcW w:w="1559" w:type="dxa"/>
            <w:tcBorders>
              <w:top w:val="nil"/>
              <w:left w:val="nil"/>
              <w:bottom w:val="single" w:sz="4" w:space="0" w:color="auto"/>
              <w:right w:val="single" w:sz="4" w:space="0" w:color="auto"/>
            </w:tcBorders>
            <w:shd w:val="clear" w:color="auto" w:fill="auto"/>
            <w:vAlign w:val="center"/>
          </w:tcPr>
          <w:p w:rsidR="0040345A" w:rsidRPr="0025032A" w:rsidRDefault="0040345A" w:rsidP="002E5DFB">
            <w:pPr>
              <w:widowControl/>
              <w:suppressAutoHyphens w:val="0"/>
              <w:ind w:left="-108" w:right="-108"/>
              <w:jc w:val="center"/>
              <w:rPr>
                <w:rFonts w:eastAsia="Times New Roman"/>
                <w:kern w:val="0"/>
                <w:sz w:val="20"/>
                <w:szCs w:val="20"/>
              </w:rPr>
            </w:pPr>
            <w:r w:rsidRPr="0025032A">
              <w:rPr>
                <w:rFonts w:eastAsia="Times New Roman"/>
                <w:kern w:val="0"/>
                <w:sz w:val="20"/>
                <w:szCs w:val="20"/>
              </w:rPr>
              <w:t>Администрация города Минусинска</w:t>
            </w:r>
          </w:p>
        </w:tc>
        <w:tc>
          <w:tcPr>
            <w:tcW w:w="709" w:type="dxa"/>
            <w:tcBorders>
              <w:top w:val="nil"/>
              <w:left w:val="nil"/>
              <w:bottom w:val="single" w:sz="4" w:space="0" w:color="auto"/>
              <w:right w:val="single" w:sz="4" w:space="0" w:color="auto"/>
            </w:tcBorders>
            <w:shd w:val="clear" w:color="auto" w:fill="auto"/>
            <w:vAlign w:val="center"/>
          </w:tcPr>
          <w:p w:rsidR="0040345A" w:rsidRPr="0025032A" w:rsidRDefault="0040345A" w:rsidP="002E5DFB">
            <w:pPr>
              <w:jc w:val="center"/>
              <w:rPr>
                <w:rFonts w:eastAsia="Times New Roman"/>
                <w:kern w:val="0"/>
                <w:sz w:val="20"/>
                <w:szCs w:val="20"/>
              </w:rPr>
            </w:pPr>
            <w:r w:rsidRPr="0025032A">
              <w:rPr>
                <w:rFonts w:eastAsia="Times New Roman"/>
                <w:kern w:val="0"/>
                <w:sz w:val="20"/>
                <w:szCs w:val="20"/>
              </w:rPr>
              <w:t>005</w:t>
            </w:r>
          </w:p>
        </w:tc>
        <w:tc>
          <w:tcPr>
            <w:tcW w:w="851" w:type="dxa"/>
            <w:tcBorders>
              <w:top w:val="nil"/>
              <w:left w:val="nil"/>
              <w:bottom w:val="single" w:sz="4" w:space="0" w:color="auto"/>
              <w:right w:val="single" w:sz="4" w:space="0" w:color="auto"/>
            </w:tcBorders>
            <w:shd w:val="clear" w:color="auto" w:fill="auto"/>
            <w:vAlign w:val="center"/>
          </w:tcPr>
          <w:p w:rsidR="0040345A" w:rsidRPr="0025032A" w:rsidRDefault="0040345A" w:rsidP="002E5DFB">
            <w:pPr>
              <w:jc w:val="center"/>
              <w:rPr>
                <w:rFonts w:eastAsia="Times New Roman"/>
                <w:kern w:val="0"/>
                <w:sz w:val="20"/>
                <w:szCs w:val="20"/>
              </w:rPr>
            </w:pPr>
            <w:r w:rsidRPr="0025032A">
              <w:rPr>
                <w:rFonts w:eastAsia="Times New Roman"/>
                <w:kern w:val="0"/>
                <w:sz w:val="20"/>
                <w:szCs w:val="20"/>
              </w:rPr>
              <w:t>0502</w:t>
            </w:r>
          </w:p>
        </w:tc>
        <w:tc>
          <w:tcPr>
            <w:tcW w:w="1275" w:type="dxa"/>
            <w:tcBorders>
              <w:top w:val="nil"/>
              <w:left w:val="nil"/>
              <w:bottom w:val="single" w:sz="4" w:space="0" w:color="auto"/>
              <w:right w:val="single" w:sz="4" w:space="0" w:color="auto"/>
            </w:tcBorders>
            <w:shd w:val="clear" w:color="auto" w:fill="auto"/>
            <w:vAlign w:val="center"/>
          </w:tcPr>
          <w:p w:rsidR="0040345A" w:rsidRPr="0025032A" w:rsidRDefault="0040345A" w:rsidP="002E5DFB">
            <w:pPr>
              <w:jc w:val="center"/>
              <w:rPr>
                <w:rFonts w:eastAsia="Times New Roman"/>
                <w:kern w:val="0"/>
                <w:sz w:val="20"/>
                <w:szCs w:val="20"/>
              </w:rPr>
            </w:pPr>
            <w:r w:rsidRPr="0025032A">
              <w:rPr>
                <w:rFonts w:eastAsia="Times New Roman"/>
                <w:kern w:val="0"/>
                <w:sz w:val="20"/>
                <w:szCs w:val="20"/>
              </w:rPr>
              <w:t>0320081460</w:t>
            </w:r>
          </w:p>
        </w:tc>
        <w:tc>
          <w:tcPr>
            <w:tcW w:w="567" w:type="dxa"/>
            <w:tcBorders>
              <w:top w:val="nil"/>
              <w:left w:val="nil"/>
              <w:bottom w:val="single" w:sz="4" w:space="0" w:color="auto"/>
              <w:right w:val="single" w:sz="4" w:space="0" w:color="auto"/>
            </w:tcBorders>
            <w:shd w:val="clear" w:color="auto" w:fill="auto"/>
            <w:vAlign w:val="center"/>
          </w:tcPr>
          <w:p w:rsidR="0040345A" w:rsidRPr="0025032A" w:rsidRDefault="0040345A" w:rsidP="002E5DFB">
            <w:pPr>
              <w:jc w:val="center"/>
              <w:rPr>
                <w:rFonts w:eastAsia="Times New Roman"/>
                <w:kern w:val="0"/>
                <w:sz w:val="20"/>
                <w:szCs w:val="20"/>
              </w:rPr>
            </w:pPr>
            <w:r w:rsidRPr="0025032A">
              <w:rPr>
                <w:rFonts w:eastAsia="Times New Roman"/>
                <w:kern w:val="0"/>
                <w:sz w:val="20"/>
                <w:szCs w:val="20"/>
              </w:rPr>
              <w:t>414</w:t>
            </w:r>
          </w:p>
        </w:tc>
        <w:tc>
          <w:tcPr>
            <w:tcW w:w="1134" w:type="dxa"/>
            <w:tcBorders>
              <w:top w:val="nil"/>
              <w:left w:val="nil"/>
              <w:bottom w:val="single" w:sz="4" w:space="0" w:color="auto"/>
              <w:right w:val="single" w:sz="4" w:space="0" w:color="auto"/>
            </w:tcBorders>
            <w:vAlign w:val="center"/>
          </w:tcPr>
          <w:p w:rsidR="0040345A" w:rsidRPr="0025032A" w:rsidRDefault="0040345A" w:rsidP="00762829">
            <w:pPr>
              <w:widowControl/>
              <w:suppressAutoHyphens w:val="0"/>
              <w:jc w:val="center"/>
              <w:rPr>
                <w:rFonts w:eastAsia="Times New Roman"/>
                <w:kern w:val="0"/>
                <w:sz w:val="20"/>
                <w:szCs w:val="20"/>
              </w:rPr>
            </w:pPr>
            <w:r w:rsidRPr="0025032A">
              <w:rPr>
                <w:rFonts w:eastAsia="Times New Roman"/>
                <w:kern w:val="0"/>
                <w:sz w:val="20"/>
                <w:szCs w:val="20"/>
              </w:rPr>
              <w:t>185,00</w:t>
            </w:r>
          </w:p>
        </w:tc>
        <w:tc>
          <w:tcPr>
            <w:tcW w:w="1134" w:type="dxa"/>
            <w:tcBorders>
              <w:top w:val="nil"/>
              <w:left w:val="nil"/>
              <w:bottom w:val="single" w:sz="4" w:space="0" w:color="auto"/>
              <w:right w:val="single" w:sz="4" w:space="0" w:color="auto"/>
            </w:tcBorders>
            <w:shd w:val="clear" w:color="auto" w:fill="auto"/>
            <w:noWrap/>
            <w:vAlign w:val="center"/>
          </w:tcPr>
          <w:p w:rsidR="0040345A" w:rsidRPr="0025032A" w:rsidRDefault="0040345A" w:rsidP="002E5DFB">
            <w:pPr>
              <w:widowControl/>
              <w:suppressAutoHyphens w:val="0"/>
              <w:jc w:val="center"/>
              <w:rPr>
                <w:rFonts w:eastAsia="Times New Roman"/>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0345A" w:rsidRPr="0025032A" w:rsidRDefault="0040345A" w:rsidP="002E5DFB">
            <w:pPr>
              <w:widowControl/>
              <w:suppressAutoHyphens w:val="0"/>
              <w:jc w:val="center"/>
              <w:rPr>
                <w:rFonts w:eastAsia="Times New Roman"/>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40345A" w:rsidRPr="0025032A" w:rsidRDefault="0040345A" w:rsidP="00762829">
            <w:pPr>
              <w:jc w:val="center"/>
              <w:rPr>
                <w:rFonts w:eastAsia="Times New Roman"/>
                <w:kern w:val="0"/>
                <w:sz w:val="20"/>
                <w:szCs w:val="20"/>
              </w:rPr>
            </w:pPr>
            <w:r w:rsidRPr="0025032A">
              <w:rPr>
                <w:rFonts w:eastAsia="Times New Roman"/>
                <w:kern w:val="0"/>
                <w:sz w:val="20"/>
                <w:szCs w:val="20"/>
              </w:rPr>
              <w:t>185,00</w:t>
            </w:r>
          </w:p>
        </w:tc>
        <w:tc>
          <w:tcPr>
            <w:tcW w:w="2693" w:type="dxa"/>
            <w:tcBorders>
              <w:top w:val="single" w:sz="4" w:space="0" w:color="auto"/>
              <w:left w:val="nil"/>
              <w:bottom w:val="single" w:sz="4" w:space="0" w:color="auto"/>
              <w:right w:val="single" w:sz="4" w:space="0" w:color="auto"/>
            </w:tcBorders>
          </w:tcPr>
          <w:p w:rsidR="0040345A" w:rsidRPr="0025032A" w:rsidRDefault="0040345A" w:rsidP="002E5DFB">
            <w:pPr>
              <w:widowControl/>
              <w:suppressAutoHyphens w:val="0"/>
              <w:ind w:left="-108"/>
              <w:rPr>
                <w:rFonts w:eastAsia="Times New Roman"/>
                <w:kern w:val="0"/>
                <w:sz w:val="20"/>
                <w:szCs w:val="20"/>
              </w:rPr>
            </w:pPr>
          </w:p>
        </w:tc>
      </w:tr>
      <w:tr w:rsidR="002E5DFB" w:rsidRPr="0025032A" w:rsidTr="0010154F">
        <w:trPr>
          <w:trHeight w:val="429"/>
        </w:trPr>
        <w:tc>
          <w:tcPr>
            <w:tcW w:w="3686" w:type="dxa"/>
            <w:tcBorders>
              <w:top w:val="nil"/>
              <w:left w:val="single" w:sz="4" w:space="0" w:color="auto"/>
              <w:bottom w:val="single" w:sz="4" w:space="0" w:color="auto"/>
              <w:right w:val="single" w:sz="4" w:space="0" w:color="auto"/>
            </w:tcBorders>
            <w:shd w:val="clear" w:color="auto" w:fill="auto"/>
            <w:vAlign w:val="center"/>
          </w:tcPr>
          <w:p w:rsidR="002E5DFB" w:rsidRPr="0025032A" w:rsidRDefault="002E5DFB" w:rsidP="002E5DFB">
            <w:pPr>
              <w:widowControl/>
              <w:suppressAutoHyphens w:val="0"/>
              <w:jc w:val="center"/>
              <w:rPr>
                <w:rFonts w:eastAsia="Times New Roman"/>
                <w:kern w:val="0"/>
                <w:sz w:val="24"/>
              </w:rPr>
            </w:pPr>
            <w:r w:rsidRPr="0025032A">
              <w:rPr>
                <w:rFonts w:eastAsia="Times New Roman"/>
                <w:kern w:val="0"/>
                <w:sz w:val="24"/>
              </w:rPr>
              <w:t> </w:t>
            </w:r>
          </w:p>
        </w:tc>
        <w:tc>
          <w:tcPr>
            <w:tcW w:w="1559" w:type="dxa"/>
            <w:tcBorders>
              <w:top w:val="nil"/>
              <w:left w:val="nil"/>
              <w:bottom w:val="single" w:sz="4" w:space="0" w:color="auto"/>
              <w:right w:val="single" w:sz="4" w:space="0" w:color="auto"/>
            </w:tcBorders>
            <w:shd w:val="clear" w:color="auto" w:fill="auto"/>
            <w:vAlign w:val="center"/>
          </w:tcPr>
          <w:p w:rsidR="002E5DFB" w:rsidRPr="0025032A" w:rsidRDefault="002E5DFB" w:rsidP="002E5DFB">
            <w:pPr>
              <w:widowControl/>
              <w:suppressAutoHyphens w:val="0"/>
              <w:jc w:val="center"/>
              <w:rPr>
                <w:rFonts w:eastAsia="Times New Roman"/>
                <w:kern w:val="0"/>
                <w:sz w:val="24"/>
              </w:rPr>
            </w:pPr>
          </w:p>
        </w:tc>
        <w:tc>
          <w:tcPr>
            <w:tcW w:w="709" w:type="dxa"/>
            <w:tcBorders>
              <w:top w:val="nil"/>
              <w:left w:val="nil"/>
              <w:bottom w:val="single" w:sz="4" w:space="0" w:color="auto"/>
              <w:right w:val="single" w:sz="4" w:space="0" w:color="auto"/>
            </w:tcBorders>
            <w:shd w:val="clear" w:color="auto" w:fill="auto"/>
            <w:vAlign w:val="center"/>
          </w:tcPr>
          <w:p w:rsidR="002E5DFB" w:rsidRPr="0025032A" w:rsidRDefault="002E5DFB" w:rsidP="002E5DFB">
            <w:pPr>
              <w:widowControl/>
              <w:suppressAutoHyphens w:val="0"/>
              <w:jc w:val="center"/>
              <w:rPr>
                <w:rFonts w:eastAsia="Times New Roman"/>
                <w:kern w:val="0"/>
                <w:sz w:val="24"/>
              </w:rPr>
            </w:pPr>
          </w:p>
        </w:tc>
        <w:tc>
          <w:tcPr>
            <w:tcW w:w="851" w:type="dxa"/>
            <w:tcBorders>
              <w:top w:val="nil"/>
              <w:left w:val="nil"/>
              <w:bottom w:val="single" w:sz="4" w:space="0" w:color="auto"/>
              <w:right w:val="single" w:sz="4" w:space="0" w:color="auto"/>
            </w:tcBorders>
            <w:shd w:val="clear" w:color="auto" w:fill="auto"/>
            <w:vAlign w:val="center"/>
          </w:tcPr>
          <w:p w:rsidR="002E5DFB" w:rsidRPr="0025032A" w:rsidRDefault="002E5DFB" w:rsidP="002E5DFB">
            <w:pPr>
              <w:widowControl/>
              <w:suppressAutoHyphens w:val="0"/>
              <w:jc w:val="center"/>
              <w:rPr>
                <w:rFonts w:eastAsia="Times New Roman"/>
                <w:kern w:val="0"/>
                <w:sz w:val="24"/>
              </w:rPr>
            </w:pPr>
          </w:p>
        </w:tc>
        <w:tc>
          <w:tcPr>
            <w:tcW w:w="1275" w:type="dxa"/>
            <w:tcBorders>
              <w:top w:val="nil"/>
              <w:left w:val="nil"/>
              <w:bottom w:val="single" w:sz="4" w:space="0" w:color="auto"/>
              <w:right w:val="single" w:sz="4" w:space="0" w:color="auto"/>
            </w:tcBorders>
            <w:shd w:val="clear" w:color="auto" w:fill="auto"/>
            <w:vAlign w:val="center"/>
          </w:tcPr>
          <w:p w:rsidR="002E5DFB" w:rsidRPr="0025032A" w:rsidRDefault="002E5DFB" w:rsidP="002E5DFB">
            <w:pPr>
              <w:widowControl/>
              <w:suppressAutoHyphens w:val="0"/>
              <w:jc w:val="center"/>
              <w:rPr>
                <w:rFonts w:eastAsia="Times New Roman"/>
                <w:kern w:val="0"/>
                <w:sz w:val="24"/>
              </w:rPr>
            </w:pPr>
          </w:p>
        </w:tc>
        <w:tc>
          <w:tcPr>
            <w:tcW w:w="567" w:type="dxa"/>
            <w:tcBorders>
              <w:top w:val="nil"/>
              <w:left w:val="nil"/>
              <w:bottom w:val="single" w:sz="4" w:space="0" w:color="auto"/>
              <w:right w:val="single" w:sz="4" w:space="0" w:color="auto"/>
            </w:tcBorders>
            <w:shd w:val="clear" w:color="auto" w:fill="auto"/>
            <w:vAlign w:val="center"/>
          </w:tcPr>
          <w:p w:rsidR="002E5DFB" w:rsidRPr="0025032A" w:rsidRDefault="002E5DFB" w:rsidP="002E5DFB">
            <w:pPr>
              <w:widowControl/>
              <w:suppressAutoHyphens w:val="0"/>
              <w:jc w:val="center"/>
              <w:rPr>
                <w:rFonts w:eastAsia="Times New Roman"/>
                <w:kern w:val="0"/>
                <w:sz w:val="24"/>
              </w:rPr>
            </w:pPr>
          </w:p>
        </w:tc>
        <w:tc>
          <w:tcPr>
            <w:tcW w:w="1134" w:type="dxa"/>
            <w:tcBorders>
              <w:top w:val="nil"/>
              <w:left w:val="nil"/>
              <w:bottom w:val="single" w:sz="4" w:space="0" w:color="auto"/>
              <w:right w:val="single" w:sz="4" w:space="0" w:color="auto"/>
            </w:tcBorders>
            <w:vAlign w:val="center"/>
          </w:tcPr>
          <w:p w:rsidR="002E5DFB" w:rsidRPr="0025032A" w:rsidRDefault="00A14E59" w:rsidP="00852A51">
            <w:pPr>
              <w:widowControl/>
              <w:suppressAutoHyphens w:val="0"/>
              <w:jc w:val="center"/>
              <w:rPr>
                <w:rFonts w:eastAsia="Times New Roman"/>
                <w:kern w:val="0"/>
                <w:sz w:val="20"/>
                <w:szCs w:val="20"/>
              </w:rPr>
            </w:pPr>
            <w:r w:rsidRPr="0025032A">
              <w:rPr>
                <w:rFonts w:eastAsia="Times New Roman"/>
                <w:kern w:val="0"/>
                <w:sz w:val="20"/>
                <w:szCs w:val="20"/>
              </w:rPr>
              <w:t>1</w:t>
            </w:r>
            <w:r w:rsidR="00852A51" w:rsidRPr="0025032A">
              <w:rPr>
                <w:rFonts w:eastAsia="Times New Roman"/>
                <w:kern w:val="0"/>
                <w:sz w:val="20"/>
                <w:szCs w:val="20"/>
              </w:rPr>
              <w:t> 611,00</w:t>
            </w:r>
          </w:p>
        </w:tc>
        <w:tc>
          <w:tcPr>
            <w:tcW w:w="1134" w:type="dxa"/>
            <w:tcBorders>
              <w:top w:val="nil"/>
              <w:left w:val="nil"/>
              <w:bottom w:val="single" w:sz="4" w:space="0" w:color="auto"/>
              <w:right w:val="single" w:sz="4" w:space="0" w:color="auto"/>
            </w:tcBorders>
            <w:shd w:val="clear" w:color="auto" w:fill="auto"/>
            <w:noWrap/>
            <w:vAlign w:val="center"/>
          </w:tcPr>
          <w:p w:rsidR="002E5DFB" w:rsidRPr="0025032A" w:rsidRDefault="002E5DFB" w:rsidP="002E5DFB">
            <w:pPr>
              <w:widowControl/>
              <w:suppressAutoHyphens w:val="0"/>
              <w:jc w:val="center"/>
              <w:rPr>
                <w:rFonts w:eastAsia="Times New Roman"/>
                <w:kern w:val="0"/>
                <w:sz w:val="20"/>
                <w:szCs w:val="20"/>
              </w:rPr>
            </w:pPr>
            <w:r w:rsidRPr="0025032A">
              <w:rPr>
                <w:rFonts w:eastAsia="Times New Roman"/>
                <w:kern w:val="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2E5DFB" w:rsidRPr="0025032A" w:rsidRDefault="002E5DFB" w:rsidP="002E5DFB">
            <w:pPr>
              <w:widowControl/>
              <w:suppressAutoHyphens w:val="0"/>
              <w:jc w:val="center"/>
              <w:rPr>
                <w:rFonts w:eastAsia="Times New Roman"/>
                <w:kern w:val="0"/>
                <w:sz w:val="20"/>
                <w:szCs w:val="20"/>
              </w:rPr>
            </w:pPr>
            <w:r w:rsidRPr="0025032A">
              <w:rPr>
                <w:rFonts w:eastAsia="Times New Roman"/>
                <w:kern w:val="0"/>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2E5DFB" w:rsidRPr="0025032A" w:rsidRDefault="00A14E59" w:rsidP="00852A51">
            <w:pPr>
              <w:widowControl/>
              <w:suppressAutoHyphens w:val="0"/>
              <w:ind w:hanging="150"/>
              <w:jc w:val="center"/>
              <w:rPr>
                <w:rFonts w:eastAsia="Times New Roman"/>
                <w:kern w:val="0"/>
                <w:sz w:val="20"/>
                <w:szCs w:val="20"/>
              </w:rPr>
            </w:pPr>
            <w:r w:rsidRPr="0025032A">
              <w:rPr>
                <w:rFonts w:eastAsia="Times New Roman"/>
                <w:kern w:val="0"/>
                <w:sz w:val="20"/>
                <w:szCs w:val="20"/>
              </w:rPr>
              <w:t>1</w:t>
            </w:r>
            <w:r w:rsidR="00852A51" w:rsidRPr="0025032A">
              <w:rPr>
                <w:rFonts w:eastAsia="Times New Roman"/>
                <w:kern w:val="0"/>
                <w:sz w:val="20"/>
                <w:szCs w:val="20"/>
              </w:rPr>
              <w:t> 611,00</w:t>
            </w:r>
          </w:p>
        </w:tc>
        <w:tc>
          <w:tcPr>
            <w:tcW w:w="2693" w:type="dxa"/>
            <w:tcBorders>
              <w:top w:val="single" w:sz="4" w:space="0" w:color="auto"/>
              <w:left w:val="nil"/>
              <w:bottom w:val="single" w:sz="4" w:space="0" w:color="auto"/>
              <w:right w:val="single" w:sz="4" w:space="0" w:color="auto"/>
            </w:tcBorders>
          </w:tcPr>
          <w:p w:rsidR="002E5DFB" w:rsidRPr="0025032A" w:rsidRDefault="002E5DFB" w:rsidP="002E5DFB">
            <w:pPr>
              <w:widowControl/>
              <w:suppressAutoHyphens w:val="0"/>
              <w:jc w:val="center"/>
              <w:rPr>
                <w:rFonts w:eastAsia="Times New Roman"/>
                <w:color w:val="FF0000"/>
                <w:kern w:val="0"/>
                <w:sz w:val="24"/>
              </w:rPr>
            </w:pPr>
          </w:p>
        </w:tc>
      </w:tr>
    </w:tbl>
    <w:p w:rsidR="00F0224B" w:rsidRPr="0025032A" w:rsidRDefault="00F0224B" w:rsidP="004A423B">
      <w:pPr>
        <w:widowControl/>
        <w:suppressAutoHyphens w:val="0"/>
        <w:rPr>
          <w:rFonts w:eastAsia="Times New Roman"/>
          <w:color w:val="000000"/>
          <w:kern w:val="0"/>
          <w:sz w:val="24"/>
        </w:rPr>
      </w:pPr>
    </w:p>
    <w:p w:rsidR="00D412A7" w:rsidRPr="0025032A" w:rsidRDefault="00D412A7" w:rsidP="008B552B">
      <w:pPr>
        <w:widowControl/>
        <w:suppressAutoHyphens w:val="0"/>
        <w:ind w:left="-709" w:right="-739"/>
        <w:rPr>
          <w:rFonts w:eastAsia="Times New Roman"/>
          <w:color w:val="000000"/>
          <w:kern w:val="0"/>
          <w:szCs w:val="28"/>
        </w:rPr>
      </w:pPr>
    </w:p>
    <w:p w:rsidR="00372306" w:rsidRPr="0025032A" w:rsidRDefault="00D412A7" w:rsidP="008B552B">
      <w:pPr>
        <w:widowControl/>
        <w:suppressAutoHyphens w:val="0"/>
        <w:ind w:left="-709" w:right="-739"/>
        <w:rPr>
          <w:szCs w:val="28"/>
        </w:rPr>
      </w:pPr>
      <w:r w:rsidRPr="0025032A">
        <w:rPr>
          <w:rFonts w:eastAsia="Times New Roman"/>
          <w:color w:val="000000"/>
          <w:kern w:val="0"/>
          <w:szCs w:val="28"/>
        </w:rPr>
        <w:t>Д</w:t>
      </w:r>
      <w:r w:rsidR="00372306" w:rsidRPr="0025032A">
        <w:rPr>
          <w:rFonts w:eastAsia="Times New Roman"/>
          <w:color w:val="000000"/>
          <w:kern w:val="0"/>
          <w:szCs w:val="28"/>
        </w:rPr>
        <w:t>иректор</w:t>
      </w:r>
      <w:r w:rsidR="004A423B" w:rsidRPr="0025032A">
        <w:rPr>
          <w:rFonts w:eastAsia="Times New Roman"/>
          <w:color w:val="000000"/>
          <w:kern w:val="0"/>
          <w:szCs w:val="28"/>
        </w:rPr>
        <w:t xml:space="preserve">   </w:t>
      </w:r>
      <w:r w:rsidR="00372306" w:rsidRPr="0025032A">
        <w:rPr>
          <w:rFonts w:eastAsia="Times New Roman"/>
          <w:color w:val="000000"/>
          <w:kern w:val="0"/>
          <w:szCs w:val="28"/>
        </w:rPr>
        <w:t xml:space="preserve">МКУ «Управление городского хозяйства»        </w:t>
      </w:r>
      <w:r w:rsidR="004A423B" w:rsidRPr="0025032A">
        <w:rPr>
          <w:rFonts w:eastAsia="Times New Roman"/>
          <w:color w:val="000000"/>
          <w:kern w:val="0"/>
          <w:szCs w:val="28"/>
        </w:rPr>
        <w:t xml:space="preserve"> </w:t>
      </w:r>
      <w:r w:rsidR="00372306" w:rsidRPr="0025032A">
        <w:rPr>
          <w:rFonts w:eastAsia="Times New Roman"/>
          <w:color w:val="000000"/>
          <w:kern w:val="0"/>
          <w:szCs w:val="28"/>
        </w:rPr>
        <w:t xml:space="preserve">         </w:t>
      </w:r>
      <w:r w:rsidR="00A45617" w:rsidRPr="0025032A">
        <w:rPr>
          <w:szCs w:val="28"/>
        </w:rPr>
        <w:t xml:space="preserve"> </w:t>
      </w:r>
      <w:r w:rsidR="00372306" w:rsidRPr="0025032A">
        <w:rPr>
          <w:rFonts w:eastAsia="Times New Roman"/>
          <w:color w:val="000000"/>
          <w:kern w:val="0"/>
          <w:szCs w:val="28"/>
        </w:rPr>
        <w:t xml:space="preserve">           </w:t>
      </w:r>
      <w:r w:rsidR="008B552B" w:rsidRPr="0025032A">
        <w:rPr>
          <w:rFonts w:eastAsia="Times New Roman"/>
          <w:color w:val="000000"/>
          <w:kern w:val="0"/>
          <w:szCs w:val="28"/>
        </w:rPr>
        <w:t xml:space="preserve">  </w:t>
      </w:r>
      <w:r w:rsidRPr="0025032A">
        <w:rPr>
          <w:rFonts w:eastAsia="Times New Roman"/>
          <w:color w:val="000000"/>
          <w:kern w:val="0"/>
          <w:szCs w:val="28"/>
        </w:rPr>
        <w:t xml:space="preserve">    </w:t>
      </w:r>
      <w:r w:rsidR="00FB7D25" w:rsidRPr="0025032A">
        <w:rPr>
          <w:rFonts w:eastAsia="Times New Roman"/>
          <w:color w:val="000000"/>
          <w:kern w:val="0"/>
          <w:szCs w:val="28"/>
        </w:rPr>
        <w:t>подпись</w:t>
      </w:r>
      <w:r w:rsidR="00372306" w:rsidRPr="0025032A">
        <w:rPr>
          <w:rFonts w:eastAsia="Times New Roman"/>
          <w:color w:val="000000"/>
          <w:kern w:val="0"/>
          <w:szCs w:val="28"/>
        </w:rPr>
        <w:t xml:space="preserve">      </w:t>
      </w:r>
      <w:r w:rsidR="00DD70D7" w:rsidRPr="0025032A">
        <w:rPr>
          <w:rFonts w:eastAsia="Times New Roman"/>
          <w:color w:val="000000"/>
          <w:kern w:val="0"/>
          <w:szCs w:val="28"/>
        </w:rPr>
        <w:t xml:space="preserve">              </w:t>
      </w:r>
      <w:r w:rsidR="00372306" w:rsidRPr="0025032A">
        <w:rPr>
          <w:rFonts w:eastAsia="Times New Roman"/>
          <w:color w:val="000000"/>
          <w:kern w:val="0"/>
          <w:szCs w:val="28"/>
        </w:rPr>
        <w:t xml:space="preserve">       </w:t>
      </w:r>
      <w:r w:rsidR="00880CAA" w:rsidRPr="0025032A">
        <w:rPr>
          <w:rFonts w:eastAsia="Times New Roman"/>
          <w:color w:val="000000"/>
          <w:kern w:val="0"/>
          <w:szCs w:val="28"/>
        </w:rPr>
        <w:t xml:space="preserve">   </w:t>
      </w:r>
      <w:r w:rsidRPr="0025032A">
        <w:rPr>
          <w:rFonts w:eastAsia="Times New Roman"/>
          <w:color w:val="000000"/>
          <w:kern w:val="0"/>
          <w:szCs w:val="28"/>
        </w:rPr>
        <w:t xml:space="preserve">                </w:t>
      </w:r>
      <w:r w:rsidR="00880CAA" w:rsidRPr="0025032A">
        <w:rPr>
          <w:rFonts w:eastAsia="Times New Roman"/>
          <w:color w:val="000000"/>
          <w:kern w:val="0"/>
          <w:szCs w:val="28"/>
        </w:rPr>
        <w:t xml:space="preserve">     </w:t>
      </w:r>
      <w:r w:rsidR="00372306" w:rsidRPr="0025032A">
        <w:rPr>
          <w:rFonts w:eastAsia="Times New Roman"/>
          <w:color w:val="000000"/>
          <w:kern w:val="0"/>
          <w:szCs w:val="28"/>
        </w:rPr>
        <w:t xml:space="preserve">     Т.</w:t>
      </w:r>
      <w:r w:rsidRPr="0025032A">
        <w:rPr>
          <w:rFonts w:eastAsia="Times New Roman"/>
          <w:color w:val="000000"/>
          <w:kern w:val="0"/>
          <w:szCs w:val="28"/>
        </w:rPr>
        <w:t>И</w:t>
      </w:r>
      <w:r w:rsidR="00DD70D7" w:rsidRPr="0025032A">
        <w:rPr>
          <w:rFonts w:eastAsia="Times New Roman"/>
          <w:color w:val="000000"/>
          <w:kern w:val="0"/>
          <w:szCs w:val="28"/>
        </w:rPr>
        <w:t xml:space="preserve">. </w:t>
      </w:r>
      <w:r w:rsidRPr="0025032A">
        <w:rPr>
          <w:rFonts w:eastAsia="Times New Roman"/>
          <w:color w:val="000000"/>
          <w:kern w:val="0"/>
          <w:szCs w:val="28"/>
        </w:rPr>
        <w:t>Пономаре</w:t>
      </w:r>
      <w:r w:rsidR="00372306" w:rsidRPr="0025032A">
        <w:rPr>
          <w:rFonts w:eastAsia="Times New Roman"/>
          <w:color w:val="000000"/>
          <w:kern w:val="0"/>
          <w:szCs w:val="28"/>
        </w:rPr>
        <w:t>ва</w:t>
      </w:r>
    </w:p>
    <w:p w:rsidR="0086374F" w:rsidRPr="0025032A" w:rsidRDefault="0086374F" w:rsidP="00D77085">
      <w:pPr>
        <w:rPr>
          <w:szCs w:val="28"/>
        </w:rPr>
        <w:sectPr w:rsidR="0086374F" w:rsidRPr="0025032A" w:rsidSect="00214DD7">
          <w:pgSz w:w="16838" w:h="11906" w:orient="landscape"/>
          <w:pgMar w:top="1134" w:right="1134" w:bottom="709" w:left="1134" w:header="709" w:footer="709" w:gutter="0"/>
          <w:cols w:space="708"/>
          <w:titlePg/>
          <w:docGrid w:linePitch="360"/>
        </w:sectPr>
      </w:pPr>
    </w:p>
    <w:p w:rsidR="0086374F" w:rsidRPr="00FE71BB" w:rsidRDefault="0086374F" w:rsidP="0086374F">
      <w:pPr>
        <w:autoSpaceDE w:val="0"/>
        <w:autoSpaceDN w:val="0"/>
        <w:adjustRightInd w:val="0"/>
        <w:ind w:left="4820"/>
        <w:outlineLvl w:val="0"/>
        <w:rPr>
          <w:szCs w:val="28"/>
        </w:rPr>
      </w:pPr>
      <w:r w:rsidRPr="0025032A">
        <w:rPr>
          <w:szCs w:val="28"/>
        </w:rPr>
        <w:lastRenderedPageBreak/>
        <w:t>Приложение</w:t>
      </w:r>
      <w:r w:rsidRPr="00FE71BB">
        <w:rPr>
          <w:szCs w:val="28"/>
        </w:rPr>
        <w:t xml:space="preserve">  </w:t>
      </w:r>
      <w:r w:rsidR="00D61D56" w:rsidRPr="00FE71BB">
        <w:rPr>
          <w:szCs w:val="28"/>
        </w:rPr>
        <w:t>8</w:t>
      </w:r>
    </w:p>
    <w:p w:rsidR="0086374F" w:rsidRPr="00FE71BB" w:rsidRDefault="0086374F" w:rsidP="0086374F">
      <w:pPr>
        <w:autoSpaceDE w:val="0"/>
        <w:autoSpaceDN w:val="0"/>
        <w:adjustRightInd w:val="0"/>
        <w:ind w:left="4820"/>
        <w:outlineLvl w:val="0"/>
        <w:rPr>
          <w:szCs w:val="28"/>
        </w:rPr>
      </w:pPr>
      <w:r w:rsidRPr="00FE71BB">
        <w:rPr>
          <w:szCs w:val="28"/>
        </w:rPr>
        <w:t>к муниципальной программе</w:t>
      </w:r>
    </w:p>
    <w:p w:rsidR="006E02CA" w:rsidRPr="00FE71BB" w:rsidRDefault="0086374F" w:rsidP="0086374F">
      <w:pPr>
        <w:autoSpaceDE w:val="0"/>
        <w:autoSpaceDN w:val="0"/>
        <w:adjustRightInd w:val="0"/>
        <w:ind w:left="4820"/>
        <w:rPr>
          <w:color w:val="000000"/>
          <w:szCs w:val="28"/>
        </w:rPr>
      </w:pPr>
      <w:r w:rsidRPr="00FE71BB">
        <w:rPr>
          <w:color w:val="000000"/>
          <w:szCs w:val="28"/>
        </w:rPr>
        <w:t xml:space="preserve">«Реформирование и модернизация жилищно-коммунального хозяйства и повышение энергетической эффективности муниципального образования город Минусинск </w:t>
      </w:r>
    </w:p>
    <w:p w:rsidR="0084690D" w:rsidRPr="00FE71BB" w:rsidRDefault="0084690D" w:rsidP="0084690D">
      <w:pPr>
        <w:pStyle w:val="ConsPlusCell"/>
        <w:jc w:val="center"/>
        <w:rPr>
          <w:rFonts w:ascii="Times New Roman" w:hAnsi="Times New Roman" w:cs="Times New Roman"/>
          <w:color w:val="000000"/>
          <w:sz w:val="24"/>
          <w:szCs w:val="24"/>
        </w:rPr>
      </w:pPr>
      <w:r w:rsidRPr="00FE71BB">
        <w:rPr>
          <w:rFonts w:ascii="Times New Roman" w:hAnsi="Times New Roman" w:cs="Times New Roman"/>
          <w:color w:val="000000"/>
          <w:sz w:val="24"/>
          <w:szCs w:val="24"/>
        </w:rPr>
        <w:t>(в редакции постановления Администрации города Минусинска от 21.05.2018 № АГ-741-п)</w:t>
      </w:r>
    </w:p>
    <w:p w:rsidR="00A75A84" w:rsidRPr="00FE71BB" w:rsidRDefault="00A75A84" w:rsidP="0086374F">
      <w:pPr>
        <w:autoSpaceDE w:val="0"/>
        <w:autoSpaceDN w:val="0"/>
        <w:adjustRightInd w:val="0"/>
        <w:ind w:left="4820"/>
        <w:rPr>
          <w:rFonts w:ascii="Arial" w:hAnsi="Arial" w:cs="Arial"/>
          <w:color w:val="000000"/>
          <w:sz w:val="20"/>
          <w:szCs w:val="20"/>
        </w:rPr>
      </w:pPr>
    </w:p>
    <w:p w:rsidR="002A040D" w:rsidRPr="00FE71BB" w:rsidRDefault="006E02CA" w:rsidP="00A75A84">
      <w:pPr>
        <w:overflowPunct w:val="0"/>
        <w:autoSpaceDE w:val="0"/>
        <w:autoSpaceDN w:val="0"/>
        <w:adjustRightInd w:val="0"/>
        <w:ind w:firstLine="708"/>
        <w:jc w:val="center"/>
        <w:textAlignment w:val="baseline"/>
        <w:rPr>
          <w:b/>
          <w:color w:val="000000"/>
          <w:szCs w:val="28"/>
        </w:rPr>
      </w:pPr>
      <w:r w:rsidRPr="00FE71BB">
        <w:rPr>
          <w:b/>
          <w:color w:val="000000"/>
          <w:szCs w:val="28"/>
        </w:rPr>
        <w:t>Подпрограмма 3</w:t>
      </w:r>
      <w:r w:rsidR="002A040D" w:rsidRPr="00FE71BB">
        <w:rPr>
          <w:b/>
          <w:color w:val="000000"/>
          <w:szCs w:val="28"/>
        </w:rPr>
        <w:t>.</w:t>
      </w:r>
    </w:p>
    <w:p w:rsidR="006F4257" w:rsidRPr="00FE71BB" w:rsidRDefault="006E02CA" w:rsidP="00A75A84">
      <w:pPr>
        <w:overflowPunct w:val="0"/>
        <w:autoSpaceDE w:val="0"/>
        <w:autoSpaceDN w:val="0"/>
        <w:adjustRightInd w:val="0"/>
        <w:ind w:firstLine="708"/>
        <w:jc w:val="center"/>
        <w:textAlignment w:val="baseline"/>
        <w:rPr>
          <w:b/>
          <w:color w:val="000000"/>
          <w:szCs w:val="28"/>
        </w:rPr>
      </w:pPr>
      <w:r w:rsidRPr="00FE71BB">
        <w:rPr>
          <w:b/>
          <w:color w:val="000000"/>
          <w:szCs w:val="28"/>
        </w:rPr>
        <w:t xml:space="preserve"> «Энергосбережение и повышение энергетической эффективности в муниципальном образовании город Минусинск»</w:t>
      </w:r>
    </w:p>
    <w:p w:rsidR="00A75A84" w:rsidRPr="00FE71BB" w:rsidRDefault="00880CAA" w:rsidP="00A75A84">
      <w:pPr>
        <w:overflowPunct w:val="0"/>
        <w:autoSpaceDE w:val="0"/>
        <w:autoSpaceDN w:val="0"/>
        <w:adjustRightInd w:val="0"/>
        <w:ind w:firstLine="708"/>
        <w:jc w:val="center"/>
        <w:textAlignment w:val="baseline"/>
        <w:rPr>
          <w:b/>
          <w:color w:val="000000"/>
          <w:szCs w:val="28"/>
        </w:rPr>
      </w:pPr>
      <w:r w:rsidRPr="00FE71BB">
        <w:rPr>
          <w:b/>
          <w:color w:val="000000"/>
          <w:szCs w:val="28"/>
        </w:rPr>
        <w:t xml:space="preserve">                                  </w:t>
      </w:r>
    </w:p>
    <w:p w:rsidR="0086374F" w:rsidRPr="00FE71BB" w:rsidRDefault="0086374F" w:rsidP="00A75A84">
      <w:pPr>
        <w:overflowPunct w:val="0"/>
        <w:autoSpaceDE w:val="0"/>
        <w:autoSpaceDN w:val="0"/>
        <w:adjustRightInd w:val="0"/>
        <w:ind w:firstLine="708"/>
        <w:jc w:val="center"/>
        <w:textAlignment w:val="baseline"/>
        <w:rPr>
          <w:b/>
          <w:szCs w:val="28"/>
        </w:rPr>
      </w:pPr>
      <w:r w:rsidRPr="00FE71BB">
        <w:rPr>
          <w:b/>
          <w:szCs w:val="28"/>
        </w:rPr>
        <w:t xml:space="preserve"> </w:t>
      </w:r>
      <w:r w:rsidR="006E02CA" w:rsidRPr="00FE71BB">
        <w:rPr>
          <w:b/>
          <w:szCs w:val="28"/>
        </w:rPr>
        <w:t>Паспорт подпрограммы</w:t>
      </w:r>
      <w:r w:rsidRPr="00FE71BB">
        <w:rPr>
          <w:b/>
          <w:szCs w:val="28"/>
        </w:rPr>
        <w:t xml:space="preserve"> </w:t>
      </w:r>
    </w:p>
    <w:p w:rsidR="00D41086" w:rsidRPr="00FE71BB" w:rsidRDefault="00D41086" w:rsidP="0086374F">
      <w:pPr>
        <w:autoSpaceDE w:val="0"/>
        <w:autoSpaceDN w:val="0"/>
        <w:adjustRightInd w:val="0"/>
        <w:jc w:val="center"/>
        <w:outlineLvl w:val="1"/>
        <w:rPr>
          <w:szCs w:val="28"/>
        </w:rPr>
      </w:pPr>
    </w:p>
    <w:tbl>
      <w:tblPr>
        <w:tblW w:w="9889" w:type="dxa"/>
        <w:tblLook w:val="01E0" w:firstRow="1" w:lastRow="1" w:firstColumn="1" w:lastColumn="1" w:noHBand="0" w:noVBand="0"/>
      </w:tblPr>
      <w:tblGrid>
        <w:gridCol w:w="4361"/>
        <w:gridCol w:w="5528"/>
      </w:tblGrid>
      <w:tr w:rsidR="0086374F" w:rsidRPr="00FE71BB" w:rsidTr="002D3EDB">
        <w:tc>
          <w:tcPr>
            <w:tcW w:w="4361" w:type="dxa"/>
            <w:tcBorders>
              <w:top w:val="single" w:sz="4" w:space="0" w:color="auto"/>
              <w:left w:val="single" w:sz="4" w:space="0" w:color="auto"/>
              <w:bottom w:val="single" w:sz="4" w:space="0" w:color="auto"/>
              <w:right w:val="single" w:sz="4" w:space="0" w:color="auto"/>
            </w:tcBorders>
          </w:tcPr>
          <w:p w:rsidR="0086374F" w:rsidRPr="00FE71BB" w:rsidRDefault="0086374F" w:rsidP="00DC4D56">
            <w:pPr>
              <w:autoSpaceDE w:val="0"/>
              <w:autoSpaceDN w:val="0"/>
              <w:adjustRightInd w:val="0"/>
              <w:outlineLvl w:val="1"/>
              <w:rPr>
                <w:sz w:val="24"/>
              </w:rPr>
            </w:pPr>
            <w:r w:rsidRPr="00FE71BB">
              <w:rPr>
                <w:sz w:val="24"/>
              </w:rPr>
              <w:t>Наименование подпрограммы</w:t>
            </w:r>
          </w:p>
        </w:tc>
        <w:tc>
          <w:tcPr>
            <w:tcW w:w="5528" w:type="dxa"/>
            <w:tcBorders>
              <w:top w:val="single" w:sz="4" w:space="0" w:color="auto"/>
              <w:left w:val="single" w:sz="4" w:space="0" w:color="auto"/>
              <w:bottom w:val="single" w:sz="4" w:space="0" w:color="auto"/>
              <w:right w:val="single" w:sz="4" w:space="0" w:color="auto"/>
            </w:tcBorders>
          </w:tcPr>
          <w:p w:rsidR="0086374F" w:rsidRPr="00FE71BB" w:rsidRDefault="0086374F" w:rsidP="00D41086">
            <w:pPr>
              <w:pStyle w:val="ConsPlusTitle"/>
              <w:widowControl/>
              <w:rPr>
                <w:b w:val="0"/>
              </w:rPr>
            </w:pPr>
            <w:r w:rsidRPr="00FE71BB">
              <w:rPr>
                <w:b w:val="0"/>
              </w:rPr>
              <w:t xml:space="preserve">«Энергосбережение и повышение энергетической эффективности в муниципальном образовании город Минусинск» </w:t>
            </w:r>
          </w:p>
        </w:tc>
      </w:tr>
      <w:tr w:rsidR="0086374F" w:rsidRPr="00FE71BB" w:rsidTr="002D3EDB">
        <w:tc>
          <w:tcPr>
            <w:tcW w:w="4361" w:type="dxa"/>
            <w:tcBorders>
              <w:top w:val="single" w:sz="4" w:space="0" w:color="auto"/>
              <w:left w:val="single" w:sz="4" w:space="0" w:color="auto"/>
              <w:bottom w:val="single" w:sz="4" w:space="0" w:color="auto"/>
              <w:right w:val="single" w:sz="4" w:space="0" w:color="auto"/>
            </w:tcBorders>
          </w:tcPr>
          <w:p w:rsidR="0086374F" w:rsidRPr="00FE71BB" w:rsidRDefault="0086374F" w:rsidP="00460C64">
            <w:pPr>
              <w:autoSpaceDE w:val="0"/>
              <w:autoSpaceDN w:val="0"/>
              <w:adjustRightInd w:val="0"/>
              <w:jc w:val="both"/>
              <w:rPr>
                <w:sz w:val="24"/>
              </w:rPr>
            </w:pPr>
            <w:r w:rsidRPr="00FE71BB">
              <w:rPr>
                <w:sz w:val="24"/>
              </w:rPr>
              <w:t>Исполнитель мероприя</w:t>
            </w:r>
            <w:r w:rsidR="00460C64" w:rsidRPr="00FE71BB">
              <w:rPr>
                <w:sz w:val="24"/>
              </w:rPr>
              <w:t>тий подпрограммы</w:t>
            </w:r>
          </w:p>
        </w:tc>
        <w:tc>
          <w:tcPr>
            <w:tcW w:w="5528" w:type="dxa"/>
            <w:tcBorders>
              <w:top w:val="single" w:sz="4" w:space="0" w:color="auto"/>
              <w:left w:val="single" w:sz="4" w:space="0" w:color="auto"/>
              <w:bottom w:val="single" w:sz="4" w:space="0" w:color="auto"/>
              <w:right w:val="single" w:sz="4" w:space="0" w:color="auto"/>
            </w:tcBorders>
          </w:tcPr>
          <w:p w:rsidR="006F4257" w:rsidRPr="00FE71BB" w:rsidRDefault="006F4257" w:rsidP="006F4257">
            <w:pPr>
              <w:autoSpaceDE w:val="0"/>
              <w:autoSpaceDN w:val="0"/>
              <w:adjustRightInd w:val="0"/>
              <w:jc w:val="both"/>
              <w:rPr>
                <w:sz w:val="24"/>
              </w:rPr>
            </w:pPr>
            <w:r w:rsidRPr="00FE71BB">
              <w:rPr>
                <w:sz w:val="24"/>
              </w:rPr>
              <w:t>МКУ «Управление городского хозяйства».</w:t>
            </w:r>
          </w:p>
          <w:p w:rsidR="0086374F" w:rsidRPr="00FE71BB" w:rsidRDefault="0086374F" w:rsidP="00F826F9">
            <w:pPr>
              <w:overflowPunct w:val="0"/>
              <w:autoSpaceDE w:val="0"/>
              <w:autoSpaceDN w:val="0"/>
              <w:adjustRightInd w:val="0"/>
              <w:textAlignment w:val="baseline"/>
              <w:rPr>
                <w:sz w:val="24"/>
              </w:rPr>
            </w:pPr>
          </w:p>
        </w:tc>
      </w:tr>
      <w:tr w:rsidR="0086374F" w:rsidRPr="00FE71BB" w:rsidTr="002D3EDB">
        <w:tc>
          <w:tcPr>
            <w:tcW w:w="4361" w:type="dxa"/>
            <w:tcBorders>
              <w:top w:val="single" w:sz="4" w:space="0" w:color="auto"/>
              <w:left w:val="single" w:sz="4" w:space="0" w:color="auto"/>
              <w:bottom w:val="single" w:sz="4" w:space="0" w:color="auto"/>
              <w:right w:val="single" w:sz="4" w:space="0" w:color="auto"/>
            </w:tcBorders>
          </w:tcPr>
          <w:p w:rsidR="0086374F" w:rsidRPr="00FE71BB" w:rsidRDefault="0086374F" w:rsidP="00DC4D56">
            <w:pPr>
              <w:autoSpaceDE w:val="0"/>
              <w:autoSpaceDN w:val="0"/>
              <w:adjustRightInd w:val="0"/>
              <w:jc w:val="both"/>
              <w:rPr>
                <w:sz w:val="24"/>
              </w:rPr>
            </w:pPr>
            <w:r w:rsidRPr="00FE71BB">
              <w:rPr>
                <w:sz w:val="24"/>
              </w:rPr>
              <w:t>Цель подпрограммы</w:t>
            </w:r>
          </w:p>
        </w:tc>
        <w:tc>
          <w:tcPr>
            <w:tcW w:w="5528" w:type="dxa"/>
            <w:tcBorders>
              <w:top w:val="single" w:sz="4" w:space="0" w:color="auto"/>
              <w:left w:val="single" w:sz="4" w:space="0" w:color="auto"/>
              <w:bottom w:val="single" w:sz="4" w:space="0" w:color="auto"/>
              <w:right w:val="single" w:sz="4" w:space="0" w:color="auto"/>
            </w:tcBorders>
          </w:tcPr>
          <w:p w:rsidR="0086374F" w:rsidRPr="00FE71BB" w:rsidRDefault="00356AD1" w:rsidP="00D754C7">
            <w:pPr>
              <w:autoSpaceDE w:val="0"/>
              <w:autoSpaceDN w:val="0"/>
              <w:adjustRightInd w:val="0"/>
              <w:jc w:val="both"/>
              <w:outlineLvl w:val="1"/>
              <w:rPr>
                <w:sz w:val="24"/>
              </w:rPr>
            </w:pPr>
            <w:r w:rsidRPr="00FE71BB">
              <w:rPr>
                <w:sz w:val="24"/>
              </w:rPr>
              <w:t>формирование целостно</w:t>
            </w:r>
            <w:r w:rsidR="00D754C7" w:rsidRPr="00FE71BB">
              <w:rPr>
                <w:sz w:val="24"/>
              </w:rPr>
              <w:t>й</w:t>
            </w:r>
            <w:r w:rsidRPr="00FE71BB">
              <w:rPr>
                <w:sz w:val="24"/>
              </w:rPr>
              <w:t xml:space="preserve"> и эффективной системы управления энергосбережением и повышением энергетической эффективности</w:t>
            </w:r>
          </w:p>
        </w:tc>
      </w:tr>
      <w:tr w:rsidR="0086374F" w:rsidRPr="00FE71BB" w:rsidTr="002D3EDB">
        <w:tc>
          <w:tcPr>
            <w:tcW w:w="4361" w:type="dxa"/>
            <w:tcBorders>
              <w:top w:val="single" w:sz="4" w:space="0" w:color="auto"/>
              <w:left w:val="single" w:sz="4" w:space="0" w:color="auto"/>
              <w:bottom w:val="single" w:sz="4" w:space="0" w:color="auto"/>
              <w:right w:val="single" w:sz="4" w:space="0" w:color="auto"/>
            </w:tcBorders>
          </w:tcPr>
          <w:p w:rsidR="0086374F" w:rsidRPr="00FE71BB" w:rsidRDefault="0086374F" w:rsidP="00DC4D56">
            <w:pPr>
              <w:autoSpaceDE w:val="0"/>
              <w:autoSpaceDN w:val="0"/>
              <w:adjustRightInd w:val="0"/>
              <w:jc w:val="both"/>
              <w:rPr>
                <w:sz w:val="24"/>
              </w:rPr>
            </w:pPr>
            <w:r w:rsidRPr="00FE71BB">
              <w:rPr>
                <w:sz w:val="24"/>
              </w:rPr>
              <w:t>Задачи подпрограммы</w:t>
            </w:r>
          </w:p>
        </w:tc>
        <w:tc>
          <w:tcPr>
            <w:tcW w:w="5528" w:type="dxa"/>
            <w:tcBorders>
              <w:top w:val="single" w:sz="4" w:space="0" w:color="auto"/>
              <w:left w:val="single" w:sz="4" w:space="0" w:color="auto"/>
              <w:bottom w:val="single" w:sz="4" w:space="0" w:color="auto"/>
              <w:right w:val="single" w:sz="4" w:space="0" w:color="auto"/>
            </w:tcBorders>
          </w:tcPr>
          <w:p w:rsidR="00860354" w:rsidRPr="00FE71BB" w:rsidRDefault="006F4257" w:rsidP="00F826F9">
            <w:pPr>
              <w:pStyle w:val="ConsPlusCell"/>
              <w:widowControl/>
              <w:jc w:val="both"/>
              <w:rPr>
                <w:rFonts w:ascii="Times New Roman" w:hAnsi="Times New Roman" w:cs="Times New Roman"/>
                <w:sz w:val="24"/>
                <w:szCs w:val="24"/>
              </w:rPr>
            </w:pPr>
            <w:r w:rsidRPr="00FE71BB">
              <w:rPr>
                <w:rFonts w:ascii="Times New Roman" w:hAnsi="Times New Roman" w:cs="Times New Roman"/>
                <w:sz w:val="24"/>
                <w:szCs w:val="24"/>
              </w:rPr>
              <w:t>повышение энерг</w:t>
            </w:r>
            <w:r w:rsidR="00561EB0" w:rsidRPr="00FE71BB">
              <w:rPr>
                <w:rFonts w:ascii="Times New Roman" w:hAnsi="Times New Roman" w:cs="Times New Roman"/>
                <w:sz w:val="24"/>
                <w:szCs w:val="24"/>
              </w:rPr>
              <w:t xml:space="preserve">осбережения и </w:t>
            </w:r>
            <w:proofErr w:type="spellStart"/>
            <w:r w:rsidR="00561EB0" w:rsidRPr="00FE71BB">
              <w:rPr>
                <w:rFonts w:ascii="Times New Roman" w:hAnsi="Times New Roman" w:cs="Times New Roman"/>
                <w:sz w:val="24"/>
                <w:szCs w:val="24"/>
              </w:rPr>
              <w:t>энерго</w:t>
            </w:r>
            <w:r w:rsidRPr="00FE71BB">
              <w:rPr>
                <w:rFonts w:ascii="Times New Roman" w:hAnsi="Times New Roman" w:cs="Times New Roman"/>
                <w:sz w:val="24"/>
                <w:szCs w:val="24"/>
              </w:rPr>
              <w:t>эффективности</w:t>
            </w:r>
            <w:proofErr w:type="spellEnd"/>
            <w:r w:rsidRPr="00FE71BB">
              <w:rPr>
                <w:rFonts w:ascii="Times New Roman" w:hAnsi="Times New Roman" w:cs="Times New Roman"/>
                <w:sz w:val="24"/>
                <w:szCs w:val="24"/>
              </w:rPr>
              <w:t xml:space="preserve"> </w:t>
            </w:r>
          </w:p>
        </w:tc>
      </w:tr>
      <w:tr w:rsidR="0086374F" w:rsidRPr="00FE71BB" w:rsidTr="002D3EDB">
        <w:tc>
          <w:tcPr>
            <w:tcW w:w="4361" w:type="dxa"/>
            <w:tcBorders>
              <w:top w:val="single" w:sz="4" w:space="0" w:color="auto"/>
              <w:left w:val="single" w:sz="4" w:space="0" w:color="auto"/>
              <w:bottom w:val="single" w:sz="4" w:space="0" w:color="auto"/>
              <w:right w:val="single" w:sz="4" w:space="0" w:color="auto"/>
            </w:tcBorders>
          </w:tcPr>
          <w:p w:rsidR="0086374F" w:rsidRPr="00FE71BB" w:rsidRDefault="001C34E3" w:rsidP="00DC4D56">
            <w:pPr>
              <w:autoSpaceDE w:val="0"/>
              <w:autoSpaceDN w:val="0"/>
              <w:adjustRightInd w:val="0"/>
              <w:jc w:val="both"/>
              <w:rPr>
                <w:sz w:val="24"/>
              </w:rPr>
            </w:pPr>
            <w:r w:rsidRPr="00FE71BB">
              <w:rPr>
                <w:sz w:val="24"/>
              </w:rPr>
              <w:t>Показатели результативности подпрограммы</w:t>
            </w:r>
            <w:r w:rsidR="0086374F" w:rsidRPr="00FE71BB">
              <w:rPr>
                <w:sz w:val="24"/>
              </w:rPr>
              <w:t xml:space="preserve"> </w:t>
            </w:r>
          </w:p>
        </w:tc>
        <w:tc>
          <w:tcPr>
            <w:tcW w:w="5528" w:type="dxa"/>
            <w:tcBorders>
              <w:top w:val="single" w:sz="4" w:space="0" w:color="auto"/>
              <w:left w:val="single" w:sz="4" w:space="0" w:color="auto"/>
              <w:bottom w:val="single" w:sz="4" w:space="0" w:color="auto"/>
              <w:right w:val="single" w:sz="4" w:space="0" w:color="auto"/>
            </w:tcBorders>
          </w:tcPr>
          <w:p w:rsidR="006F4257" w:rsidRPr="00FE71BB" w:rsidRDefault="006F4257" w:rsidP="006F4257">
            <w:pPr>
              <w:pStyle w:val="ConsPlusCell"/>
              <w:jc w:val="both"/>
              <w:rPr>
                <w:rFonts w:ascii="Times New Roman" w:hAnsi="Times New Roman" w:cs="Times New Roman"/>
                <w:sz w:val="24"/>
                <w:szCs w:val="24"/>
                <w:lang w:eastAsia="en-US"/>
              </w:rPr>
            </w:pPr>
            <w:r w:rsidRPr="00FE71BB">
              <w:rPr>
                <w:rFonts w:ascii="Times New Roman" w:hAnsi="Times New Roman" w:cs="Times New Roman"/>
                <w:sz w:val="24"/>
                <w:szCs w:val="24"/>
                <w:lang w:eastAsia="en-US"/>
              </w:rPr>
              <w:t>доля объемов энергетических 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края, в том числе:</w:t>
            </w:r>
          </w:p>
          <w:p w:rsidR="006F4257" w:rsidRPr="00FE71BB" w:rsidRDefault="006F4257" w:rsidP="006F4257">
            <w:pPr>
              <w:pStyle w:val="ConsPlusCell"/>
              <w:jc w:val="both"/>
              <w:rPr>
                <w:rFonts w:ascii="Times New Roman" w:hAnsi="Times New Roman" w:cs="Times New Roman"/>
                <w:sz w:val="24"/>
                <w:szCs w:val="24"/>
                <w:lang w:eastAsia="en-US"/>
              </w:rPr>
            </w:pPr>
            <w:r w:rsidRPr="00FE71BB">
              <w:rPr>
                <w:rFonts w:ascii="Times New Roman" w:hAnsi="Times New Roman" w:cs="Times New Roman"/>
                <w:sz w:val="24"/>
                <w:szCs w:val="24"/>
                <w:lang w:eastAsia="en-US"/>
              </w:rPr>
              <w:t>электрической энергии до 100 %;</w:t>
            </w:r>
          </w:p>
          <w:p w:rsidR="006F4257" w:rsidRPr="00FE71BB" w:rsidRDefault="006F4257" w:rsidP="006F4257">
            <w:pPr>
              <w:pStyle w:val="ConsPlusCell"/>
              <w:jc w:val="both"/>
              <w:rPr>
                <w:rFonts w:ascii="Times New Roman" w:hAnsi="Times New Roman" w:cs="Times New Roman"/>
                <w:sz w:val="24"/>
                <w:szCs w:val="24"/>
                <w:lang w:eastAsia="en-US"/>
              </w:rPr>
            </w:pPr>
            <w:r w:rsidRPr="00FE71BB">
              <w:rPr>
                <w:rFonts w:ascii="Times New Roman" w:hAnsi="Times New Roman" w:cs="Times New Roman"/>
                <w:sz w:val="24"/>
                <w:szCs w:val="24"/>
                <w:lang w:eastAsia="en-US"/>
              </w:rPr>
              <w:t>тепловой энергии до 100 %;</w:t>
            </w:r>
          </w:p>
          <w:p w:rsidR="006F4257" w:rsidRPr="00FE71BB" w:rsidRDefault="006F4257" w:rsidP="006F4257">
            <w:pPr>
              <w:pStyle w:val="ConsPlusCell"/>
              <w:jc w:val="both"/>
              <w:rPr>
                <w:rFonts w:ascii="Times New Roman" w:hAnsi="Times New Roman" w:cs="Times New Roman"/>
                <w:sz w:val="24"/>
                <w:szCs w:val="24"/>
                <w:lang w:eastAsia="en-US"/>
              </w:rPr>
            </w:pPr>
            <w:r w:rsidRPr="00FE71BB">
              <w:rPr>
                <w:rFonts w:ascii="Times New Roman" w:hAnsi="Times New Roman" w:cs="Times New Roman"/>
                <w:sz w:val="24"/>
                <w:szCs w:val="24"/>
                <w:lang w:eastAsia="en-US"/>
              </w:rPr>
              <w:t>воды до 100%.</w:t>
            </w:r>
          </w:p>
          <w:p w:rsidR="0086374F" w:rsidRPr="00FE71BB" w:rsidRDefault="006F4257" w:rsidP="001246F4">
            <w:pPr>
              <w:pStyle w:val="ConsPlusCell"/>
              <w:jc w:val="both"/>
              <w:rPr>
                <w:sz w:val="24"/>
                <w:szCs w:val="24"/>
              </w:rPr>
            </w:pPr>
            <w:r w:rsidRPr="00FE71BB">
              <w:rPr>
                <w:rFonts w:ascii="Times New Roman" w:hAnsi="Times New Roman" w:cs="Times New Roman"/>
                <w:sz w:val="24"/>
                <w:szCs w:val="24"/>
                <w:lang w:eastAsia="en-US"/>
              </w:rPr>
              <w:t xml:space="preserve">Объем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  </w:t>
            </w:r>
            <w:r w:rsidR="001246F4" w:rsidRPr="00FE71BB">
              <w:rPr>
                <w:rFonts w:ascii="Times New Roman" w:hAnsi="Times New Roman" w:cs="Times New Roman"/>
                <w:sz w:val="24"/>
                <w:szCs w:val="24"/>
                <w:lang w:eastAsia="en-US"/>
              </w:rPr>
              <w:t>36,5</w:t>
            </w:r>
            <w:r w:rsidRPr="00FE71BB">
              <w:rPr>
                <w:rFonts w:ascii="Times New Roman" w:hAnsi="Times New Roman" w:cs="Times New Roman"/>
                <w:sz w:val="24"/>
                <w:szCs w:val="24"/>
                <w:lang w:eastAsia="en-US"/>
              </w:rPr>
              <w:t xml:space="preserve"> %.</w:t>
            </w:r>
          </w:p>
        </w:tc>
      </w:tr>
      <w:tr w:rsidR="0086374F" w:rsidRPr="00FE71BB" w:rsidTr="002D3EDB">
        <w:trPr>
          <w:trHeight w:val="288"/>
        </w:trPr>
        <w:tc>
          <w:tcPr>
            <w:tcW w:w="4361" w:type="dxa"/>
            <w:tcBorders>
              <w:top w:val="single" w:sz="4" w:space="0" w:color="auto"/>
              <w:left w:val="single" w:sz="4" w:space="0" w:color="auto"/>
              <w:bottom w:val="single" w:sz="4" w:space="0" w:color="auto"/>
              <w:right w:val="single" w:sz="4" w:space="0" w:color="auto"/>
            </w:tcBorders>
          </w:tcPr>
          <w:p w:rsidR="0086374F" w:rsidRPr="00FE71BB" w:rsidRDefault="0086374F" w:rsidP="00DC4D56">
            <w:pPr>
              <w:autoSpaceDE w:val="0"/>
              <w:autoSpaceDN w:val="0"/>
              <w:adjustRightInd w:val="0"/>
              <w:rPr>
                <w:sz w:val="24"/>
              </w:rPr>
            </w:pPr>
            <w:r w:rsidRPr="00FE71BB">
              <w:rPr>
                <w:sz w:val="24"/>
              </w:rPr>
              <w:t>Сроки реализации подпрограммы</w:t>
            </w:r>
          </w:p>
        </w:tc>
        <w:tc>
          <w:tcPr>
            <w:tcW w:w="5528" w:type="dxa"/>
            <w:tcBorders>
              <w:top w:val="single" w:sz="4" w:space="0" w:color="auto"/>
              <w:left w:val="single" w:sz="4" w:space="0" w:color="auto"/>
              <w:bottom w:val="single" w:sz="4" w:space="0" w:color="auto"/>
              <w:right w:val="single" w:sz="4" w:space="0" w:color="auto"/>
            </w:tcBorders>
          </w:tcPr>
          <w:p w:rsidR="0086374F" w:rsidRPr="00FE71BB" w:rsidRDefault="0086374F" w:rsidP="00DC4D56">
            <w:pPr>
              <w:autoSpaceDE w:val="0"/>
              <w:autoSpaceDN w:val="0"/>
              <w:adjustRightInd w:val="0"/>
              <w:jc w:val="both"/>
              <w:rPr>
                <w:sz w:val="24"/>
              </w:rPr>
            </w:pPr>
            <w:r w:rsidRPr="00FE71BB">
              <w:rPr>
                <w:sz w:val="24"/>
              </w:rPr>
              <w:t>2014 - 20</w:t>
            </w:r>
            <w:r w:rsidR="00F826F9" w:rsidRPr="00FE71BB">
              <w:rPr>
                <w:sz w:val="24"/>
              </w:rPr>
              <w:t>20</w:t>
            </w:r>
            <w:r w:rsidRPr="00FE71BB">
              <w:rPr>
                <w:sz w:val="24"/>
              </w:rPr>
              <w:t xml:space="preserve"> годы</w:t>
            </w:r>
          </w:p>
          <w:p w:rsidR="0086374F" w:rsidRPr="00FE71BB" w:rsidRDefault="0086374F" w:rsidP="00DC4D56">
            <w:pPr>
              <w:autoSpaceDE w:val="0"/>
              <w:autoSpaceDN w:val="0"/>
              <w:adjustRightInd w:val="0"/>
              <w:jc w:val="both"/>
              <w:rPr>
                <w:sz w:val="24"/>
              </w:rPr>
            </w:pPr>
          </w:p>
        </w:tc>
      </w:tr>
      <w:tr w:rsidR="006F4257" w:rsidRPr="00FE71BB" w:rsidTr="00FD3DC3">
        <w:trPr>
          <w:trHeight w:val="4611"/>
        </w:trPr>
        <w:tc>
          <w:tcPr>
            <w:tcW w:w="4361" w:type="dxa"/>
            <w:tcBorders>
              <w:top w:val="single" w:sz="4" w:space="0" w:color="auto"/>
              <w:left w:val="single" w:sz="4" w:space="0" w:color="auto"/>
              <w:bottom w:val="single" w:sz="4" w:space="0" w:color="auto"/>
              <w:right w:val="single" w:sz="4" w:space="0" w:color="auto"/>
            </w:tcBorders>
          </w:tcPr>
          <w:p w:rsidR="006F4257" w:rsidRPr="00FE71BB" w:rsidRDefault="006F4257" w:rsidP="000E404E">
            <w:pPr>
              <w:rPr>
                <w:sz w:val="24"/>
              </w:rPr>
            </w:pPr>
            <w:r w:rsidRPr="00FE71BB">
              <w:rPr>
                <w:sz w:val="24"/>
              </w:rPr>
              <w:lastRenderedPageBreak/>
              <w:t xml:space="preserve">Объёмы и источники финансирования подпрограммы </w:t>
            </w:r>
          </w:p>
        </w:tc>
        <w:tc>
          <w:tcPr>
            <w:tcW w:w="5528" w:type="dxa"/>
            <w:tcBorders>
              <w:top w:val="single" w:sz="4" w:space="0" w:color="auto"/>
              <w:left w:val="single" w:sz="4" w:space="0" w:color="auto"/>
              <w:bottom w:val="single" w:sz="4" w:space="0" w:color="auto"/>
              <w:right w:val="single" w:sz="4" w:space="0" w:color="auto"/>
            </w:tcBorders>
          </w:tcPr>
          <w:p w:rsidR="006F4257" w:rsidRPr="00FE71BB" w:rsidRDefault="006F4257" w:rsidP="0053785D">
            <w:pPr>
              <w:pStyle w:val="ConsPlusNonformat"/>
              <w:widowControl/>
              <w:rPr>
                <w:rFonts w:ascii="Times New Roman" w:hAnsi="Times New Roman" w:cs="Times New Roman"/>
                <w:color w:val="000000"/>
                <w:sz w:val="24"/>
                <w:szCs w:val="24"/>
                <w:lang w:eastAsia="en-US"/>
              </w:rPr>
            </w:pPr>
            <w:r w:rsidRPr="00FE71BB">
              <w:rPr>
                <w:rFonts w:ascii="Times New Roman" w:hAnsi="Times New Roman" w:cs="Times New Roman"/>
                <w:color w:val="000000"/>
                <w:sz w:val="24"/>
                <w:szCs w:val="24"/>
                <w:lang w:eastAsia="en-US"/>
              </w:rPr>
              <w:t xml:space="preserve">Общий объем финансирования мероприятий подпрограммы составляет  </w:t>
            </w:r>
            <w:r w:rsidR="00FD3DC3" w:rsidRPr="00FE71BB">
              <w:rPr>
                <w:rFonts w:ascii="Times New Roman" w:hAnsi="Times New Roman" w:cs="Times New Roman"/>
                <w:color w:val="000000"/>
                <w:sz w:val="24"/>
                <w:szCs w:val="24"/>
                <w:lang w:eastAsia="en-US"/>
              </w:rPr>
              <w:t>0,00</w:t>
            </w:r>
            <w:r w:rsidRPr="00FE71BB">
              <w:rPr>
                <w:rFonts w:ascii="Times New Roman" w:hAnsi="Times New Roman" w:cs="Times New Roman"/>
                <w:color w:val="000000"/>
                <w:sz w:val="24"/>
                <w:szCs w:val="24"/>
                <w:lang w:eastAsia="en-US"/>
              </w:rPr>
              <w:t xml:space="preserve">  тыс. рублей, в том числе: </w:t>
            </w:r>
          </w:p>
          <w:p w:rsidR="006F4257" w:rsidRPr="00FE71BB" w:rsidRDefault="006F4257" w:rsidP="0053785D">
            <w:pPr>
              <w:pStyle w:val="ConsPlusNonformat"/>
              <w:widowControl/>
              <w:ind w:firstLine="34"/>
              <w:rPr>
                <w:rFonts w:ascii="Times New Roman" w:hAnsi="Times New Roman" w:cs="Times New Roman"/>
                <w:color w:val="000000"/>
                <w:sz w:val="24"/>
                <w:szCs w:val="24"/>
                <w:lang w:eastAsia="en-US"/>
              </w:rPr>
            </w:pPr>
            <w:r w:rsidRPr="00FE71BB">
              <w:rPr>
                <w:rFonts w:ascii="Times New Roman" w:hAnsi="Times New Roman" w:cs="Times New Roman"/>
                <w:color w:val="000000"/>
                <w:sz w:val="24"/>
                <w:szCs w:val="24"/>
                <w:lang w:eastAsia="en-US"/>
              </w:rPr>
              <w:t xml:space="preserve">2018 год -    </w:t>
            </w:r>
            <w:r w:rsidR="000317B7" w:rsidRPr="00FE71BB">
              <w:rPr>
                <w:rFonts w:ascii="Times New Roman" w:hAnsi="Times New Roman" w:cs="Times New Roman"/>
                <w:color w:val="000000"/>
                <w:sz w:val="24"/>
                <w:szCs w:val="24"/>
                <w:lang w:eastAsia="en-US"/>
              </w:rPr>
              <w:t xml:space="preserve">     </w:t>
            </w:r>
            <w:r w:rsidRPr="00FE71BB">
              <w:rPr>
                <w:rFonts w:ascii="Times New Roman" w:hAnsi="Times New Roman" w:cs="Times New Roman"/>
                <w:color w:val="000000"/>
                <w:sz w:val="24"/>
                <w:szCs w:val="24"/>
                <w:lang w:eastAsia="en-US"/>
              </w:rPr>
              <w:t xml:space="preserve"> 0,00 тыс. рублей</w:t>
            </w:r>
            <w:r w:rsidR="000317B7" w:rsidRPr="00FE71BB">
              <w:rPr>
                <w:rFonts w:ascii="Times New Roman" w:hAnsi="Times New Roman" w:cs="Times New Roman"/>
                <w:color w:val="000000"/>
                <w:sz w:val="24"/>
                <w:szCs w:val="24"/>
                <w:lang w:eastAsia="en-US"/>
              </w:rPr>
              <w:t>;</w:t>
            </w:r>
          </w:p>
          <w:p w:rsidR="000317B7" w:rsidRPr="00FE71BB" w:rsidRDefault="000317B7" w:rsidP="000317B7">
            <w:pPr>
              <w:pStyle w:val="ConsPlusNonformat"/>
              <w:widowControl/>
              <w:rPr>
                <w:rFonts w:ascii="Times New Roman" w:hAnsi="Times New Roman" w:cs="Times New Roman"/>
                <w:color w:val="000000"/>
                <w:sz w:val="24"/>
                <w:szCs w:val="24"/>
                <w:lang w:eastAsia="en-US"/>
              </w:rPr>
            </w:pPr>
            <w:r w:rsidRPr="00FE71BB">
              <w:rPr>
                <w:rFonts w:ascii="Times New Roman" w:hAnsi="Times New Roman" w:cs="Times New Roman"/>
                <w:color w:val="000000"/>
                <w:sz w:val="24"/>
                <w:szCs w:val="24"/>
                <w:lang w:eastAsia="en-US"/>
              </w:rPr>
              <w:t>2019 год -           0,00 тыс. рублей;</w:t>
            </w:r>
          </w:p>
          <w:p w:rsidR="000E404E" w:rsidRPr="00FE71BB" w:rsidRDefault="000E404E" w:rsidP="000317B7">
            <w:pPr>
              <w:pStyle w:val="ConsPlusNonformat"/>
              <w:widowControl/>
              <w:rPr>
                <w:rFonts w:ascii="Times New Roman" w:hAnsi="Times New Roman" w:cs="Times New Roman"/>
                <w:color w:val="000000"/>
                <w:sz w:val="24"/>
                <w:szCs w:val="24"/>
                <w:lang w:eastAsia="en-US"/>
              </w:rPr>
            </w:pPr>
            <w:r w:rsidRPr="00FE71BB">
              <w:rPr>
                <w:rFonts w:ascii="Times New Roman" w:hAnsi="Times New Roman" w:cs="Times New Roman"/>
                <w:color w:val="000000"/>
                <w:sz w:val="24"/>
                <w:szCs w:val="24"/>
                <w:lang w:eastAsia="en-US"/>
              </w:rPr>
              <w:t>2020 год -           0,00 тыс. рублей;</w:t>
            </w:r>
          </w:p>
          <w:p w:rsidR="006F4257" w:rsidRPr="00FE71BB" w:rsidRDefault="006F4257" w:rsidP="0053785D">
            <w:pPr>
              <w:rPr>
                <w:sz w:val="24"/>
              </w:rPr>
            </w:pPr>
            <w:r w:rsidRPr="00FE71BB">
              <w:rPr>
                <w:sz w:val="24"/>
              </w:rPr>
              <w:t>в том числе:</w:t>
            </w:r>
          </w:p>
          <w:p w:rsidR="006F4257" w:rsidRPr="00FE71BB" w:rsidRDefault="006F4257" w:rsidP="0053785D">
            <w:pPr>
              <w:rPr>
                <w:sz w:val="24"/>
              </w:rPr>
            </w:pPr>
            <w:r w:rsidRPr="00FE71BB">
              <w:rPr>
                <w:sz w:val="24"/>
              </w:rPr>
              <w:t xml:space="preserve">средства городского бюджета – </w:t>
            </w:r>
            <w:r w:rsidR="00FD3DC3" w:rsidRPr="00FE71BB">
              <w:rPr>
                <w:sz w:val="24"/>
              </w:rPr>
              <w:t>0,00</w:t>
            </w:r>
            <w:r w:rsidRPr="00FE71BB">
              <w:rPr>
                <w:sz w:val="24"/>
              </w:rPr>
              <w:t xml:space="preserve"> тыс. рублей, их них:</w:t>
            </w:r>
          </w:p>
          <w:p w:rsidR="006F4257" w:rsidRPr="00FE71BB" w:rsidRDefault="006F4257" w:rsidP="000317B7">
            <w:pPr>
              <w:pStyle w:val="ConsPlusNonformat"/>
              <w:widowControl/>
              <w:rPr>
                <w:rFonts w:ascii="Times New Roman" w:hAnsi="Times New Roman" w:cs="Times New Roman"/>
                <w:color w:val="000000"/>
                <w:sz w:val="24"/>
                <w:szCs w:val="24"/>
                <w:lang w:eastAsia="en-US"/>
              </w:rPr>
            </w:pPr>
            <w:r w:rsidRPr="00FE71BB">
              <w:rPr>
                <w:rFonts w:ascii="Times New Roman" w:hAnsi="Times New Roman" w:cs="Times New Roman"/>
                <w:color w:val="000000"/>
                <w:sz w:val="24"/>
                <w:szCs w:val="24"/>
                <w:lang w:eastAsia="en-US"/>
              </w:rPr>
              <w:t xml:space="preserve">2018 год -   </w:t>
            </w:r>
            <w:r w:rsidR="000317B7" w:rsidRPr="00FE71BB">
              <w:rPr>
                <w:rFonts w:ascii="Times New Roman" w:hAnsi="Times New Roman" w:cs="Times New Roman"/>
                <w:color w:val="000000"/>
                <w:sz w:val="24"/>
                <w:szCs w:val="24"/>
                <w:lang w:eastAsia="en-US"/>
              </w:rPr>
              <w:t xml:space="preserve">      </w:t>
            </w:r>
            <w:r w:rsidRPr="00FE71BB">
              <w:rPr>
                <w:rFonts w:ascii="Times New Roman" w:hAnsi="Times New Roman" w:cs="Times New Roman"/>
                <w:color w:val="000000"/>
                <w:sz w:val="24"/>
                <w:szCs w:val="24"/>
                <w:lang w:eastAsia="en-US"/>
              </w:rPr>
              <w:t xml:space="preserve"> 0,00 тыс. рублей</w:t>
            </w:r>
            <w:r w:rsidR="000317B7" w:rsidRPr="00FE71BB">
              <w:rPr>
                <w:rFonts w:ascii="Times New Roman" w:hAnsi="Times New Roman" w:cs="Times New Roman"/>
                <w:color w:val="000000"/>
                <w:sz w:val="24"/>
                <w:szCs w:val="24"/>
                <w:lang w:eastAsia="en-US"/>
              </w:rPr>
              <w:t>;</w:t>
            </w:r>
          </w:p>
          <w:p w:rsidR="000317B7" w:rsidRPr="00FE71BB" w:rsidRDefault="000317B7" w:rsidP="000317B7">
            <w:pPr>
              <w:pStyle w:val="ConsPlusNonformat"/>
              <w:widowControl/>
              <w:rPr>
                <w:rFonts w:ascii="Times New Roman" w:hAnsi="Times New Roman" w:cs="Times New Roman"/>
                <w:color w:val="000000"/>
                <w:sz w:val="24"/>
                <w:szCs w:val="24"/>
                <w:lang w:eastAsia="en-US"/>
              </w:rPr>
            </w:pPr>
            <w:r w:rsidRPr="00FE71BB">
              <w:rPr>
                <w:rFonts w:ascii="Times New Roman" w:hAnsi="Times New Roman" w:cs="Times New Roman"/>
                <w:color w:val="000000"/>
                <w:sz w:val="24"/>
                <w:szCs w:val="24"/>
                <w:lang w:eastAsia="en-US"/>
              </w:rPr>
              <w:t>2019 год -          0,00 тыс. рублей;</w:t>
            </w:r>
          </w:p>
          <w:p w:rsidR="000E404E" w:rsidRPr="00FE71BB" w:rsidRDefault="000E404E" w:rsidP="000317B7">
            <w:pPr>
              <w:pStyle w:val="ConsPlusNonformat"/>
              <w:widowControl/>
              <w:rPr>
                <w:rFonts w:ascii="Times New Roman" w:hAnsi="Times New Roman" w:cs="Times New Roman"/>
                <w:color w:val="000000"/>
                <w:sz w:val="24"/>
                <w:szCs w:val="24"/>
                <w:lang w:eastAsia="en-US"/>
              </w:rPr>
            </w:pPr>
            <w:r w:rsidRPr="00FE71BB">
              <w:rPr>
                <w:rFonts w:ascii="Times New Roman" w:hAnsi="Times New Roman" w:cs="Times New Roman"/>
                <w:color w:val="000000"/>
                <w:sz w:val="24"/>
                <w:szCs w:val="24"/>
                <w:lang w:eastAsia="en-US"/>
              </w:rPr>
              <w:t>2020 год -          0,00 тыс. рублей;</w:t>
            </w:r>
          </w:p>
          <w:p w:rsidR="006F4257" w:rsidRPr="00FE71BB" w:rsidRDefault="006F4257" w:rsidP="0053785D">
            <w:pPr>
              <w:rPr>
                <w:sz w:val="24"/>
              </w:rPr>
            </w:pPr>
            <w:r w:rsidRPr="00FE71BB">
              <w:rPr>
                <w:sz w:val="24"/>
              </w:rPr>
              <w:t xml:space="preserve">средства краевого бюджета – </w:t>
            </w:r>
            <w:r w:rsidR="00FD3DC3" w:rsidRPr="00FE71BB">
              <w:rPr>
                <w:sz w:val="24"/>
              </w:rPr>
              <w:t xml:space="preserve">0,00 </w:t>
            </w:r>
            <w:r w:rsidRPr="00FE71BB">
              <w:rPr>
                <w:sz w:val="24"/>
              </w:rPr>
              <w:t>тыс. рублей, из них:</w:t>
            </w:r>
          </w:p>
          <w:p w:rsidR="000317B7" w:rsidRPr="00FE71BB" w:rsidRDefault="006F4257" w:rsidP="000317B7">
            <w:pPr>
              <w:pStyle w:val="ConsPlusNonformat"/>
              <w:widowControl/>
              <w:rPr>
                <w:rFonts w:ascii="Times New Roman" w:hAnsi="Times New Roman" w:cs="Times New Roman"/>
                <w:color w:val="000000"/>
                <w:sz w:val="24"/>
                <w:szCs w:val="24"/>
                <w:lang w:eastAsia="en-US"/>
              </w:rPr>
            </w:pPr>
            <w:r w:rsidRPr="00FE71BB">
              <w:rPr>
                <w:rFonts w:ascii="Times New Roman" w:hAnsi="Times New Roman" w:cs="Times New Roman"/>
                <w:color w:val="000000"/>
                <w:sz w:val="24"/>
                <w:szCs w:val="24"/>
                <w:lang w:eastAsia="en-US"/>
              </w:rPr>
              <w:t xml:space="preserve">2018 год -    </w:t>
            </w:r>
            <w:r w:rsidR="000317B7" w:rsidRPr="00FE71BB">
              <w:rPr>
                <w:rFonts w:ascii="Times New Roman" w:hAnsi="Times New Roman" w:cs="Times New Roman"/>
                <w:color w:val="000000"/>
                <w:sz w:val="24"/>
                <w:szCs w:val="24"/>
                <w:lang w:eastAsia="en-US"/>
              </w:rPr>
              <w:t xml:space="preserve"> </w:t>
            </w:r>
            <w:r w:rsidRPr="00FE71BB">
              <w:rPr>
                <w:rFonts w:ascii="Times New Roman" w:hAnsi="Times New Roman" w:cs="Times New Roman"/>
                <w:color w:val="000000"/>
                <w:sz w:val="24"/>
                <w:szCs w:val="24"/>
                <w:lang w:eastAsia="en-US"/>
              </w:rPr>
              <w:t>0,00</w:t>
            </w:r>
            <w:r w:rsidR="00922D1F" w:rsidRPr="00FE71BB">
              <w:rPr>
                <w:rFonts w:ascii="Times New Roman" w:hAnsi="Times New Roman" w:cs="Times New Roman"/>
                <w:color w:val="000000"/>
                <w:sz w:val="24"/>
                <w:szCs w:val="24"/>
                <w:lang w:eastAsia="en-US"/>
              </w:rPr>
              <w:t xml:space="preserve"> </w:t>
            </w:r>
            <w:r w:rsidRPr="00FE71BB">
              <w:rPr>
                <w:rFonts w:ascii="Times New Roman" w:hAnsi="Times New Roman" w:cs="Times New Roman"/>
                <w:color w:val="000000"/>
                <w:sz w:val="24"/>
                <w:szCs w:val="24"/>
                <w:lang w:eastAsia="en-US"/>
              </w:rPr>
              <w:t>тыс. рублей</w:t>
            </w:r>
            <w:r w:rsidR="000317B7" w:rsidRPr="00FE71BB">
              <w:rPr>
                <w:rFonts w:ascii="Times New Roman" w:hAnsi="Times New Roman" w:cs="Times New Roman"/>
                <w:color w:val="000000"/>
                <w:sz w:val="24"/>
                <w:szCs w:val="24"/>
                <w:lang w:eastAsia="en-US"/>
              </w:rPr>
              <w:t>;</w:t>
            </w:r>
          </w:p>
          <w:p w:rsidR="000E404E" w:rsidRPr="00FE71BB" w:rsidRDefault="000317B7" w:rsidP="00F826F9">
            <w:pPr>
              <w:pStyle w:val="ConsPlusNonformat"/>
              <w:widowControl/>
              <w:rPr>
                <w:rFonts w:ascii="Times New Roman" w:hAnsi="Times New Roman" w:cs="Times New Roman"/>
                <w:color w:val="000000"/>
                <w:sz w:val="24"/>
                <w:szCs w:val="24"/>
                <w:lang w:eastAsia="en-US"/>
              </w:rPr>
            </w:pPr>
            <w:r w:rsidRPr="00FE71BB">
              <w:rPr>
                <w:rFonts w:ascii="Times New Roman" w:hAnsi="Times New Roman" w:cs="Times New Roman"/>
                <w:color w:val="000000"/>
                <w:sz w:val="24"/>
                <w:szCs w:val="24"/>
                <w:lang w:eastAsia="en-US"/>
              </w:rPr>
              <w:t>2019 год -     0,00 тыс. рублей</w:t>
            </w:r>
            <w:r w:rsidR="000E404E" w:rsidRPr="00FE71BB">
              <w:rPr>
                <w:rFonts w:ascii="Times New Roman" w:hAnsi="Times New Roman" w:cs="Times New Roman"/>
                <w:color w:val="000000"/>
                <w:sz w:val="24"/>
                <w:szCs w:val="24"/>
                <w:lang w:eastAsia="en-US"/>
              </w:rPr>
              <w:t>;</w:t>
            </w:r>
          </w:p>
          <w:p w:rsidR="006F4257" w:rsidRPr="00FE71BB" w:rsidRDefault="000E404E" w:rsidP="000E404E">
            <w:pPr>
              <w:pStyle w:val="ConsPlusNonformat"/>
              <w:widowControl/>
              <w:rPr>
                <w:color w:val="000000"/>
                <w:sz w:val="24"/>
                <w:lang w:eastAsia="en-US"/>
              </w:rPr>
            </w:pPr>
            <w:r w:rsidRPr="00FE71BB">
              <w:rPr>
                <w:rFonts w:ascii="Times New Roman" w:hAnsi="Times New Roman" w:cs="Times New Roman"/>
                <w:color w:val="000000"/>
                <w:sz w:val="24"/>
                <w:szCs w:val="24"/>
                <w:lang w:eastAsia="en-US"/>
              </w:rPr>
              <w:t>2020 год -     0,00 тыс. рублей.</w:t>
            </w:r>
            <w:r w:rsidR="006F4257" w:rsidRPr="00FE71BB">
              <w:rPr>
                <w:b/>
                <w:color w:val="000000"/>
                <w:szCs w:val="28"/>
              </w:rPr>
              <w:t xml:space="preserve"> </w:t>
            </w:r>
            <w:r w:rsidR="003207F8" w:rsidRPr="00FE71BB">
              <w:rPr>
                <w:b/>
                <w:color w:val="000000"/>
                <w:szCs w:val="28"/>
              </w:rPr>
              <w:t xml:space="preserve"> </w:t>
            </w:r>
          </w:p>
        </w:tc>
      </w:tr>
    </w:tbl>
    <w:p w:rsidR="0086374F" w:rsidRPr="00FE71BB" w:rsidRDefault="0086374F" w:rsidP="00DC4D56">
      <w:pPr>
        <w:autoSpaceDE w:val="0"/>
        <w:autoSpaceDN w:val="0"/>
        <w:adjustRightInd w:val="0"/>
        <w:outlineLvl w:val="1"/>
        <w:rPr>
          <w:szCs w:val="28"/>
        </w:rPr>
      </w:pPr>
    </w:p>
    <w:p w:rsidR="0086374F" w:rsidRPr="00FE71BB" w:rsidRDefault="00B412A5" w:rsidP="00B412A5">
      <w:pPr>
        <w:widowControl/>
        <w:suppressAutoHyphens w:val="0"/>
        <w:autoSpaceDE w:val="0"/>
        <w:autoSpaceDN w:val="0"/>
        <w:adjustRightInd w:val="0"/>
        <w:jc w:val="center"/>
        <w:outlineLvl w:val="1"/>
        <w:rPr>
          <w:b/>
          <w:szCs w:val="28"/>
        </w:rPr>
      </w:pPr>
      <w:r w:rsidRPr="00FE71BB">
        <w:rPr>
          <w:b/>
          <w:szCs w:val="28"/>
        </w:rPr>
        <w:t>Основные разделы подпрограммы</w:t>
      </w:r>
    </w:p>
    <w:p w:rsidR="0086374F" w:rsidRPr="00FE71BB" w:rsidRDefault="0086374F" w:rsidP="0086374F">
      <w:pPr>
        <w:autoSpaceDE w:val="0"/>
        <w:autoSpaceDN w:val="0"/>
        <w:adjustRightInd w:val="0"/>
        <w:outlineLvl w:val="1"/>
        <w:rPr>
          <w:b/>
          <w:szCs w:val="28"/>
        </w:rPr>
      </w:pPr>
    </w:p>
    <w:p w:rsidR="0086374F" w:rsidRPr="00FE71BB" w:rsidRDefault="0086374F" w:rsidP="00B412A5">
      <w:pPr>
        <w:pStyle w:val="aa"/>
        <w:widowControl/>
        <w:numPr>
          <w:ilvl w:val="0"/>
          <w:numId w:val="19"/>
        </w:numPr>
        <w:suppressAutoHyphens w:val="0"/>
        <w:autoSpaceDE w:val="0"/>
        <w:autoSpaceDN w:val="0"/>
        <w:adjustRightInd w:val="0"/>
        <w:outlineLvl w:val="3"/>
        <w:rPr>
          <w:b/>
          <w:color w:val="000000"/>
          <w:szCs w:val="28"/>
        </w:rPr>
      </w:pPr>
      <w:r w:rsidRPr="00FE71BB">
        <w:rPr>
          <w:b/>
          <w:color w:val="000000"/>
          <w:szCs w:val="28"/>
        </w:rPr>
        <w:t>Постановка общегородской проблемы подпрограммы</w:t>
      </w:r>
    </w:p>
    <w:p w:rsidR="00C15385" w:rsidRPr="00FE71BB" w:rsidRDefault="00C15385" w:rsidP="0086374F">
      <w:pPr>
        <w:ind w:firstLine="426"/>
        <w:jc w:val="both"/>
        <w:rPr>
          <w:szCs w:val="28"/>
        </w:rPr>
      </w:pPr>
    </w:p>
    <w:p w:rsidR="0086374F" w:rsidRPr="00FE71BB" w:rsidRDefault="0086374F" w:rsidP="0086374F">
      <w:pPr>
        <w:ind w:firstLine="426"/>
        <w:jc w:val="both"/>
        <w:rPr>
          <w:szCs w:val="28"/>
        </w:rPr>
      </w:pPr>
      <w:r w:rsidRPr="00FE71BB">
        <w:rPr>
          <w:szCs w:val="28"/>
        </w:rPr>
        <w:t>Программа энергосбережения - это единый комплекс организационных и технических мероприятий, направленных на экономически обоснованное потребление энергоресурсов, и является фундаментом планомерного снижения затратной части тарифов.</w:t>
      </w:r>
    </w:p>
    <w:p w:rsidR="0086374F" w:rsidRPr="00FE71BB" w:rsidRDefault="0086374F" w:rsidP="0086374F">
      <w:pPr>
        <w:ind w:firstLine="426"/>
        <w:jc w:val="both"/>
      </w:pPr>
      <w:r w:rsidRPr="00FE71BB">
        <w:t>При существующем уровне энергоемкости экономики и социальной сферы муниципального образования дальнейшие изменения стоимости топливно-энергетических и коммунальных ресурсов приведут к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86374F" w:rsidRPr="00FE71BB" w:rsidRDefault="0086374F" w:rsidP="0086374F">
      <w:pPr>
        <w:ind w:firstLine="426"/>
        <w:jc w:val="both"/>
      </w:pPr>
      <w:r w:rsidRPr="00FE71BB">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муниципального образования город Минусинск.</w:t>
      </w:r>
    </w:p>
    <w:p w:rsidR="0086374F" w:rsidRPr="00FE71BB" w:rsidRDefault="0086374F" w:rsidP="0086374F">
      <w:pPr>
        <w:ind w:firstLine="426"/>
        <w:jc w:val="both"/>
      </w:pPr>
      <w:r w:rsidRPr="00FE71BB">
        <w:t>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 в том числе:</w:t>
      </w:r>
    </w:p>
    <w:p w:rsidR="0086374F" w:rsidRPr="00FE71BB" w:rsidRDefault="0086374F" w:rsidP="0086374F">
      <w:pPr>
        <w:numPr>
          <w:ilvl w:val="0"/>
          <w:numId w:val="11"/>
        </w:numPr>
        <w:suppressAutoHyphens w:val="0"/>
        <w:autoSpaceDE w:val="0"/>
        <w:autoSpaceDN w:val="0"/>
        <w:adjustRightInd w:val="0"/>
        <w:ind w:left="0" w:firstLine="426"/>
        <w:jc w:val="both"/>
      </w:pPr>
      <w:r w:rsidRPr="00FE71BB">
        <w:t>применение энергосберегающих технологий при проектировании, строительстве, реконструкции и капитальном ремонте объектов капитального строительства;</w:t>
      </w:r>
    </w:p>
    <w:p w:rsidR="0086374F" w:rsidRPr="00FE71BB" w:rsidRDefault="0086374F" w:rsidP="0086374F">
      <w:pPr>
        <w:ind w:left="426"/>
        <w:jc w:val="both"/>
      </w:pPr>
      <w:r w:rsidRPr="00FE71BB">
        <w:t>проведение энергетических обследований;</w:t>
      </w:r>
    </w:p>
    <w:p w:rsidR="0086374F" w:rsidRPr="00FE71BB" w:rsidRDefault="0086374F" w:rsidP="0086374F">
      <w:pPr>
        <w:ind w:left="426"/>
        <w:jc w:val="both"/>
      </w:pPr>
      <w:r w:rsidRPr="00FE71BB">
        <w:t>учет энергетических ресурсов;</w:t>
      </w:r>
    </w:p>
    <w:p w:rsidR="0086374F" w:rsidRPr="00FE71BB" w:rsidRDefault="0086374F" w:rsidP="0086374F">
      <w:pPr>
        <w:ind w:left="426"/>
        <w:jc w:val="both"/>
      </w:pPr>
      <w:r w:rsidRPr="00FE71BB">
        <w:t>ведение энергетических паспортов;</w:t>
      </w:r>
    </w:p>
    <w:p w:rsidR="0086374F" w:rsidRPr="00FE71BB" w:rsidRDefault="0086374F" w:rsidP="0086374F">
      <w:pPr>
        <w:ind w:left="426"/>
        <w:jc w:val="both"/>
      </w:pPr>
      <w:r w:rsidRPr="00FE71BB">
        <w:t>ведение топливно-энергетических балансов;</w:t>
      </w:r>
    </w:p>
    <w:p w:rsidR="0086374F" w:rsidRPr="00FE71BB" w:rsidRDefault="0086374F" w:rsidP="0086374F">
      <w:pPr>
        <w:ind w:left="426"/>
        <w:jc w:val="both"/>
      </w:pPr>
      <w:r w:rsidRPr="00FE71BB">
        <w:t>нормирование потребления энергетических ресурсов.</w:t>
      </w:r>
    </w:p>
    <w:p w:rsidR="0086374F" w:rsidRPr="00FE71BB" w:rsidRDefault="0086374F" w:rsidP="0086374F">
      <w:pPr>
        <w:ind w:firstLine="426"/>
        <w:jc w:val="both"/>
      </w:pPr>
      <w:r w:rsidRPr="00FE71BB">
        <w:lastRenderedPageBreak/>
        <w:t xml:space="preserve">Принятый </w:t>
      </w:r>
      <w:r w:rsidRPr="00FE71BB">
        <w:rPr>
          <w:szCs w:val="28"/>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FE71BB">
        <w:t xml:space="preserve">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долгосрочных городских целевых программ.</w:t>
      </w:r>
    </w:p>
    <w:p w:rsidR="0086374F" w:rsidRPr="00FE71BB" w:rsidRDefault="0086374F" w:rsidP="0086374F">
      <w:pPr>
        <w:pStyle w:val="ConsPlusNormal"/>
        <w:ind w:firstLine="426"/>
        <w:jc w:val="both"/>
        <w:rPr>
          <w:rFonts w:ascii="Times New Roman" w:hAnsi="Times New Roman" w:cs="Times New Roman"/>
          <w:sz w:val="22"/>
          <w:szCs w:val="22"/>
        </w:rPr>
      </w:pPr>
      <w:r w:rsidRPr="00FE71BB">
        <w:rPr>
          <w:rFonts w:ascii="Times New Roman" w:hAnsi="Times New Roman" w:cs="Times New Roman"/>
          <w:sz w:val="28"/>
          <w:szCs w:val="28"/>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муниципального образования город Минусинск.</w:t>
      </w:r>
    </w:p>
    <w:p w:rsidR="0086374F" w:rsidRPr="00FE71BB" w:rsidRDefault="0086374F" w:rsidP="0086374F">
      <w:pPr>
        <w:ind w:firstLine="426"/>
        <w:jc w:val="both"/>
        <w:rPr>
          <w:szCs w:val="28"/>
        </w:rPr>
      </w:pPr>
      <w:r w:rsidRPr="00FE71BB">
        <w:rPr>
          <w:szCs w:val="28"/>
        </w:rPr>
        <w:t xml:space="preserve">В сфере реализации реформы жилищно-коммунального хозяйства при всех способах управления многоквартирными домами коммунальные услуги предоставляются на основании возмездных гражданско-правовых договоров, содержащих условия предоставления коммунальных услуг, заключаемых исполнителем с собственниками жилых помещений. Существует необходимость приведения системы договорных отношений в области предоставления и оплаты коммунальных услуг в соответствие с жилищным законодательством. Основой разграничения отношений по предоставлению коммунальных услуг и отношений </w:t>
      </w:r>
      <w:proofErr w:type="spellStart"/>
      <w:r w:rsidRPr="00FE71BB">
        <w:rPr>
          <w:szCs w:val="28"/>
        </w:rPr>
        <w:t>ресурсоснабжения</w:t>
      </w:r>
      <w:proofErr w:type="spellEnd"/>
      <w:r w:rsidRPr="00FE71BB">
        <w:rPr>
          <w:szCs w:val="28"/>
        </w:rPr>
        <w:t xml:space="preserve"> является установка на границе сетей, входящих в состав общего имущества собственников помещений в многоквартирных домах, коллективных (общедомовых) приборов учёта энергоресурсов.</w:t>
      </w:r>
    </w:p>
    <w:p w:rsidR="0086374F" w:rsidRPr="00FE71BB" w:rsidRDefault="0086374F" w:rsidP="0086374F">
      <w:pPr>
        <w:ind w:firstLine="426"/>
        <w:jc w:val="both"/>
        <w:rPr>
          <w:szCs w:val="28"/>
        </w:rPr>
      </w:pPr>
      <w:r w:rsidRPr="00FE71BB">
        <w:rPr>
          <w:szCs w:val="28"/>
        </w:rPr>
        <w:t>Установка приборов учёта необходима для получения достоверной информации о реальном потреблении энергетических ресурсов, она решает вопрос контроля и ответственности за качество предоставляемых услуг. Необходимость использования общедомовых приборов учёта, в том числе, продиктована задачей учёта затрат потреблённых ресурсов на содержание общего имущества собственников в многоквартирных домах. Одним из способов снижения расходов граждан на оплату коммунальных услуг является повсеместная установка общедомовых приборов учёта ресурсов (тепловой энергии, холодной воды, электрической энергии).</w:t>
      </w:r>
    </w:p>
    <w:p w:rsidR="0086374F" w:rsidRPr="00FE71BB" w:rsidRDefault="0086374F" w:rsidP="0086374F">
      <w:pPr>
        <w:ind w:firstLine="426"/>
        <w:jc w:val="both"/>
        <w:rPr>
          <w:szCs w:val="28"/>
        </w:rPr>
      </w:pPr>
      <w:r w:rsidRPr="00FE71BB">
        <w:rPr>
          <w:szCs w:val="28"/>
        </w:rPr>
        <w:t>Оплата за фактически потреблённую энергию является мощным стимулом для собственников многоквартирных домов, осуществлять модернизацию инженерного оборудования в домах с целью внедрения энергосберегающих технологий и последующего снижения платы за коммунальные услуги.</w:t>
      </w:r>
    </w:p>
    <w:p w:rsidR="0086374F" w:rsidRPr="00FE71BB" w:rsidRDefault="0086374F" w:rsidP="0086374F">
      <w:pPr>
        <w:ind w:firstLine="426"/>
        <w:jc w:val="both"/>
        <w:rPr>
          <w:szCs w:val="28"/>
        </w:rPr>
      </w:pPr>
      <w:r w:rsidRPr="00FE71BB">
        <w:rPr>
          <w:szCs w:val="28"/>
        </w:rPr>
        <w:t>Комплексное решение вопросов, связанных с эффективным использованием энергоресурсов и энергосбережения, является одной из приоритетных задач развития коммунальной инфраструктуры муниципального образования город Минусинск.</w:t>
      </w:r>
    </w:p>
    <w:p w:rsidR="0086374F" w:rsidRPr="00FE71BB" w:rsidRDefault="0086374F" w:rsidP="0086374F">
      <w:pPr>
        <w:ind w:firstLine="426"/>
        <w:jc w:val="both"/>
        <w:rPr>
          <w:szCs w:val="28"/>
        </w:rPr>
      </w:pPr>
      <w:r w:rsidRPr="00FE71BB">
        <w:rPr>
          <w:szCs w:val="28"/>
        </w:rPr>
        <w:t>В структуре затрат предприятий коммунального хозяйства доминируют затраты на тепловую и электрическую энергию в пределах 80%. В связи с этим, повышение эффективности потребления энергоресурсов для предприятий становится экономически актуальным.</w:t>
      </w:r>
    </w:p>
    <w:p w:rsidR="0086374F" w:rsidRPr="00FE71BB" w:rsidRDefault="0086374F" w:rsidP="0086374F">
      <w:pPr>
        <w:ind w:firstLine="426"/>
        <w:jc w:val="both"/>
        <w:rPr>
          <w:szCs w:val="28"/>
        </w:rPr>
      </w:pPr>
      <w:r w:rsidRPr="00FE71BB">
        <w:rPr>
          <w:szCs w:val="28"/>
        </w:rPr>
        <w:t xml:space="preserve">Одним из методов эффективности использования </w:t>
      </w:r>
      <w:r w:rsidRPr="00FE71BB">
        <w:rPr>
          <w:iCs/>
          <w:szCs w:val="28"/>
        </w:rPr>
        <w:t xml:space="preserve">топливно-энергетических </w:t>
      </w:r>
      <w:r w:rsidRPr="00FE71BB">
        <w:rPr>
          <w:iCs/>
          <w:szCs w:val="28"/>
        </w:rPr>
        <w:lastRenderedPageBreak/>
        <w:t>ресурсов</w:t>
      </w:r>
      <w:r w:rsidRPr="00FE71BB">
        <w:rPr>
          <w:szCs w:val="28"/>
        </w:rPr>
        <w:t xml:space="preserve"> является </w:t>
      </w:r>
      <w:proofErr w:type="spellStart"/>
      <w:r w:rsidRPr="00FE71BB">
        <w:rPr>
          <w:szCs w:val="28"/>
        </w:rPr>
        <w:t>энергоаудит</w:t>
      </w:r>
      <w:proofErr w:type="spellEnd"/>
      <w:r w:rsidRPr="00FE71BB">
        <w:rPr>
          <w:szCs w:val="28"/>
        </w:rPr>
        <w:t>, который направлен на решение целого ряда проблем:</w:t>
      </w:r>
    </w:p>
    <w:p w:rsidR="0086374F" w:rsidRPr="00FE71BB" w:rsidRDefault="0086374F" w:rsidP="0086374F">
      <w:pPr>
        <w:ind w:firstLine="426"/>
        <w:jc w:val="both"/>
        <w:rPr>
          <w:szCs w:val="28"/>
        </w:rPr>
      </w:pPr>
      <w:r w:rsidRPr="00FE71BB">
        <w:rPr>
          <w:szCs w:val="28"/>
        </w:rPr>
        <w:t>выявить участки, где нерационально расходуются энергоресурсы;</w:t>
      </w:r>
    </w:p>
    <w:p w:rsidR="0086374F" w:rsidRPr="00FE71BB" w:rsidRDefault="0086374F" w:rsidP="0086374F">
      <w:pPr>
        <w:ind w:firstLine="426"/>
        <w:jc w:val="both"/>
        <w:rPr>
          <w:szCs w:val="28"/>
        </w:rPr>
      </w:pPr>
      <w:r w:rsidRPr="00FE71BB">
        <w:rPr>
          <w:szCs w:val="28"/>
        </w:rPr>
        <w:t xml:space="preserve">объединить в одну систему рекомендации и технические решения по рациональному </w:t>
      </w:r>
      <w:proofErr w:type="spellStart"/>
      <w:r w:rsidRPr="00FE71BB">
        <w:rPr>
          <w:szCs w:val="28"/>
        </w:rPr>
        <w:t>энергопользованию</w:t>
      </w:r>
      <w:proofErr w:type="spellEnd"/>
      <w:r w:rsidRPr="00FE71BB">
        <w:rPr>
          <w:szCs w:val="28"/>
        </w:rPr>
        <w:t xml:space="preserve"> и энергосбережению.</w:t>
      </w:r>
    </w:p>
    <w:p w:rsidR="0086374F" w:rsidRPr="00FE71BB" w:rsidRDefault="0086374F" w:rsidP="0086374F">
      <w:pPr>
        <w:pStyle w:val="ConsPlusCell"/>
        <w:ind w:firstLine="540"/>
        <w:jc w:val="both"/>
        <w:rPr>
          <w:color w:val="000000"/>
          <w:sz w:val="28"/>
          <w:szCs w:val="28"/>
        </w:rPr>
      </w:pPr>
    </w:p>
    <w:p w:rsidR="0086374F" w:rsidRPr="00FE71BB" w:rsidRDefault="0086374F" w:rsidP="0086374F">
      <w:pPr>
        <w:autoSpaceDE w:val="0"/>
        <w:autoSpaceDN w:val="0"/>
        <w:adjustRightInd w:val="0"/>
        <w:jc w:val="center"/>
        <w:rPr>
          <w:b/>
          <w:color w:val="000000"/>
          <w:szCs w:val="28"/>
        </w:rPr>
      </w:pPr>
      <w:r w:rsidRPr="00FE71BB">
        <w:rPr>
          <w:b/>
          <w:color w:val="000000"/>
          <w:szCs w:val="28"/>
        </w:rPr>
        <w:t>Основн</w:t>
      </w:r>
      <w:r w:rsidR="00B412A5" w:rsidRPr="00FE71BB">
        <w:rPr>
          <w:b/>
          <w:color w:val="000000"/>
          <w:szCs w:val="28"/>
        </w:rPr>
        <w:t>ая</w:t>
      </w:r>
      <w:r w:rsidRPr="00FE71BB">
        <w:rPr>
          <w:b/>
          <w:color w:val="000000"/>
          <w:szCs w:val="28"/>
        </w:rPr>
        <w:t xml:space="preserve"> цел</w:t>
      </w:r>
      <w:r w:rsidR="00B412A5" w:rsidRPr="00FE71BB">
        <w:rPr>
          <w:b/>
          <w:color w:val="000000"/>
          <w:szCs w:val="28"/>
        </w:rPr>
        <w:t>ь,</w:t>
      </w:r>
      <w:r w:rsidRPr="00FE71BB">
        <w:rPr>
          <w:b/>
          <w:color w:val="000000"/>
          <w:szCs w:val="28"/>
        </w:rPr>
        <w:t xml:space="preserve"> задачи, сроки выполнения </w:t>
      </w:r>
      <w:r w:rsidR="00B412A5" w:rsidRPr="00FE71BB">
        <w:rPr>
          <w:b/>
          <w:color w:val="000000"/>
          <w:szCs w:val="28"/>
        </w:rPr>
        <w:t xml:space="preserve">и показатели результативности </w:t>
      </w:r>
      <w:r w:rsidRPr="00FE71BB">
        <w:rPr>
          <w:b/>
          <w:color w:val="000000"/>
          <w:szCs w:val="28"/>
        </w:rPr>
        <w:t xml:space="preserve">подпрограммы </w:t>
      </w:r>
    </w:p>
    <w:p w:rsidR="00F909F3" w:rsidRPr="00FE71BB" w:rsidRDefault="00F909F3" w:rsidP="0086374F">
      <w:pPr>
        <w:autoSpaceDE w:val="0"/>
        <w:autoSpaceDN w:val="0"/>
        <w:adjustRightInd w:val="0"/>
        <w:jc w:val="center"/>
        <w:rPr>
          <w:b/>
          <w:color w:val="000000"/>
          <w:szCs w:val="28"/>
        </w:rPr>
      </w:pPr>
    </w:p>
    <w:p w:rsidR="0086374F" w:rsidRPr="00FE71BB" w:rsidRDefault="0086374F" w:rsidP="0086374F">
      <w:pPr>
        <w:tabs>
          <w:tab w:val="left" w:pos="993"/>
        </w:tabs>
        <w:autoSpaceDE w:val="0"/>
        <w:autoSpaceDN w:val="0"/>
        <w:adjustRightInd w:val="0"/>
        <w:ind w:firstLine="709"/>
        <w:jc w:val="both"/>
        <w:rPr>
          <w:color w:val="000000"/>
          <w:szCs w:val="28"/>
        </w:rPr>
      </w:pPr>
      <w:r w:rsidRPr="00FE71BB">
        <w:rPr>
          <w:color w:val="000000"/>
          <w:szCs w:val="28"/>
        </w:rPr>
        <w:t>Целью подпрограммы является формирование целостной и эффективной системы управления энергосбережением и повышением энергетической эффективности.</w:t>
      </w:r>
    </w:p>
    <w:p w:rsidR="0086374F" w:rsidRPr="00FE71BB" w:rsidRDefault="0086374F" w:rsidP="0086374F">
      <w:pPr>
        <w:tabs>
          <w:tab w:val="left" w:pos="993"/>
        </w:tabs>
        <w:autoSpaceDE w:val="0"/>
        <w:autoSpaceDN w:val="0"/>
        <w:adjustRightInd w:val="0"/>
        <w:ind w:firstLine="709"/>
        <w:jc w:val="both"/>
        <w:rPr>
          <w:color w:val="000000"/>
          <w:szCs w:val="28"/>
        </w:rPr>
      </w:pPr>
      <w:r w:rsidRPr="00FE71BB">
        <w:rPr>
          <w:color w:val="000000"/>
          <w:szCs w:val="28"/>
        </w:rPr>
        <w:t>Для достижения поставленной цели необходимо решение следующих задач:</w:t>
      </w:r>
    </w:p>
    <w:p w:rsidR="0086374F" w:rsidRPr="00FE71BB" w:rsidRDefault="0086374F" w:rsidP="0086374F">
      <w:pPr>
        <w:pStyle w:val="ConsPlusCell"/>
        <w:widowControl/>
        <w:tabs>
          <w:tab w:val="left" w:pos="993"/>
        </w:tabs>
        <w:ind w:firstLine="709"/>
        <w:jc w:val="both"/>
        <w:rPr>
          <w:rFonts w:ascii="Times New Roman" w:hAnsi="Times New Roman" w:cs="Times New Roman"/>
          <w:color w:val="000000"/>
          <w:sz w:val="28"/>
          <w:szCs w:val="28"/>
        </w:rPr>
      </w:pPr>
      <w:r w:rsidRPr="00FE71BB">
        <w:rPr>
          <w:rFonts w:ascii="Times New Roman" w:hAnsi="Times New Roman" w:cs="Times New Roman"/>
          <w:color w:val="000000"/>
          <w:sz w:val="28"/>
          <w:szCs w:val="28"/>
        </w:rPr>
        <w:t>повышение энергетической эффективности экономики муниципального образования город Минусинск;</w:t>
      </w:r>
    </w:p>
    <w:p w:rsidR="0086374F" w:rsidRPr="00FE71BB" w:rsidRDefault="0086374F" w:rsidP="0086374F">
      <w:pPr>
        <w:pStyle w:val="ConsPlusCell"/>
        <w:widowControl/>
        <w:tabs>
          <w:tab w:val="left" w:pos="993"/>
        </w:tabs>
        <w:ind w:firstLine="709"/>
        <w:jc w:val="both"/>
        <w:rPr>
          <w:rFonts w:ascii="Times New Roman" w:hAnsi="Times New Roman" w:cs="Times New Roman"/>
          <w:color w:val="000000"/>
          <w:sz w:val="28"/>
          <w:szCs w:val="28"/>
        </w:rPr>
      </w:pPr>
      <w:r w:rsidRPr="00FE71BB">
        <w:rPr>
          <w:rFonts w:ascii="Times New Roman" w:hAnsi="Times New Roman" w:cs="Times New Roman"/>
          <w:color w:val="000000"/>
          <w:sz w:val="28"/>
          <w:szCs w:val="28"/>
        </w:rPr>
        <w:t>внедрение мер финансовых механизмов, стимулирующих энергосбережение и повышение энергетической эффективности.</w:t>
      </w:r>
    </w:p>
    <w:p w:rsidR="0086374F" w:rsidRPr="00FE71BB" w:rsidRDefault="0086374F" w:rsidP="0086374F">
      <w:pPr>
        <w:autoSpaceDE w:val="0"/>
        <w:autoSpaceDN w:val="0"/>
        <w:adjustRightInd w:val="0"/>
        <w:ind w:firstLine="709"/>
        <w:jc w:val="both"/>
        <w:rPr>
          <w:color w:val="000000"/>
          <w:szCs w:val="28"/>
        </w:rPr>
      </w:pPr>
      <w:r w:rsidRPr="00FE71BB">
        <w:rPr>
          <w:color w:val="000000"/>
          <w:szCs w:val="28"/>
        </w:rPr>
        <w:t>Срок реал</w:t>
      </w:r>
      <w:r w:rsidR="00B412A5" w:rsidRPr="00FE71BB">
        <w:rPr>
          <w:color w:val="000000"/>
          <w:szCs w:val="28"/>
        </w:rPr>
        <w:t>изации подпрограммы - 2014 - 2020</w:t>
      </w:r>
      <w:r w:rsidRPr="00FE71BB">
        <w:rPr>
          <w:color w:val="000000"/>
          <w:szCs w:val="28"/>
        </w:rPr>
        <w:t xml:space="preserve"> годы.</w:t>
      </w:r>
    </w:p>
    <w:p w:rsidR="0086374F" w:rsidRPr="00FE71BB" w:rsidRDefault="0086374F" w:rsidP="0086374F">
      <w:pPr>
        <w:autoSpaceDE w:val="0"/>
        <w:autoSpaceDN w:val="0"/>
        <w:adjustRightInd w:val="0"/>
        <w:ind w:firstLine="709"/>
        <w:jc w:val="both"/>
        <w:rPr>
          <w:color w:val="000000"/>
          <w:szCs w:val="28"/>
        </w:rPr>
      </w:pPr>
      <w:r w:rsidRPr="00FE71BB">
        <w:rPr>
          <w:color w:val="000000"/>
          <w:szCs w:val="28"/>
        </w:rPr>
        <w:t>В результате реализации подпрограммы планируется достижение целевых показателей в области энергосбережения и повышения энергетической эффективности.</w:t>
      </w:r>
    </w:p>
    <w:p w:rsidR="0086374F" w:rsidRPr="00FE71BB" w:rsidRDefault="00D61D56" w:rsidP="0086374F">
      <w:pPr>
        <w:autoSpaceDE w:val="0"/>
        <w:autoSpaceDN w:val="0"/>
        <w:adjustRightInd w:val="0"/>
        <w:ind w:firstLine="709"/>
        <w:jc w:val="both"/>
        <w:rPr>
          <w:color w:val="000000"/>
          <w:szCs w:val="28"/>
        </w:rPr>
      </w:pPr>
      <w:r w:rsidRPr="00FE71BB">
        <w:rPr>
          <w:color w:val="000000"/>
          <w:szCs w:val="28"/>
        </w:rPr>
        <w:t>Сведения о целевых индикаторах и п</w:t>
      </w:r>
      <w:r w:rsidR="0086374F" w:rsidRPr="00FE71BB">
        <w:rPr>
          <w:color w:val="000000"/>
          <w:szCs w:val="28"/>
        </w:rPr>
        <w:t>оказател</w:t>
      </w:r>
      <w:r w:rsidRPr="00FE71BB">
        <w:rPr>
          <w:color w:val="000000"/>
          <w:szCs w:val="28"/>
        </w:rPr>
        <w:t>ях</w:t>
      </w:r>
      <w:r w:rsidR="0086374F" w:rsidRPr="00FE71BB">
        <w:rPr>
          <w:color w:val="000000"/>
          <w:szCs w:val="28"/>
        </w:rPr>
        <w:t xml:space="preserve"> </w:t>
      </w:r>
      <w:r w:rsidR="00B412A5" w:rsidRPr="00FE71BB">
        <w:rPr>
          <w:color w:val="000000"/>
          <w:szCs w:val="28"/>
        </w:rPr>
        <w:t>результативности</w:t>
      </w:r>
      <w:r w:rsidRPr="00FE71BB">
        <w:rPr>
          <w:color w:val="000000"/>
          <w:szCs w:val="28"/>
        </w:rPr>
        <w:t xml:space="preserve"> подпрограммы и их значениях</w:t>
      </w:r>
      <w:r w:rsidR="00B412A5" w:rsidRPr="00FE71BB">
        <w:rPr>
          <w:color w:val="000000"/>
          <w:szCs w:val="28"/>
        </w:rPr>
        <w:t xml:space="preserve"> </w:t>
      </w:r>
      <w:r w:rsidR="0086374F" w:rsidRPr="00FE71BB">
        <w:rPr>
          <w:color w:val="000000"/>
          <w:szCs w:val="28"/>
        </w:rPr>
        <w:t>в области энергосбережения и повышения энергетической эффективности</w:t>
      </w:r>
      <w:r w:rsidR="00B412A5" w:rsidRPr="00FE71BB">
        <w:rPr>
          <w:color w:val="000000"/>
          <w:szCs w:val="28"/>
        </w:rPr>
        <w:t xml:space="preserve"> приведены в П</w:t>
      </w:r>
      <w:r w:rsidR="0086374F" w:rsidRPr="00FE71BB">
        <w:rPr>
          <w:color w:val="000000"/>
          <w:szCs w:val="28"/>
        </w:rPr>
        <w:t xml:space="preserve">риложения 1 к </w:t>
      </w:r>
      <w:r w:rsidR="0086374F" w:rsidRPr="00FE71BB">
        <w:rPr>
          <w:szCs w:val="28"/>
        </w:rPr>
        <w:t>подпрограмме.</w:t>
      </w:r>
    </w:p>
    <w:p w:rsidR="0086374F" w:rsidRPr="00FE71BB" w:rsidRDefault="0086374F" w:rsidP="0086374F">
      <w:pPr>
        <w:autoSpaceDE w:val="0"/>
        <w:autoSpaceDN w:val="0"/>
        <w:adjustRightInd w:val="0"/>
        <w:ind w:firstLine="709"/>
        <w:jc w:val="both"/>
        <w:rPr>
          <w:color w:val="000000"/>
          <w:szCs w:val="28"/>
        </w:rPr>
      </w:pPr>
    </w:p>
    <w:p w:rsidR="0086374F" w:rsidRPr="00FE71BB" w:rsidRDefault="0086374F" w:rsidP="0086374F">
      <w:pPr>
        <w:autoSpaceDE w:val="0"/>
        <w:autoSpaceDN w:val="0"/>
        <w:adjustRightInd w:val="0"/>
        <w:ind w:firstLine="540"/>
        <w:jc w:val="both"/>
        <w:rPr>
          <w:color w:val="000000"/>
          <w:szCs w:val="28"/>
        </w:rPr>
      </w:pPr>
    </w:p>
    <w:p w:rsidR="006F4257" w:rsidRPr="00FE71BB" w:rsidRDefault="00571C99" w:rsidP="006F4257">
      <w:pPr>
        <w:overflowPunct w:val="0"/>
        <w:autoSpaceDE w:val="0"/>
        <w:autoSpaceDN w:val="0"/>
        <w:adjustRightInd w:val="0"/>
        <w:ind w:firstLine="708"/>
        <w:jc w:val="center"/>
        <w:textAlignment w:val="baseline"/>
        <w:rPr>
          <w:b/>
          <w:color w:val="000000"/>
          <w:szCs w:val="28"/>
        </w:rPr>
      </w:pPr>
      <w:r w:rsidRPr="00FE71BB">
        <w:rPr>
          <w:color w:val="000000"/>
          <w:szCs w:val="28"/>
        </w:rPr>
        <w:t>2</w:t>
      </w:r>
      <w:r w:rsidR="0086374F" w:rsidRPr="00FE71BB">
        <w:rPr>
          <w:color w:val="000000"/>
          <w:szCs w:val="28"/>
        </w:rPr>
        <w:t xml:space="preserve">. </w:t>
      </w:r>
      <w:r w:rsidR="009C72D2" w:rsidRPr="00FE71BB">
        <w:rPr>
          <w:b/>
          <w:color w:val="000000"/>
          <w:szCs w:val="28"/>
        </w:rPr>
        <w:t>Механизм реализации подпрограммы</w:t>
      </w:r>
    </w:p>
    <w:p w:rsidR="00F909F3" w:rsidRPr="00FE71BB" w:rsidRDefault="00F909F3" w:rsidP="009C72D2">
      <w:pPr>
        <w:autoSpaceDE w:val="0"/>
        <w:autoSpaceDN w:val="0"/>
        <w:adjustRightInd w:val="0"/>
        <w:ind w:left="-57" w:firstLine="171"/>
        <w:jc w:val="center"/>
        <w:rPr>
          <w:color w:val="000000"/>
          <w:szCs w:val="28"/>
        </w:rPr>
      </w:pPr>
    </w:p>
    <w:p w:rsidR="009C72D2" w:rsidRPr="00FE71BB" w:rsidRDefault="009C72D2" w:rsidP="009C72D2">
      <w:pPr>
        <w:autoSpaceDE w:val="0"/>
        <w:autoSpaceDN w:val="0"/>
        <w:adjustRightInd w:val="0"/>
        <w:ind w:firstLine="709"/>
        <w:jc w:val="both"/>
        <w:outlineLvl w:val="1"/>
        <w:rPr>
          <w:szCs w:val="28"/>
        </w:rPr>
      </w:pPr>
      <w:r w:rsidRPr="00FE71BB">
        <w:rPr>
          <w:szCs w:val="28"/>
        </w:rPr>
        <w:t>Реализация подпрограммы осуществляется за счет средств городского и краевого бюджетов.</w:t>
      </w:r>
    </w:p>
    <w:p w:rsidR="006F4257" w:rsidRPr="00FE71BB" w:rsidRDefault="006F4257" w:rsidP="006F4257">
      <w:pPr>
        <w:autoSpaceDE w:val="0"/>
        <w:autoSpaceDN w:val="0"/>
        <w:adjustRightInd w:val="0"/>
        <w:ind w:firstLine="709"/>
        <w:jc w:val="both"/>
        <w:outlineLvl w:val="1"/>
        <w:rPr>
          <w:szCs w:val="28"/>
        </w:rPr>
      </w:pPr>
      <w:r w:rsidRPr="00FE71BB">
        <w:rPr>
          <w:szCs w:val="28"/>
        </w:rPr>
        <w:t xml:space="preserve">Администрация города Минусинска является главным распорядителем бюджетных средств.  МКУ «Управление городского хозяйства» выполняет функции </w:t>
      </w:r>
      <w:r w:rsidR="00571C99" w:rsidRPr="00FE71BB">
        <w:rPr>
          <w:szCs w:val="28"/>
        </w:rPr>
        <w:t>получа</w:t>
      </w:r>
      <w:r w:rsidRPr="00FE71BB">
        <w:rPr>
          <w:szCs w:val="28"/>
        </w:rPr>
        <w:t>теля бюджетных средств.</w:t>
      </w:r>
    </w:p>
    <w:p w:rsidR="003207F8" w:rsidRPr="00FE71BB" w:rsidRDefault="00243D36" w:rsidP="00243D36">
      <w:pPr>
        <w:autoSpaceDE w:val="0"/>
        <w:autoSpaceDN w:val="0"/>
        <w:adjustRightInd w:val="0"/>
        <w:ind w:firstLine="709"/>
        <w:jc w:val="both"/>
        <w:rPr>
          <w:szCs w:val="28"/>
        </w:rPr>
      </w:pPr>
      <w:r w:rsidRPr="00FE71BB">
        <w:rPr>
          <w:szCs w:val="28"/>
        </w:rPr>
        <w:t>МКУ  «Управление  городского  хозяйства»  осуществляет   постоянный контроль и надзор за ходом и качеством работ на всех стадиях их выполнения в соответствии с условиями муниципальных контрактов, заключенных по результатам торгов.</w:t>
      </w:r>
      <w:r w:rsidR="003207F8" w:rsidRPr="00FE71BB">
        <w:rPr>
          <w:b/>
          <w:color w:val="000000"/>
          <w:szCs w:val="28"/>
        </w:rPr>
        <w:t xml:space="preserve"> </w:t>
      </w:r>
    </w:p>
    <w:p w:rsidR="009C72D2" w:rsidRPr="00FE71BB" w:rsidRDefault="009C72D2" w:rsidP="009C72D2">
      <w:pPr>
        <w:autoSpaceDE w:val="0"/>
        <w:autoSpaceDN w:val="0"/>
        <w:adjustRightInd w:val="0"/>
        <w:ind w:firstLine="709"/>
        <w:jc w:val="both"/>
        <w:outlineLvl w:val="1"/>
        <w:rPr>
          <w:szCs w:val="28"/>
        </w:rPr>
      </w:pPr>
      <w:r w:rsidRPr="00FE71BB">
        <w:rPr>
          <w:szCs w:val="28"/>
        </w:rPr>
        <w:t>Реализация мероприятий подпрограммы, финансируемых из городского и краевого бюджетов, осуществляется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243D36" w:rsidRPr="00FE71BB" w:rsidRDefault="00243D36" w:rsidP="009C72D2">
      <w:pPr>
        <w:autoSpaceDE w:val="0"/>
        <w:autoSpaceDN w:val="0"/>
        <w:adjustRightInd w:val="0"/>
        <w:ind w:firstLine="709"/>
        <w:jc w:val="both"/>
        <w:outlineLvl w:val="1"/>
        <w:rPr>
          <w:szCs w:val="28"/>
        </w:rPr>
      </w:pPr>
      <w:r w:rsidRPr="00FE71BB">
        <w:rPr>
          <w:color w:val="000000"/>
          <w:szCs w:val="28"/>
        </w:rPr>
        <w:t xml:space="preserve">Финансирование мероприятий подпрограммы осуществляется финансовым управлением Администрации города Минусинска. МКУ «Управление городского хозяйства» направляет в финансовое управление </w:t>
      </w:r>
      <w:r w:rsidRPr="00FE71BB">
        <w:rPr>
          <w:color w:val="000000"/>
          <w:szCs w:val="28"/>
        </w:rPr>
        <w:lastRenderedPageBreak/>
        <w:t>заявку на финансирование, подписанную главным распорядителем бюджетных средств.  В соответствии с заявкой финансовое управление производит перечисление денежных средств на лицевой счет МКУ «Управление городского хозяйства»,</w:t>
      </w:r>
      <w:r w:rsidRPr="00FE71BB">
        <w:rPr>
          <w:color w:val="000000"/>
          <w:spacing w:val="7"/>
          <w:szCs w:val="28"/>
        </w:rPr>
        <w:t xml:space="preserve"> направленных на реализацию  мероприятий подпрограммы.</w:t>
      </w:r>
    </w:p>
    <w:p w:rsidR="009C72D2" w:rsidRPr="00FE71BB" w:rsidRDefault="009C72D2" w:rsidP="009C72D2">
      <w:pPr>
        <w:autoSpaceDE w:val="0"/>
        <w:autoSpaceDN w:val="0"/>
        <w:adjustRightInd w:val="0"/>
        <w:ind w:firstLine="709"/>
        <w:jc w:val="both"/>
        <w:outlineLvl w:val="1"/>
        <w:rPr>
          <w:szCs w:val="28"/>
        </w:rPr>
      </w:pPr>
      <w:r w:rsidRPr="00FE71BB">
        <w:rPr>
          <w:szCs w:val="28"/>
        </w:rPr>
        <w:t xml:space="preserve">МКУ «Управление городского хозяйства» осуществляет подготовку и направление в </w:t>
      </w:r>
      <w:r w:rsidR="00243D36" w:rsidRPr="00FE71BB">
        <w:rPr>
          <w:szCs w:val="28"/>
        </w:rPr>
        <w:t>М</w:t>
      </w:r>
      <w:r w:rsidRPr="00FE71BB">
        <w:rPr>
          <w:szCs w:val="28"/>
        </w:rPr>
        <w:t>инистерство энергетики и жилищно-коммунального хозяйства Красноярского края необходимого пакета документов для получения субсидий из краевого бюджета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 в соответствии с порядком и условиям предоставления и расходования субсидии бюджетам муниципальных образований Красноярского края, утвержденных соответствующим постановлением Правительства Красноярского края.</w:t>
      </w:r>
    </w:p>
    <w:p w:rsidR="009C72D2" w:rsidRPr="00FE71BB" w:rsidRDefault="009C72D2" w:rsidP="009C72D2">
      <w:pPr>
        <w:autoSpaceDE w:val="0"/>
        <w:autoSpaceDN w:val="0"/>
        <w:adjustRightInd w:val="0"/>
        <w:ind w:firstLine="709"/>
        <w:jc w:val="both"/>
        <w:outlineLvl w:val="1"/>
        <w:rPr>
          <w:szCs w:val="28"/>
        </w:rPr>
      </w:pPr>
      <w:r w:rsidRPr="00FE71BB">
        <w:rPr>
          <w:szCs w:val="28"/>
        </w:rPr>
        <w:t xml:space="preserve">Распределение субсидий бюджетам муниципальных образований Красноярского края утверждается постановлением Правительства Красноярского края. По результатам распределение субсидий из краевого бюджета, между </w:t>
      </w:r>
      <w:r w:rsidR="00243D36" w:rsidRPr="00FE71BB">
        <w:rPr>
          <w:szCs w:val="28"/>
        </w:rPr>
        <w:t>М</w:t>
      </w:r>
      <w:r w:rsidRPr="00FE71BB">
        <w:rPr>
          <w:szCs w:val="28"/>
        </w:rPr>
        <w:t>инистерством энергетики и жилищно-коммунального хозяйства Красноярского края и администрацией города Минусинска подписывается соответствующее соглашение о предоставлении субсидий.</w:t>
      </w:r>
    </w:p>
    <w:p w:rsidR="00243D36" w:rsidRPr="00FE71BB" w:rsidRDefault="00571C99" w:rsidP="00243D36">
      <w:pPr>
        <w:autoSpaceDE w:val="0"/>
        <w:autoSpaceDN w:val="0"/>
        <w:adjustRightInd w:val="0"/>
        <w:ind w:firstLine="709"/>
        <w:jc w:val="both"/>
        <w:outlineLvl w:val="1"/>
        <w:rPr>
          <w:szCs w:val="28"/>
        </w:rPr>
      </w:pPr>
      <w:r w:rsidRPr="00FE71BB">
        <w:rPr>
          <w:szCs w:val="28"/>
        </w:rPr>
        <w:t xml:space="preserve">МКУ «Управление городского хозяйства» </w:t>
      </w:r>
      <w:r w:rsidR="00243D36" w:rsidRPr="00FE71BB">
        <w:rPr>
          <w:szCs w:val="28"/>
        </w:rPr>
        <w:t>несет ответственность за реализацию подпрограммы и достижение конечных результатов подпрограммных мероприятий.</w:t>
      </w:r>
    </w:p>
    <w:p w:rsidR="009C72D2" w:rsidRPr="00FE71BB" w:rsidRDefault="009C72D2" w:rsidP="009C72D2">
      <w:pPr>
        <w:autoSpaceDE w:val="0"/>
        <w:autoSpaceDN w:val="0"/>
        <w:adjustRightInd w:val="0"/>
        <w:ind w:firstLine="709"/>
        <w:jc w:val="both"/>
        <w:outlineLvl w:val="1"/>
        <w:rPr>
          <w:szCs w:val="28"/>
        </w:rPr>
      </w:pPr>
    </w:p>
    <w:p w:rsidR="007763B3" w:rsidRPr="00FE71BB" w:rsidRDefault="007763B3" w:rsidP="009C72D2">
      <w:pPr>
        <w:autoSpaceDE w:val="0"/>
        <w:autoSpaceDN w:val="0"/>
        <w:adjustRightInd w:val="0"/>
        <w:ind w:firstLine="709"/>
        <w:jc w:val="both"/>
        <w:outlineLvl w:val="1"/>
        <w:rPr>
          <w:szCs w:val="28"/>
        </w:rPr>
      </w:pPr>
    </w:p>
    <w:p w:rsidR="00144495" w:rsidRPr="00FE71BB" w:rsidRDefault="001835E3" w:rsidP="00144495">
      <w:pPr>
        <w:pStyle w:val="af6"/>
        <w:widowControl/>
        <w:suppressAutoHyphens w:val="0"/>
        <w:spacing w:after="0"/>
        <w:ind w:left="1287"/>
        <w:rPr>
          <w:b/>
          <w:szCs w:val="28"/>
        </w:rPr>
      </w:pPr>
      <w:r w:rsidRPr="00FE71BB">
        <w:rPr>
          <w:b/>
          <w:szCs w:val="28"/>
        </w:rPr>
        <w:t>3</w:t>
      </w:r>
      <w:r w:rsidR="00144495" w:rsidRPr="00FE71BB">
        <w:rPr>
          <w:b/>
          <w:szCs w:val="28"/>
        </w:rPr>
        <w:t>. Характеристика основных мероприятий подпрограммы</w:t>
      </w:r>
    </w:p>
    <w:p w:rsidR="00144495" w:rsidRPr="00FE71BB" w:rsidRDefault="00144495" w:rsidP="00144495">
      <w:pPr>
        <w:pStyle w:val="af6"/>
        <w:widowControl/>
        <w:suppressAutoHyphens w:val="0"/>
        <w:spacing w:after="0"/>
        <w:ind w:left="1647"/>
        <w:rPr>
          <w:b/>
          <w:szCs w:val="28"/>
        </w:rPr>
      </w:pPr>
    </w:p>
    <w:p w:rsidR="00144495" w:rsidRPr="00FE71BB" w:rsidRDefault="00144495" w:rsidP="00144495">
      <w:pPr>
        <w:pStyle w:val="af6"/>
        <w:spacing w:after="0"/>
        <w:ind w:left="0" w:firstLine="709"/>
        <w:jc w:val="both"/>
        <w:rPr>
          <w:szCs w:val="28"/>
        </w:rPr>
      </w:pPr>
      <w:r w:rsidRPr="00FE71BB">
        <w:rPr>
          <w:szCs w:val="28"/>
        </w:rPr>
        <w:t>Перечень подпрограммных мероприятий с указанием главных распорядителей бюджетных средств, исполнителей подпрограммных мероприятий, сроков исполнения, объемов и источников финансирования всего и с разбивкой по годам представлен в Приложении 2 к подпрограмме.</w:t>
      </w:r>
    </w:p>
    <w:p w:rsidR="0086374F" w:rsidRPr="00FE71BB" w:rsidRDefault="0086374F" w:rsidP="0086374F">
      <w:pPr>
        <w:jc w:val="both"/>
        <w:rPr>
          <w:rFonts w:ascii="Arial" w:hAnsi="Arial" w:cs="Arial"/>
          <w:sz w:val="20"/>
          <w:szCs w:val="20"/>
        </w:rPr>
      </w:pPr>
    </w:p>
    <w:p w:rsidR="00561EB0" w:rsidRPr="00FE71BB" w:rsidRDefault="00561EB0" w:rsidP="008E1726">
      <w:pPr>
        <w:autoSpaceDE w:val="0"/>
        <w:autoSpaceDN w:val="0"/>
        <w:adjustRightInd w:val="0"/>
        <w:ind w:firstLine="709"/>
        <w:jc w:val="both"/>
        <w:rPr>
          <w:szCs w:val="28"/>
        </w:rPr>
      </w:pPr>
    </w:p>
    <w:p w:rsidR="0086374F" w:rsidRPr="00FE71BB" w:rsidRDefault="0086374F" w:rsidP="0086374F">
      <w:pPr>
        <w:autoSpaceDE w:val="0"/>
        <w:autoSpaceDN w:val="0"/>
        <w:adjustRightInd w:val="0"/>
        <w:jc w:val="both"/>
        <w:rPr>
          <w:color w:val="000000"/>
          <w:szCs w:val="28"/>
        </w:rPr>
      </w:pPr>
    </w:p>
    <w:p w:rsidR="0086374F" w:rsidRPr="00FE71BB" w:rsidRDefault="00D412A7" w:rsidP="0086374F">
      <w:pPr>
        <w:overflowPunct w:val="0"/>
        <w:autoSpaceDE w:val="0"/>
        <w:autoSpaceDN w:val="0"/>
        <w:adjustRightInd w:val="0"/>
        <w:spacing w:before="40"/>
        <w:jc w:val="both"/>
        <w:textAlignment w:val="baseline"/>
        <w:rPr>
          <w:szCs w:val="28"/>
        </w:rPr>
      </w:pPr>
      <w:r w:rsidRPr="00FE71BB">
        <w:rPr>
          <w:szCs w:val="28"/>
        </w:rPr>
        <w:t>Д</w:t>
      </w:r>
      <w:r w:rsidR="0086374F" w:rsidRPr="00FE71BB">
        <w:rPr>
          <w:szCs w:val="28"/>
        </w:rPr>
        <w:t xml:space="preserve">иректор </w:t>
      </w:r>
      <w:r w:rsidR="005C6077" w:rsidRPr="00FE71BB">
        <w:rPr>
          <w:szCs w:val="28"/>
        </w:rPr>
        <w:t>МКУ</w:t>
      </w:r>
    </w:p>
    <w:p w:rsidR="00DC4D56" w:rsidRPr="00FE71BB" w:rsidRDefault="0086374F" w:rsidP="00F90323">
      <w:pPr>
        <w:overflowPunct w:val="0"/>
        <w:autoSpaceDE w:val="0"/>
        <w:autoSpaceDN w:val="0"/>
        <w:adjustRightInd w:val="0"/>
        <w:spacing w:before="40"/>
        <w:jc w:val="both"/>
        <w:textAlignment w:val="baseline"/>
        <w:rPr>
          <w:szCs w:val="28"/>
        </w:rPr>
      </w:pPr>
      <w:r w:rsidRPr="00FE71BB">
        <w:rPr>
          <w:szCs w:val="28"/>
        </w:rPr>
        <w:t xml:space="preserve">«Управление городского хозяйства»        </w:t>
      </w:r>
      <w:r w:rsidR="00D412A7" w:rsidRPr="00FE71BB">
        <w:rPr>
          <w:szCs w:val="28"/>
        </w:rPr>
        <w:t xml:space="preserve">  </w:t>
      </w:r>
      <w:r w:rsidR="003E0FAC" w:rsidRPr="00FE71BB">
        <w:rPr>
          <w:szCs w:val="28"/>
        </w:rPr>
        <w:t xml:space="preserve"> </w:t>
      </w:r>
      <w:r w:rsidR="00B3211D" w:rsidRPr="00FE71BB">
        <w:rPr>
          <w:szCs w:val="28"/>
        </w:rPr>
        <w:t xml:space="preserve"> </w:t>
      </w:r>
      <w:r w:rsidR="004D4EAD" w:rsidRPr="00FE71BB">
        <w:rPr>
          <w:szCs w:val="28"/>
        </w:rPr>
        <w:t>подпись</w:t>
      </w:r>
      <w:r w:rsidR="00144495" w:rsidRPr="00FE71BB">
        <w:rPr>
          <w:szCs w:val="28"/>
        </w:rPr>
        <w:t xml:space="preserve">   </w:t>
      </w:r>
      <w:r w:rsidRPr="00FE71BB">
        <w:rPr>
          <w:szCs w:val="28"/>
        </w:rPr>
        <w:t xml:space="preserve"> </w:t>
      </w:r>
      <w:r w:rsidR="00D412A7" w:rsidRPr="00FE71BB">
        <w:rPr>
          <w:szCs w:val="28"/>
        </w:rPr>
        <w:t xml:space="preserve"> </w:t>
      </w:r>
      <w:r w:rsidRPr="00FE71BB">
        <w:rPr>
          <w:szCs w:val="28"/>
        </w:rPr>
        <w:t xml:space="preserve">  </w:t>
      </w:r>
      <w:r w:rsidR="00934DAB" w:rsidRPr="00FE71BB">
        <w:rPr>
          <w:szCs w:val="28"/>
        </w:rPr>
        <w:t xml:space="preserve">          </w:t>
      </w:r>
      <w:r w:rsidRPr="00FE71BB">
        <w:rPr>
          <w:szCs w:val="28"/>
        </w:rPr>
        <w:t xml:space="preserve">     Т.</w:t>
      </w:r>
      <w:r w:rsidR="00934DAB" w:rsidRPr="00FE71BB">
        <w:rPr>
          <w:szCs w:val="28"/>
        </w:rPr>
        <w:t>В</w:t>
      </w:r>
      <w:r w:rsidRPr="00FE71BB">
        <w:rPr>
          <w:szCs w:val="28"/>
        </w:rPr>
        <w:t xml:space="preserve">. </w:t>
      </w:r>
      <w:r w:rsidR="00D412A7" w:rsidRPr="00FE71BB">
        <w:rPr>
          <w:szCs w:val="28"/>
        </w:rPr>
        <w:t>Пономаре</w:t>
      </w:r>
      <w:r w:rsidRPr="00FE71BB">
        <w:rPr>
          <w:szCs w:val="28"/>
        </w:rPr>
        <w:t>ва</w:t>
      </w:r>
    </w:p>
    <w:p w:rsidR="00DC4D56" w:rsidRPr="00FE71BB" w:rsidRDefault="00DC4D56" w:rsidP="00D77085">
      <w:pPr>
        <w:rPr>
          <w:szCs w:val="28"/>
        </w:rPr>
        <w:sectPr w:rsidR="00DC4D56" w:rsidRPr="00FE71BB" w:rsidSect="007961D0">
          <w:headerReference w:type="default" r:id="rId14"/>
          <w:pgSz w:w="11905" w:h="16838" w:code="9"/>
          <w:pgMar w:top="1134" w:right="567" w:bottom="851" w:left="1701" w:header="454" w:footer="454" w:gutter="0"/>
          <w:cols w:space="720"/>
          <w:titlePg/>
          <w:docGrid w:linePitch="326"/>
        </w:sectPr>
      </w:pPr>
    </w:p>
    <w:p w:rsidR="00DC4D56" w:rsidRPr="00FE71BB" w:rsidRDefault="00DC4D56" w:rsidP="002A6E8E">
      <w:pPr>
        <w:tabs>
          <w:tab w:val="left" w:pos="10206"/>
        </w:tabs>
        <w:autoSpaceDE w:val="0"/>
        <w:autoSpaceDN w:val="0"/>
        <w:adjustRightInd w:val="0"/>
        <w:ind w:left="10490"/>
        <w:jc w:val="both"/>
        <w:rPr>
          <w:szCs w:val="28"/>
        </w:rPr>
      </w:pPr>
      <w:r w:rsidRPr="00FE71BB">
        <w:rPr>
          <w:szCs w:val="28"/>
        </w:rPr>
        <w:lastRenderedPageBreak/>
        <w:t>Приложение 1</w:t>
      </w:r>
    </w:p>
    <w:p w:rsidR="00DC4D56" w:rsidRPr="00FE71BB" w:rsidRDefault="00DC4D56" w:rsidP="002A6E8E">
      <w:pPr>
        <w:tabs>
          <w:tab w:val="left" w:pos="10206"/>
        </w:tabs>
        <w:autoSpaceDE w:val="0"/>
        <w:autoSpaceDN w:val="0"/>
        <w:adjustRightInd w:val="0"/>
        <w:ind w:left="10490"/>
        <w:jc w:val="both"/>
        <w:rPr>
          <w:szCs w:val="28"/>
        </w:rPr>
      </w:pPr>
      <w:r w:rsidRPr="00FE71BB">
        <w:rPr>
          <w:szCs w:val="28"/>
        </w:rPr>
        <w:t>к подпрограмме</w:t>
      </w:r>
      <w:r w:rsidR="001A0F27" w:rsidRPr="00FE71BB">
        <w:rPr>
          <w:szCs w:val="28"/>
        </w:rPr>
        <w:t xml:space="preserve"> </w:t>
      </w:r>
      <w:r w:rsidRPr="00FE71BB">
        <w:rPr>
          <w:szCs w:val="28"/>
        </w:rPr>
        <w:t xml:space="preserve">«Энергосбережение и повышение энергетической эффективности в муниципальном образовании город Минусинск» </w:t>
      </w:r>
    </w:p>
    <w:p w:rsidR="00DC4D56" w:rsidRPr="00FE71BB" w:rsidRDefault="00DC4D56" w:rsidP="00DC4D56">
      <w:pPr>
        <w:autoSpaceDE w:val="0"/>
        <w:autoSpaceDN w:val="0"/>
        <w:adjustRightInd w:val="0"/>
        <w:ind w:firstLine="540"/>
        <w:jc w:val="center"/>
        <w:outlineLvl w:val="0"/>
        <w:rPr>
          <w:szCs w:val="28"/>
        </w:rPr>
      </w:pPr>
    </w:p>
    <w:p w:rsidR="006F4257" w:rsidRPr="00FE71BB" w:rsidRDefault="00654AA1" w:rsidP="006F4257">
      <w:pPr>
        <w:overflowPunct w:val="0"/>
        <w:autoSpaceDE w:val="0"/>
        <w:autoSpaceDN w:val="0"/>
        <w:adjustRightInd w:val="0"/>
        <w:ind w:firstLine="708"/>
        <w:jc w:val="center"/>
        <w:textAlignment w:val="baseline"/>
        <w:rPr>
          <w:b/>
          <w:szCs w:val="28"/>
        </w:rPr>
      </w:pPr>
      <w:r w:rsidRPr="00FE71BB">
        <w:rPr>
          <w:b/>
          <w:szCs w:val="28"/>
        </w:rPr>
        <w:t>Сведения о целевых индикаторах и показателях результативности</w:t>
      </w:r>
      <w:r w:rsidR="00950B17" w:rsidRPr="00FE71BB">
        <w:rPr>
          <w:b/>
          <w:szCs w:val="28"/>
        </w:rPr>
        <w:t xml:space="preserve"> подпрограммы и их значениях</w:t>
      </w:r>
    </w:p>
    <w:p w:rsidR="00DC4D56" w:rsidRPr="00FE71BB" w:rsidRDefault="00DC4D56" w:rsidP="00D77085">
      <w:pPr>
        <w:rPr>
          <w:szCs w:val="28"/>
        </w:rPr>
      </w:pPr>
    </w:p>
    <w:tbl>
      <w:tblPr>
        <w:tblW w:w="15665" w:type="dxa"/>
        <w:tblInd w:w="70" w:type="dxa"/>
        <w:tblLayout w:type="fixed"/>
        <w:tblCellMar>
          <w:left w:w="70" w:type="dxa"/>
          <w:right w:w="70" w:type="dxa"/>
        </w:tblCellMar>
        <w:tblLook w:val="0000" w:firstRow="0" w:lastRow="0" w:firstColumn="0" w:lastColumn="0" w:noHBand="0" w:noVBand="0"/>
      </w:tblPr>
      <w:tblGrid>
        <w:gridCol w:w="573"/>
        <w:gridCol w:w="5173"/>
        <w:gridCol w:w="717"/>
        <w:gridCol w:w="1579"/>
        <w:gridCol w:w="1006"/>
        <w:gridCol w:w="1005"/>
        <w:gridCol w:w="1005"/>
        <w:gridCol w:w="1005"/>
        <w:gridCol w:w="1293"/>
        <w:gridCol w:w="1157"/>
        <w:gridCol w:w="1152"/>
      </w:tblGrid>
      <w:tr w:rsidR="006D0867" w:rsidRPr="00FE71BB" w:rsidTr="009003EC">
        <w:trPr>
          <w:cantSplit/>
          <w:trHeight w:val="247"/>
          <w:tblHeader/>
        </w:trPr>
        <w:tc>
          <w:tcPr>
            <w:tcW w:w="573" w:type="dxa"/>
            <w:tcBorders>
              <w:top w:val="single" w:sz="6" w:space="0" w:color="auto"/>
              <w:left w:val="single" w:sz="6" w:space="0" w:color="auto"/>
              <w:bottom w:val="single" w:sz="6" w:space="0" w:color="auto"/>
              <w:right w:val="single" w:sz="6" w:space="0" w:color="auto"/>
            </w:tcBorders>
            <w:shd w:val="clear" w:color="auto" w:fill="auto"/>
            <w:vAlign w:val="center"/>
          </w:tcPr>
          <w:p w:rsidR="006D0867" w:rsidRPr="00FE71BB" w:rsidRDefault="006D0867" w:rsidP="006D0867">
            <w:pPr>
              <w:pStyle w:val="ConsPlusNormal"/>
              <w:ind w:firstLine="0"/>
              <w:jc w:val="center"/>
              <w:rPr>
                <w:rFonts w:ascii="Times New Roman" w:hAnsi="Times New Roman" w:cs="Times New Roman"/>
                <w:sz w:val="22"/>
                <w:szCs w:val="22"/>
              </w:rPr>
            </w:pPr>
            <w:r w:rsidRPr="00FE71BB">
              <w:rPr>
                <w:rFonts w:ascii="Times New Roman" w:hAnsi="Times New Roman" w:cs="Times New Roman"/>
                <w:sz w:val="22"/>
                <w:szCs w:val="22"/>
              </w:rPr>
              <w:t xml:space="preserve">№  </w:t>
            </w:r>
            <w:r w:rsidRPr="00FE71BB">
              <w:rPr>
                <w:rFonts w:ascii="Times New Roman" w:hAnsi="Times New Roman" w:cs="Times New Roman"/>
                <w:sz w:val="22"/>
                <w:szCs w:val="22"/>
              </w:rPr>
              <w:br/>
              <w:t>п/п</w:t>
            </w:r>
          </w:p>
        </w:tc>
        <w:tc>
          <w:tcPr>
            <w:tcW w:w="5173" w:type="dxa"/>
            <w:tcBorders>
              <w:top w:val="single" w:sz="6" w:space="0" w:color="auto"/>
              <w:left w:val="single" w:sz="6" w:space="0" w:color="auto"/>
              <w:bottom w:val="single" w:sz="6" w:space="0" w:color="auto"/>
              <w:right w:val="single" w:sz="6" w:space="0" w:color="auto"/>
            </w:tcBorders>
            <w:shd w:val="clear" w:color="auto" w:fill="auto"/>
            <w:vAlign w:val="center"/>
          </w:tcPr>
          <w:p w:rsidR="006D0867" w:rsidRPr="00FE71BB" w:rsidRDefault="006D0867" w:rsidP="006D0867">
            <w:pPr>
              <w:pStyle w:val="ConsPlusNormal"/>
              <w:ind w:firstLine="0"/>
              <w:jc w:val="center"/>
              <w:rPr>
                <w:rFonts w:ascii="Times New Roman" w:hAnsi="Times New Roman" w:cs="Times New Roman"/>
                <w:sz w:val="22"/>
                <w:szCs w:val="22"/>
              </w:rPr>
            </w:pPr>
            <w:r w:rsidRPr="00FE71BB">
              <w:rPr>
                <w:rFonts w:ascii="Times New Roman" w:hAnsi="Times New Roman" w:cs="Times New Roman"/>
                <w:sz w:val="22"/>
                <w:szCs w:val="22"/>
              </w:rPr>
              <w:t>Целевые индикаторы</w:t>
            </w:r>
          </w:p>
        </w:tc>
        <w:tc>
          <w:tcPr>
            <w:tcW w:w="717" w:type="dxa"/>
            <w:tcBorders>
              <w:top w:val="single" w:sz="6" w:space="0" w:color="auto"/>
              <w:left w:val="single" w:sz="6" w:space="0" w:color="auto"/>
              <w:bottom w:val="single" w:sz="6" w:space="0" w:color="auto"/>
              <w:right w:val="single" w:sz="6" w:space="0" w:color="auto"/>
            </w:tcBorders>
            <w:shd w:val="clear" w:color="auto" w:fill="auto"/>
            <w:vAlign w:val="center"/>
          </w:tcPr>
          <w:p w:rsidR="006D0867" w:rsidRPr="00FE71BB" w:rsidRDefault="006D0867" w:rsidP="006D0867">
            <w:pPr>
              <w:pStyle w:val="ConsPlusNormal"/>
              <w:ind w:firstLine="0"/>
              <w:jc w:val="center"/>
              <w:rPr>
                <w:rFonts w:ascii="Times New Roman" w:hAnsi="Times New Roman" w:cs="Times New Roman"/>
                <w:sz w:val="22"/>
                <w:szCs w:val="22"/>
              </w:rPr>
            </w:pPr>
            <w:r w:rsidRPr="00FE71BB">
              <w:rPr>
                <w:rFonts w:ascii="Times New Roman" w:hAnsi="Times New Roman" w:cs="Times New Roman"/>
                <w:sz w:val="22"/>
                <w:szCs w:val="22"/>
              </w:rPr>
              <w:t>Ед. изм.</w:t>
            </w:r>
          </w:p>
        </w:tc>
        <w:tc>
          <w:tcPr>
            <w:tcW w:w="1579" w:type="dxa"/>
            <w:tcBorders>
              <w:top w:val="single" w:sz="6" w:space="0" w:color="auto"/>
              <w:left w:val="single" w:sz="6" w:space="0" w:color="auto"/>
              <w:bottom w:val="single" w:sz="6" w:space="0" w:color="auto"/>
              <w:right w:val="single" w:sz="6" w:space="0" w:color="auto"/>
            </w:tcBorders>
            <w:shd w:val="clear" w:color="auto" w:fill="auto"/>
            <w:vAlign w:val="center"/>
          </w:tcPr>
          <w:p w:rsidR="006D0867" w:rsidRPr="00FE71BB" w:rsidRDefault="006D0867" w:rsidP="006D0867">
            <w:pPr>
              <w:pStyle w:val="ConsPlusNormal"/>
              <w:ind w:left="-70" w:right="-70" w:firstLine="0"/>
              <w:jc w:val="center"/>
              <w:rPr>
                <w:rFonts w:ascii="Times New Roman" w:hAnsi="Times New Roman" w:cs="Times New Roman"/>
                <w:sz w:val="22"/>
                <w:szCs w:val="22"/>
              </w:rPr>
            </w:pPr>
            <w:r w:rsidRPr="00FE71BB">
              <w:rPr>
                <w:rFonts w:ascii="Times New Roman" w:hAnsi="Times New Roman" w:cs="Times New Roman"/>
                <w:sz w:val="22"/>
                <w:szCs w:val="22"/>
              </w:rPr>
              <w:t>Источник  информации</w:t>
            </w:r>
          </w:p>
        </w:tc>
        <w:tc>
          <w:tcPr>
            <w:tcW w:w="1006" w:type="dxa"/>
            <w:tcBorders>
              <w:top w:val="single" w:sz="6" w:space="0" w:color="auto"/>
              <w:left w:val="single" w:sz="6" w:space="0" w:color="auto"/>
              <w:bottom w:val="single" w:sz="6" w:space="0" w:color="auto"/>
              <w:right w:val="single" w:sz="6" w:space="0" w:color="auto"/>
            </w:tcBorders>
            <w:shd w:val="clear" w:color="auto" w:fill="auto"/>
            <w:vAlign w:val="center"/>
          </w:tcPr>
          <w:p w:rsidR="006D0867" w:rsidRPr="00FE71BB" w:rsidRDefault="006D0867" w:rsidP="006D0867">
            <w:pPr>
              <w:pStyle w:val="ConsPlusNormal"/>
              <w:ind w:left="-69" w:right="-70" w:firstLine="0"/>
              <w:jc w:val="center"/>
              <w:rPr>
                <w:rFonts w:ascii="Times New Roman" w:hAnsi="Times New Roman" w:cs="Times New Roman"/>
                <w:sz w:val="22"/>
                <w:szCs w:val="22"/>
              </w:rPr>
            </w:pPr>
            <w:r w:rsidRPr="00FE71BB">
              <w:rPr>
                <w:rFonts w:ascii="Times New Roman" w:hAnsi="Times New Roman" w:cs="Times New Roman"/>
                <w:sz w:val="22"/>
                <w:szCs w:val="22"/>
              </w:rPr>
              <w:t>отчетный финансовый 2014 год</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center"/>
          </w:tcPr>
          <w:p w:rsidR="006D0867" w:rsidRPr="00FE71BB" w:rsidRDefault="006D0867" w:rsidP="006D0867">
            <w:pPr>
              <w:pStyle w:val="ConsPlusNormal"/>
              <w:ind w:left="-69" w:right="-70" w:firstLine="0"/>
              <w:jc w:val="center"/>
              <w:rPr>
                <w:rFonts w:ascii="Times New Roman" w:hAnsi="Times New Roman" w:cs="Times New Roman"/>
                <w:sz w:val="22"/>
                <w:szCs w:val="22"/>
              </w:rPr>
            </w:pPr>
            <w:r w:rsidRPr="00FE71BB">
              <w:rPr>
                <w:rFonts w:ascii="Times New Roman" w:hAnsi="Times New Roman" w:cs="Times New Roman"/>
                <w:sz w:val="22"/>
                <w:szCs w:val="22"/>
              </w:rPr>
              <w:t>отчетный финансовый 2015 год</w:t>
            </w:r>
          </w:p>
        </w:tc>
        <w:tc>
          <w:tcPr>
            <w:tcW w:w="1005" w:type="dxa"/>
            <w:tcBorders>
              <w:top w:val="single" w:sz="6" w:space="0" w:color="auto"/>
              <w:left w:val="single" w:sz="6" w:space="0" w:color="auto"/>
              <w:bottom w:val="single" w:sz="6" w:space="0" w:color="auto"/>
              <w:right w:val="single" w:sz="4" w:space="0" w:color="auto"/>
            </w:tcBorders>
            <w:shd w:val="clear" w:color="auto" w:fill="auto"/>
            <w:vAlign w:val="center"/>
          </w:tcPr>
          <w:p w:rsidR="006D0867" w:rsidRPr="00FE71BB" w:rsidRDefault="006D0867" w:rsidP="006D0867">
            <w:pPr>
              <w:pStyle w:val="ConsPlusNormal"/>
              <w:ind w:left="-70" w:right="-70" w:firstLine="0"/>
              <w:jc w:val="center"/>
              <w:rPr>
                <w:rFonts w:ascii="Times New Roman" w:hAnsi="Times New Roman" w:cs="Times New Roman"/>
                <w:sz w:val="22"/>
                <w:szCs w:val="22"/>
              </w:rPr>
            </w:pPr>
            <w:r w:rsidRPr="00FE71BB">
              <w:rPr>
                <w:rFonts w:ascii="Times New Roman" w:hAnsi="Times New Roman" w:cs="Times New Roman"/>
                <w:sz w:val="22"/>
                <w:szCs w:val="22"/>
              </w:rPr>
              <w:t>отчетный финансовый</w:t>
            </w:r>
          </w:p>
          <w:p w:rsidR="006D0867" w:rsidRPr="00FE71BB" w:rsidRDefault="006D0867" w:rsidP="006D0867">
            <w:pPr>
              <w:pStyle w:val="ConsPlusNormal"/>
              <w:ind w:left="-70" w:right="-70" w:firstLine="0"/>
              <w:jc w:val="center"/>
              <w:rPr>
                <w:rFonts w:ascii="Times New Roman" w:hAnsi="Times New Roman" w:cs="Times New Roman"/>
                <w:sz w:val="22"/>
                <w:szCs w:val="22"/>
              </w:rPr>
            </w:pPr>
            <w:r w:rsidRPr="00FE71BB">
              <w:rPr>
                <w:rFonts w:ascii="Times New Roman" w:hAnsi="Times New Roman" w:cs="Times New Roman"/>
                <w:sz w:val="22"/>
                <w:szCs w:val="22"/>
              </w:rPr>
              <w:t>2016 год</w:t>
            </w:r>
          </w:p>
        </w:tc>
        <w:tc>
          <w:tcPr>
            <w:tcW w:w="1005" w:type="dxa"/>
            <w:tcBorders>
              <w:top w:val="single" w:sz="6" w:space="0" w:color="auto"/>
              <w:left w:val="single" w:sz="4" w:space="0" w:color="auto"/>
              <w:bottom w:val="single" w:sz="6" w:space="0" w:color="auto"/>
              <w:right w:val="single" w:sz="6" w:space="0" w:color="auto"/>
            </w:tcBorders>
            <w:shd w:val="clear" w:color="auto" w:fill="auto"/>
            <w:vAlign w:val="center"/>
          </w:tcPr>
          <w:p w:rsidR="006D0867" w:rsidRPr="00FE71BB" w:rsidRDefault="006D0867" w:rsidP="006D0867">
            <w:pPr>
              <w:pStyle w:val="ConsPlusNormal"/>
              <w:ind w:left="-70" w:right="-70" w:firstLine="0"/>
              <w:jc w:val="center"/>
              <w:rPr>
                <w:rFonts w:ascii="Times New Roman" w:hAnsi="Times New Roman" w:cs="Times New Roman"/>
                <w:sz w:val="22"/>
                <w:szCs w:val="22"/>
              </w:rPr>
            </w:pPr>
            <w:r w:rsidRPr="00FE71BB">
              <w:rPr>
                <w:rFonts w:ascii="Times New Roman" w:hAnsi="Times New Roman" w:cs="Times New Roman"/>
                <w:sz w:val="22"/>
                <w:szCs w:val="22"/>
              </w:rPr>
              <w:t>отчетный финансовый</w:t>
            </w:r>
          </w:p>
          <w:p w:rsidR="006D0867" w:rsidRPr="00FE71BB" w:rsidRDefault="006D0867" w:rsidP="00D212AF">
            <w:pPr>
              <w:pStyle w:val="ConsPlusNormal"/>
              <w:ind w:left="-70" w:right="-70" w:firstLine="0"/>
              <w:jc w:val="center"/>
              <w:rPr>
                <w:rFonts w:ascii="Times New Roman" w:hAnsi="Times New Roman" w:cs="Times New Roman"/>
                <w:sz w:val="22"/>
                <w:szCs w:val="22"/>
              </w:rPr>
            </w:pPr>
            <w:r w:rsidRPr="00FE71BB">
              <w:rPr>
                <w:rFonts w:ascii="Times New Roman" w:hAnsi="Times New Roman" w:cs="Times New Roman"/>
                <w:sz w:val="22"/>
                <w:szCs w:val="22"/>
              </w:rPr>
              <w:t>201</w:t>
            </w:r>
            <w:r w:rsidR="00D212AF" w:rsidRPr="00FE71BB">
              <w:rPr>
                <w:rFonts w:ascii="Times New Roman" w:hAnsi="Times New Roman" w:cs="Times New Roman"/>
                <w:sz w:val="22"/>
                <w:szCs w:val="22"/>
              </w:rPr>
              <w:t>7</w:t>
            </w:r>
            <w:r w:rsidRPr="00FE71BB">
              <w:rPr>
                <w:rFonts w:ascii="Times New Roman" w:hAnsi="Times New Roman" w:cs="Times New Roman"/>
                <w:sz w:val="22"/>
                <w:szCs w:val="22"/>
              </w:rPr>
              <w:t xml:space="preserve"> год</w:t>
            </w:r>
          </w:p>
        </w:tc>
        <w:tc>
          <w:tcPr>
            <w:tcW w:w="1293" w:type="dxa"/>
            <w:tcBorders>
              <w:top w:val="single" w:sz="6" w:space="0" w:color="auto"/>
              <w:left w:val="single" w:sz="6" w:space="0" w:color="auto"/>
              <w:bottom w:val="single" w:sz="6" w:space="0" w:color="auto"/>
              <w:right w:val="single" w:sz="6" w:space="0" w:color="auto"/>
            </w:tcBorders>
            <w:shd w:val="clear" w:color="auto" w:fill="auto"/>
            <w:vAlign w:val="center"/>
          </w:tcPr>
          <w:p w:rsidR="006D0867" w:rsidRPr="00FE71BB" w:rsidRDefault="006D0867" w:rsidP="006D0867">
            <w:pPr>
              <w:pStyle w:val="ConsPlusNormal"/>
              <w:ind w:left="-70" w:right="-70" w:firstLine="0"/>
              <w:jc w:val="center"/>
              <w:rPr>
                <w:rFonts w:ascii="Times New Roman" w:hAnsi="Times New Roman" w:cs="Times New Roman"/>
                <w:sz w:val="22"/>
                <w:szCs w:val="22"/>
              </w:rPr>
            </w:pPr>
            <w:r w:rsidRPr="00FE71BB">
              <w:rPr>
                <w:rFonts w:ascii="Times New Roman" w:hAnsi="Times New Roman" w:cs="Times New Roman"/>
                <w:sz w:val="22"/>
                <w:szCs w:val="22"/>
              </w:rPr>
              <w:t>текущий финансовый 2018</w:t>
            </w:r>
          </w:p>
          <w:p w:rsidR="006D0867" w:rsidRPr="00FE71BB" w:rsidRDefault="006D0867" w:rsidP="006D0867">
            <w:pPr>
              <w:pStyle w:val="ConsPlusNormal"/>
              <w:ind w:left="-70" w:right="-70" w:firstLine="0"/>
              <w:jc w:val="center"/>
              <w:rPr>
                <w:rFonts w:ascii="Times New Roman" w:hAnsi="Times New Roman" w:cs="Times New Roman"/>
                <w:sz w:val="22"/>
                <w:szCs w:val="22"/>
              </w:rPr>
            </w:pPr>
            <w:r w:rsidRPr="00FE71BB">
              <w:rPr>
                <w:rFonts w:ascii="Times New Roman" w:hAnsi="Times New Roman" w:cs="Times New Roman"/>
                <w:sz w:val="22"/>
                <w:szCs w:val="22"/>
              </w:rPr>
              <w:t xml:space="preserve"> год</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tcPr>
          <w:p w:rsidR="006D0867" w:rsidRPr="00FE71BB" w:rsidRDefault="006D0867" w:rsidP="006D0867">
            <w:pPr>
              <w:pStyle w:val="ConsPlusNormal"/>
              <w:ind w:left="-70" w:right="-70" w:firstLine="0"/>
              <w:jc w:val="center"/>
              <w:rPr>
                <w:rFonts w:ascii="Times New Roman" w:hAnsi="Times New Roman" w:cs="Times New Roman"/>
                <w:sz w:val="22"/>
                <w:szCs w:val="22"/>
              </w:rPr>
            </w:pPr>
            <w:r w:rsidRPr="00FE71BB">
              <w:rPr>
                <w:rFonts w:ascii="Times New Roman" w:hAnsi="Times New Roman" w:cs="Times New Roman"/>
                <w:sz w:val="22"/>
                <w:szCs w:val="22"/>
              </w:rPr>
              <w:t>первый год планового периода</w:t>
            </w:r>
          </w:p>
          <w:p w:rsidR="006D0867" w:rsidRPr="00FE71BB" w:rsidRDefault="006D0867" w:rsidP="006D0867">
            <w:pPr>
              <w:pStyle w:val="ConsPlusNormal"/>
              <w:ind w:left="-70" w:right="-70" w:firstLine="0"/>
              <w:jc w:val="center"/>
              <w:rPr>
                <w:rFonts w:ascii="Times New Roman" w:hAnsi="Times New Roman" w:cs="Times New Roman"/>
                <w:sz w:val="22"/>
                <w:szCs w:val="22"/>
              </w:rPr>
            </w:pPr>
            <w:r w:rsidRPr="00FE71BB">
              <w:rPr>
                <w:rFonts w:ascii="Times New Roman" w:hAnsi="Times New Roman" w:cs="Times New Roman"/>
                <w:sz w:val="22"/>
                <w:szCs w:val="22"/>
              </w:rPr>
              <w:t xml:space="preserve">2019 </w:t>
            </w:r>
          </w:p>
        </w:tc>
        <w:tc>
          <w:tcPr>
            <w:tcW w:w="1152" w:type="dxa"/>
            <w:tcBorders>
              <w:top w:val="single" w:sz="6" w:space="0" w:color="auto"/>
              <w:left w:val="single" w:sz="6" w:space="0" w:color="auto"/>
              <w:bottom w:val="single" w:sz="6" w:space="0" w:color="auto"/>
              <w:right w:val="single" w:sz="6" w:space="0" w:color="auto"/>
            </w:tcBorders>
            <w:vAlign w:val="center"/>
          </w:tcPr>
          <w:p w:rsidR="006D0867" w:rsidRPr="00FE71BB" w:rsidRDefault="006D0867" w:rsidP="006D0867">
            <w:pPr>
              <w:pStyle w:val="ConsPlusNormal"/>
              <w:ind w:left="-70" w:right="-66" w:firstLine="0"/>
              <w:jc w:val="center"/>
              <w:rPr>
                <w:rFonts w:ascii="Times New Roman" w:hAnsi="Times New Roman" w:cs="Times New Roman"/>
                <w:sz w:val="22"/>
                <w:szCs w:val="22"/>
              </w:rPr>
            </w:pPr>
            <w:r w:rsidRPr="00FE71BB">
              <w:rPr>
                <w:rFonts w:ascii="Times New Roman" w:hAnsi="Times New Roman" w:cs="Times New Roman"/>
                <w:sz w:val="22"/>
                <w:szCs w:val="22"/>
              </w:rPr>
              <w:t xml:space="preserve">второй год планового периода  2020   </w:t>
            </w:r>
          </w:p>
        </w:tc>
      </w:tr>
      <w:tr w:rsidR="006D0867" w:rsidRPr="00FE71BB" w:rsidTr="009003EC">
        <w:trPr>
          <w:cantSplit/>
          <w:trHeight w:val="366"/>
        </w:trPr>
        <w:tc>
          <w:tcPr>
            <w:tcW w:w="573" w:type="dxa"/>
            <w:tcBorders>
              <w:top w:val="single" w:sz="6" w:space="0" w:color="auto"/>
              <w:left w:val="single" w:sz="6" w:space="0" w:color="auto"/>
              <w:bottom w:val="single" w:sz="6" w:space="0" w:color="auto"/>
              <w:right w:val="single" w:sz="6" w:space="0" w:color="auto"/>
            </w:tcBorders>
            <w:shd w:val="clear" w:color="auto" w:fill="auto"/>
            <w:vAlign w:val="center"/>
          </w:tcPr>
          <w:p w:rsidR="006D0867" w:rsidRPr="00FE71BB" w:rsidRDefault="006D0867" w:rsidP="006D0867">
            <w:pPr>
              <w:pStyle w:val="ConsPlusNormal"/>
              <w:ind w:firstLine="0"/>
              <w:jc w:val="center"/>
              <w:rPr>
                <w:rFonts w:ascii="Times New Roman" w:hAnsi="Times New Roman" w:cs="Times New Roman"/>
                <w:sz w:val="22"/>
                <w:szCs w:val="22"/>
              </w:rPr>
            </w:pPr>
          </w:p>
        </w:tc>
        <w:tc>
          <w:tcPr>
            <w:tcW w:w="13940"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6D0867" w:rsidRPr="00FE71BB" w:rsidRDefault="006D0867" w:rsidP="006D0867">
            <w:pPr>
              <w:pStyle w:val="ConsPlusNormal"/>
              <w:ind w:firstLine="0"/>
              <w:rPr>
                <w:rFonts w:ascii="Times New Roman" w:hAnsi="Times New Roman" w:cs="Times New Roman"/>
                <w:sz w:val="22"/>
                <w:szCs w:val="22"/>
              </w:rPr>
            </w:pPr>
            <w:r w:rsidRPr="00FE71BB">
              <w:rPr>
                <w:rFonts w:ascii="Times New Roman" w:hAnsi="Times New Roman" w:cs="Times New Roman"/>
                <w:sz w:val="22"/>
                <w:szCs w:val="22"/>
              </w:rPr>
              <w:t>Целевой индикатор: формирование целостности и эффективной системы управления энергосбережением и повышением энергетической эффективности</w:t>
            </w:r>
          </w:p>
        </w:tc>
        <w:tc>
          <w:tcPr>
            <w:tcW w:w="1152" w:type="dxa"/>
            <w:tcBorders>
              <w:top w:val="single" w:sz="6" w:space="0" w:color="auto"/>
              <w:left w:val="single" w:sz="6" w:space="0" w:color="auto"/>
              <w:bottom w:val="single" w:sz="6" w:space="0" w:color="auto"/>
              <w:right w:val="single" w:sz="6" w:space="0" w:color="auto"/>
            </w:tcBorders>
          </w:tcPr>
          <w:p w:rsidR="006D0867" w:rsidRPr="00FE71BB" w:rsidRDefault="006D0867" w:rsidP="006D0867">
            <w:pPr>
              <w:pStyle w:val="ConsPlusNormal"/>
              <w:ind w:firstLine="0"/>
              <w:rPr>
                <w:rFonts w:ascii="Times New Roman" w:hAnsi="Times New Roman" w:cs="Times New Roman"/>
                <w:sz w:val="22"/>
                <w:szCs w:val="22"/>
              </w:rPr>
            </w:pPr>
          </w:p>
        </w:tc>
      </w:tr>
      <w:tr w:rsidR="006D0867" w:rsidRPr="00FE71BB" w:rsidTr="009003EC">
        <w:trPr>
          <w:cantSplit/>
          <w:trHeight w:val="247"/>
        </w:trPr>
        <w:tc>
          <w:tcPr>
            <w:tcW w:w="573" w:type="dxa"/>
            <w:tcBorders>
              <w:top w:val="single" w:sz="6" w:space="0" w:color="auto"/>
              <w:left w:val="single" w:sz="6" w:space="0" w:color="auto"/>
              <w:bottom w:val="single" w:sz="4" w:space="0" w:color="auto"/>
              <w:right w:val="single" w:sz="6" w:space="0" w:color="auto"/>
            </w:tcBorders>
            <w:shd w:val="clear" w:color="auto" w:fill="auto"/>
          </w:tcPr>
          <w:p w:rsidR="006D0867" w:rsidRPr="00FE71BB" w:rsidRDefault="006D0867" w:rsidP="006D0867">
            <w:pPr>
              <w:pStyle w:val="ConsPlusNormal"/>
              <w:ind w:firstLine="0"/>
              <w:jc w:val="center"/>
              <w:rPr>
                <w:rFonts w:ascii="Times New Roman" w:hAnsi="Times New Roman" w:cs="Times New Roman"/>
                <w:sz w:val="22"/>
                <w:szCs w:val="22"/>
              </w:rPr>
            </w:pPr>
            <w:r w:rsidRPr="00FE71BB">
              <w:rPr>
                <w:rFonts w:ascii="Times New Roman" w:hAnsi="Times New Roman" w:cs="Times New Roman"/>
                <w:sz w:val="22"/>
                <w:szCs w:val="22"/>
              </w:rPr>
              <w:t>1.1</w:t>
            </w:r>
          </w:p>
        </w:tc>
        <w:tc>
          <w:tcPr>
            <w:tcW w:w="5173" w:type="dxa"/>
            <w:tcBorders>
              <w:top w:val="single" w:sz="6" w:space="0" w:color="auto"/>
              <w:left w:val="single" w:sz="6" w:space="0" w:color="auto"/>
              <w:bottom w:val="single" w:sz="4" w:space="0" w:color="auto"/>
              <w:right w:val="single" w:sz="6" w:space="0" w:color="auto"/>
            </w:tcBorders>
            <w:shd w:val="clear" w:color="auto" w:fill="auto"/>
          </w:tcPr>
          <w:p w:rsidR="006D0867" w:rsidRPr="00FE71BB" w:rsidRDefault="006D0867" w:rsidP="006D0867">
            <w:pPr>
              <w:pStyle w:val="ConsPlusNormal"/>
              <w:ind w:firstLine="0"/>
              <w:rPr>
                <w:rFonts w:ascii="Times New Roman" w:hAnsi="Times New Roman" w:cs="Times New Roman"/>
                <w:sz w:val="22"/>
                <w:szCs w:val="22"/>
              </w:rPr>
            </w:pPr>
            <w:r w:rsidRPr="00FE71BB">
              <w:rPr>
                <w:rFonts w:ascii="Times New Roman" w:hAnsi="Times New Roman" w:cs="Times New Roman"/>
                <w:sz w:val="22"/>
                <w:szCs w:val="22"/>
                <w:lang w:eastAsia="en-US"/>
              </w:rPr>
              <w:t>Показатель результативности: 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муниципального образования город Минусинск, в том числе:</w:t>
            </w:r>
          </w:p>
        </w:tc>
        <w:tc>
          <w:tcPr>
            <w:tcW w:w="717" w:type="dxa"/>
            <w:tcBorders>
              <w:top w:val="single" w:sz="6" w:space="0" w:color="auto"/>
              <w:left w:val="single" w:sz="6" w:space="0" w:color="auto"/>
              <w:bottom w:val="single" w:sz="4" w:space="0" w:color="auto"/>
              <w:right w:val="single" w:sz="6" w:space="0" w:color="auto"/>
            </w:tcBorders>
            <w:shd w:val="clear" w:color="auto" w:fill="auto"/>
            <w:vAlign w:val="center"/>
          </w:tcPr>
          <w:p w:rsidR="006D0867" w:rsidRPr="00FE71BB" w:rsidRDefault="006D0867" w:rsidP="006D0867">
            <w:pPr>
              <w:pStyle w:val="ConsPlusNormal"/>
              <w:ind w:firstLine="0"/>
              <w:jc w:val="center"/>
              <w:rPr>
                <w:rFonts w:ascii="Times New Roman" w:hAnsi="Times New Roman" w:cs="Times New Roman"/>
                <w:sz w:val="22"/>
                <w:szCs w:val="22"/>
              </w:rPr>
            </w:pPr>
          </w:p>
        </w:tc>
        <w:tc>
          <w:tcPr>
            <w:tcW w:w="1579" w:type="dxa"/>
            <w:vMerge w:val="restart"/>
            <w:tcBorders>
              <w:top w:val="single" w:sz="6" w:space="0" w:color="auto"/>
              <w:left w:val="single" w:sz="6" w:space="0" w:color="auto"/>
              <w:right w:val="single" w:sz="6" w:space="0" w:color="auto"/>
            </w:tcBorders>
            <w:shd w:val="clear" w:color="auto" w:fill="auto"/>
            <w:vAlign w:val="center"/>
          </w:tcPr>
          <w:p w:rsidR="006D0867" w:rsidRPr="00FE71BB" w:rsidRDefault="006D0867" w:rsidP="006D0867">
            <w:pPr>
              <w:pStyle w:val="ConsPlusNormal"/>
              <w:ind w:firstLine="0"/>
              <w:jc w:val="center"/>
              <w:rPr>
                <w:rFonts w:ascii="Times New Roman" w:hAnsi="Times New Roman" w:cs="Times New Roman"/>
                <w:sz w:val="22"/>
                <w:szCs w:val="22"/>
              </w:rPr>
            </w:pPr>
            <w:r w:rsidRPr="00FE71BB">
              <w:rPr>
                <w:rFonts w:ascii="Times New Roman" w:hAnsi="Times New Roman" w:cs="Times New Roman"/>
                <w:sz w:val="22"/>
                <w:szCs w:val="22"/>
              </w:rPr>
              <w:t>Администрация города Минусинска</w:t>
            </w:r>
          </w:p>
          <w:p w:rsidR="006D0867" w:rsidRPr="00FE71BB" w:rsidRDefault="006D0867" w:rsidP="006D0867">
            <w:pPr>
              <w:pStyle w:val="ConsPlusNormal"/>
              <w:jc w:val="center"/>
              <w:rPr>
                <w:rFonts w:ascii="Times New Roman" w:hAnsi="Times New Roman" w:cs="Times New Roman"/>
                <w:sz w:val="22"/>
                <w:szCs w:val="22"/>
              </w:rPr>
            </w:pPr>
          </w:p>
        </w:tc>
        <w:tc>
          <w:tcPr>
            <w:tcW w:w="1006" w:type="dxa"/>
            <w:tcBorders>
              <w:top w:val="single" w:sz="6" w:space="0" w:color="auto"/>
              <w:left w:val="single" w:sz="6" w:space="0" w:color="auto"/>
              <w:bottom w:val="single" w:sz="4" w:space="0" w:color="auto"/>
              <w:right w:val="single" w:sz="4" w:space="0" w:color="auto"/>
            </w:tcBorders>
            <w:shd w:val="clear" w:color="auto" w:fill="auto"/>
            <w:vAlign w:val="center"/>
          </w:tcPr>
          <w:p w:rsidR="006D0867" w:rsidRPr="00FE71BB" w:rsidRDefault="006D0867" w:rsidP="006D0867">
            <w:pPr>
              <w:pStyle w:val="ConsPlusNormal"/>
              <w:ind w:firstLine="0"/>
              <w:jc w:val="center"/>
              <w:rPr>
                <w:rFonts w:ascii="Times New Roman" w:hAnsi="Times New Roman" w:cs="Times New Roman"/>
                <w:sz w:val="22"/>
                <w:szCs w:val="22"/>
              </w:rPr>
            </w:pPr>
          </w:p>
        </w:tc>
        <w:tc>
          <w:tcPr>
            <w:tcW w:w="1005" w:type="dxa"/>
            <w:tcBorders>
              <w:top w:val="single" w:sz="6" w:space="0" w:color="auto"/>
              <w:left w:val="single" w:sz="4" w:space="0" w:color="auto"/>
              <w:bottom w:val="single" w:sz="4" w:space="0" w:color="auto"/>
              <w:right w:val="single" w:sz="6" w:space="0" w:color="auto"/>
            </w:tcBorders>
            <w:shd w:val="clear" w:color="auto" w:fill="auto"/>
            <w:vAlign w:val="center"/>
          </w:tcPr>
          <w:p w:rsidR="006D0867" w:rsidRPr="00FE71BB" w:rsidRDefault="006D0867" w:rsidP="006D0867">
            <w:pPr>
              <w:pStyle w:val="ConsPlusNormal"/>
              <w:ind w:firstLine="0"/>
              <w:jc w:val="center"/>
              <w:rPr>
                <w:rFonts w:ascii="Times New Roman" w:hAnsi="Times New Roman" w:cs="Times New Roman"/>
                <w:sz w:val="22"/>
                <w:szCs w:val="22"/>
              </w:rPr>
            </w:pPr>
          </w:p>
        </w:tc>
        <w:tc>
          <w:tcPr>
            <w:tcW w:w="1005" w:type="dxa"/>
            <w:tcBorders>
              <w:top w:val="single" w:sz="6" w:space="0" w:color="auto"/>
              <w:left w:val="single" w:sz="6" w:space="0" w:color="auto"/>
              <w:bottom w:val="single" w:sz="4" w:space="0" w:color="auto"/>
              <w:right w:val="single" w:sz="4" w:space="0" w:color="auto"/>
            </w:tcBorders>
            <w:shd w:val="clear" w:color="auto" w:fill="auto"/>
            <w:vAlign w:val="center"/>
          </w:tcPr>
          <w:p w:rsidR="006D0867" w:rsidRPr="00FE71BB" w:rsidRDefault="006D0867" w:rsidP="006D0867">
            <w:pPr>
              <w:pStyle w:val="ConsPlusNormal"/>
              <w:ind w:firstLine="0"/>
              <w:jc w:val="center"/>
              <w:rPr>
                <w:rFonts w:ascii="Times New Roman" w:hAnsi="Times New Roman" w:cs="Times New Roman"/>
                <w:sz w:val="22"/>
                <w:szCs w:val="22"/>
              </w:rPr>
            </w:pPr>
          </w:p>
        </w:tc>
        <w:tc>
          <w:tcPr>
            <w:tcW w:w="1005" w:type="dxa"/>
            <w:tcBorders>
              <w:top w:val="single" w:sz="6" w:space="0" w:color="auto"/>
              <w:left w:val="single" w:sz="4" w:space="0" w:color="auto"/>
              <w:bottom w:val="single" w:sz="4" w:space="0" w:color="auto"/>
              <w:right w:val="single" w:sz="6" w:space="0" w:color="auto"/>
            </w:tcBorders>
            <w:shd w:val="clear" w:color="auto" w:fill="auto"/>
            <w:vAlign w:val="center"/>
          </w:tcPr>
          <w:p w:rsidR="006D0867" w:rsidRPr="00FE71BB" w:rsidRDefault="006D0867" w:rsidP="006D0867">
            <w:pPr>
              <w:pStyle w:val="ConsPlusNormal"/>
              <w:ind w:firstLine="0"/>
              <w:jc w:val="center"/>
              <w:rPr>
                <w:rFonts w:ascii="Times New Roman" w:hAnsi="Times New Roman" w:cs="Times New Roman"/>
                <w:sz w:val="22"/>
                <w:szCs w:val="22"/>
              </w:rPr>
            </w:pPr>
          </w:p>
        </w:tc>
        <w:tc>
          <w:tcPr>
            <w:tcW w:w="1293" w:type="dxa"/>
            <w:tcBorders>
              <w:top w:val="single" w:sz="6" w:space="0" w:color="auto"/>
              <w:left w:val="single" w:sz="6" w:space="0" w:color="auto"/>
              <w:bottom w:val="single" w:sz="4" w:space="0" w:color="auto"/>
              <w:right w:val="single" w:sz="6" w:space="0" w:color="auto"/>
            </w:tcBorders>
            <w:shd w:val="clear" w:color="auto" w:fill="auto"/>
            <w:vAlign w:val="center"/>
          </w:tcPr>
          <w:p w:rsidR="006D0867" w:rsidRPr="00FE71BB" w:rsidRDefault="006D0867" w:rsidP="006D0867">
            <w:pPr>
              <w:pStyle w:val="ConsPlusNormal"/>
              <w:ind w:firstLine="0"/>
              <w:jc w:val="center"/>
              <w:rPr>
                <w:rFonts w:ascii="Times New Roman" w:hAnsi="Times New Roman" w:cs="Times New Roman"/>
                <w:sz w:val="22"/>
                <w:szCs w:val="22"/>
              </w:rPr>
            </w:pPr>
          </w:p>
        </w:tc>
        <w:tc>
          <w:tcPr>
            <w:tcW w:w="1155" w:type="dxa"/>
            <w:tcBorders>
              <w:top w:val="single" w:sz="6" w:space="0" w:color="auto"/>
              <w:left w:val="single" w:sz="6" w:space="0" w:color="auto"/>
              <w:bottom w:val="single" w:sz="4" w:space="0" w:color="auto"/>
              <w:right w:val="single" w:sz="6" w:space="0" w:color="auto"/>
            </w:tcBorders>
            <w:shd w:val="clear" w:color="auto" w:fill="auto"/>
            <w:vAlign w:val="center"/>
          </w:tcPr>
          <w:p w:rsidR="006D0867" w:rsidRPr="00FE71BB" w:rsidRDefault="006D0867" w:rsidP="006D0867">
            <w:pPr>
              <w:pStyle w:val="ConsPlusNormal"/>
              <w:ind w:firstLine="0"/>
              <w:jc w:val="center"/>
              <w:rPr>
                <w:rFonts w:ascii="Times New Roman" w:hAnsi="Times New Roman" w:cs="Times New Roman"/>
                <w:sz w:val="22"/>
                <w:szCs w:val="22"/>
              </w:rPr>
            </w:pPr>
          </w:p>
        </w:tc>
        <w:tc>
          <w:tcPr>
            <w:tcW w:w="1152" w:type="dxa"/>
            <w:tcBorders>
              <w:top w:val="single" w:sz="6" w:space="0" w:color="auto"/>
              <w:left w:val="single" w:sz="6" w:space="0" w:color="auto"/>
              <w:bottom w:val="single" w:sz="4" w:space="0" w:color="auto"/>
              <w:right w:val="single" w:sz="6" w:space="0" w:color="auto"/>
            </w:tcBorders>
          </w:tcPr>
          <w:p w:rsidR="006D0867" w:rsidRPr="00FE71BB" w:rsidRDefault="006D0867" w:rsidP="006D0867">
            <w:pPr>
              <w:pStyle w:val="ConsPlusNormal"/>
              <w:ind w:firstLine="0"/>
              <w:jc w:val="center"/>
              <w:rPr>
                <w:rFonts w:ascii="Times New Roman" w:hAnsi="Times New Roman" w:cs="Times New Roman"/>
                <w:sz w:val="22"/>
                <w:szCs w:val="22"/>
              </w:rPr>
            </w:pPr>
          </w:p>
        </w:tc>
      </w:tr>
      <w:tr w:rsidR="006D0867" w:rsidRPr="00FE71BB" w:rsidTr="009003EC">
        <w:trPr>
          <w:cantSplit/>
          <w:trHeight w:val="247"/>
        </w:trPr>
        <w:tc>
          <w:tcPr>
            <w:tcW w:w="573" w:type="dxa"/>
            <w:tcBorders>
              <w:top w:val="single" w:sz="6" w:space="0" w:color="auto"/>
              <w:left w:val="single" w:sz="6" w:space="0" w:color="auto"/>
              <w:bottom w:val="single" w:sz="4" w:space="0" w:color="auto"/>
              <w:right w:val="single" w:sz="6" w:space="0" w:color="auto"/>
            </w:tcBorders>
            <w:shd w:val="clear" w:color="auto" w:fill="auto"/>
          </w:tcPr>
          <w:p w:rsidR="006D0867" w:rsidRPr="00FE71BB" w:rsidRDefault="006D0867" w:rsidP="006D0867">
            <w:pPr>
              <w:pStyle w:val="ConsPlusNormal"/>
              <w:ind w:firstLine="0"/>
              <w:jc w:val="center"/>
              <w:rPr>
                <w:rFonts w:ascii="Times New Roman" w:hAnsi="Times New Roman" w:cs="Times New Roman"/>
                <w:sz w:val="22"/>
                <w:szCs w:val="22"/>
              </w:rPr>
            </w:pPr>
          </w:p>
        </w:tc>
        <w:tc>
          <w:tcPr>
            <w:tcW w:w="5173" w:type="dxa"/>
            <w:tcBorders>
              <w:top w:val="single" w:sz="6" w:space="0" w:color="auto"/>
              <w:left w:val="single" w:sz="6" w:space="0" w:color="auto"/>
              <w:bottom w:val="single" w:sz="4" w:space="0" w:color="auto"/>
              <w:right w:val="single" w:sz="6" w:space="0" w:color="auto"/>
            </w:tcBorders>
            <w:shd w:val="clear" w:color="auto" w:fill="auto"/>
            <w:vAlign w:val="center"/>
          </w:tcPr>
          <w:p w:rsidR="006D0867" w:rsidRPr="00FE71BB" w:rsidRDefault="006D0867" w:rsidP="006D0867">
            <w:pPr>
              <w:pStyle w:val="ConsPlusNormal"/>
              <w:ind w:firstLine="0"/>
              <w:rPr>
                <w:rFonts w:ascii="Times New Roman" w:hAnsi="Times New Roman" w:cs="Times New Roman"/>
                <w:sz w:val="22"/>
                <w:szCs w:val="22"/>
              </w:rPr>
            </w:pPr>
            <w:r w:rsidRPr="00FE71BB">
              <w:rPr>
                <w:rFonts w:ascii="Times New Roman" w:hAnsi="Times New Roman" w:cs="Times New Roman"/>
                <w:sz w:val="22"/>
                <w:szCs w:val="22"/>
                <w:lang w:eastAsia="en-US"/>
              </w:rPr>
              <w:t>электрической энергии</w:t>
            </w:r>
          </w:p>
        </w:tc>
        <w:tc>
          <w:tcPr>
            <w:tcW w:w="717" w:type="dxa"/>
            <w:tcBorders>
              <w:top w:val="single" w:sz="6" w:space="0" w:color="auto"/>
              <w:left w:val="single" w:sz="6" w:space="0" w:color="auto"/>
              <w:bottom w:val="single" w:sz="4" w:space="0" w:color="auto"/>
              <w:right w:val="single" w:sz="6" w:space="0" w:color="auto"/>
            </w:tcBorders>
            <w:shd w:val="clear" w:color="auto" w:fill="auto"/>
            <w:vAlign w:val="center"/>
          </w:tcPr>
          <w:p w:rsidR="006D0867" w:rsidRPr="00FE71BB" w:rsidRDefault="006D0867" w:rsidP="006D0867">
            <w:pPr>
              <w:pStyle w:val="ConsPlusNormal"/>
              <w:ind w:firstLine="0"/>
              <w:jc w:val="center"/>
              <w:rPr>
                <w:rFonts w:ascii="Times New Roman" w:hAnsi="Times New Roman" w:cs="Times New Roman"/>
                <w:sz w:val="22"/>
                <w:szCs w:val="22"/>
              </w:rPr>
            </w:pPr>
            <w:r w:rsidRPr="00FE71BB">
              <w:rPr>
                <w:rFonts w:ascii="Times New Roman" w:hAnsi="Times New Roman" w:cs="Times New Roman"/>
                <w:sz w:val="22"/>
                <w:szCs w:val="22"/>
                <w:lang w:eastAsia="en-US"/>
              </w:rPr>
              <w:t>%</w:t>
            </w:r>
          </w:p>
        </w:tc>
        <w:tc>
          <w:tcPr>
            <w:tcW w:w="1579" w:type="dxa"/>
            <w:vMerge/>
            <w:tcBorders>
              <w:left w:val="single" w:sz="6" w:space="0" w:color="auto"/>
              <w:right w:val="single" w:sz="6" w:space="0" w:color="auto"/>
            </w:tcBorders>
            <w:shd w:val="clear" w:color="auto" w:fill="auto"/>
            <w:vAlign w:val="center"/>
          </w:tcPr>
          <w:p w:rsidR="006D0867" w:rsidRPr="00FE71BB" w:rsidRDefault="006D0867" w:rsidP="006D0867">
            <w:pPr>
              <w:pStyle w:val="ConsPlusNormal"/>
              <w:jc w:val="center"/>
              <w:rPr>
                <w:rFonts w:ascii="Times New Roman" w:hAnsi="Times New Roman" w:cs="Times New Roman"/>
                <w:sz w:val="22"/>
                <w:szCs w:val="22"/>
              </w:rPr>
            </w:pPr>
          </w:p>
        </w:tc>
        <w:tc>
          <w:tcPr>
            <w:tcW w:w="1006" w:type="dxa"/>
            <w:tcBorders>
              <w:top w:val="single" w:sz="6" w:space="0" w:color="auto"/>
              <w:left w:val="single" w:sz="6" w:space="0" w:color="auto"/>
              <w:bottom w:val="single" w:sz="4" w:space="0" w:color="auto"/>
              <w:right w:val="single" w:sz="4" w:space="0" w:color="auto"/>
            </w:tcBorders>
            <w:shd w:val="clear" w:color="auto" w:fill="auto"/>
            <w:vAlign w:val="center"/>
          </w:tcPr>
          <w:p w:rsidR="006D0867" w:rsidRPr="00FE71BB" w:rsidRDefault="006D0867" w:rsidP="006D0867">
            <w:pPr>
              <w:pStyle w:val="ConsPlusNormal"/>
              <w:ind w:firstLine="0"/>
              <w:jc w:val="center"/>
              <w:rPr>
                <w:rFonts w:ascii="Times New Roman" w:hAnsi="Times New Roman" w:cs="Times New Roman"/>
                <w:sz w:val="22"/>
                <w:szCs w:val="22"/>
              </w:rPr>
            </w:pPr>
            <w:r w:rsidRPr="00FE71BB">
              <w:rPr>
                <w:rFonts w:ascii="Times New Roman" w:hAnsi="Times New Roman" w:cs="Times New Roman"/>
                <w:sz w:val="22"/>
                <w:szCs w:val="22"/>
              </w:rPr>
              <w:t>100,00</w:t>
            </w:r>
          </w:p>
        </w:tc>
        <w:tc>
          <w:tcPr>
            <w:tcW w:w="1005" w:type="dxa"/>
            <w:tcBorders>
              <w:top w:val="single" w:sz="6" w:space="0" w:color="auto"/>
              <w:left w:val="single" w:sz="4" w:space="0" w:color="auto"/>
              <w:bottom w:val="single" w:sz="4" w:space="0" w:color="auto"/>
              <w:right w:val="single" w:sz="6" w:space="0" w:color="auto"/>
            </w:tcBorders>
            <w:shd w:val="clear" w:color="auto" w:fill="auto"/>
            <w:vAlign w:val="center"/>
          </w:tcPr>
          <w:p w:rsidR="006D0867" w:rsidRPr="00FE71BB" w:rsidRDefault="006D0867" w:rsidP="006D0867">
            <w:pPr>
              <w:pStyle w:val="ConsPlusNormal"/>
              <w:ind w:firstLine="0"/>
              <w:jc w:val="center"/>
              <w:rPr>
                <w:rFonts w:ascii="Times New Roman" w:hAnsi="Times New Roman" w:cs="Times New Roman"/>
                <w:sz w:val="22"/>
                <w:szCs w:val="22"/>
              </w:rPr>
            </w:pPr>
            <w:r w:rsidRPr="00FE71BB">
              <w:rPr>
                <w:rFonts w:ascii="Times New Roman" w:hAnsi="Times New Roman" w:cs="Times New Roman"/>
                <w:sz w:val="22"/>
                <w:szCs w:val="22"/>
              </w:rPr>
              <w:t>100,00</w:t>
            </w:r>
          </w:p>
        </w:tc>
        <w:tc>
          <w:tcPr>
            <w:tcW w:w="1005" w:type="dxa"/>
            <w:tcBorders>
              <w:top w:val="single" w:sz="6" w:space="0" w:color="auto"/>
              <w:left w:val="single" w:sz="6" w:space="0" w:color="auto"/>
              <w:bottom w:val="single" w:sz="4" w:space="0" w:color="auto"/>
              <w:right w:val="single" w:sz="4" w:space="0" w:color="auto"/>
            </w:tcBorders>
            <w:shd w:val="clear" w:color="auto" w:fill="auto"/>
            <w:vAlign w:val="center"/>
          </w:tcPr>
          <w:p w:rsidR="006D0867" w:rsidRPr="00FE71BB" w:rsidRDefault="006D0867" w:rsidP="006D0867">
            <w:pPr>
              <w:pStyle w:val="ConsPlusNormal"/>
              <w:ind w:firstLine="0"/>
              <w:jc w:val="center"/>
              <w:rPr>
                <w:rFonts w:ascii="Times New Roman" w:hAnsi="Times New Roman" w:cs="Times New Roman"/>
                <w:sz w:val="22"/>
                <w:szCs w:val="22"/>
              </w:rPr>
            </w:pPr>
            <w:r w:rsidRPr="00FE71BB">
              <w:rPr>
                <w:rFonts w:ascii="Times New Roman" w:hAnsi="Times New Roman" w:cs="Times New Roman"/>
                <w:sz w:val="22"/>
                <w:szCs w:val="22"/>
              </w:rPr>
              <w:t>100,00</w:t>
            </w:r>
          </w:p>
        </w:tc>
        <w:tc>
          <w:tcPr>
            <w:tcW w:w="1005" w:type="dxa"/>
            <w:tcBorders>
              <w:top w:val="single" w:sz="6" w:space="0" w:color="auto"/>
              <w:left w:val="single" w:sz="4" w:space="0" w:color="auto"/>
              <w:bottom w:val="single" w:sz="4" w:space="0" w:color="auto"/>
              <w:right w:val="single" w:sz="6" w:space="0" w:color="auto"/>
            </w:tcBorders>
            <w:shd w:val="clear" w:color="auto" w:fill="auto"/>
            <w:vAlign w:val="center"/>
          </w:tcPr>
          <w:p w:rsidR="006D0867" w:rsidRPr="00FE71BB" w:rsidRDefault="006D0867" w:rsidP="006D0867">
            <w:pPr>
              <w:pStyle w:val="ConsPlusNormal"/>
              <w:ind w:firstLine="0"/>
              <w:jc w:val="center"/>
              <w:rPr>
                <w:rFonts w:ascii="Times New Roman" w:hAnsi="Times New Roman" w:cs="Times New Roman"/>
                <w:sz w:val="22"/>
                <w:szCs w:val="22"/>
              </w:rPr>
            </w:pPr>
            <w:r w:rsidRPr="00FE71BB">
              <w:rPr>
                <w:rFonts w:ascii="Times New Roman" w:hAnsi="Times New Roman" w:cs="Times New Roman"/>
                <w:sz w:val="22"/>
                <w:szCs w:val="22"/>
              </w:rPr>
              <w:t>100,00</w:t>
            </w:r>
          </w:p>
        </w:tc>
        <w:tc>
          <w:tcPr>
            <w:tcW w:w="1293" w:type="dxa"/>
            <w:tcBorders>
              <w:top w:val="single" w:sz="6" w:space="0" w:color="auto"/>
              <w:left w:val="single" w:sz="6" w:space="0" w:color="auto"/>
              <w:bottom w:val="single" w:sz="4" w:space="0" w:color="auto"/>
              <w:right w:val="single" w:sz="6" w:space="0" w:color="auto"/>
            </w:tcBorders>
            <w:shd w:val="clear" w:color="auto" w:fill="auto"/>
            <w:vAlign w:val="center"/>
          </w:tcPr>
          <w:p w:rsidR="006D0867" w:rsidRPr="00FE71BB" w:rsidRDefault="006D0867" w:rsidP="006D0867">
            <w:pPr>
              <w:pStyle w:val="ConsPlusNormal"/>
              <w:ind w:firstLine="0"/>
              <w:jc w:val="center"/>
              <w:rPr>
                <w:rFonts w:ascii="Times New Roman" w:hAnsi="Times New Roman" w:cs="Times New Roman"/>
                <w:sz w:val="22"/>
                <w:szCs w:val="22"/>
              </w:rPr>
            </w:pPr>
            <w:r w:rsidRPr="00FE71BB">
              <w:rPr>
                <w:rFonts w:ascii="Times New Roman" w:hAnsi="Times New Roman" w:cs="Times New Roman"/>
                <w:sz w:val="22"/>
                <w:szCs w:val="22"/>
              </w:rPr>
              <w:t>100,00</w:t>
            </w:r>
          </w:p>
        </w:tc>
        <w:tc>
          <w:tcPr>
            <w:tcW w:w="1155" w:type="dxa"/>
            <w:tcBorders>
              <w:top w:val="single" w:sz="6" w:space="0" w:color="auto"/>
              <w:left w:val="single" w:sz="6" w:space="0" w:color="auto"/>
              <w:bottom w:val="single" w:sz="4" w:space="0" w:color="auto"/>
              <w:right w:val="single" w:sz="6" w:space="0" w:color="auto"/>
            </w:tcBorders>
            <w:shd w:val="clear" w:color="auto" w:fill="auto"/>
            <w:vAlign w:val="center"/>
          </w:tcPr>
          <w:p w:rsidR="006D0867" w:rsidRPr="00FE71BB" w:rsidRDefault="006D0867" w:rsidP="006D0867">
            <w:pPr>
              <w:pStyle w:val="ConsPlusNormal"/>
              <w:ind w:firstLine="0"/>
              <w:jc w:val="center"/>
              <w:rPr>
                <w:rFonts w:ascii="Times New Roman" w:hAnsi="Times New Roman" w:cs="Times New Roman"/>
                <w:sz w:val="22"/>
                <w:szCs w:val="22"/>
              </w:rPr>
            </w:pPr>
            <w:r w:rsidRPr="00FE71BB">
              <w:rPr>
                <w:rFonts w:ascii="Times New Roman" w:hAnsi="Times New Roman" w:cs="Times New Roman"/>
                <w:sz w:val="22"/>
                <w:szCs w:val="22"/>
              </w:rPr>
              <w:t>100,00</w:t>
            </w:r>
          </w:p>
        </w:tc>
        <w:tc>
          <w:tcPr>
            <w:tcW w:w="1152" w:type="dxa"/>
            <w:tcBorders>
              <w:top w:val="single" w:sz="6" w:space="0" w:color="auto"/>
              <w:left w:val="single" w:sz="6" w:space="0" w:color="auto"/>
              <w:bottom w:val="single" w:sz="4" w:space="0" w:color="auto"/>
              <w:right w:val="single" w:sz="6" w:space="0" w:color="auto"/>
            </w:tcBorders>
          </w:tcPr>
          <w:p w:rsidR="006D0867" w:rsidRPr="00FE71BB" w:rsidRDefault="006D0867" w:rsidP="006D0867">
            <w:pPr>
              <w:pStyle w:val="ConsPlusNormal"/>
              <w:ind w:firstLine="0"/>
              <w:jc w:val="center"/>
              <w:rPr>
                <w:rFonts w:ascii="Times New Roman" w:hAnsi="Times New Roman" w:cs="Times New Roman"/>
                <w:sz w:val="22"/>
                <w:szCs w:val="22"/>
              </w:rPr>
            </w:pPr>
            <w:r w:rsidRPr="00FE71BB">
              <w:rPr>
                <w:rFonts w:ascii="Times New Roman" w:hAnsi="Times New Roman" w:cs="Times New Roman"/>
                <w:sz w:val="22"/>
                <w:szCs w:val="22"/>
              </w:rPr>
              <w:t>100,00</w:t>
            </w:r>
          </w:p>
        </w:tc>
      </w:tr>
      <w:tr w:rsidR="006D0867" w:rsidRPr="00FE71BB" w:rsidTr="009003EC">
        <w:trPr>
          <w:cantSplit/>
          <w:trHeight w:val="247"/>
        </w:trPr>
        <w:tc>
          <w:tcPr>
            <w:tcW w:w="573" w:type="dxa"/>
            <w:tcBorders>
              <w:top w:val="single" w:sz="6" w:space="0" w:color="auto"/>
              <w:left w:val="single" w:sz="6" w:space="0" w:color="auto"/>
              <w:bottom w:val="single" w:sz="4" w:space="0" w:color="auto"/>
              <w:right w:val="single" w:sz="6" w:space="0" w:color="auto"/>
            </w:tcBorders>
            <w:shd w:val="clear" w:color="auto" w:fill="auto"/>
          </w:tcPr>
          <w:p w:rsidR="006D0867" w:rsidRPr="00FE71BB" w:rsidRDefault="006D0867" w:rsidP="006D0867">
            <w:pPr>
              <w:pStyle w:val="ConsPlusNormal"/>
              <w:ind w:firstLine="0"/>
              <w:jc w:val="center"/>
              <w:rPr>
                <w:rFonts w:ascii="Times New Roman" w:hAnsi="Times New Roman" w:cs="Times New Roman"/>
                <w:sz w:val="22"/>
                <w:szCs w:val="22"/>
              </w:rPr>
            </w:pPr>
          </w:p>
        </w:tc>
        <w:tc>
          <w:tcPr>
            <w:tcW w:w="5173" w:type="dxa"/>
            <w:tcBorders>
              <w:top w:val="single" w:sz="6" w:space="0" w:color="auto"/>
              <w:left w:val="single" w:sz="6" w:space="0" w:color="auto"/>
              <w:bottom w:val="single" w:sz="4" w:space="0" w:color="auto"/>
              <w:right w:val="single" w:sz="6" w:space="0" w:color="auto"/>
            </w:tcBorders>
            <w:shd w:val="clear" w:color="auto" w:fill="auto"/>
            <w:vAlign w:val="center"/>
          </w:tcPr>
          <w:p w:rsidR="006D0867" w:rsidRPr="00FE71BB" w:rsidRDefault="006D0867" w:rsidP="006D0867">
            <w:pPr>
              <w:pStyle w:val="ConsPlusNormal"/>
              <w:ind w:firstLine="0"/>
              <w:rPr>
                <w:rFonts w:ascii="Times New Roman" w:hAnsi="Times New Roman" w:cs="Times New Roman"/>
                <w:sz w:val="22"/>
                <w:szCs w:val="22"/>
              </w:rPr>
            </w:pPr>
            <w:r w:rsidRPr="00FE71BB">
              <w:rPr>
                <w:rFonts w:ascii="Times New Roman" w:hAnsi="Times New Roman" w:cs="Times New Roman"/>
                <w:sz w:val="22"/>
                <w:szCs w:val="22"/>
                <w:lang w:eastAsia="en-US"/>
              </w:rPr>
              <w:t>тепловой энергии</w:t>
            </w:r>
          </w:p>
        </w:tc>
        <w:tc>
          <w:tcPr>
            <w:tcW w:w="717" w:type="dxa"/>
            <w:tcBorders>
              <w:top w:val="single" w:sz="6" w:space="0" w:color="auto"/>
              <w:left w:val="single" w:sz="6" w:space="0" w:color="auto"/>
              <w:bottom w:val="single" w:sz="4" w:space="0" w:color="auto"/>
              <w:right w:val="single" w:sz="6" w:space="0" w:color="auto"/>
            </w:tcBorders>
            <w:shd w:val="clear" w:color="auto" w:fill="auto"/>
            <w:vAlign w:val="center"/>
          </w:tcPr>
          <w:p w:rsidR="006D0867" w:rsidRPr="00FE71BB" w:rsidRDefault="006D0867" w:rsidP="006D0867">
            <w:pPr>
              <w:pStyle w:val="ConsPlusNormal"/>
              <w:ind w:firstLine="0"/>
              <w:jc w:val="center"/>
              <w:rPr>
                <w:rFonts w:ascii="Times New Roman" w:hAnsi="Times New Roman" w:cs="Times New Roman"/>
                <w:sz w:val="22"/>
                <w:szCs w:val="22"/>
              </w:rPr>
            </w:pPr>
            <w:r w:rsidRPr="00FE71BB">
              <w:rPr>
                <w:rFonts w:ascii="Times New Roman" w:hAnsi="Times New Roman" w:cs="Times New Roman"/>
                <w:sz w:val="22"/>
                <w:szCs w:val="22"/>
                <w:lang w:eastAsia="en-US"/>
              </w:rPr>
              <w:t>%</w:t>
            </w:r>
          </w:p>
        </w:tc>
        <w:tc>
          <w:tcPr>
            <w:tcW w:w="1579" w:type="dxa"/>
            <w:vMerge/>
            <w:tcBorders>
              <w:left w:val="single" w:sz="6" w:space="0" w:color="auto"/>
              <w:right w:val="single" w:sz="6" w:space="0" w:color="auto"/>
            </w:tcBorders>
            <w:shd w:val="clear" w:color="auto" w:fill="auto"/>
            <w:vAlign w:val="center"/>
          </w:tcPr>
          <w:p w:rsidR="006D0867" w:rsidRPr="00FE71BB" w:rsidRDefault="006D0867" w:rsidP="006D0867">
            <w:pPr>
              <w:pStyle w:val="ConsPlusNormal"/>
              <w:jc w:val="center"/>
              <w:rPr>
                <w:rFonts w:ascii="Times New Roman" w:hAnsi="Times New Roman" w:cs="Times New Roman"/>
                <w:sz w:val="22"/>
                <w:szCs w:val="22"/>
              </w:rPr>
            </w:pPr>
          </w:p>
        </w:tc>
        <w:tc>
          <w:tcPr>
            <w:tcW w:w="1006" w:type="dxa"/>
            <w:tcBorders>
              <w:top w:val="single" w:sz="6" w:space="0" w:color="auto"/>
              <w:left w:val="single" w:sz="6" w:space="0" w:color="auto"/>
              <w:bottom w:val="single" w:sz="4" w:space="0" w:color="auto"/>
              <w:right w:val="single" w:sz="4" w:space="0" w:color="auto"/>
            </w:tcBorders>
            <w:shd w:val="clear" w:color="auto" w:fill="auto"/>
            <w:vAlign w:val="center"/>
          </w:tcPr>
          <w:p w:rsidR="006D0867" w:rsidRPr="00FE71BB" w:rsidRDefault="006D0867" w:rsidP="006D0867">
            <w:pPr>
              <w:pStyle w:val="ConsPlusNormal"/>
              <w:ind w:firstLine="0"/>
              <w:jc w:val="center"/>
              <w:rPr>
                <w:rFonts w:ascii="Times New Roman" w:hAnsi="Times New Roman" w:cs="Times New Roman"/>
                <w:sz w:val="22"/>
                <w:szCs w:val="22"/>
              </w:rPr>
            </w:pPr>
            <w:r w:rsidRPr="00FE71BB">
              <w:rPr>
                <w:rFonts w:ascii="Times New Roman" w:hAnsi="Times New Roman" w:cs="Times New Roman"/>
                <w:sz w:val="22"/>
                <w:szCs w:val="22"/>
              </w:rPr>
              <w:t>99,00</w:t>
            </w:r>
          </w:p>
        </w:tc>
        <w:tc>
          <w:tcPr>
            <w:tcW w:w="1005" w:type="dxa"/>
            <w:tcBorders>
              <w:top w:val="single" w:sz="6" w:space="0" w:color="auto"/>
              <w:left w:val="single" w:sz="4" w:space="0" w:color="auto"/>
              <w:bottom w:val="single" w:sz="4" w:space="0" w:color="auto"/>
              <w:right w:val="single" w:sz="6" w:space="0" w:color="auto"/>
            </w:tcBorders>
            <w:shd w:val="clear" w:color="auto" w:fill="auto"/>
            <w:vAlign w:val="center"/>
          </w:tcPr>
          <w:p w:rsidR="006D0867" w:rsidRPr="00FE71BB" w:rsidRDefault="006D0867" w:rsidP="006D0867">
            <w:pPr>
              <w:pStyle w:val="ConsPlusNormal"/>
              <w:ind w:firstLine="0"/>
              <w:jc w:val="center"/>
              <w:rPr>
                <w:rFonts w:ascii="Times New Roman" w:hAnsi="Times New Roman" w:cs="Times New Roman"/>
                <w:sz w:val="22"/>
                <w:szCs w:val="22"/>
              </w:rPr>
            </w:pPr>
            <w:r w:rsidRPr="00FE71BB">
              <w:rPr>
                <w:rFonts w:ascii="Times New Roman" w:hAnsi="Times New Roman" w:cs="Times New Roman"/>
                <w:sz w:val="22"/>
                <w:szCs w:val="22"/>
              </w:rPr>
              <w:t>100,00</w:t>
            </w:r>
          </w:p>
        </w:tc>
        <w:tc>
          <w:tcPr>
            <w:tcW w:w="1005" w:type="dxa"/>
            <w:tcBorders>
              <w:top w:val="single" w:sz="6" w:space="0" w:color="auto"/>
              <w:left w:val="single" w:sz="6" w:space="0" w:color="auto"/>
              <w:bottom w:val="single" w:sz="4" w:space="0" w:color="auto"/>
              <w:right w:val="single" w:sz="4" w:space="0" w:color="auto"/>
            </w:tcBorders>
            <w:shd w:val="clear" w:color="auto" w:fill="auto"/>
            <w:vAlign w:val="center"/>
          </w:tcPr>
          <w:p w:rsidR="006D0867" w:rsidRPr="00FE71BB" w:rsidRDefault="006D0867" w:rsidP="006D0867">
            <w:pPr>
              <w:pStyle w:val="ConsPlusNormal"/>
              <w:ind w:firstLine="0"/>
              <w:jc w:val="center"/>
              <w:rPr>
                <w:rFonts w:ascii="Times New Roman" w:hAnsi="Times New Roman" w:cs="Times New Roman"/>
                <w:sz w:val="22"/>
                <w:szCs w:val="22"/>
              </w:rPr>
            </w:pPr>
            <w:r w:rsidRPr="00FE71BB">
              <w:rPr>
                <w:rFonts w:ascii="Times New Roman" w:hAnsi="Times New Roman" w:cs="Times New Roman"/>
                <w:sz w:val="22"/>
                <w:szCs w:val="22"/>
              </w:rPr>
              <w:t>100,00</w:t>
            </w:r>
          </w:p>
        </w:tc>
        <w:tc>
          <w:tcPr>
            <w:tcW w:w="1005" w:type="dxa"/>
            <w:tcBorders>
              <w:top w:val="single" w:sz="6" w:space="0" w:color="auto"/>
              <w:left w:val="single" w:sz="4" w:space="0" w:color="auto"/>
              <w:bottom w:val="single" w:sz="4" w:space="0" w:color="auto"/>
              <w:right w:val="single" w:sz="6" w:space="0" w:color="auto"/>
            </w:tcBorders>
            <w:shd w:val="clear" w:color="auto" w:fill="auto"/>
            <w:vAlign w:val="center"/>
          </w:tcPr>
          <w:p w:rsidR="006D0867" w:rsidRPr="00FE71BB" w:rsidRDefault="006D0867" w:rsidP="006D0867">
            <w:pPr>
              <w:pStyle w:val="ConsPlusNormal"/>
              <w:ind w:firstLine="0"/>
              <w:jc w:val="center"/>
              <w:rPr>
                <w:rFonts w:ascii="Times New Roman" w:hAnsi="Times New Roman" w:cs="Times New Roman"/>
                <w:sz w:val="22"/>
                <w:szCs w:val="22"/>
              </w:rPr>
            </w:pPr>
            <w:r w:rsidRPr="00FE71BB">
              <w:rPr>
                <w:rFonts w:ascii="Times New Roman" w:hAnsi="Times New Roman" w:cs="Times New Roman"/>
                <w:sz w:val="22"/>
                <w:szCs w:val="22"/>
              </w:rPr>
              <w:t>100,00</w:t>
            </w:r>
          </w:p>
        </w:tc>
        <w:tc>
          <w:tcPr>
            <w:tcW w:w="1293" w:type="dxa"/>
            <w:tcBorders>
              <w:top w:val="single" w:sz="6" w:space="0" w:color="auto"/>
              <w:left w:val="single" w:sz="6" w:space="0" w:color="auto"/>
              <w:bottom w:val="single" w:sz="4" w:space="0" w:color="auto"/>
              <w:right w:val="single" w:sz="6" w:space="0" w:color="auto"/>
            </w:tcBorders>
            <w:shd w:val="clear" w:color="auto" w:fill="auto"/>
            <w:vAlign w:val="center"/>
          </w:tcPr>
          <w:p w:rsidR="006D0867" w:rsidRPr="00FE71BB" w:rsidRDefault="006D0867" w:rsidP="006D0867">
            <w:pPr>
              <w:pStyle w:val="ConsPlusNormal"/>
              <w:ind w:firstLine="0"/>
              <w:jc w:val="center"/>
              <w:rPr>
                <w:rFonts w:ascii="Times New Roman" w:hAnsi="Times New Roman" w:cs="Times New Roman"/>
                <w:sz w:val="22"/>
                <w:szCs w:val="22"/>
              </w:rPr>
            </w:pPr>
            <w:r w:rsidRPr="00FE71BB">
              <w:rPr>
                <w:rFonts w:ascii="Times New Roman" w:hAnsi="Times New Roman" w:cs="Times New Roman"/>
                <w:sz w:val="22"/>
                <w:szCs w:val="22"/>
              </w:rPr>
              <w:t>100,00</w:t>
            </w:r>
          </w:p>
        </w:tc>
        <w:tc>
          <w:tcPr>
            <w:tcW w:w="1155" w:type="dxa"/>
            <w:tcBorders>
              <w:top w:val="single" w:sz="6" w:space="0" w:color="auto"/>
              <w:left w:val="single" w:sz="6" w:space="0" w:color="auto"/>
              <w:bottom w:val="single" w:sz="4" w:space="0" w:color="auto"/>
              <w:right w:val="single" w:sz="6" w:space="0" w:color="auto"/>
            </w:tcBorders>
            <w:shd w:val="clear" w:color="auto" w:fill="auto"/>
            <w:vAlign w:val="center"/>
          </w:tcPr>
          <w:p w:rsidR="006D0867" w:rsidRPr="00FE71BB" w:rsidRDefault="006D0867" w:rsidP="006D0867">
            <w:pPr>
              <w:pStyle w:val="ConsPlusNormal"/>
              <w:ind w:firstLine="0"/>
              <w:jc w:val="center"/>
              <w:rPr>
                <w:rFonts w:ascii="Times New Roman" w:hAnsi="Times New Roman" w:cs="Times New Roman"/>
                <w:sz w:val="22"/>
                <w:szCs w:val="22"/>
              </w:rPr>
            </w:pPr>
            <w:r w:rsidRPr="00FE71BB">
              <w:rPr>
                <w:rFonts w:ascii="Times New Roman" w:hAnsi="Times New Roman" w:cs="Times New Roman"/>
                <w:sz w:val="22"/>
                <w:szCs w:val="22"/>
              </w:rPr>
              <w:t>100,00</w:t>
            </w:r>
          </w:p>
        </w:tc>
        <w:tc>
          <w:tcPr>
            <w:tcW w:w="1152" w:type="dxa"/>
            <w:tcBorders>
              <w:top w:val="single" w:sz="6" w:space="0" w:color="auto"/>
              <w:left w:val="single" w:sz="6" w:space="0" w:color="auto"/>
              <w:bottom w:val="single" w:sz="4" w:space="0" w:color="auto"/>
              <w:right w:val="single" w:sz="6" w:space="0" w:color="auto"/>
            </w:tcBorders>
          </w:tcPr>
          <w:p w:rsidR="006D0867" w:rsidRPr="00FE71BB" w:rsidRDefault="006D0867" w:rsidP="006D0867">
            <w:pPr>
              <w:pStyle w:val="ConsPlusNormal"/>
              <w:ind w:firstLine="0"/>
              <w:jc w:val="center"/>
              <w:rPr>
                <w:rFonts w:ascii="Times New Roman" w:hAnsi="Times New Roman" w:cs="Times New Roman"/>
                <w:sz w:val="22"/>
                <w:szCs w:val="22"/>
              </w:rPr>
            </w:pPr>
            <w:r w:rsidRPr="00FE71BB">
              <w:rPr>
                <w:rFonts w:ascii="Times New Roman" w:hAnsi="Times New Roman" w:cs="Times New Roman"/>
                <w:sz w:val="22"/>
                <w:szCs w:val="22"/>
              </w:rPr>
              <w:t>100,00</w:t>
            </w:r>
          </w:p>
        </w:tc>
      </w:tr>
      <w:tr w:rsidR="006D0867" w:rsidRPr="00FE71BB" w:rsidTr="009003EC">
        <w:trPr>
          <w:cantSplit/>
          <w:trHeight w:val="247"/>
        </w:trPr>
        <w:tc>
          <w:tcPr>
            <w:tcW w:w="573" w:type="dxa"/>
            <w:tcBorders>
              <w:top w:val="single" w:sz="6" w:space="0" w:color="auto"/>
              <w:left w:val="single" w:sz="6" w:space="0" w:color="auto"/>
              <w:bottom w:val="single" w:sz="4" w:space="0" w:color="auto"/>
              <w:right w:val="single" w:sz="6" w:space="0" w:color="auto"/>
            </w:tcBorders>
            <w:shd w:val="clear" w:color="auto" w:fill="auto"/>
          </w:tcPr>
          <w:p w:rsidR="006D0867" w:rsidRPr="00FE71BB" w:rsidRDefault="006D0867" w:rsidP="006D0867">
            <w:pPr>
              <w:pStyle w:val="ConsPlusNormal"/>
              <w:ind w:firstLine="0"/>
              <w:jc w:val="center"/>
              <w:rPr>
                <w:rFonts w:ascii="Times New Roman" w:hAnsi="Times New Roman" w:cs="Times New Roman"/>
                <w:sz w:val="22"/>
                <w:szCs w:val="22"/>
              </w:rPr>
            </w:pPr>
          </w:p>
        </w:tc>
        <w:tc>
          <w:tcPr>
            <w:tcW w:w="5173" w:type="dxa"/>
            <w:tcBorders>
              <w:top w:val="single" w:sz="6" w:space="0" w:color="auto"/>
              <w:left w:val="single" w:sz="6" w:space="0" w:color="auto"/>
              <w:bottom w:val="single" w:sz="4" w:space="0" w:color="auto"/>
              <w:right w:val="single" w:sz="6" w:space="0" w:color="auto"/>
            </w:tcBorders>
            <w:shd w:val="clear" w:color="auto" w:fill="auto"/>
            <w:vAlign w:val="center"/>
          </w:tcPr>
          <w:p w:rsidR="006D0867" w:rsidRPr="00FE71BB" w:rsidRDefault="006D0867" w:rsidP="006D0867">
            <w:pPr>
              <w:pStyle w:val="ConsPlusNormal"/>
              <w:ind w:firstLine="0"/>
              <w:rPr>
                <w:rFonts w:ascii="Times New Roman" w:hAnsi="Times New Roman" w:cs="Times New Roman"/>
                <w:sz w:val="22"/>
                <w:szCs w:val="22"/>
              </w:rPr>
            </w:pPr>
            <w:r w:rsidRPr="00FE71BB">
              <w:rPr>
                <w:rFonts w:ascii="Times New Roman" w:hAnsi="Times New Roman" w:cs="Times New Roman"/>
                <w:sz w:val="22"/>
                <w:szCs w:val="22"/>
                <w:lang w:eastAsia="en-US"/>
              </w:rPr>
              <w:t>воды</w:t>
            </w:r>
          </w:p>
        </w:tc>
        <w:tc>
          <w:tcPr>
            <w:tcW w:w="717" w:type="dxa"/>
            <w:tcBorders>
              <w:top w:val="single" w:sz="6" w:space="0" w:color="auto"/>
              <w:left w:val="single" w:sz="6" w:space="0" w:color="auto"/>
              <w:bottom w:val="single" w:sz="4" w:space="0" w:color="auto"/>
              <w:right w:val="single" w:sz="6" w:space="0" w:color="auto"/>
            </w:tcBorders>
            <w:shd w:val="clear" w:color="auto" w:fill="auto"/>
            <w:vAlign w:val="center"/>
          </w:tcPr>
          <w:p w:rsidR="006D0867" w:rsidRPr="00FE71BB" w:rsidRDefault="006D0867" w:rsidP="006D0867">
            <w:pPr>
              <w:pStyle w:val="ConsPlusNormal"/>
              <w:ind w:firstLine="0"/>
              <w:jc w:val="center"/>
              <w:rPr>
                <w:rFonts w:ascii="Times New Roman" w:hAnsi="Times New Roman" w:cs="Times New Roman"/>
                <w:sz w:val="22"/>
                <w:szCs w:val="22"/>
              </w:rPr>
            </w:pPr>
            <w:r w:rsidRPr="00FE71BB">
              <w:rPr>
                <w:rFonts w:ascii="Times New Roman" w:hAnsi="Times New Roman" w:cs="Times New Roman"/>
                <w:sz w:val="22"/>
                <w:szCs w:val="22"/>
                <w:lang w:eastAsia="en-US"/>
              </w:rPr>
              <w:t>%</w:t>
            </w:r>
          </w:p>
        </w:tc>
        <w:tc>
          <w:tcPr>
            <w:tcW w:w="1579" w:type="dxa"/>
            <w:vMerge/>
            <w:tcBorders>
              <w:left w:val="single" w:sz="6" w:space="0" w:color="auto"/>
              <w:right w:val="single" w:sz="6" w:space="0" w:color="auto"/>
            </w:tcBorders>
            <w:shd w:val="clear" w:color="auto" w:fill="auto"/>
            <w:vAlign w:val="center"/>
          </w:tcPr>
          <w:p w:rsidR="006D0867" w:rsidRPr="00FE71BB" w:rsidRDefault="006D0867" w:rsidP="006D0867">
            <w:pPr>
              <w:pStyle w:val="ConsPlusNormal"/>
              <w:jc w:val="center"/>
              <w:rPr>
                <w:rFonts w:ascii="Times New Roman" w:hAnsi="Times New Roman" w:cs="Times New Roman"/>
                <w:sz w:val="22"/>
                <w:szCs w:val="22"/>
              </w:rPr>
            </w:pPr>
          </w:p>
        </w:tc>
        <w:tc>
          <w:tcPr>
            <w:tcW w:w="1006" w:type="dxa"/>
            <w:tcBorders>
              <w:top w:val="single" w:sz="6" w:space="0" w:color="auto"/>
              <w:left w:val="single" w:sz="6" w:space="0" w:color="auto"/>
              <w:bottom w:val="single" w:sz="4" w:space="0" w:color="auto"/>
              <w:right w:val="single" w:sz="4" w:space="0" w:color="auto"/>
            </w:tcBorders>
            <w:shd w:val="clear" w:color="auto" w:fill="auto"/>
            <w:vAlign w:val="center"/>
          </w:tcPr>
          <w:p w:rsidR="006D0867" w:rsidRPr="00FE71BB" w:rsidRDefault="006D0867" w:rsidP="006D0867">
            <w:pPr>
              <w:pStyle w:val="ConsPlusNormal"/>
              <w:ind w:firstLine="0"/>
              <w:jc w:val="center"/>
              <w:rPr>
                <w:rFonts w:ascii="Times New Roman" w:hAnsi="Times New Roman" w:cs="Times New Roman"/>
                <w:sz w:val="22"/>
                <w:szCs w:val="22"/>
              </w:rPr>
            </w:pPr>
            <w:r w:rsidRPr="00FE71BB">
              <w:rPr>
                <w:rFonts w:ascii="Times New Roman" w:hAnsi="Times New Roman" w:cs="Times New Roman"/>
                <w:sz w:val="22"/>
                <w:szCs w:val="22"/>
              </w:rPr>
              <w:t>95,00</w:t>
            </w:r>
          </w:p>
        </w:tc>
        <w:tc>
          <w:tcPr>
            <w:tcW w:w="1005" w:type="dxa"/>
            <w:tcBorders>
              <w:top w:val="single" w:sz="6" w:space="0" w:color="auto"/>
              <w:left w:val="single" w:sz="4" w:space="0" w:color="auto"/>
              <w:bottom w:val="single" w:sz="4" w:space="0" w:color="auto"/>
              <w:right w:val="single" w:sz="6" w:space="0" w:color="auto"/>
            </w:tcBorders>
            <w:shd w:val="clear" w:color="auto" w:fill="auto"/>
            <w:vAlign w:val="center"/>
          </w:tcPr>
          <w:p w:rsidR="006D0867" w:rsidRPr="00FE71BB" w:rsidRDefault="006D0867" w:rsidP="006D0867">
            <w:pPr>
              <w:pStyle w:val="ConsPlusNormal"/>
              <w:ind w:firstLine="0"/>
              <w:jc w:val="center"/>
              <w:rPr>
                <w:rFonts w:ascii="Times New Roman" w:hAnsi="Times New Roman" w:cs="Times New Roman"/>
                <w:sz w:val="22"/>
                <w:szCs w:val="22"/>
              </w:rPr>
            </w:pPr>
            <w:r w:rsidRPr="00FE71BB">
              <w:rPr>
                <w:rFonts w:ascii="Times New Roman" w:hAnsi="Times New Roman" w:cs="Times New Roman"/>
                <w:sz w:val="22"/>
                <w:szCs w:val="22"/>
              </w:rPr>
              <w:t>100,00</w:t>
            </w:r>
          </w:p>
        </w:tc>
        <w:tc>
          <w:tcPr>
            <w:tcW w:w="1005" w:type="dxa"/>
            <w:tcBorders>
              <w:top w:val="single" w:sz="6" w:space="0" w:color="auto"/>
              <w:left w:val="single" w:sz="6" w:space="0" w:color="auto"/>
              <w:bottom w:val="single" w:sz="4" w:space="0" w:color="auto"/>
              <w:right w:val="single" w:sz="4" w:space="0" w:color="auto"/>
            </w:tcBorders>
            <w:shd w:val="clear" w:color="auto" w:fill="auto"/>
            <w:vAlign w:val="center"/>
          </w:tcPr>
          <w:p w:rsidR="006D0867" w:rsidRPr="00FE71BB" w:rsidRDefault="006D0867" w:rsidP="006D0867">
            <w:pPr>
              <w:pStyle w:val="ConsPlusNormal"/>
              <w:ind w:firstLine="0"/>
              <w:jc w:val="center"/>
              <w:rPr>
                <w:rFonts w:ascii="Times New Roman" w:hAnsi="Times New Roman" w:cs="Times New Roman"/>
                <w:sz w:val="22"/>
                <w:szCs w:val="22"/>
              </w:rPr>
            </w:pPr>
            <w:r w:rsidRPr="00FE71BB">
              <w:rPr>
                <w:rFonts w:ascii="Times New Roman" w:hAnsi="Times New Roman" w:cs="Times New Roman"/>
                <w:sz w:val="22"/>
                <w:szCs w:val="22"/>
              </w:rPr>
              <w:t>96,00</w:t>
            </w:r>
          </w:p>
        </w:tc>
        <w:tc>
          <w:tcPr>
            <w:tcW w:w="1005" w:type="dxa"/>
            <w:tcBorders>
              <w:top w:val="single" w:sz="6" w:space="0" w:color="auto"/>
              <w:left w:val="single" w:sz="4" w:space="0" w:color="auto"/>
              <w:bottom w:val="single" w:sz="4" w:space="0" w:color="auto"/>
              <w:right w:val="single" w:sz="6" w:space="0" w:color="auto"/>
            </w:tcBorders>
            <w:shd w:val="clear" w:color="auto" w:fill="auto"/>
            <w:vAlign w:val="center"/>
          </w:tcPr>
          <w:p w:rsidR="006D0867" w:rsidRPr="00FE71BB" w:rsidRDefault="006D0867" w:rsidP="006D0867">
            <w:pPr>
              <w:pStyle w:val="ConsPlusNormal"/>
              <w:ind w:firstLine="0"/>
              <w:jc w:val="center"/>
              <w:rPr>
                <w:rFonts w:ascii="Times New Roman" w:hAnsi="Times New Roman" w:cs="Times New Roman"/>
                <w:sz w:val="22"/>
                <w:szCs w:val="22"/>
              </w:rPr>
            </w:pPr>
            <w:r w:rsidRPr="00FE71BB">
              <w:rPr>
                <w:rFonts w:ascii="Times New Roman" w:hAnsi="Times New Roman" w:cs="Times New Roman"/>
                <w:sz w:val="22"/>
                <w:szCs w:val="22"/>
              </w:rPr>
              <w:t>96,30</w:t>
            </w:r>
          </w:p>
        </w:tc>
        <w:tc>
          <w:tcPr>
            <w:tcW w:w="1293" w:type="dxa"/>
            <w:tcBorders>
              <w:top w:val="single" w:sz="6" w:space="0" w:color="auto"/>
              <w:left w:val="single" w:sz="6" w:space="0" w:color="auto"/>
              <w:bottom w:val="single" w:sz="4" w:space="0" w:color="auto"/>
              <w:right w:val="single" w:sz="6" w:space="0" w:color="auto"/>
            </w:tcBorders>
            <w:shd w:val="clear" w:color="auto" w:fill="auto"/>
            <w:vAlign w:val="center"/>
          </w:tcPr>
          <w:p w:rsidR="006D0867" w:rsidRPr="00FE71BB" w:rsidRDefault="006D0867" w:rsidP="006D0867">
            <w:pPr>
              <w:pStyle w:val="ConsPlusNormal"/>
              <w:ind w:firstLine="0"/>
              <w:jc w:val="center"/>
              <w:rPr>
                <w:rFonts w:ascii="Times New Roman" w:hAnsi="Times New Roman" w:cs="Times New Roman"/>
                <w:sz w:val="22"/>
                <w:szCs w:val="22"/>
              </w:rPr>
            </w:pPr>
            <w:r w:rsidRPr="00FE71BB">
              <w:rPr>
                <w:rFonts w:ascii="Times New Roman" w:hAnsi="Times New Roman" w:cs="Times New Roman"/>
                <w:sz w:val="22"/>
                <w:szCs w:val="22"/>
              </w:rPr>
              <w:t>96,50</w:t>
            </w:r>
          </w:p>
        </w:tc>
        <w:tc>
          <w:tcPr>
            <w:tcW w:w="1155" w:type="dxa"/>
            <w:tcBorders>
              <w:top w:val="single" w:sz="6" w:space="0" w:color="auto"/>
              <w:left w:val="single" w:sz="6" w:space="0" w:color="auto"/>
              <w:bottom w:val="single" w:sz="4" w:space="0" w:color="auto"/>
              <w:right w:val="single" w:sz="6" w:space="0" w:color="auto"/>
            </w:tcBorders>
            <w:shd w:val="clear" w:color="auto" w:fill="auto"/>
            <w:vAlign w:val="center"/>
          </w:tcPr>
          <w:p w:rsidR="006D0867" w:rsidRPr="00FE71BB" w:rsidRDefault="006D0867" w:rsidP="006D0867">
            <w:pPr>
              <w:pStyle w:val="ConsPlusNormal"/>
              <w:ind w:firstLine="0"/>
              <w:jc w:val="center"/>
              <w:rPr>
                <w:rFonts w:ascii="Times New Roman" w:hAnsi="Times New Roman" w:cs="Times New Roman"/>
                <w:sz w:val="22"/>
                <w:szCs w:val="22"/>
              </w:rPr>
            </w:pPr>
            <w:r w:rsidRPr="00FE71BB">
              <w:rPr>
                <w:rFonts w:ascii="Times New Roman" w:hAnsi="Times New Roman" w:cs="Times New Roman"/>
                <w:sz w:val="22"/>
                <w:szCs w:val="22"/>
              </w:rPr>
              <w:t>96,70</w:t>
            </w:r>
          </w:p>
        </w:tc>
        <w:tc>
          <w:tcPr>
            <w:tcW w:w="1152" w:type="dxa"/>
            <w:tcBorders>
              <w:top w:val="single" w:sz="6" w:space="0" w:color="auto"/>
              <w:left w:val="single" w:sz="6" w:space="0" w:color="auto"/>
              <w:bottom w:val="single" w:sz="4" w:space="0" w:color="auto"/>
              <w:right w:val="single" w:sz="6" w:space="0" w:color="auto"/>
            </w:tcBorders>
          </w:tcPr>
          <w:p w:rsidR="006D0867" w:rsidRPr="00FE71BB" w:rsidRDefault="006D0867" w:rsidP="006D0867">
            <w:pPr>
              <w:pStyle w:val="ConsPlusNormal"/>
              <w:ind w:firstLine="0"/>
              <w:jc w:val="center"/>
              <w:rPr>
                <w:rFonts w:ascii="Times New Roman" w:hAnsi="Times New Roman" w:cs="Times New Roman"/>
                <w:sz w:val="22"/>
                <w:szCs w:val="22"/>
              </w:rPr>
            </w:pPr>
            <w:r w:rsidRPr="00FE71BB">
              <w:rPr>
                <w:rFonts w:ascii="Times New Roman" w:hAnsi="Times New Roman" w:cs="Times New Roman"/>
                <w:sz w:val="22"/>
                <w:szCs w:val="22"/>
              </w:rPr>
              <w:t>100,00</w:t>
            </w:r>
          </w:p>
        </w:tc>
      </w:tr>
      <w:tr w:rsidR="006D0867" w:rsidRPr="00FE71BB" w:rsidTr="009003EC">
        <w:trPr>
          <w:cantSplit/>
          <w:trHeight w:val="247"/>
        </w:trPr>
        <w:tc>
          <w:tcPr>
            <w:tcW w:w="573" w:type="dxa"/>
            <w:tcBorders>
              <w:top w:val="single" w:sz="6" w:space="0" w:color="auto"/>
              <w:left w:val="single" w:sz="6" w:space="0" w:color="auto"/>
              <w:bottom w:val="single" w:sz="4" w:space="0" w:color="auto"/>
              <w:right w:val="single" w:sz="6" w:space="0" w:color="auto"/>
            </w:tcBorders>
          </w:tcPr>
          <w:p w:rsidR="006D0867" w:rsidRPr="00FE71BB" w:rsidRDefault="006D0867" w:rsidP="006D0867">
            <w:pPr>
              <w:pStyle w:val="ConsPlusNormal"/>
              <w:ind w:firstLine="0"/>
              <w:jc w:val="center"/>
              <w:rPr>
                <w:rFonts w:ascii="Times New Roman" w:hAnsi="Times New Roman" w:cs="Times New Roman"/>
                <w:sz w:val="22"/>
                <w:szCs w:val="22"/>
              </w:rPr>
            </w:pPr>
            <w:r w:rsidRPr="00FE71BB">
              <w:rPr>
                <w:rFonts w:ascii="Times New Roman" w:hAnsi="Times New Roman" w:cs="Times New Roman"/>
                <w:sz w:val="22"/>
                <w:szCs w:val="22"/>
              </w:rPr>
              <w:t>1.2</w:t>
            </w:r>
          </w:p>
        </w:tc>
        <w:tc>
          <w:tcPr>
            <w:tcW w:w="5173" w:type="dxa"/>
            <w:tcBorders>
              <w:top w:val="single" w:sz="6" w:space="0" w:color="auto"/>
              <w:left w:val="single" w:sz="6" w:space="0" w:color="auto"/>
              <w:bottom w:val="single" w:sz="4" w:space="0" w:color="auto"/>
              <w:right w:val="single" w:sz="6" w:space="0" w:color="auto"/>
            </w:tcBorders>
          </w:tcPr>
          <w:p w:rsidR="006D0867" w:rsidRPr="00FE71BB" w:rsidRDefault="006D0867" w:rsidP="006D0867">
            <w:pPr>
              <w:pStyle w:val="ConsPlusNormal"/>
              <w:ind w:firstLine="0"/>
              <w:rPr>
                <w:rFonts w:ascii="Times New Roman" w:hAnsi="Times New Roman" w:cs="Times New Roman"/>
                <w:sz w:val="22"/>
                <w:szCs w:val="22"/>
                <w:lang w:eastAsia="en-US"/>
              </w:rPr>
            </w:pPr>
            <w:r w:rsidRPr="00FE71BB">
              <w:rPr>
                <w:rFonts w:ascii="Times New Roman" w:hAnsi="Times New Roman" w:cs="Times New Roman"/>
                <w:sz w:val="22"/>
                <w:szCs w:val="22"/>
                <w:lang w:eastAsia="en-US"/>
              </w:rPr>
              <w:t xml:space="preserve">Объем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подпрограммы </w:t>
            </w:r>
          </w:p>
        </w:tc>
        <w:tc>
          <w:tcPr>
            <w:tcW w:w="717" w:type="dxa"/>
            <w:tcBorders>
              <w:top w:val="single" w:sz="6" w:space="0" w:color="auto"/>
              <w:left w:val="single" w:sz="6" w:space="0" w:color="auto"/>
              <w:bottom w:val="single" w:sz="4" w:space="0" w:color="auto"/>
              <w:right w:val="single" w:sz="6" w:space="0" w:color="auto"/>
            </w:tcBorders>
            <w:vAlign w:val="center"/>
          </w:tcPr>
          <w:p w:rsidR="006D0867" w:rsidRPr="00FE71BB" w:rsidRDefault="006D0867" w:rsidP="006D0867">
            <w:pPr>
              <w:pStyle w:val="ConsPlusNormal"/>
              <w:ind w:firstLine="0"/>
              <w:jc w:val="center"/>
              <w:rPr>
                <w:rFonts w:ascii="Times New Roman" w:hAnsi="Times New Roman" w:cs="Times New Roman"/>
                <w:sz w:val="22"/>
                <w:szCs w:val="22"/>
              </w:rPr>
            </w:pPr>
            <w:r w:rsidRPr="00FE71BB">
              <w:rPr>
                <w:rFonts w:ascii="Times New Roman" w:hAnsi="Times New Roman" w:cs="Times New Roman"/>
                <w:sz w:val="22"/>
                <w:szCs w:val="22"/>
                <w:lang w:eastAsia="en-US"/>
              </w:rPr>
              <w:t>%</w:t>
            </w:r>
          </w:p>
        </w:tc>
        <w:tc>
          <w:tcPr>
            <w:tcW w:w="1579" w:type="dxa"/>
            <w:vMerge/>
            <w:tcBorders>
              <w:left w:val="single" w:sz="6" w:space="0" w:color="auto"/>
              <w:bottom w:val="single" w:sz="4" w:space="0" w:color="auto"/>
              <w:right w:val="single" w:sz="6" w:space="0" w:color="auto"/>
            </w:tcBorders>
            <w:vAlign w:val="center"/>
          </w:tcPr>
          <w:p w:rsidR="006D0867" w:rsidRPr="00FE71BB" w:rsidRDefault="006D0867" w:rsidP="006D0867">
            <w:pPr>
              <w:pStyle w:val="ConsPlusNormal"/>
              <w:ind w:firstLine="0"/>
              <w:jc w:val="center"/>
              <w:rPr>
                <w:rFonts w:ascii="Times New Roman" w:hAnsi="Times New Roman" w:cs="Times New Roman"/>
                <w:sz w:val="22"/>
                <w:szCs w:val="22"/>
              </w:rPr>
            </w:pPr>
          </w:p>
        </w:tc>
        <w:tc>
          <w:tcPr>
            <w:tcW w:w="1006" w:type="dxa"/>
            <w:tcBorders>
              <w:top w:val="single" w:sz="6" w:space="0" w:color="auto"/>
              <w:left w:val="single" w:sz="6" w:space="0" w:color="auto"/>
              <w:bottom w:val="single" w:sz="4" w:space="0" w:color="auto"/>
              <w:right w:val="single" w:sz="4" w:space="0" w:color="auto"/>
            </w:tcBorders>
            <w:vAlign w:val="center"/>
          </w:tcPr>
          <w:p w:rsidR="006D0867" w:rsidRPr="00FE71BB" w:rsidRDefault="006D0867" w:rsidP="006D0867">
            <w:pPr>
              <w:pStyle w:val="ConsPlusNormal"/>
              <w:ind w:firstLine="0"/>
              <w:jc w:val="center"/>
              <w:rPr>
                <w:rFonts w:ascii="Times New Roman" w:hAnsi="Times New Roman" w:cs="Times New Roman"/>
                <w:sz w:val="22"/>
                <w:szCs w:val="22"/>
              </w:rPr>
            </w:pPr>
            <w:r w:rsidRPr="00FE71BB">
              <w:rPr>
                <w:rFonts w:ascii="Times New Roman" w:hAnsi="Times New Roman" w:cs="Times New Roman"/>
                <w:sz w:val="22"/>
                <w:szCs w:val="22"/>
              </w:rPr>
              <w:t>34,0</w:t>
            </w:r>
          </w:p>
        </w:tc>
        <w:tc>
          <w:tcPr>
            <w:tcW w:w="1005" w:type="dxa"/>
            <w:tcBorders>
              <w:top w:val="single" w:sz="6" w:space="0" w:color="auto"/>
              <w:left w:val="single" w:sz="4" w:space="0" w:color="auto"/>
              <w:bottom w:val="single" w:sz="4" w:space="0" w:color="auto"/>
              <w:right w:val="single" w:sz="6" w:space="0" w:color="auto"/>
            </w:tcBorders>
            <w:vAlign w:val="center"/>
          </w:tcPr>
          <w:p w:rsidR="006D0867" w:rsidRPr="00FE71BB" w:rsidRDefault="006D0867" w:rsidP="006D0867">
            <w:pPr>
              <w:pStyle w:val="ConsPlusNormal"/>
              <w:ind w:firstLine="0"/>
              <w:jc w:val="center"/>
              <w:rPr>
                <w:rFonts w:ascii="Times New Roman" w:hAnsi="Times New Roman" w:cs="Times New Roman"/>
                <w:sz w:val="22"/>
                <w:szCs w:val="22"/>
              </w:rPr>
            </w:pPr>
            <w:r w:rsidRPr="00FE71BB">
              <w:rPr>
                <w:rFonts w:ascii="Times New Roman" w:hAnsi="Times New Roman" w:cs="Times New Roman"/>
                <w:sz w:val="22"/>
                <w:szCs w:val="22"/>
              </w:rPr>
              <w:t>35,0</w:t>
            </w:r>
          </w:p>
        </w:tc>
        <w:tc>
          <w:tcPr>
            <w:tcW w:w="1005" w:type="dxa"/>
            <w:tcBorders>
              <w:top w:val="single" w:sz="6" w:space="0" w:color="auto"/>
              <w:left w:val="single" w:sz="6" w:space="0" w:color="auto"/>
              <w:bottom w:val="single" w:sz="4" w:space="0" w:color="auto"/>
              <w:right w:val="single" w:sz="4" w:space="0" w:color="auto"/>
            </w:tcBorders>
            <w:vAlign w:val="center"/>
          </w:tcPr>
          <w:p w:rsidR="006D0867" w:rsidRPr="00FE71BB" w:rsidRDefault="006D0867" w:rsidP="006D0867">
            <w:pPr>
              <w:pStyle w:val="ConsPlusNormal"/>
              <w:ind w:firstLine="0"/>
              <w:jc w:val="center"/>
              <w:rPr>
                <w:rFonts w:ascii="Times New Roman" w:hAnsi="Times New Roman" w:cs="Times New Roman"/>
                <w:sz w:val="22"/>
                <w:szCs w:val="22"/>
              </w:rPr>
            </w:pPr>
            <w:r w:rsidRPr="00FE71BB">
              <w:rPr>
                <w:rFonts w:ascii="Times New Roman" w:hAnsi="Times New Roman" w:cs="Times New Roman"/>
                <w:sz w:val="22"/>
                <w:szCs w:val="22"/>
              </w:rPr>
              <w:t>36,0</w:t>
            </w:r>
          </w:p>
        </w:tc>
        <w:tc>
          <w:tcPr>
            <w:tcW w:w="1005" w:type="dxa"/>
            <w:tcBorders>
              <w:top w:val="single" w:sz="6" w:space="0" w:color="auto"/>
              <w:left w:val="single" w:sz="4" w:space="0" w:color="auto"/>
              <w:bottom w:val="single" w:sz="4" w:space="0" w:color="auto"/>
              <w:right w:val="single" w:sz="6" w:space="0" w:color="auto"/>
            </w:tcBorders>
            <w:vAlign w:val="center"/>
          </w:tcPr>
          <w:p w:rsidR="006D0867" w:rsidRPr="00FE71BB" w:rsidRDefault="00D212AF" w:rsidP="006D0867">
            <w:pPr>
              <w:pStyle w:val="ConsPlusNormal"/>
              <w:ind w:firstLine="0"/>
              <w:jc w:val="center"/>
              <w:rPr>
                <w:rFonts w:ascii="Times New Roman" w:hAnsi="Times New Roman" w:cs="Times New Roman"/>
                <w:sz w:val="22"/>
                <w:szCs w:val="22"/>
              </w:rPr>
            </w:pPr>
            <w:r w:rsidRPr="00FE71BB">
              <w:rPr>
                <w:rFonts w:ascii="Times New Roman" w:hAnsi="Times New Roman" w:cs="Times New Roman"/>
                <w:sz w:val="22"/>
                <w:szCs w:val="22"/>
              </w:rPr>
              <w:t>36,0</w:t>
            </w:r>
          </w:p>
        </w:tc>
        <w:tc>
          <w:tcPr>
            <w:tcW w:w="1293" w:type="dxa"/>
            <w:tcBorders>
              <w:top w:val="single" w:sz="6" w:space="0" w:color="auto"/>
              <w:left w:val="single" w:sz="6" w:space="0" w:color="auto"/>
              <w:bottom w:val="single" w:sz="4" w:space="0" w:color="auto"/>
              <w:right w:val="single" w:sz="6" w:space="0" w:color="auto"/>
            </w:tcBorders>
            <w:vAlign w:val="center"/>
          </w:tcPr>
          <w:p w:rsidR="006D0867" w:rsidRPr="00FE71BB" w:rsidRDefault="00D212AF" w:rsidP="006D0867">
            <w:pPr>
              <w:pStyle w:val="ConsPlusNormal"/>
              <w:ind w:firstLine="0"/>
              <w:jc w:val="center"/>
              <w:rPr>
                <w:rFonts w:ascii="Times New Roman" w:hAnsi="Times New Roman" w:cs="Times New Roman"/>
                <w:sz w:val="22"/>
                <w:szCs w:val="22"/>
              </w:rPr>
            </w:pPr>
            <w:r w:rsidRPr="00FE71BB">
              <w:rPr>
                <w:rFonts w:ascii="Times New Roman" w:hAnsi="Times New Roman" w:cs="Times New Roman"/>
                <w:sz w:val="22"/>
                <w:szCs w:val="22"/>
              </w:rPr>
              <w:t>36,5</w:t>
            </w:r>
          </w:p>
        </w:tc>
        <w:tc>
          <w:tcPr>
            <w:tcW w:w="1155" w:type="dxa"/>
            <w:tcBorders>
              <w:top w:val="single" w:sz="6" w:space="0" w:color="auto"/>
              <w:left w:val="single" w:sz="6" w:space="0" w:color="auto"/>
              <w:bottom w:val="single" w:sz="4" w:space="0" w:color="auto"/>
              <w:right w:val="single" w:sz="6" w:space="0" w:color="auto"/>
            </w:tcBorders>
            <w:vAlign w:val="center"/>
          </w:tcPr>
          <w:p w:rsidR="006D0867" w:rsidRPr="00FE71BB" w:rsidRDefault="00D212AF" w:rsidP="006D0867">
            <w:pPr>
              <w:pStyle w:val="ConsPlusNormal"/>
              <w:ind w:firstLine="0"/>
              <w:jc w:val="center"/>
              <w:rPr>
                <w:rFonts w:ascii="Times New Roman" w:hAnsi="Times New Roman" w:cs="Times New Roman"/>
                <w:sz w:val="22"/>
                <w:szCs w:val="22"/>
              </w:rPr>
            </w:pPr>
            <w:r w:rsidRPr="00FE71BB">
              <w:rPr>
                <w:rFonts w:ascii="Times New Roman" w:hAnsi="Times New Roman" w:cs="Times New Roman"/>
                <w:sz w:val="22"/>
                <w:szCs w:val="22"/>
              </w:rPr>
              <w:t>36,5</w:t>
            </w:r>
          </w:p>
        </w:tc>
        <w:tc>
          <w:tcPr>
            <w:tcW w:w="1152" w:type="dxa"/>
            <w:tcBorders>
              <w:top w:val="single" w:sz="6" w:space="0" w:color="auto"/>
              <w:left w:val="single" w:sz="6" w:space="0" w:color="auto"/>
              <w:bottom w:val="single" w:sz="4" w:space="0" w:color="auto"/>
              <w:right w:val="single" w:sz="6" w:space="0" w:color="auto"/>
            </w:tcBorders>
            <w:vAlign w:val="center"/>
          </w:tcPr>
          <w:p w:rsidR="006D0867" w:rsidRPr="00FE71BB" w:rsidRDefault="00D212AF" w:rsidP="006D0867">
            <w:pPr>
              <w:pStyle w:val="ConsPlusNormal"/>
              <w:ind w:firstLine="0"/>
              <w:jc w:val="center"/>
              <w:rPr>
                <w:rFonts w:ascii="Times New Roman" w:hAnsi="Times New Roman" w:cs="Times New Roman"/>
                <w:sz w:val="22"/>
                <w:szCs w:val="22"/>
              </w:rPr>
            </w:pPr>
            <w:r w:rsidRPr="00FE71BB">
              <w:rPr>
                <w:rFonts w:ascii="Times New Roman" w:hAnsi="Times New Roman" w:cs="Times New Roman"/>
                <w:sz w:val="22"/>
                <w:szCs w:val="22"/>
              </w:rPr>
              <w:t>36,5</w:t>
            </w:r>
          </w:p>
        </w:tc>
      </w:tr>
    </w:tbl>
    <w:p w:rsidR="005A59BC" w:rsidRPr="00FE71BB" w:rsidRDefault="005A59BC" w:rsidP="00D77085">
      <w:pPr>
        <w:rPr>
          <w:szCs w:val="28"/>
        </w:rPr>
      </w:pPr>
    </w:p>
    <w:p w:rsidR="00DC4D56" w:rsidRPr="00FE71BB" w:rsidRDefault="007A32DB" w:rsidP="00910496">
      <w:pPr>
        <w:overflowPunct w:val="0"/>
        <w:autoSpaceDE w:val="0"/>
        <w:autoSpaceDN w:val="0"/>
        <w:adjustRightInd w:val="0"/>
        <w:spacing w:before="40"/>
        <w:ind w:right="-706"/>
        <w:jc w:val="both"/>
        <w:textAlignment w:val="baseline"/>
        <w:rPr>
          <w:szCs w:val="28"/>
        </w:rPr>
      </w:pPr>
      <w:r w:rsidRPr="00FE71BB">
        <w:rPr>
          <w:szCs w:val="28"/>
        </w:rPr>
        <w:t>Д</w:t>
      </w:r>
      <w:r w:rsidR="00DC4D56" w:rsidRPr="00FE71BB">
        <w:rPr>
          <w:szCs w:val="28"/>
        </w:rPr>
        <w:t xml:space="preserve">иректор МКУ «Управление городского хозяйства»         </w:t>
      </w:r>
      <w:r w:rsidR="00880CAA" w:rsidRPr="00FE71BB">
        <w:rPr>
          <w:szCs w:val="28"/>
        </w:rPr>
        <w:t xml:space="preserve">           </w:t>
      </w:r>
      <w:r w:rsidRPr="00FE71BB">
        <w:rPr>
          <w:szCs w:val="28"/>
        </w:rPr>
        <w:t xml:space="preserve">          </w:t>
      </w:r>
      <w:r w:rsidR="009003EC" w:rsidRPr="00FE71BB">
        <w:rPr>
          <w:szCs w:val="28"/>
        </w:rPr>
        <w:t xml:space="preserve">   </w:t>
      </w:r>
      <w:r w:rsidRPr="00FE71BB">
        <w:rPr>
          <w:szCs w:val="28"/>
        </w:rPr>
        <w:t xml:space="preserve">       </w:t>
      </w:r>
      <w:r w:rsidR="00880CAA" w:rsidRPr="00FE71BB">
        <w:rPr>
          <w:szCs w:val="28"/>
        </w:rPr>
        <w:t xml:space="preserve">  </w:t>
      </w:r>
      <w:r w:rsidR="002A0709" w:rsidRPr="00FE71BB">
        <w:rPr>
          <w:szCs w:val="28"/>
        </w:rPr>
        <w:t>п</w:t>
      </w:r>
      <w:r w:rsidR="001366A9" w:rsidRPr="00FE71BB">
        <w:rPr>
          <w:szCs w:val="28"/>
        </w:rPr>
        <w:t>о</w:t>
      </w:r>
      <w:r w:rsidR="002A0709" w:rsidRPr="00FE71BB">
        <w:rPr>
          <w:szCs w:val="28"/>
        </w:rPr>
        <w:t>дпись</w:t>
      </w:r>
      <w:r w:rsidR="00910496" w:rsidRPr="00FE71BB">
        <w:rPr>
          <w:szCs w:val="28"/>
        </w:rPr>
        <w:t xml:space="preserve">        </w:t>
      </w:r>
      <w:r w:rsidR="00880CAA" w:rsidRPr="00FE71BB">
        <w:rPr>
          <w:szCs w:val="28"/>
        </w:rPr>
        <w:t xml:space="preserve">                      </w:t>
      </w:r>
      <w:r w:rsidR="000E6D9D" w:rsidRPr="00FE71BB">
        <w:rPr>
          <w:szCs w:val="28"/>
        </w:rPr>
        <w:t xml:space="preserve">                  </w:t>
      </w:r>
      <w:r w:rsidR="00DC4D56" w:rsidRPr="00FE71BB">
        <w:rPr>
          <w:szCs w:val="28"/>
        </w:rPr>
        <w:t xml:space="preserve"> Т.</w:t>
      </w:r>
      <w:r w:rsidRPr="00FE71BB">
        <w:rPr>
          <w:szCs w:val="28"/>
        </w:rPr>
        <w:t>И</w:t>
      </w:r>
      <w:r w:rsidR="000E6D9D" w:rsidRPr="00FE71BB">
        <w:rPr>
          <w:szCs w:val="28"/>
        </w:rPr>
        <w:t xml:space="preserve">. </w:t>
      </w:r>
      <w:r w:rsidRPr="00FE71BB">
        <w:rPr>
          <w:szCs w:val="28"/>
        </w:rPr>
        <w:t>Пономаре</w:t>
      </w:r>
      <w:r w:rsidR="00DC4D56" w:rsidRPr="00FE71BB">
        <w:rPr>
          <w:szCs w:val="28"/>
        </w:rPr>
        <w:t>ва</w:t>
      </w:r>
    </w:p>
    <w:p w:rsidR="00DC4D56" w:rsidRPr="00FE71BB" w:rsidRDefault="000E6D9D" w:rsidP="00DC4D56">
      <w:pPr>
        <w:overflowPunct w:val="0"/>
        <w:autoSpaceDE w:val="0"/>
        <w:autoSpaceDN w:val="0"/>
        <w:adjustRightInd w:val="0"/>
        <w:spacing w:before="40"/>
        <w:jc w:val="both"/>
        <w:textAlignment w:val="baseline"/>
        <w:rPr>
          <w:szCs w:val="28"/>
        </w:rPr>
      </w:pPr>
      <w:r w:rsidRPr="00FE71BB">
        <w:rPr>
          <w:szCs w:val="28"/>
        </w:rPr>
        <w:t xml:space="preserve">        </w:t>
      </w:r>
    </w:p>
    <w:p w:rsidR="00DC4D56" w:rsidRPr="00FE71BB" w:rsidRDefault="00DC4D56" w:rsidP="00DC4D56">
      <w:pPr>
        <w:overflowPunct w:val="0"/>
        <w:autoSpaceDE w:val="0"/>
        <w:autoSpaceDN w:val="0"/>
        <w:adjustRightInd w:val="0"/>
        <w:spacing w:before="40"/>
        <w:jc w:val="both"/>
        <w:textAlignment w:val="baseline"/>
        <w:rPr>
          <w:sz w:val="24"/>
        </w:rPr>
      </w:pPr>
    </w:p>
    <w:p w:rsidR="00DC4D56" w:rsidRPr="00FE71BB" w:rsidRDefault="00DC4D56" w:rsidP="00DC4D56">
      <w:pPr>
        <w:overflowPunct w:val="0"/>
        <w:autoSpaceDE w:val="0"/>
        <w:autoSpaceDN w:val="0"/>
        <w:adjustRightInd w:val="0"/>
        <w:spacing w:before="40"/>
        <w:jc w:val="both"/>
        <w:textAlignment w:val="baseline"/>
        <w:rPr>
          <w:sz w:val="24"/>
        </w:rPr>
      </w:pPr>
    </w:p>
    <w:p w:rsidR="00DC4D56" w:rsidRPr="00FE71BB" w:rsidRDefault="00DC4D56" w:rsidP="00D77085">
      <w:pPr>
        <w:rPr>
          <w:szCs w:val="28"/>
        </w:rPr>
        <w:sectPr w:rsidR="00DC4D56" w:rsidRPr="00FE71BB" w:rsidSect="007D31B4">
          <w:pgSz w:w="16838" w:h="11905" w:orient="landscape" w:code="9"/>
          <w:pgMar w:top="709" w:right="1134" w:bottom="709" w:left="675" w:header="454" w:footer="454" w:gutter="0"/>
          <w:cols w:space="720"/>
          <w:titlePg/>
          <w:docGrid w:linePitch="326"/>
        </w:sectPr>
      </w:pPr>
    </w:p>
    <w:p w:rsidR="00DC4D56" w:rsidRPr="000D7A78" w:rsidRDefault="00DC4D56" w:rsidP="00DC4D56">
      <w:pPr>
        <w:autoSpaceDE w:val="0"/>
        <w:autoSpaceDN w:val="0"/>
        <w:adjustRightInd w:val="0"/>
        <w:ind w:left="4395"/>
        <w:outlineLvl w:val="0"/>
        <w:rPr>
          <w:szCs w:val="28"/>
        </w:rPr>
      </w:pPr>
      <w:r w:rsidRPr="000D7A78">
        <w:rPr>
          <w:szCs w:val="28"/>
        </w:rPr>
        <w:lastRenderedPageBreak/>
        <w:t xml:space="preserve">Приложение </w:t>
      </w:r>
      <w:r w:rsidR="008B57A8" w:rsidRPr="000D7A78">
        <w:rPr>
          <w:szCs w:val="28"/>
        </w:rPr>
        <w:t>9</w:t>
      </w:r>
    </w:p>
    <w:p w:rsidR="00DC4D56" w:rsidRPr="000D7A78" w:rsidRDefault="00DC4D56" w:rsidP="00DC4D56">
      <w:pPr>
        <w:autoSpaceDE w:val="0"/>
        <w:autoSpaceDN w:val="0"/>
        <w:adjustRightInd w:val="0"/>
        <w:ind w:left="4395"/>
        <w:outlineLvl w:val="0"/>
        <w:rPr>
          <w:szCs w:val="28"/>
        </w:rPr>
      </w:pPr>
      <w:r w:rsidRPr="000D7A78">
        <w:rPr>
          <w:szCs w:val="28"/>
        </w:rPr>
        <w:t>к муниципальной программе</w:t>
      </w:r>
    </w:p>
    <w:p w:rsidR="00DC4D56" w:rsidRPr="00FE71BB" w:rsidRDefault="00DC4D56" w:rsidP="00DC4D56">
      <w:pPr>
        <w:autoSpaceDE w:val="0"/>
        <w:autoSpaceDN w:val="0"/>
        <w:adjustRightInd w:val="0"/>
        <w:ind w:left="4395"/>
        <w:rPr>
          <w:color w:val="000000"/>
          <w:szCs w:val="28"/>
        </w:rPr>
      </w:pPr>
      <w:r w:rsidRPr="000D7A78">
        <w:rPr>
          <w:color w:val="000000"/>
          <w:szCs w:val="28"/>
        </w:rPr>
        <w:t>«Реформирование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p w:rsidR="000E7AC3" w:rsidRPr="00FE71BB" w:rsidRDefault="000E7AC3" w:rsidP="000E7AC3">
      <w:pPr>
        <w:autoSpaceDE w:val="0"/>
        <w:autoSpaceDN w:val="0"/>
        <w:adjustRightInd w:val="0"/>
        <w:ind w:right="-2"/>
        <w:rPr>
          <w:color w:val="000000"/>
          <w:szCs w:val="28"/>
        </w:rPr>
      </w:pPr>
      <w:r w:rsidRPr="00FE71BB">
        <w:rPr>
          <w:color w:val="000000"/>
          <w:sz w:val="24"/>
        </w:rPr>
        <w:t>(в редакции постановлени</w:t>
      </w:r>
      <w:r w:rsidR="0084690D" w:rsidRPr="00FE71BB">
        <w:rPr>
          <w:color w:val="000000"/>
          <w:sz w:val="24"/>
        </w:rPr>
        <w:t>й</w:t>
      </w:r>
      <w:r w:rsidRPr="00FE71BB">
        <w:rPr>
          <w:color w:val="000000"/>
          <w:sz w:val="24"/>
        </w:rPr>
        <w:t xml:space="preserve"> Администрации города Минусинска от 29.01.2018 № АГ-96-п</w:t>
      </w:r>
      <w:r w:rsidR="0084690D" w:rsidRPr="00FE71BB">
        <w:rPr>
          <w:color w:val="000000"/>
          <w:sz w:val="24"/>
        </w:rPr>
        <w:t>, от 21.05.2018 № АГ-741-п</w:t>
      </w:r>
      <w:r w:rsidR="00D80C34" w:rsidRPr="00FE71BB">
        <w:rPr>
          <w:color w:val="000000"/>
          <w:sz w:val="24"/>
        </w:rPr>
        <w:t>, от 26.06.2018 № АГ-954-п</w:t>
      </w:r>
      <w:r w:rsidR="009003EC" w:rsidRPr="00FE71BB">
        <w:rPr>
          <w:color w:val="000000"/>
          <w:sz w:val="24"/>
        </w:rPr>
        <w:t>, от 21.09.2018 № АГ-1565-п</w:t>
      </w:r>
      <w:r w:rsidR="00B86F4C">
        <w:rPr>
          <w:color w:val="000000"/>
          <w:sz w:val="24"/>
        </w:rPr>
        <w:t>, от 27.11.2018 № АГ-1981-п</w:t>
      </w:r>
      <w:r w:rsidR="00670B74">
        <w:rPr>
          <w:color w:val="000000"/>
          <w:sz w:val="24"/>
        </w:rPr>
        <w:t xml:space="preserve">, от 24.12.2018 № </w:t>
      </w:r>
      <w:r w:rsidR="0025032A">
        <w:rPr>
          <w:color w:val="000000"/>
          <w:sz w:val="24"/>
        </w:rPr>
        <w:t>АГ-2252-п</w:t>
      </w:r>
      <w:r w:rsidRPr="00FE71BB">
        <w:rPr>
          <w:color w:val="000000"/>
          <w:sz w:val="24"/>
        </w:rPr>
        <w:t>)</w:t>
      </w:r>
    </w:p>
    <w:p w:rsidR="00DE6590" w:rsidRPr="00FE71BB" w:rsidRDefault="00DE6590" w:rsidP="00DC4D56">
      <w:pPr>
        <w:autoSpaceDE w:val="0"/>
        <w:autoSpaceDN w:val="0"/>
        <w:adjustRightInd w:val="0"/>
        <w:ind w:left="4395"/>
        <w:rPr>
          <w:color w:val="000000"/>
          <w:szCs w:val="28"/>
        </w:rPr>
      </w:pPr>
    </w:p>
    <w:p w:rsidR="00DA3F21" w:rsidRPr="00FE71BB" w:rsidRDefault="006E02CA" w:rsidP="006E02CA">
      <w:pPr>
        <w:autoSpaceDE w:val="0"/>
        <w:autoSpaceDN w:val="0"/>
        <w:adjustRightInd w:val="0"/>
        <w:jc w:val="center"/>
        <w:rPr>
          <w:b/>
          <w:szCs w:val="28"/>
        </w:rPr>
      </w:pPr>
      <w:r w:rsidRPr="00FE71BB">
        <w:rPr>
          <w:b/>
          <w:szCs w:val="28"/>
        </w:rPr>
        <w:t>Подпрограмма 4</w:t>
      </w:r>
      <w:r w:rsidR="00DA3F21" w:rsidRPr="00FE71BB">
        <w:rPr>
          <w:b/>
          <w:szCs w:val="28"/>
        </w:rPr>
        <w:t>.</w:t>
      </w:r>
    </w:p>
    <w:p w:rsidR="00DC4D56" w:rsidRPr="0025032A" w:rsidRDefault="006E02CA" w:rsidP="006E02CA">
      <w:pPr>
        <w:autoSpaceDE w:val="0"/>
        <w:autoSpaceDN w:val="0"/>
        <w:adjustRightInd w:val="0"/>
        <w:jc w:val="center"/>
        <w:rPr>
          <w:b/>
          <w:szCs w:val="28"/>
        </w:rPr>
      </w:pPr>
      <w:r w:rsidRPr="00FE71BB">
        <w:rPr>
          <w:b/>
          <w:szCs w:val="28"/>
        </w:rPr>
        <w:t xml:space="preserve"> «Обеспечение </w:t>
      </w:r>
      <w:r w:rsidRPr="0025032A">
        <w:rPr>
          <w:b/>
          <w:szCs w:val="28"/>
        </w:rPr>
        <w:t xml:space="preserve">реализации муниципальной программы и прочие мероприятия» </w:t>
      </w:r>
    </w:p>
    <w:p w:rsidR="00C43833" w:rsidRPr="0025032A" w:rsidRDefault="00C43833" w:rsidP="00DE6590">
      <w:pPr>
        <w:autoSpaceDE w:val="0"/>
        <w:autoSpaceDN w:val="0"/>
        <w:adjustRightInd w:val="0"/>
        <w:jc w:val="center"/>
        <w:outlineLvl w:val="0"/>
        <w:rPr>
          <w:b/>
          <w:szCs w:val="28"/>
        </w:rPr>
      </w:pPr>
    </w:p>
    <w:p w:rsidR="00DC4D56" w:rsidRPr="0025032A" w:rsidRDefault="00DE6590" w:rsidP="00DE6590">
      <w:pPr>
        <w:autoSpaceDE w:val="0"/>
        <w:autoSpaceDN w:val="0"/>
        <w:adjustRightInd w:val="0"/>
        <w:jc w:val="center"/>
        <w:outlineLvl w:val="0"/>
        <w:rPr>
          <w:b/>
          <w:szCs w:val="28"/>
        </w:rPr>
      </w:pPr>
      <w:r w:rsidRPr="0025032A">
        <w:rPr>
          <w:b/>
          <w:szCs w:val="28"/>
        </w:rPr>
        <w:t xml:space="preserve"> </w:t>
      </w:r>
      <w:r w:rsidR="006E02CA" w:rsidRPr="0025032A">
        <w:rPr>
          <w:b/>
          <w:szCs w:val="28"/>
        </w:rPr>
        <w:t>Паспорт подпрограммы</w:t>
      </w:r>
    </w:p>
    <w:p w:rsidR="00D80C34" w:rsidRPr="000D7A78" w:rsidRDefault="00D80C34" w:rsidP="00D80C34">
      <w:pPr>
        <w:autoSpaceDE w:val="0"/>
        <w:autoSpaceDN w:val="0"/>
        <w:adjustRightInd w:val="0"/>
        <w:ind w:right="-2"/>
        <w:rPr>
          <w:color w:val="000000"/>
          <w:szCs w:val="28"/>
        </w:rPr>
      </w:pPr>
      <w:r w:rsidRPr="0025032A">
        <w:rPr>
          <w:color w:val="000000"/>
          <w:sz w:val="24"/>
        </w:rPr>
        <w:t>(в редакции постановлений Администрации города Минусинска от 29.01.2018 № АГ-96-п, от 21.05.2018 № АГ-741-п, от 26.06.2018 № АГ-954-п</w:t>
      </w:r>
      <w:r w:rsidR="009003EC" w:rsidRPr="0025032A">
        <w:rPr>
          <w:color w:val="000000"/>
          <w:sz w:val="24"/>
        </w:rPr>
        <w:t>, от 21.09.2018 № АГ-1565-п</w:t>
      </w:r>
      <w:r w:rsidR="00B86F4C" w:rsidRPr="0025032A">
        <w:rPr>
          <w:color w:val="000000"/>
          <w:sz w:val="24"/>
        </w:rPr>
        <w:t>, от 27.11.2018 № АГ-1981-п</w:t>
      </w:r>
      <w:r w:rsidR="00670B74" w:rsidRPr="0025032A">
        <w:rPr>
          <w:color w:val="000000"/>
          <w:sz w:val="24"/>
        </w:rPr>
        <w:t xml:space="preserve">, от 24.12.2018 № </w:t>
      </w:r>
      <w:r w:rsidR="00C029D3" w:rsidRPr="0025032A">
        <w:rPr>
          <w:color w:val="000000"/>
          <w:sz w:val="24"/>
        </w:rPr>
        <w:t>АГ-2252-п</w:t>
      </w:r>
      <w:r w:rsidRPr="0025032A">
        <w:rPr>
          <w:color w:val="000000"/>
          <w:sz w:val="24"/>
        </w:rPr>
        <w:t>)</w:t>
      </w:r>
    </w:p>
    <w:p w:rsidR="00DC4D56" w:rsidRPr="000D7A78" w:rsidRDefault="00DC4D56" w:rsidP="00DC4D56">
      <w:pPr>
        <w:autoSpaceDE w:val="0"/>
        <w:autoSpaceDN w:val="0"/>
        <w:adjustRightInd w:val="0"/>
        <w:jc w:val="center"/>
        <w:rPr>
          <w:szCs w:val="28"/>
        </w:rPr>
      </w:pPr>
    </w:p>
    <w:tbl>
      <w:tblPr>
        <w:tblW w:w="9708" w:type="dxa"/>
        <w:tblCellSpacing w:w="5" w:type="nil"/>
        <w:tblInd w:w="75" w:type="dxa"/>
        <w:tblLayout w:type="fixed"/>
        <w:tblCellMar>
          <w:left w:w="75" w:type="dxa"/>
          <w:right w:w="75" w:type="dxa"/>
        </w:tblCellMar>
        <w:tblLook w:val="0000" w:firstRow="0" w:lastRow="0" w:firstColumn="0" w:lastColumn="0" w:noHBand="0" w:noVBand="0"/>
      </w:tblPr>
      <w:tblGrid>
        <w:gridCol w:w="2694"/>
        <w:gridCol w:w="7014"/>
      </w:tblGrid>
      <w:tr w:rsidR="00DC4D56" w:rsidRPr="00FE71BB" w:rsidTr="00DC4D56">
        <w:trPr>
          <w:trHeight w:val="400"/>
          <w:tblCellSpacing w:w="5" w:type="nil"/>
        </w:trPr>
        <w:tc>
          <w:tcPr>
            <w:tcW w:w="2694" w:type="dxa"/>
            <w:tcBorders>
              <w:top w:val="single" w:sz="4" w:space="0" w:color="auto"/>
              <w:left w:val="single" w:sz="4" w:space="0" w:color="auto"/>
              <w:bottom w:val="single" w:sz="4" w:space="0" w:color="auto"/>
              <w:right w:val="single" w:sz="4" w:space="0" w:color="auto"/>
            </w:tcBorders>
          </w:tcPr>
          <w:p w:rsidR="00DC4D56" w:rsidRPr="000D7A78" w:rsidRDefault="00DC4D56" w:rsidP="00DC4D56">
            <w:pPr>
              <w:pStyle w:val="ConsPlusCell"/>
              <w:rPr>
                <w:rFonts w:ascii="Times New Roman" w:hAnsi="Times New Roman" w:cs="Times New Roman"/>
                <w:sz w:val="24"/>
                <w:szCs w:val="24"/>
              </w:rPr>
            </w:pPr>
            <w:r w:rsidRPr="000D7A78">
              <w:rPr>
                <w:rFonts w:ascii="Times New Roman" w:hAnsi="Times New Roman" w:cs="Times New Roman"/>
                <w:sz w:val="24"/>
                <w:szCs w:val="24"/>
              </w:rPr>
              <w:t>Наименование подпрограммы</w:t>
            </w:r>
          </w:p>
        </w:tc>
        <w:tc>
          <w:tcPr>
            <w:tcW w:w="7014" w:type="dxa"/>
            <w:tcBorders>
              <w:top w:val="single" w:sz="4" w:space="0" w:color="auto"/>
              <w:left w:val="single" w:sz="4" w:space="0" w:color="auto"/>
              <w:bottom w:val="single" w:sz="4" w:space="0" w:color="auto"/>
              <w:right w:val="single" w:sz="4" w:space="0" w:color="auto"/>
            </w:tcBorders>
          </w:tcPr>
          <w:p w:rsidR="00DC4D56" w:rsidRPr="00FE71BB" w:rsidRDefault="00DC4D56" w:rsidP="00DC4D56">
            <w:pPr>
              <w:autoSpaceDE w:val="0"/>
              <w:autoSpaceDN w:val="0"/>
              <w:adjustRightInd w:val="0"/>
              <w:rPr>
                <w:sz w:val="24"/>
              </w:rPr>
            </w:pPr>
            <w:r w:rsidRPr="000D7A78">
              <w:rPr>
                <w:sz w:val="24"/>
              </w:rPr>
              <w:t>«Обеспечение реализации муниципальной программы и пр</w:t>
            </w:r>
            <w:r w:rsidR="00B17BAE" w:rsidRPr="000D7A78">
              <w:rPr>
                <w:sz w:val="24"/>
              </w:rPr>
              <w:t xml:space="preserve">очие мероприятия» </w:t>
            </w:r>
            <w:r w:rsidRPr="000D7A78">
              <w:rPr>
                <w:sz w:val="24"/>
              </w:rPr>
              <w:t>(далее – подпрограмма)</w:t>
            </w:r>
          </w:p>
          <w:p w:rsidR="00DC4D56" w:rsidRPr="00FE71BB" w:rsidRDefault="00DC4D56" w:rsidP="00DC4D56">
            <w:pPr>
              <w:pStyle w:val="ConsPlusCell"/>
              <w:rPr>
                <w:rFonts w:ascii="Times New Roman" w:hAnsi="Times New Roman" w:cs="Times New Roman"/>
                <w:sz w:val="24"/>
                <w:szCs w:val="24"/>
              </w:rPr>
            </w:pPr>
          </w:p>
        </w:tc>
      </w:tr>
      <w:tr w:rsidR="00DC4D56" w:rsidRPr="00FE71BB" w:rsidTr="00D80C34">
        <w:trPr>
          <w:trHeight w:val="1483"/>
          <w:tblCellSpacing w:w="5" w:type="nil"/>
        </w:trPr>
        <w:tc>
          <w:tcPr>
            <w:tcW w:w="2694" w:type="dxa"/>
            <w:tcBorders>
              <w:left w:val="single" w:sz="4" w:space="0" w:color="auto"/>
              <w:bottom w:val="single" w:sz="4" w:space="0" w:color="auto"/>
              <w:right w:val="single" w:sz="4" w:space="0" w:color="auto"/>
            </w:tcBorders>
          </w:tcPr>
          <w:p w:rsidR="00DC4D56" w:rsidRPr="00FE71BB" w:rsidRDefault="00DC4D56" w:rsidP="002C5F0C">
            <w:pPr>
              <w:autoSpaceDE w:val="0"/>
              <w:autoSpaceDN w:val="0"/>
              <w:adjustRightInd w:val="0"/>
              <w:jc w:val="both"/>
              <w:rPr>
                <w:sz w:val="24"/>
              </w:rPr>
            </w:pPr>
            <w:r w:rsidRPr="00FE71BB">
              <w:rPr>
                <w:sz w:val="24"/>
              </w:rPr>
              <w:t>Исполн</w:t>
            </w:r>
            <w:r w:rsidR="002C5F0C" w:rsidRPr="00FE71BB">
              <w:rPr>
                <w:sz w:val="24"/>
              </w:rPr>
              <w:t>ители мероприятий подпрограммы</w:t>
            </w:r>
          </w:p>
        </w:tc>
        <w:tc>
          <w:tcPr>
            <w:tcW w:w="7014" w:type="dxa"/>
            <w:tcBorders>
              <w:left w:val="single" w:sz="4" w:space="0" w:color="auto"/>
              <w:bottom w:val="single" w:sz="4" w:space="0" w:color="auto"/>
              <w:right w:val="single" w:sz="4" w:space="0" w:color="auto"/>
            </w:tcBorders>
          </w:tcPr>
          <w:p w:rsidR="007A4584" w:rsidRPr="00FE71BB" w:rsidRDefault="007A4584" w:rsidP="007A4584">
            <w:pPr>
              <w:pStyle w:val="ConsPlusCell"/>
              <w:rPr>
                <w:rFonts w:ascii="Times New Roman" w:hAnsi="Times New Roman" w:cs="Times New Roman"/>
                <w:sz w:val="24"/>
                <w:szCs w:val="24"/>
              </w:rPr>
            </w:pPr>
            <w:r w:rsidRPr="00FE71BB">
              <w:rPr>
                <w:rFonts w:ascii="Times New Roman" w:hAnsi="Times New Roman" w:cs="Times New Roman"/>
                <w:sz w:val="24"/>
                <w:szCs w:val="24"/>
              </w:rPr>
              <w:t>Исполнители мероприятий подпрограммы:</w:t>
            </w:r>
          </w:p>
          <w:p w:rsidR="007A4584" w:rsidRPr="00FE71BB" w:rsidRDefault="007A4584" w:rsidP="007A4584">
            <w:pPr>
              <w:pStyle w:val="ConsPlusCell"/>
              <w:rPr>
                <w:rFonts w:ascii="Times New Roman" w:hAnsi="Times New Roman" w:cs="Times New Roman"/>
                <w:sz w:val="24"/>
                <w:szCs w:val="24"/>
              </w:rPr>
            </w:pPr>
            <w:r w:rsidRPr="00FE71BB">
              <w:rPr>
                <w:rFonts w:ascii="Times New Roman" w:hAnsi="Times New Roman" w:cs="Times New Roman"/>
                <w:sz w:val="24"/>
                <w:szCs w:val="24"/>
              </w:rPr>
              <w:t>1. МКУ «Управление городского хозяйства»</w:t>
            </w:r>
          </w:p>
          <w:p w:rsidR="001B7DC3" w:rsidRPr="00FE71BB" w:rsidRDefault="00AF69FA" w:rsidP="002C5F0C">
            <w:pPr>
              <w:pStyle w:val="ConsPlusCell"/>
              <w:rPr>
                <w:rFonts w:ascii="Times New Roman" w:hAnsi="Times New Roman" w:cs="Times New Roman"/>
                <w:sz w:val="24"/>
                <w:szCs w:val="24"/>
              </w:rPr>
            </w:pPr>
            <w:r w:rsidRPr="00FE71BB">
              <w:rPr>
                <w:rFonts w:ascii="Times New Roman" w:hAnsi="Times New Roman" w:cs="Times New Roman"/>
                <w:sz w:val="24"/>
                <w:szCs w:val="24"/>
              </w:rPr>
              <w:t>2. И</w:t>
            </w:r>
            <w:r w:rsidR="007A4584" w:rsidRPr="00FE71BB">
              <w:rPr>
                <w:rFonts w:ascii="Times New Roman" w:hAnsi="Times New Roman" w:cs="Times New Roman"/>
                <w:sz w:val="24"/>
                <w:szCs w:val="24"/>
              </w:rPr>
              <w:t>сполнители мероприятий подпрограммы на поставки товаров, выполнение работ, оказание услуг отбираются в соответствии с действующим законодательством Российской Федерации</w:t>
            </w:r>
          </w:p>
        </w:tc>
      </w:tr>
      <w:tr w:rsidR="00DC4D56" w:rsidRPr="00FE71BB" w:rsidTr="00D80C34">
        <w:trPr>
          <w:trHeight w:val="981"/>
          <w:tblCellSpacing w:w="5" w:type="nil"/>
        </w:trPr>
        <w:tc>
          <w:tcPr>
            <w:tcW w:w="2694" w:type="dxa"/>
            <w:tcBorders>
              <w:top w:val="single" w:sz="4" w:space="0" w:color="auto"/>
              <w:left w:val="single" w:sz="4" w:space="0" w:color="auto"/>
              <w:bottom w:val="single" w:sz="4" w:space="0" w:color="auto"/>
              <w:right w:val="single" w:sz="4" w:space="0" w:color="auto"/>
            </w:tcBorders>
          </w:tcPr>
          <w:p w:rsidR="00DC4D56" w:rsidRPr="00FE71BB" w:rsidRDefault="00DC4D56" w:rsidP="00804D3B">
            <w:pPr>
              <w:pStyle w:val="ConsPlusCell"/>
              <w:rPr>
                <w:rFonts w:ascii="Times New Roman" w:hAnsi="Times New Roman" w:cs="Times New Roman"/>
                <w:sz w:val="24"/>
                <w:szCs w:val="24"/>
              </w:rPr>
            </w:pPr>
            <w:r w:rsidRPr="00FE71BB">
              <w:rPr>
                <w:rFonts w:ascii="Times New Roman" w:hAnsi="Times New Roman" w:cs="Times New Roman"/>
                <w:sz w:val="24"/>
                <w:szCs w:val="24"/>
              </w:rPr>
              <w:t xml:space="preserve">Цель </w:t>
            </w:r>
            <w:r w:rsidR="00804D3B" w:rsidRPr="00FE71BB">
              <w:rPr>
                <w:rFonts w:ascii="Times New Roman" w:hAnsi="Times New Roman" w:cs="Times New Roman"/>
                <w:sz w:val="24"/>
                <w:szCs w:val="24"/>
              </w:rPr>
              <w:t xml:space="preserve"> </w:t>
            </w:r>
            <w:r w:rsidRPr="00FE71BB">
              <w:rPr>
                <w:rFonts w:ascii="Times New Roman" w:hAnsi="Times New Roman" w:cs="Times New Roman"/>
                <w:sz w:val="24"/>
                <w:szCs w:val="24"/>
              </w:rPr>
              <w:t>п</w:t>
            </w:r>
            <w:r w:rsidR="00804D3B" w:rsidRPr="00FE71BB">
              <w:rPr>
                <w:rFonts w:ascii="Times New Roman" w:hAnsi="Times New Roman" w:cs="Times New Roman"/>
                <w:sz w:val="24"/>
                <w:szCs w:val="24"/>
              </w:rPr>
              <w:t>одп</w:t>
            </w:r>
            <w:r w:rsidRPr="00FE71BB">
              <w:rPr>
                <w:rFonts w:ascii="Times New Roman" w:hAnsi="Times New Roman" w:cs="Times New Roman"/>
                <w:sz w:val="24"/>
                <w:szCs w:val="24"/>
              </w:rPr>
              <w:t>рограммы</w:t>
            </w:r>
          </w:p>
        </w:tc>
        <w:tc>
          <w:tcPr>
            <w:tcW w:w="7014" w:type="dxa"/>
            <w:tcBorders>
              <w:top w:val="single" w:sz="4" w:space="0" w:color="auto"/>
              <w:left w:val="single" w:sz="4" w:space="0" w:color="auto"/>
              <w:bottom w:val="single" w:sz="4" w:space="0" w:color="auto"/>
              <w:right w:val="single" w:sz="4" w:space="0" w:color="auto"/>
            </w:tcBorders>
          </w:tcPr>
          <w:p w:rsidR="00860354" w:rsidRPr="00FE71BB" w:rsidRDefault="00B175E8" w:rsidP="002C5F0C">
            <w:pPr>
              <w:autoSpaceDE w:val="0"/>
              <w:autoSpaceDN w:val="0"/>
              <w:adjustRightInd w:val="0"/>
              <w:jc w:val="both"/>
              <w:rPr>
                <w:sz w:val="24"/>
              </w:rPr>
            </w:pPr>
            <w:r w:rsidRPr="00FE71BB">
              <w:rPr>
                <w:sz w:val="24"/>
              </w:rPr>
              <w:t>Формирование условий для эффективного ответственного и прозрачного управления финансовыми ресурсами в рамках выполнения</w:t>
            </w:r>
          </w:p>
        </w:tc>
      </w:tr>
      <w:tr w:rsidR="00DC4D56" w:rsidRPr="00FE71BB" w:rsidTr="00D80C34">
        <w:trPr>
          <w:trHeight w:val="413"/>
          <w:tblCellSpacing w:w="5" w:type="nil"/>
        </w:trPr>
        <w:tc>
          <w:tcPr>
            <w:tcW w:w="2694" w:type="dxa"/>
            <w:tcBorders>
              <w:top w:val="single" w:sz="4" w:space="0" w:color="auto"/>
              <w:left w:val="single" w:sz="4" w:space="0" w:color="auto"/>
              <w:bottom w:val="single" w:sz="4" w:space="0" w:color="auto"/>
              <w:right w:val="single" w:sz="4" w:space="0" w:color="auto"/>
            </w:tcBorders>
          </w:tcPr>
          <w:p w:rsidR="00DC4D56" w:rsidRPr="00FE71BB" w:rsidRDefault="00DC4D56" w:rsidP="00DC4D56">
            <w:pPr>
              <w:pStyle w:val="ConsPlusCell"/>
              <w:rPr>
                <w:rFonts w:ascii="Times New Roman" w:hAnsi="Times New Roman" w:cs="Times New Roman"/>
                <w:sz w:val="24"/>
                <w:szCs w:val="24"/>
              </w:rPr>
            </w:pPr>
            <w:r w:rsidRPr="00FE71BB">
              <w:rPr>
                <w:rFonts w:ascii="Times New Roman" w:hAnsi="Times New Roman" w:cs="Times New Roman"/>
                <w:sz w:val="24"/>
                <w:szCs w:val="24"/>
              </w:rPr>
              <w:t>Задачи п</w:t>
            </w:r>
            <w:r w:rsidR="00804D3B" w:rsidRPr="00FE71BB">
              <w:rPr>
                <w:rFonts w:ascii="Times New Roman" w:hAnsi="Times New Roman" w:cs="Times New Roman"/>
                <w:sz w:val="24"/>
                <w:szCs w:val="24"/>
              </w:rPr>
              <w:t>одп</w:t>
            </w:r>
            <w:r w:rsidRPr="00FE71BB">
              <w:rPr>
                <w:rFonts w:ascii="Times New Roman" w:hAnsi="Times New Roman" w:cs="Times New Roman"/>
                <w:sz w:val="24"/>
                <w:szCs w:val="24"/>
              </w:rPr>
              <w:t>рограммы</w:t>
            </w:r>
          </w:p>
        </w:tc>
        <w:tc>
          <w:tcPr>
            <w:tcW w:w="7014" w:type="dxa"/>
            <w:tcBorders>
              <w:top w:val="single" w:sz="4" w:space="0" w:color="auto"/>
              <w:left w:val="single" w:sz="4" w:space="0" w:color="auto"/>
              <w:bottom w:val="single" w:sz="4" w:space="0" w:color="auto"/>
              <w:right w:val="single" w:sz="4" w:space="0" w:color="auto"/>
            </w:tcBorders>
          </w:tcPr>
          <w:p w:rsidR="00DC4D56" w:rsidRPr="00FE71BB" w:rsidRDefault="00231309" w:rsidP="00231309">
            <w:pPr>
              <w:autoSpaceDE w:val="0"/>
              <w:autoSpaceDN w:val="0"/>
              <w:adjustRightInd w:val="0"/>
              <w:jc w:val="both"/>
              <w:rPr>
                <w:sz w:val="24"/>
              </w:rPr>
            </w:pPr>
            <w:r w:rsidRPr="00FE71BB">
              <w:rPr>
                <w:sz w:val="24"/>
              </w:rPr>
              <w:t>Обеспечение реализации муниципальной программы</w:t>
            </w:r>
          </w:p>
        </w:tc>
      </w:tr>
      <w:tr w:rsidR="00DC4D56" w:rsidRPr="00FE71BB" w:rsidTr="00D80C34">
        <w:trPr>
          <w:trHeight w:val="1256"/>
          <w:tblCellSpacing w:w="5" w:type="nil"/>
        </w:trPr>
        <w:tc>
          <w:tcPr>
            <w:tcW w:w="2694" w:type="dxa"/>
            <w:tcBorders>
              <w:top w:val="single" w:sz="4" w:space="0" w:color="auto"/>
              <w:left w:val="single" w:sz="4" w:space="0" w:color="auto"/>
              <w:bottom w:val="single" w:sz="4" w:space="0" w:color="auto"/>
              <w:right w:val="single" w:sz="4" w:space="0" w:color="auto"/>
            </w:tcBorders>
          </w:tcPr>
          <w:p w:rsidR="00DC4D56" w:rsidRPr="000D7A78" w:rsidRDefault="002C5F0C" w:rsidP="00DC4D56">
            <w:pPr>
              <w:autoSpaceDE w:val="0"/>
              <w:autoSpaceDN w:val="0"/>
              <w:adjustRightInd w:val="0"/>
              <w:jc w:val="both"/>
              <w:rPr>
                <w:sz w:val="24"/>
              </w:rPr>
            </w:pPr>
            <w:r w:rsidRPr="000D7A78">
              <w:rPr>
                <w:sz w:val="24"/>
              </w:rPr>
              <w:t>Показатели результативности подпрограммы</w:t>
            </w:r>
            <w:r w:rsidR="00DC4D56" w:rsidRPr="000D7A78">
              <w:rPr>
                <w:sz w:val="24"/>
              </w:rPr>
              <w:t xml:space="preserve"> </w:t>
            </w:r>
          </w:p>
        </w:tc>
        <w:tc>
          <w:tcPr>
            <w:tcW w:w="7014" w:type="dxa"/>
            <w:tcBorders>
              <w:top w:val="single" w:sz="4" w:space="0" w:color="auto"/>
              <w:left w:val="single" w:sz="4" w:space="0" w:color="auto"/>
              <w:bottom w:val="single" w:sz="4" w:space="0" w:color="auto"/>
              <w:right w:val="single" w:sz="4" w:space="0" w:color="auto"/>
            </w:tcBorders>
          </w:tcPr>
          <w:p w:rsidR="00DC4D56" w:rsidRPr="0025032A" w:rsidRDefault="00231309" w:rsidP="00231309">
            <w:pPr>
              <w:autoSpaceDE w:val="0"/>
              <w:autoSpaceDN w:val="0"/>
              <w:adjustRightInd w:val="0"/>
              <w:jc w:val="both"/>
              <w:rPr>
                <w:sz w:val="24"/>
              </w:rPr>
            </w:pPr>
            <w:r w:rsidRPr="0025032A">
              <w:rPr>
                <w:sz w:val="24"/>
              </w:rPr>
              <w:t>К</w:t>
            </w:r>
            <w:r w:rsidR="004F2553" w:rsidRPr="0025032A">
              <w:rPr>
                <w:sz w:val="24"/>
              </w:rPr>
              <w:t>оличеств</w:t>
            </w:r>
            <w:r w:rsidRPr="0025032A">
              <w:rPr>
                <w:sz w:val="24"/>
              </w:rPr>
              <w:t>о</w:t>
            </w:r>
            <w:r w:rsidR="00AF69FA" w:rsidRPr="0025032A">
              <w:rPr>
                <w:sz w:val="24"/>
              </w:rPr>
              <w:t xml:space="preserve"> </w:t>
            </w:r>
            <w:r w:rsidR="004F2553" w:rsidRPr="0025032A">
              <w:rPr>
                <w:sz w:val="24"/>
              </w:rPr>
              <w:t>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r>
      <w:tr w:rsidR="00DC4D56" w:rsidRPr="00FE71BB" w:rsidTr="009003EC">
        <w:trPr>
          <w:trHeight w:val="707"/>
          <w:tblCellSpacing w:w="5" w:type="nil"/>
        </w:trPr>
        <w:tc>
          <w:tcPr>
            <w:tcW w:w="2694" w:type="dxa"/>
            <w:tcBorders>
              <w:top w:val="single" w:sz="4" w:space="0" w:color="auto"/>
              <w:left w:val="single" w:sz="4" w:space="0" w:color="auto"/>
              <w:bottom w:val="single" w:sz="4" w:space="0" w:color="auto"/>
              <w:right w:val="single" w:sz="4" w:space="0" w:color="auto"/>
            </w:tcBorders>
          </w:tcPr>
          <w:p w:rsidR="00DC4D56" w:rsidRPr="000D7A78" w:rsidRDefault="00DC4D56" w:rsidP="00DC4D56">
            <w:pPr>
              <w:pStyle w:val="ConsPlusCell"/>
              <w:rPr>
                <w:rFonts w:ascii="Times New Roman" w:hAnsi="Times New Roman" w:cs="Times New Roman"/>
                <w:sz w:val="24"/>
                <w:szCs w:val="24"/>
              </w:rPr>
            </w:pPr>
            <w:r w:rsidRPr="000D7A78">
              <w:rPr>
                <w:rFonts w:ascii="Times New Roman" w:hAnsi="Times New Roman" w:cs="Times New Roman"/>
                <w:sz w:val="24"/>
                <w:szCs w:val="24"/>
              </w:rPr>
              <w:t>Сроки реализации подпрограммы</w:t>
            </w:r>
          </w:p>
        </w:tc>
        <w:tc>
          <w:tcPr>
            <w:tcW w:w="7014" w:type="dxa"/>
            <w:tcBorders>
              <w:top w:val="single" w:sz="4" w:space="0" w:color="auto"/>
              <w:left w:val="single" w:sz="4" w:space="0" w:color="auto"/>
              <w:bottom w:val="single" w:sz="4" w:space="0" w:color="auto"/>
              <w:right w:val="single" w:sz="4" w:space="0" w:color="auto"/>
            </w:tcBorders>
          </w:tcPr>
          <w:p w:rsidR="00DC4D56" w:rsidRPr="0025032A" w:rsidRDefault="00DC4D56" w:rsidP="00DC4D56">
            <w:pPr>
              <w:pStyle w:val="ConsPlusCell"/>
              <w:rPr>
                <w:rFonts w:ascii="Times New Roman" w:hAnsi="Times New Roman" w:cs="Times New Roman"/>
                <w:sz w:val="24"/>
                <w:szCs w:val="24"/>
              </w:rPr>
            </w:pPr>
            <w:r w:rsidRPr="0025032A">
              <w:rPr>
                <w:rFonts w:ascii="Times New Roman" w:hAnsi="Times New Roman" w:cs="Times New Roman"/>
                <w:sz w:val="24"/>
                <w:szCs w:val="24"/>
              </w:rPr>
              <w:t>2014-</w:t>
            </w:r>
            <w:r w:rsidR="007A4584" w:rsidRPr="0025032A">
              <w:rPr>
                <w:rFonts w:ascii="Times New Roman" w:hAnsi="Times New Roman" w:cs="Times New Roman"/>
                <w:sz w:val="24"/>
                <w:szCs w:val="24"/>
              </w:rPr>
              <w:t>20</w:t>
            </w:r>
            <w:r w:rsidR="002C5F0C" w:rsidRPr="0025032A">
              <w:rPr>
                <w:rFonts w:ascii="Times New Roman" w:hAnsi="Times New Roman" w:cs="Times New Roman"/>
                <w:sz w:val="24"/>
                <w:szCs w:val="24"/>
              </w:rPr>
              <w:t>20</w:t>
            </w:r>
            <w:r w:rsidR="007A4584" w:rsidRPr="0025032A">
              <w:rPr>
                <w:rFonts w:ascii="Times New Roman" w:hAnsi="Times New Roman" w:cs="Times New Roman"/>
                <w:sz w:val="24"/>
                <w:szCs w:val="24"/>
              </w:rPr>
              <w:t xml:space="preserve"> годы</w:t>
            </w:r>
          </w:p>
          <w:p w:rsidR="00DC4D56" w:rsidRPr="0025032A" w:rsidRDefault="00DC4D56" w:rsidP="00DC4D56">
            <w:pPr>
              <w:pStyle w:val="ConsPlusCell"/>
              <w:rPr>
                <w:rFonts w:ascii="Times New Roman" w:hAnsi="Times New Roman" w:cs="Times New Roman"/>
                <w:sz w:val="24"/>
                <w:szCs w:val="24"/>
              </w:rPr>
            </w:pPr>
          </w:p>
        </w:tc>
      </w:tr>
      <w:tr w:rsidR="00DC4D56" w:rsidRPr="00FE71BB" w:rsidTr="00D80C34">
        <w:trPr>
          <w:trHeight w:val="248"/>
          <w:tblCellSpacing w:w="5" w:type="nil"/>
        </w:trPr>
        <w:tc>
          <w:tcPr>
            <w:tcW w:w="2694" w:type="dxa"/>
            <w:tcBorders>
              <w:left w:val="single" w:sz="4" w:space="0" w:color="auto"/>
              <w:bottom w:val="single" w:sz="4" w:space="0" w:color="auto"/>
              <w:right w:val="single" w:sz="4" w:space="0" w:color="auto"/>
            </w:tcBorders>
          </w:tcPr>
          <w:p w:rsidR="00DC4D56" w:rsidRPr="000D7A78" w:rsidRDefault="00DC4D56" w:rsidP="002C5F0C">
            <w:pPr>
              <w:autoSpaceDE w:val="0"/>
              <w:autoSpaceDN w:val="0"/>
              <w:adjustRightInd w:val="0"/>
              <w:jc w:val="both"/>
              <w:rPr>
                <w:sz w:val="24"/>
              </w:rPr>
            </w:pPr>
            <w:r w:rsidRPr="000D7A78">
              <w:rPr>
                <w:sz w:val="24"/>
              </w:rPr>
              <w:t xml:space="preserve">Объемы и источники финансирования подпрограммы </w:t>
            </w:r>
          </w:p>
        </w:tc>
        <w:tc>
          <w:tcPr>
            <w:tcW w:w="7014" w:type="dxa"/>
            <w:tcBorders>
              <w:left w:val="single" w:sz="4" w:space="0" w:color="auto"/>
              <w:bottom w:val="single" w:sz="4" w:space="0" w:color="auto"/>
              <w:right w:val="single" w:sz="4" w:space="0" w:color="auto"/>
            </w:tcBorders>
            <w:shd w:val="clear" w:color="auto" w:fill="auto"/>
          </w:tcPr>
          <w:p w:rsidR="004F2553" w:rsidRPr="0025032A" w:rsidRDefault="004F2553" w:rsidP="004F2553">
            <w:pPr>
              <w:pStyle w:val="ConsPlusCell"/>
              <w:rPr>
                <w:rFonts w:ascii="Times New Roman" w:hAnsi="Times New Roman" w:cs="Times New Roman"/>
                <w:sz w:val="24"/>
                <w:szCs w:val="24"/>
              </w:rPr>
            </w:pPr>
            <w:r w:rsidRPr="0025032A">
              <w:rPr>
                <w:rFonts w:ascii="Times New Roman" w:hAnsi="Times New Roman" w:cs="Times New Roman"/>
                <w:sz w:val="24"/>
                <w:szCs w:val="24"/>
              </w:rPr>
              <w:t xml:space="preserve">Общий объем финансирования подпрограммы из городского бюджета </w:t>
            </w:r>
            <w:proofErr w:type="gramStart"/>
            <w:r w:rsidRPr="0025032A">
              <w:rPr>
                <w:rFonts w:ascii="Times New Roman" w:hAnsi="Times New Roman" w:cs="Times New Roman"/>
                <w:sz w:val="24"/>
                <w:szCs w:val="24"/>
              </w:rPr>
              <w:t xml:space="preserve">составляет  </w:t>
            </w:r>
            <w:r w:rsidR="003B1F04" w:rsidRPr="0025032A">
              <w:rPr>
                <w:rFonts w:ascii="Times New Roman" w:hAnsi="Times New Roman" w:cs="Times New Roman"/>
                <w:sz w:val="24"/>
                <w:szCs w:val="24"/>
              </w:rPr>
              <w:t>52</w:t>
            </w:r>
            <w:proofErr w:type="gramEnd"/>
            <w:r w:rsidR="003B1F04" w:rsidRPr="0025032A">
              <w:rPr>
                <w:rFonts w:ascii="Times New Roman" w:hAnsi="Times New Roman" w:cs="Times New Roman"/>
                <w:sz w:val="24"/>
                <w:szCs w:val="24"/>
              </w:rPr>
              <w:t> 250,37</w:t>
            </w:r>
            <w:r w:rsidRPr="0025032A">
              <w:rPr>
                <w:rFonts w:ascii="Times New Roman" w:hAnsi="Times New Roman" w:cs="Times New Roman"/>
                <w:sz w:val="24"/>
                <w:szCs w:val="24"/>
              </w:rPr>
              <w:t xml:space="preserve">  тыс. рублей, из них по годам: </w:t>
            </w:r>
          </w:p>
          <w:p w:rsidR="004F2553" w:rsidRPr="0025032A" w:rsidRDefault="004F2553" w:rsidP="004F2553">
            <w:pPr>
              <w:pStyle w:val="ConsPlusCell"/>
              <w:rPr>
                <w:rFonts w:ascii="Times New Roman" w:hAnsi="Times New Roman" w:cs="Times New Roman"/>
                <w:sz w:val="24"/>
                <w:szCs w:val="24"/>
              </w:rPr>
            </w:pPr>
            <w:r w:rsidRPr="0025032A">
              <w:rPr>
                <w:rFonts w:ascii="Times New Roman" w:hAnsi="Times New Roman" w:cs="Times New Roman"/>
                <w:sz w:val="24"/>
                <w:szCs w:val="24"/>
              </w:rPr>
              <w:t xml:space="preserve">2018 год – </w:t>
            </w:r>
            <w:r w:rsidR="003B1F04" w:rsidRPr="0025032A">
              <w:rPr>
                <w:rFonts w:ascii="Times New Roman" w:hAnsi="Times New Roman" w:cs="Times New Roman"/>
                <w:sz w:val="24"/>
                <w:szCs w:val="24"/>
              </w:rPr>
              <w:t>18 059,93</w:t>
            </w:r>
            <w:r w:rsidRPr="0025032A">
              <w:rPr>
                <w:rFonts w:ascii="Times New Roman" w:hAnsi="Times New Roman" w:cs="Times New Roman"/>
                <w:sz w:val="24"/>
                <w:szCs w:val="24"/>
              </w:rPr>
              <w:t xml:space="preserve"> тыс. рублей</w:t>
            </w:r>
            <w:r w:rsidR="00F076A5" w:rsidRPr="0025032A">
              <w:rPr>
                <w:rFonts w:ascii="Times New Roman" w:hAnsi="Times New Roman" w:cs="Times New Roman"/>
                <w:sz w:val="24"/>
                <w:szCs w:val="24"/>
              </w:rPr>
              <w:t>;</w:t>
            </w:r>
          </w:p>
          <w:p w:rsidR="00C43833" w:rsidRPr="0025032A" w:rsidRDefault="00C43833" w:rsidP="004F2553">
            <w:pPr>
              <w:pStyle w:val="ConsPlusCell"/>
              <w:rPr>
                <w:rFonts w:ascii="Times New Roman" w:hAnsi="Times New Roman" w:cs="Times New Roman"/>
                <w:color w:val="000000"/>
                <w:sz w:val="24"/>
                <w:szCs w:val="24"/>
                <w:lang w:eastAsia="en-US"/>
              </w:rPr>
            </w:pPr>
            <w:r w:rsidRPr="0025032A">
              <w:rPr>
                <w:rFonts w:ascii="Times New Roman" w:hAnsi="Times New Roman" w:cs="Times New Roman"/>
                <w:color w:val="000000"/>
                <w:sz w:val="24"/>
                <w:szCs w:val="24"/>
                <w:lang w:eastAsia="en-US"/>
              </w:rPr>
              <w:t xml:space="preserve">2019 год -  </w:t>
            </w:r>
            <w:r w:rsidR="00E137CD" w:rsidRPr="0025032A">
              <w:rPr>
                <w:rFonts w:ascii="Times New Roman" w:hAnsi="Times New Roman" w:cs="Times New Roman"/>
                <w:color w:val="000000"/>
                <w:sz w:val="24"/>
                <w:szCs w:val="24"/>
                <w:lang w:eastAsia="en-US"/>
              </w:rPr>
              <w:t>1</w:t>
            </w:r>
            <w:r w:rsidR="00AE01AA" w:rsidRPr="0025032A">
              <w:rPr>
                <w:rFonts w:ascii="Times New Roman" w:hAnsi="Times New Roman" w:cs="Times New Roman"/>
                <w:color w:val="000000"/>
                <w:sz w:val="24"/>
                <w:szCs w:val="24"/>
                <w:lang w:eastAsia="en-US"/>
              </w:rPr>
              <w:t>7 121,22</w:t>
            </w:r>
            <w:r w:rsidRPr="0025032A">
              <w:rPr>
                <w:rFonts w:ascii="Times New Roman" w:hAnsi="Times New Roman" w:cs="Times New Roman"/>
                <w:color w:val="000000"/>
                <w:sz w:val="24"/>
                <w:szCs w:val="24"/>
                <w:lang w:eastAsia="en-US"/>
              </w:rPr>
              <w:t xml:space="preserve"> тыс. рублей;</w:t>
            </w:r>
          </w:p>
          <w:p w:rsidR="002C5F0C" w:rsidRPr="0025032A" w:rsidRDefault="002C5F0C" w:rsidP="004F2553">
            <w:pPr>
              <w:pStyle w:val="ConsPlusCell"/>
              <w:rPr>
                <w:rFonts w:ascii="Times New Roman" w:hAnsi="Times New Roman" w:cs="Times New Roman"/>
                <w:sz w:val="24"/>
                <w:szCs w:val="24"/>
              </w:rPr>
            </w:pPr>
            <w:r w:rsidRPr="0025032A">
              <w:rPr>
                <w:rFonts w:ascii="Times New Roman" w:hAnsi="Times New Roman" w:cs="Times New Roman"/>
                <w:color w:val="000000"/>
                <w:sz w:val="24"/>
                <w:szCs w:val="24"/>
                <w:lang w:eastAsia="en-US"/>
              </w:rPr>
              <w:t xml:space="preserve">2020 год – </w:t>
            </w:r>
            <w:r w:rsidR="005D347E" w:rsidRPr="0025032A">
              <w:rPr>
                <w:rFonts w:ascii="Times New Roman" w:hAnsi="Times New Roman" w:cs="Times New Roman"/>
                <w:color w:val="000000"/>
                <w:sz w:val="24"/>
                <w:szCs w:val="24"/>
                <w:lang w:eastAsia="en-US"/>
              </w:rPr>
              <w:t>1</w:t>
            </w:r>
            <w:r w:rsidR="00AE01AA" w:rsidRPr="0025032A">
              <w:rPr>
                <w:rFonts w:ascii="Times New Roman" w:hAnsi="Times New Roman" w:cs="Times New Roman"/>
                <w:color w:val="000000"/>
                <w:sz w:val="24"/>
                <w:szCs w:val="24"/>
                <w:lang w:eastAsia="en-US"/>
              </w:rPr>
              <w:t>7 069,22</w:t>
            </w:r>
            <w:r w:rsidRPr="0025032A">
              <w:rPr>
                <w:rFonts w:ascii="Times New Roman" w:hAnsi="Times New Roman" w:cs="Times New Roman"/>
                <w:color w:val="000000"/>
                <w:sz w:val="24"/>
                <w:szCs w:val="24"/>
                <w:lang w:eastAsia="en-US"/>
              </w:rPr>
              <w:t xml:space="preserve"> тыс. рублей;</w:t>
            </w:r>
          </w:p>
          <w:p w:rsidR="00F076A5" w:rsidRPr="0025032A" w:rsidRDefault="00F076A5" w:rsidP="00F076A5">
            <w:pPr>
              <w:jc w:val="both"/>
              <w:rPr>
                <w:sz w:val="24"/>
              </w:rPr>
            </w:pPr>
            <w:r w:rsidRPr="0025032A">
              <w:rPr>
                <w:sz w:val="24"/>
              </w:rPr>
              <w:t>в том числе:</w:t>
            </w:r>
          </w:p>
          <w:p w:rsidR="00F076A5" w:rsidRPr="0025032A" w:rsidRDefault="00F076A5" w:rsidP="00F076A5">
            <w:pPr>
              <w:jc w:val="both"/>
              <w:rPr>
                <w:sz w:val="24"/>
              </w:rPr>
            </w:pPr>
            <w:r w:rsidRPr="0025032A">
              <w:rPr>
                <w:sz w:val="24"/>
              </w:rPr>
              <w:t xml:space="preserve">средства городского бюджета – </w:t>
            </w:r>
            <w:r w:rsidR="008D0254" w:rsidRPr="0025032A">
              <w:rPr>
                <w:sz w:val="24"/>
              </w:rPr>
              <w:t>51</w:t>
            </w:r>
            <w:r w:rsidR="003B1F04" w:rsidRPr="0025032A">
              <w:rPr>
                <w:sz w:val="24"/>
              </w:rPr>
              <w:t> 764,37</w:t>
            </w:r>
            <w:r w:rsidRPr="0025032A">
              <w:rPr>
                <w:sz w:val="24"/>
              </w:rPr>
              <w:t xml:space="preserve"> тыс. рублей, их них:</w:t>
            </w:r>
          </w:p>
          <w:p w:rsidR="00F076A5" w:rsidRPr="0025032A" w:rsidRDefault="00F076A5" w:rsidP="00F076A5">
            <w:pPr>
              <w:pStyle w:val="ConsPlusNonformat"/>
              <w:widowControl/>
              <w:jc w:val="both"/>
              <w:rPr>
                <w:rFonts w:ascii="Times New Roman" w:hAnsi="Times New Roman" w:cs="Times New Roman"/>
                <w:sz w:val="24"/>
                <w:szCs w:val="24"/>
              </w:rPr>
            </w:pPr>
            <w:r w:rsidRPr="0025032A">
              <w:rPr>
                <w:rFonts w:ascii="Times New Roman" w:hAnsi="Times New Roman" w:cs="Times New Roman"/>
                <w:color w:val="000000"/>
                <w:sz w:val="24"/>
                <w:szCs w:val="24"/>
                <w:lang w:eastAsia="en-US"/>
              </w:rPr>
              <w:t xml:space="preserve">2018 год </w:t>
            </w:r>
            <w:r w:rsidRPr="0025032A">
              <w:rPr>
                <w:rFonts w:ascii="Times New Roman" w:hAnsi="Times New Roman" w:cs="Times New Roman"/>
                <w:sz w:val="24"/>
                <w:szCs w:val="24"/>
              </w:rPr>
              <w:t xml:space="preserve">– </w:t>
            </w:r>
            <w:r w:rsidR="00541122" w:rsidRPr="0025032A">
              <w:rPr>
                <w:rFonts w:ascii="Times New Roman" w:hAnsi="Times New Roman" w:cs="Times New Roman"/>
                <w:sz w:val="24"/>
                <w:szCs w:val="24"/>
              </w:rPr>
              <w:t>17</w:t>
            </w:r>
            <w:r w:rsidR="003B1F04" w:rsidRPr="0025032A">
              <w:rPr>
                <w:rFonts w:ascii="Times New Roman" w:hAnsi="Times New Roman" w:cs="Times New Roman"/>
                <w:sz w:val="24"/>
                <w:szCs w:val="24"/>
              </w:rPr>
              <w:t> 829,93</w:t>
            </w:r>
            <w:r w:rsidRPr="0025032A">
              <w:rPr>
                <w:rFonts w:ascii="Times New Roman" w:hAnsi="Times New Roman" w:cs="Times New Roman"/>
                <w:sz w:val="24"/>
                <w:szCs w:val="24"/>
              </w:rPr>
              <w:t xml:space="preserve"> тыс. рублей;</w:t>
            </w:r>
          </w:p>
          <w:p w:rsidR="00C43833" w:rsidRPr="0025032A" w:rsidRDefault="00C43833" w:rsidP="00F076A5">
            <w:pPr>
              <w:pStyle w:val="ConsPlusNonformat"/>
              <w:widowControl/>
              <w:jc w:val="both"/>
              <w:rPr>
                <w:rFonts w:ascii="Times New Roman" w:hAnsi="Times New Roman" w:cs="Times New Roman"/>
                <w:color w:val="000000"/>
                <w:sz w:val="24"/>
                <w:szCs w:val="24"/>
                <w:lang w:eastAsia="en-US"/>
              </w:rPr>
            </w:pPr>
            <w:r w:rsidRPr="0025032A">
              <w:rPr>
                <w:rFonts w:ascii="Times New Roman" w:hAnsi="Times New Roman" w:cs="Times New Roman"/>
                <w:color w:val="000000"/>
                <w:sz w:val="24"/>
                <w:szCs w:val="24"/>
                <w:lang w:eastAsia="en-US"/>
              </w:rPr>
              <w:t xml:space="preserve">2019 год -  </w:t>
            </w:r>
            <w:r w:rsidR="00541122" w:rsidRPr="0025032A">
              <w:rPr>
                <w:rFonts w:ascii="Times New Roman" w:hAnsi="Times New Roman" w:cs="Times New Roman"/>
                <w:color w:val="000000"/>
                <w:sz w:val="24"/>
                <w:szCs w:val="24"/>
                <w:lang w:eastAsia="en-US"/>
              </w:rPr>
              <w:t xml:space="preserve">16 967,22 </w:t>
            </w:r>
            <w:r w:rsidRPr="0025032A">
              <w:rPr>
                <w:rFonts w:ascii="Times New Roman" w:hAnsi="Times New Roman" w:cs="Times New Roman"/>
                <w:color w:val="000000"/>
                <w:sz w:val="24"/>
                <w:szCs w:val="24"/>
                <w:lang w:eastAsia="en-US"/>
              </w:rPr>
              <w:t>тыс. рублей;</w:t>
            </w:r>
          </w:p>
          <w:p w:rsidR="002C5F0C" w:rsidRPr="0025032A" w:rsidRDefault="002C5F0C" w:rsidP="002C5F0C">
            <w:pPr>
              <w:pStyle w:val="ConsPlusCell"/>
              <w:rPr>
                <w:rFonts w:ascii="Times New Roman" w:hAnsi="Times New Roman" w:cs="Times New Roman"/>
                <w:sz w:val="24"/>
                <w:szCs w:val="24"/>
              </w:rPr>
            </w:pPr>
            <w:r w:rsidRPr="0025032A">
              <w:rPr>
                <w:rFonts w:ascii="Times New Roman" w:hAnsi="Times New Roman" w:cs="Times New Roman"/>
                <w:color w:val="000000"/>
                <w:sz w:val="24"/>
                <w:szCs w:val="24"/>
                <w:lang w:eastAsia="en-US"/>
              </w:rPr>
              <w:t xml:space="preserve">2020 год – </w:t>
            </w:r>
            <w:r w:rsidR="003B1F04" w:rsidRPr="0025032A">
              <w:rPr>
                <w:rFonts w:ascii="Times New Roman" w:hAnsi="Times New Roman" w:cs="Times New Roman"/>
                <w:color w:val="000000"/>
                <w:sz w:val="24"/>
                <w:szCs w:val="24"/>
                <w:lang w:eastAsia="en-US"/>
              </w:rPr>
              <w:t>1</w:t>
            </w:r>
            <w:r w:rsidR="00541122" w:rsidRPr="0025032A">
              <w:rPr>
                <w:rFonts w:ascii="Times New Roman" w:hAnsi="Times New Roman" w:cs="Times New Roman"/>
                <w:color w:val="000000"/>
                <w:sz w:val="24"/>
                <w:szCs w:val="24"/>
                <w:lang w:eastAsia="en-US"/>
              </w:rPr>
              <w:t xml:space="preserve">6 967,22 </w:t>
            </w:r>
            <w:r w:rsidRPr="0025032A">
              <w:rPr>
                <w:rFonts w:ascii="Times New Roman" w:hAnsi="Times New Roman" w:cs="Times New Roman"/>
                <w:color w:val="000000"/>
                <w:sz w:val="24"/>
                <w:szCs w:val="24"/>
                <w:lang w:eastAsia="en-US"/>
              </w:rPr>
              <w:t>тыс. рублей;</w:t>
            </w:r>
          </w:p>
          <w:p w:rsidR="00F076A5" w:rsidRPr="0025032A" w:rsidRDefault="00F076A5" w:rsidP="00F076A5">
            <w:pPr>
              <w:jc w:val="both"/>
              <w:rPr>
                <w:sz w:val="24"/>
              </w:rPr>
            </w:pPr>
            <w:r w:rsidRPr="0025032A">
              <w:rPr>
                <w:sz w:val="24"/>
              </w:rPr>
              <w:lastRenderedPageBreak/>
              <w:t xml:space="preserve">средства краевого бюджета </w:t>
            </w:r>
            <w:r w:rsidR="00284F7E" w:rsidRPr="0025032A">
              <w:rPr>
                <w:sz w:val="24"/>
              </w:rPr>
              <w:t xml:space="preserve">– </w:t>
            </w:r>
            <w:r w:rsidR="00AE01AA" w:rsidRPr="0025032A">
              <w:rPr>
                <w:sz w:val="24"/>
              </w:rPr>
              <w:t>486</w:t>
            </w:r>
            <w:r w:rsidR="008D0254" w:rsidRPr="0025032A">
              <w:rPr>
                <w:sz w:val="24"/>
              </w:rPr>
              <w:t>,0</w:t>
            </w:r>
            <w:r w:rsidR="0026016A" w:rsidRPr="0025032A">
              <w:rPr>
                <w:sz w:val="24"/>
              </w:rPr>
              <w:t>0</w:t>
            </w:r>
            <w:r w:rsidRPr="0025032A">
              <w:rPr>
                <w:sz w:val="24"/>
              </w:rPr>
              <w:t xml:space="preserve"> тыс. рублей, из них:</w:t>
            </w:r>
          </w:p>
          <w:p w:rsidR="00C43833" w:rsidRPr="0025032A" w:rsidRDefault="00F076A5" w:rsidP="00F076A5">
            <w:pPr>
              <w:pStyle w:val="ConsPlusNonformat"/>
              <w:widowControl/>
              <w:jc w:val="both"/>
              <w:rPr>
                <w:rFonts w:ascii="Times New Roman" w:hAnsi="Times New Roman" w:cs="Times New Roman"/>
                <w:color w:val="000000"/>
                <w:sz w:val="24"/>
                <w:szCs w:val="24"/>
                <w:lang w:eastAsia="en-US"/>
              </w:rPr>
            </w:pPr>
            <w:r w:rsidRPr="0025032A">
              <w:rPr>
                <w:rFonts w:ascii="Times New Roman" w:hAnsi="Times New Roman" w:cs="Times New Roman"/>
                <w:color w:val="000000"/>
                <w:sz w:val="24"/>
                <w:szCs w:val="24"/>
                <w:lang w:eastAsia="en-US"/>
              </w:rPr>
              <w:t xml:space="preserve">2018 год -   </w:t>
            </w:r>
            <w:r w:rsidR="004A56E7" w:rsidRPr="0025032A">
              <w:rPr>
                <w:rFonts w:ascii="Times New Roman" w:hAnsi="Times New Roman" w:cs="Times New Roman"/>
                <w:color w:val="000000"/>
                <w:sz w:val="24"/>
                <w:szCs w:val="24"/>
                <w:lang w:eastAsia="en-US"/>
              </w:rPr>
              <w:t xml:space="preserve">  </w:t>
            </w:r>
            <w:r w:rsidRPr="0025032A">
              <w:rPr>
                <w:rFonts w:ascii="Times New Roman" w:hAnsi="Times New Roman" w:cs="Times New Roman"/>
                <w:color w:val="000000"/>
                <w:sz w:val="24"/>
                <w:szCs w:val="24"/>
                <w:lang w:eastAsia="en-US"/>
              </w:rPr>
              <w:t xml:space="preserve"> </w:t>
            </w:r>
            <w:r w:rsidR="004A56E7" w:rsidRPr="0025032A">
              <w:rPr>
                <w:rFonts w:ascii="Times New Roman" w:hAnsi="Times New Roman" w:cs="Times New Roman"/>
                <w:color w:val="000000"/>
                <w:sz w:val="24"/>
                <w:szCs w:val="24"/>
                <w:lang w:eastAsia="en-US"/>
              </w:rPr>
              <w:t>23</w:t>
            </w:r>
            <w:r w:rsidRPr="0025032A">
              <w:rPr>
                <w:rFonts w:ascii="Times New Roman" w:hAnsi="Times New Roman" w:cs="Times New Roman"/>
                <w:color w:val="000000"/>
                <w:sz w:val="24"/>
                <w:szCs w:val="24"/>
                <w:lang w:eastAsia="en-US"/>
              </w:rPr>
              <w:t>0,00 тыс. рублей</w:t>
            </w:r>
            <w:r w:rsidR="00C43833" w:rsidRPr="0025032A">
              <w:rPr>
                <w:rFonts w:ascii="Times New Roman" w:hAnsi="Times New Roman" w:cs="Times New Roman"/>
                <w:color w:val="000000"/>
                <w:sz w:val="24"/>
                <w:szCs w:val="24"/>
                <w:lang w:eastAsia="en-US"/>
              </w:rPr>
              <w:t>;</w:t>
            </w:r>
          </w:p>
          <w:p w:rsidR="00DC4D56" w:rsidRPr="0025032A" w:rsidRDefault="00C43833" w:rsidP="00C43833">
            <w:pPr>
              <w:pStyle w:val="ConsPlusNonformat"/>
              <w:widowControl/>
              <w:jc w:val="both"/>
              <w:rPr>
                <w:rFonts w:ascii="Times New Roman" w:hAnsi="Times New Roman" w:cs="Times New Roman"/>
                <w:color w:val="000000"/>
                <w:sz w:val="24"/>
                <w:szCs w:val="24"/>
                <w:lang w:eastAsia="en-US"/>
              </w:rPr>
            </w:pPr>
            <w:r w:rsidRPr="0025032A">
              <w:rPr>
                <w:rFonts w:ascii="Times New Roman" w:hAnsi="Times New Roman" w:cs="Times New Roman"/>
                <w:color w:val="000000"/>
                <w:sz w:val="24"/>
                <w:szCs w:val="24"/>
                <w:lang w:eastAsia="en-US"/>
              </w:rPr>
              <w:t xml:space="preserve">2019 год -      </w:t>
            </w:r>
            <w:r w:rsidR="00AE01AA" w:rsidRPr="0025032A">
              <w:rPr>
                <w:rFonts w:ascii="Times New Roman" w:hAnsi="Times New Roman" w:cs="Times New Roman"/>
                <w:color w:val="000000"/>
                <w:sz w:val="24"/>
                <w:szCs w:val="24"/>
                <w:lang w:eastAsia="en-US"/>
              </w:rPr>
              <w:t>154</w:t>
            </w:r>
            <w:r w:rsidRPr="0025032A">
              <w:rPr>
                <w:rFonts w:ascii="Times New Roman" w:hAnsi="Times New Roman" w:cs="Times New Roman"/>
                <w:color w:val="000000"/>
                <w:sz w:val="24"/>
                <w:szCs w:val="24"/>
                <w:lang w:eastAsia="en-US"/>
              </w:rPr>
              <w:t>,00 тыс. рублей</w:t>
            </w:r>
            <w:r w:rsidR="002C5F0C" w:rsidRPr="0025032A">
              <w:rPr>
                <w:rFonts w:ascii="Times New Roman" w:hAnsi="Times New Roman" w:cs="Times New Roman"/>
                <w:color w:val="000000"/>
                <w:sz w:val="24"/>
                <w:szCs w:val="24"/>
                <w:lang w:eastAsia="en-US"/>
              </w:rPr>
              <w:t>;</w:t>
            </w:r>
          </w:p>
          <w:p w:rsidR="001B7DC3" w:rsidRPr="0025032A" w:rsidRDefault="002C5F0C" w:rsidP="00AE01AA">
            <w:pPr>
              <w:pStyle w:val="ConsPlusCell"/>
              <w:rPr>
                <w:rFonts w:ascii="Times New Roman" w:hAnsi="Times New Roman" w:cs="Times New Roman"/>
                <w:color w:val="000000"/>
                <w:sz w:val="24"/>
                <w:szCs w:val="24"/>
                <w:lang w:eastAsia="en-US"/>
              </w:rPr>
            </w:pPr>
            <w:r w:rsidRPr="0025032A">
              <w:rPr>
                <w:rFonts w:ascii="Times New Roman" w:hAnsi="Times New Roman" w:cs="Times New Roman"/>
                <w:color w:val="000000"/>
                <w:sz w:val="24"/>
                <w:szCs w:val="24"/>
                <w:lang w:eastAsia="en-US"/>
              </w:rPr>
              <w:t xml:space="preserve">2020 год – </w:t>
            </w:r>
            <w:r w:rsidR="00471266" w:rsidRPr="0025032A">
              <w:rPr>
                <w:rFonts w:ascii="Times New Roman" w:hAnsi="Times New Roman" w:cs="Times New Roman"/>
                <w:color w:val="000000"/>
                <w:sz w:val="24"/>
                <w:szCs w:val="24"/>
                <w:lang w:eastAsia="en-US"/>
              </w:rPr>
              <w:t xml:space="preserve">    </w:t>
            </w:r>
            <w:r w:rsidR="00AE01AA" w:rsidRPr="0025032A">
              <w:rPr>
                <w:rFonts w:ascii="Times New Roman" w:hAnsi="Times New Roman" w:cs="Times New Roman"/>
                <w:color w:val="000000"/>
                <w:sz w:val="24"/>
                <w:szCs w:val="24"/>
                <w:lang w:eastAsia="en-US"/>
              </w:rPr>
              <w:t>102</w:t>
            </w:r>
            <w:r w:rsidRPr="0025032A">
              <w:rPr>
                <w:rFonts w:ascii="Times New Roman" w:hAnsi="Times New Roman" w:cs="Times New Roman"/>
                <w:color w:val="000000"/>
                <w:sz w:val="24"/>
                <w:szCs w:val="24"/>
                <w:lang w:eastAsia="en-US"/>
              </w:rPr>
              <w:t>,00 тыс. рублей.</w:t>
            </w:r>
          </w:p>
          <w:p w:rsidR="000E7AC3" w:rsidRPr="0025032A" w:rsidRDefault="000E7AC3" w:rsidP="00C029D3">
            <w:pPr>
              <w:pStyle w:val="ConsPlusCell"/>
              <w:rPr>
                <w:rFonts w:ascii="Times New Roman" w:hAnsi="Times New Roman" w:cs="Times New Roman"/>
                <w:sz w:val="24"/>
                <w:szCs w:val="24"/>
              </w:rPr>
            </w:pPr>
            <w:r w:rsidRPr="0025032A">
              <w:rPr>
                <w:rFonts w:ascii="Times New Roman" w:hAnsi="Times New Roman" w:cs="Times New Roman"/>
                <w:color w:val="000000"/>
                <w:sz w:val="24"/>
                <w:szCs w:val="24"/>
              </w:rPr>
              <w:t>(в редакции постановлени</w:t>
            </w:r>
            <w:r w:rsidR="0084690D" w:rsidRPr="0025032A">
              <w:rPr>
                <w:rFonts w:ascii="Times New Roman" w:hAnsi="Times New Roman" w:cs="Times New Roman"/>
                <w:color w:val="000000"/>
                <w:sz w:val="24"/>
                <w:szCs w:val="24"/>
              </w:rPr>
              <w:t>й</w:t>
            </w:r>
            <w:r w:rsidRPr="0025032A">
              <w:rPr>
                <w:rFonts w:ascii="Times New Roman" w:hAnsi="Times New Roman" w:cs="Times New Roman"/>
                <w:color w:val="000000"/>
                <w:sz w:val="24"/>
                <w:szCs w:val="24"/>
              </w:rPr>
              <w:t xml:space="preserve"> Администрации города Минусинска от 29.01.2018 № АГ-96-п</w:t>
            </w:r>
            <w:r w:rsidR="0084690D" w:rsidRPr="0025032A">
              <w:rPr>
                <w:rFonts w:ascii="Times New Roman" w:hAnsi="Times New Roman" w:cs="Times New Roman"/>
                <w:color w:val="000000"/>
                <w:sz w:val="24"/>
                <w:szCs w:val="24"/>
              </w:rPr>
              <w:t>, от 21.05.2018 № АГ-741-п</w:t>
            </w:r>
            <w:r w:rsidR="009003EC" w:rsidRPr="0025032A">
              <w:rPr>
                <w:rFonts w:ascii="Times New Roman" w:hAnsi="Times New Roman" w:cs="Times New Roman"/>
                <w:color w:val="000000"/>
                <w:sz w:val="24"/>
                <w:szCs w:val="24"/>
              </w:rPr>
              <w:t>, от 21.09.2018 № АГ-1565-п</w:t>
            </w:r>
            <w:r w:rsidR="00B86F4C" w:rsidRPr="0025032A">
              <w:rPr>
                <w:rFonts w:ascii="Times New Roman" w:hAnsi="Times New Roman" w:cs="Times New Roman"/>
                <w:color w:val="000000"/>
                <w:sz w:val="24"/>
                <w:szCs w:val="24"/>
              </w:rPr>
              <w:t>, от 27.11.2018 № АГ-1981-п</w:t>
            </w:r>
            <w:r w:rsidR="00670B74" w:rsidRPr="0025032A">
              <w:rPr>
                <w:rFonts w:ascii="Times New Roman" w:hAnsi="Times New Roman" w:cs="Times New Roman"/>
                <w:color w:val="000000"/>
                <w:sz w:val="24"/>
                <w:szCs w:val="24"/>
              </w:rPr>
              <w:t xml:space="preserve">, от 24.12.2018 № </w:t>
            </w:r>
            <w:r w:rsidR="00C029D3" w:rsidRPr="0025032A">
              <w:rPr>
                <w:rFonts w:ascii="Times New Roman" w:hAnsi="Times New Roman" w:cs="Times New Roman"/>
                <w:color w:val="000000"/>
                <w:sz w:val="24"/>
                <w:szCs w:val="24"/>
              </w:rPr>
              <w:t>АГ-2252-п</w:t>
            </w:r>
            <w:r w:rsidRPr="0025032A">
              <w:rPr>
                <w:rFonts w:ascii="Times New Roman" w:hAnsi="Times New Roman" w:cs="Times New Roman"/>
                <w:color w:val="000000"/>
                <w:sz w:val="24"/>
                <w:szCs w:val="24"/>
              </w:rPr>
              <w:t>)</w:t>
            </w:r>
            <w:bookmarkStart w:id="1" w:name="_GoBack"/>
            <w:bookmarkEnd w:id="1"/>
          </w:p>
        </w:tc>
      </w:tr>
    </w:tbl>
    <w:p w:rsidR="00FD3DC3" w:rsidRPr="00FE71BB" w:rsidRDefault="00FD3DC3" w:rsidP="00DC4D56">
      <w:pPr>
        <w:autoSpaceDE w:val="0"/>
        <w:autoSpaceDN w:val="0"/>
        <w:adjustRightInd w:val="0"/>
        <w:ind w:firstLine="709"/>
        <w:jc w:val="center"/>
        <w:outlineLvl w:val="0"/>
        <w:rPr>
          <w:b/>
          <w:szCs w:val="28"/>
        </w:rPr>
      </w:pPr>
    </w:p>
    <w:p w:rsidR="00DC4D56" w:rsidRPr="00FE71BB" w:rsidRDefault="00DC4D56" w:rsidP="00DC4D56">
      <w:pPr>
        <w:autoSpaceDE w:val="0"/>
        <w:autoSpaceDN w:val="0"/>
        <w:adjustRightInd w:val="0"/>
        <w:ind w:firstLine="709"/>
        <w:jc w:val="center"/>
        <w:outlineLvl w:val="0"/>
        <w:rPr>
          <w:b/>
          <w:szCs w:val="28"/>
        </w:rPr>
      </w:pPr>
      <w:r w:rsidRPr="00FE71BB">
        <w:rPr>
          <w:b/>
          <w:szCs w:val="28"/>
        </w:rPr>
        <w:t xml:space="preserve"> ОСНОВНЫЕ РАЗДЕЛЫ ПОДПРОГРАММЫ</w:t>
      </w:r>
    </w:p>
    <w:p w:rsidR="003C766B" w:rsidRPr="00FE71BB" w:rsidRDefault="003C766B" w:rsidP="00C15385">
      <w:pPr>
        <w:autoSpaceDE w:val="0"/>
        <w:autoSpaceDN w:val="0"/>
        <w:adjustRightInd w:val="0"/>
        <w:ind w:firstLine="709"/>
        <w:jc w:val="center"/>
        <w:rPr>
          <w:b/>
          <w:szCs w:val="28"/>
        </w:rPr>
      </w:pPr>
    </w:p>
    <w:p w:rsidR="00DC4D56" w:rsidRPr="00FE71BB" w:rsidRDefault="00DC4D56" w:rsidP="00C15385">
      <w:pPr>
        <w:autoSpaceDE w:val="0"/>
        <w:autoSpaceDN w:val="0"/>
        <w:adjustRightInd w:val="0"/>
        <w:ind w:firstLine="709"/>
        <w:jc w:val="center"/>
        <w:rPr>
          <w:rFonts w:eastAsia="Calibri"/>
          <w:b/>
          <w:szCs w:val="28"/>
          <w:lang w:eastAsia="en-US"/>
        </w:rPr>
      </w:pPr>
      <w:r w:rsidRPr="00FE71BB">
        <w:rPr>
          <w:b/>
          <w:szCs w:val="28"/>
        </w:rPr>
        <w:t xml:space="preserve">1. </w:t>
      </w:r>
      <w:r w:rsidRPr="00FE71BB">
        <w:rPr>
          <w:rFonts w:eastAsia="Calibri"/>
          <w:b/>
          <w:szCs w:val="28"/>
          <w:lang w:eastAsia="en-US"/>
        </w:rPr>
        <w:t>Постановка общегородской проблемы подпрограммы</w:t>
      </w:r>
    </w:p>
    <w:p w:rsidR="003C766B" w:rsidRPr="00FE71BB" w:rsidRDefault="003C766B" w:rsidP="00DC4D56">
      <w:pPr>
        <w:autoSpaceDE w:val="0"/>
        <w:autoSpaceDN w:val="0"/>
        <w:adjustRightInd w:val="0"/>
        <w:ind w:firstLine="540"/>
        <w:jc w:val="both"/>
        <w:rPr>
          <w:szCs w:val="28"/>
        </w:rPr>
      </w:pPr>
    </w:p>
    <w:p w:rsidR="00DC4D56" w:rsidRPr="00FE71BB" w:rsidRDefault="00DC4D56" w:rsidP="00DC4D56">
      <w:pPr>
        <w:autoSpaceDE w:val="0"/>
        <w:autoSpaceDN w:val="0"/>
        <w:adjustRightInd w:val="0"/>
        <w:ind w:firstLine="540"/>
        <w:jc w:val="both"/>
        <w:rPr>
          <w:szCs w:val="28"/>
        </w:rPr>
      </w:pPr>
      <w:r w:rsidRPr="00FE71BB">
        <w:rPr>
          <w:szCs w:val="28"/>
        </w:rPr>
        <w:t>Жилищно-коммунальное хозяйство, являясь базовой отраслью  экономики Красноярского края, обеспечивающей население края жизненно важными услугами: отопление, горячее и холодное водоснабжение, водоотведение, электроснабжение, газоснабжение, в настоящее время продолжает оставаться во многом отсталой отраслью, требующей существенной модернизации основных направлений деятельности. Сегодня в данной сфере накопились системные проблемы, тенденции развития которых, при сохранении текущей ситуации, могут усилиться.</w:t>
      </w:r>
    </w:p>
    <w:p w:rsidR="00DC4D56" w:rsidRPr="00FE71BB" w:rsidRDefault="00DC4D56" w:rsidP="00DC4D56">
      <w:pPr>
        <w:autoSpaceDE w:val="0"/>
        <w:autoSpaceDN w:val="0"/>
        <w:adjustRightInd w:val="0"/>
        <w:ind w:firstLine="540"/>
        <w:jc w:val="both"/>
        <w:rPr>
          <w:szCs w:val="28"/>
        </w:rPr>
      </w:pPr>
      <w:r w:rsidRPr="00FE71BB">
        <w:rPr>
          <w:szCs w:val="28"/>
        </w:rPr>
        <w:t>Основными показателями, характеризующими отрасль жилищно-коммунального хозяйства являются высокий уровень износа основных производственных фондов, высокие потери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отсутствие очистки питьевой воды и недостаточная степень очистки сточных вод на значительном числе объектов водопроводно-канализационного хозяйства.</w:t>
      </w:r>
      <w:r w:rsidRPr="00FE71BB">
        <w:rPr>
          <w:rFonts w:eastAsia="Calibri"/>
          <w:szCs w:val="28"/>
        </w:rPr>
        <w:t xml:space="preserve"> Также </w:t>
      </w:r>
      <w:r w:rsidRPr="00FE71BB">
        <w:rPr>
          <w:szCs w:val="28"/>
        </w:rPr>
        <w:t xml:space="preserve">имеет место быть общая неэффективность: недостаточно высокое качество оказываемых услуг, неплатежи населения, недостаточная информационная открытость </w:t>
      </w:r>
      <w:proofErr w:type="spellStart"/>
      <w:r w:rsidRPr="00FE71BB">
        <w:rPr>
          <w:szCs w:val="28"/>
        </w:rPr>
        <w:t>ресурсоснабжающих</w:t>
      </w:r>
      <w:proofErr w:type="spellEnd"/>
      <w:r w:rsidRPr="00FE71BB">
        <w:rPr>
          <w:szCs w:val="28"/>
        </w:rPr>
        <w:t xml:space="preserve"> организаций, неэффективное вложение средств.</w:t>
      </w:r>
    </w:p>
    <w:p w:rsidR="00DC4D56" w:rsidRPr="00FE71BB" w:rsidRDefault="00DC4D56" w:rsidP="00DC4D56">
      <w:pPr>
        <w:autoSpaceDE w:val="0"/>
        <w:autoSpaceDN w:val="0"/>
        <w:adjustRightInd w:val="0"/>
        <w:ind w:firstLine="540"/>
        <w:jc w:val="both"/>
        <w:rPr>
          <w:szCs w:val="28"/>
        </w:rPr>
      </w:pPr>
      <w:r w:rsidRPr="00FE71BB">
        <w:rPr>
          <w:szCs w:val="28"/>
        </w:rPr>
        <w:t>Данная подпрограмма направлена на достижение цели и задач Программы и предусматривает обеспечение управления реализацией мероприятий Программы.</w:t>
      </w:r>
    </w:p>
    <w:p w:rsidR="00DC4D56" w:rsidRPr="00FE71BB" w:rsidRDefault="00DC4D56" w:rsidP="00DC4D56">
      <w:pPr>
        <w:autoSpaceDE w:val="0"/>
        <w:autoSpaceDN w:val="0"/>
        <w:adjustRightInd w:val="0"/>
        <w:ind w:firstLine="540"/>
        <w:jc w:val="both"/>
        <w:rPr>
          <w:szCs w:val="28"/>
        </w:rPr>
      </w:pPr>
      <w:r w:rsidRPr="00FE71BB">
        <w:rPr>
          <w:szCs w:val="28"/>
        </w:rPr>
        <w:t>В том числе, в рамках подпрограммы осуществляется реализация полномочий органов исполнительной власти по:</w:t>
      </w:r>
    </w:p>
    <w:p w:rsidR="00DC4D56" w:rsidRPr="00FE71BB" w:rsidRDefault="00DC4D56" w:rsidP="00DC4D56">
      <w:pPr>
        <w:autoSpaceDE w:val="0"/>
        <w:autoSpaceDN w:val="0"/>
        <w:adjustRightInd w:val="0"/>
        <w:ind w:firstLine="540"/>
        <w:jc w:val="both"/>
        <w:rPr>
          <w:szCs w:val="28"/>
        </w:rPr>
      </w:pPr>
      <w:r w:rsidRPr="00FE71BB">
        <w:rPr>
          <w:szCs w:val="28"/>
        </w:rPr>
        <w:t>обеспечению создания условий развития отрасли электроэнергетики, теплоснабжения, водоснабжения и водоотведения, развития жилищных отношений;</w:t>
      </w:r>
    </w:p>
    <w:p w:rsidR="00DC4D56" w:rsidRPr="00FE71BB" w:rsidRDefault="00DC4D56" w:rsidP="00DC4D56">
      <w:pPr>
        <w:autoSpaceDE w:val="0"/>
        <w:autoSpaceDN w:val="0"/>
        <w:adjustRightInd w:val="0"/>
        <w:ind w:firstLine="540"/>
        <w:jc w:val="both"/>
        <w:rPr>
          <w:szCs w:val="28"/>
        </w:rPr>
      </w:pPr>
      <w:r w:rsidRPr="00FE71BB">
        <w:rPr>
          <w:szCs w:val="28"/>
        </w:rPr>
        <w:t xml:space="preserve"> обеспечению создания условий устойчивого функционирования систем коммунальной инфраструктуры, электроэнергетики, теплоснабжения, водоснабжения и водоотведения, используемых в сфере жизнеобеспечения </w:t>
      </w:r>
      <w:r w:rsidRPr="00FE71BB">
        <w:rPr>
          <w:szCs w:val="28"/>
        </w:rPr>
        <w:lastRenderedPageBreak/>
        <w:t>населения;</w:t>
      </w:r>
    </w:p>
    <w:p w:rsidR="00DC4D56" w:rsidRPr="00FE71BB" w:rsidRDefault="00DC4D56" w:rsidP="00DC4D56">
      <w:pPr>
        <w:autoSpaceDE w:val="0"/>
        <w:autoSpaceDN w:val="0"/>
        <w:adjustRightInd w:val="0"/>
        <w:ind w:firstLine="540"/>
        <w:jc w:val="both"/>
        <w:rPr>
          <w:szCs w:val="28"/>
        </w:rPr>
      </w:pPr>
      <w:r w:rsidRPr="00FE71BB">
        <w:rPr>
          <w:szCs w:val="28"/>
        </w:rPr>
        <w:t>обеспечению реализации энергосберегающей государственной политики;</w:t>
      </w:r>
    </w:p>
    <w:p w:rsidR="00DC4D56" w:rsidRPr="00FE71BB" w:rsidRDefault="00DC4D56" w:rsidP="00DC4D56">
      <w:pPr>
        <w:autoSpaceDE w:val="0"/>
        <w:autoSpaceDN w:val="0"/>
        <w:adjustRightInd w:val="0"/>
        <w:ind w:firstLine="540"/>
        <w:jc w:val="both"/>
        <w:rPr>
          <w:szCs w:val="28"/>
        </w:rPr>
      </w:pPr>
      <w:r w:rsidRPr="00FE71BB">
        <w:rPr>
          <w:szCs w:val="28"/>
        </w:rPr>
        <w:t>обеспечению соблюдения жилищного законодательства органами местного самоуправления, учреждениями, предприятиями и иными организациями и гражданами;</w:t>
      </w:r>
    </w:p>
    <w:p w:rsidR="00DC4D56" w:rsidRPr="00FE71BB" w:rsidRDefault="00DC4D56" w:rsidP="00DC4D56">
      <w:pPr>
        <w:autoSpaceDE w:val="0"/>
        <w:autoSpaceDN w:val="0"/>
        <w:adjustRightInd w:val="0"/>
        <w:ind w:firstLine="540"/>
        <w:jc w:val="both"/>
        <w:rPr>
          <w:szCs w:val="28"/>
        </w:rPr>
      </w:pPr>
      <w:r w:rsidRPr="00FE71BB">
        <w:rPr>
          <w:szCs w:val="28"/>
        </w:rPr>
        <w:t>обеспечению соблюдения законодательства о регулировании цен (тарифов) в сферах электроэнергетики, теплоснабжения, водоснабжения и водоотведения, тарифов и надбавок в коммунальном комплексе;</w:t>
      </w:r>
    </w:p>
    <w:p w:rsidR="00DC4D56" w:rsidRPr="00FE71BB" w:rsidRDefault="00DC4D56" w:rsidP="00DC4D56">
      <w:pPr>
        <w:autoSpaceDE w:val="0"/>
        <w:autoSpaceDN w:val="0"/>
        <w:adjustRightInd w:val="0"/>
        <w:ind w:firstLine="540"/>
        <w:jc w:val="both"/>
        <w:rPr>
          <w:szCs w:val="28"/>
        </w:rPr>
      </w:pPr>
      <w:r w:rsidRPr="00FE71BB">
        <w:rPr>
          <w:szCs w:val="28"/>
        </w:rPr>
        <w:t xml:space="preserve">контролю за исполнением организациями инвестиционных и производственных программ в сфере теплоэнергетики, электроэнергетики, водоснабжения и водоотведения. </w:t>
      </w:r>
    </w:p>
    <w:p w:rsidR="00E17D42" w:rsidRPr="00FE71BB" w:rsidRDefault="00E17D42" w:rsidP="00DC4D56">
      <w:pPr>
        <w:autoSpaceDE w:val="0"/>
        <w:autoSpaceDN w:val="0"/>
        <w:adjustRightInd w:val="0"/>
        <w:ind w:firstLine="709"/>
        <w:jc w:val="center"/>
        <w:rPr>
          <w:b/>
          <w:szCs w:val="28"/>
        </w:rPr>
      </w:pPr>
    </w:p>
    <w:p w:rsidR="00E17D42" w:rsidRPr="00FE71BB" w:rsidRDefault="00E17D42" w:rsidP="00DC4D56">
      <w:pPr>
        <w:autoSpaceDE w:val="0"/>
        <w:autoSpaceDN w:val="0"/>
        <w:adjustRightInd w:val="0"/>
        <w:ind w:firstLine="709"/>
        <w:jc w:val="center"/>
        <w:rPr>
          <w:b/>
          <w:szCs w:val="28"/>
        </w:rPr>
      </w:pPr>
    </w:p>
    <w:p w:rsidR="00DC4D56" w:rsidRPr="00FE71BB" w:rsidRDefault="00DC4D56" w:rsidP="00DC4D56">
      <w:pPr>
        <w:autoSpaceDE w:val="0"/>
        <w:autoSpaceDN w:val="0"/>
        <w:adjustRightInd w:val="0"/>
        <w:ind w:firstLine="709"/>
        <w:jc w:val="center"/>
        <w:rPr>
          <w:b/>
          <w:szCs w:val="28"/>
        </w:rPr>
      </w:pPr>
      <w:r w:rsidRPr="00FE71BB">
        <w:rPr>
          <w:b/>
          <w:szCs w:val="28"/>
        </w:rPr>
        <w:t>Основная цель, задачи, сроки выполнения</w:t>
      </w:r>
      <w:r w:rsidR="00121087" w:rsidRPr="00FE71BB">
        <w:rPr>
          <w:b/>
          <w:szCs w:val="28"/>
        </w:rPr>
        <w:t xml:space="preserve"> и показатели результативности</w:t>
      </w:r>
      <w:r w:rsidRPr="00FE71BB">
        <w:rPr>
          <w:b/>
          <w:szCs w:val="28"/>
        </w:rPr>
        <w:t xml:space="preserve"> подпрограммы</w:t>
      </w:r>
    </w:p>
    <w:p w:rsidR="00F909F3" w:rsidRPr="00FE71BB" w:rsidRDefault="00F909F3" w:rsidP="00DC4D56">
      <w:pPr>
        <w:autoSpaceDE w:val="0"/>
        <w:autoSpaceDN w:val="0"/>
        <w:adjustRightInd w:val="0"/>
        <w:ind w:firstLine="709"/>
        <w:jc w:val="center"/>
        <w:rPr>
          <w:b/>
          <w:szCs w:val="28"/>
        </w:rPr>
      </w:pPr>
    </w:p>
    <w:p w:rsidR="00DC4D56" w:rsidRPr="00FE71BB" w:rsidRDefault="00DC4D56" w:rsidP="00DC4D56">
      <w:pPr>
        <w:autoSpaceDE w:val="0"/>
        <w:autoSpaceDN w:val="0"/>
        <w:adjustRightInd w:val="0"/>
        <w:ind w:firstLine="708"/>
        <w:jc w:val="both"/>
        <w:rPr>
          <w:szCs w:val="28"/>
        </w:rPr>
      </w:pPr>
      <w:r w:rsidRPr="00FE71BB">
        <w:rPr>
          <w:szCs w:val="28"/>
        </w:rPr>
        <w:t xml:space="preserve">Основная цель реализации подпрограммы – </w:t>
      </w:r>
      <w:r w:rsidR="00121087" w:rsidRPr="00FE71BB">
        <w:rPr>
          <w:szCs w:val="28"/>
        </w:rPr>
        <w:t>формирование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DC4D56" w:rsidRPr="00FE71BB" w:rsidRDefault="00121087" w:rsidP="00DC4D56">
      <w:pPr>
        <w:autoSpaceDE w:val="0"/>
        <w:autoSpaceDN w:val="0"/>
        <w:adjustRightInd w:val="0"/>
        <w:ind w:firstLine="708"/>
        <w:jc w:val="both"/>
        <w:rPr>
          <w:szCs w:val="28"/>
        </w:rPr>
      </w:pPr>
      <w:r w:rsidRPr="00FE71BB">
        <w:rPr>
          <w:szCs w:val="28"/>
        </w:rPr>
        <w:t>Задачей подпрограммы является обеспечение реализации муниципальной программы.</w:t>
      </w:r>
    </w:p>
    <w:p w:rsidR="000C6E4C" w:rsidRPr="00FE71BB" w:rsidRDefault="000C6E4C" w:rsidP="00DC4D56">
      <w:pPr>
        <w:autoSpaceDE w:val="0"/>
        <w:autoSpaceDN w:val="0"/>
        <w:adjustRightInd w:val="0"/>
        <w:ind w:firstLine="708"/>
        <w:jc w:val="both"/>
        <w:rPr>
          <w:szCs w:val="28"/>
        </w:rPr>
      </w:pPr>
      <w:r w:rsidRPr="00FE71BB">
        <w:rPr>
          <w:szCs w:val="28"/>
        </w:rPr>
        <w:t>Показатель результативности подпрограммы - количеств</w:t>
      </w:r>
      <w:r w:rsidR="00281609" w:rsidRPr="00FE71BB">
        <w:rPr>
          <w:szCs w:val="28"/>
        </w:rPr>
        <w:t>о</w:t>
      </w:r>
      <w:r w:rsidRPr="00FE71BB">
        <w:rPr>
          <w:szCs w:val="28"/>
        </w:rPr>
        <w:t xml:space="preserve">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r w:rsidR="00281609" w:rsidRPr="00FE71BB">
        <w:rPr>
          <w:szCs w:val="28"/>
        </w:rPr>
        <w:t>.</w:t>
      </w:r>
    </w:p>
    <w:p w:rsidR="00121087" w:rsidRPr="00FE71BB" w:rsidRDefault="00121087" w:rsidP="00121087">
      <w:pPr>
        <w:autoSpaceDE w:val="0"/>
        <w:autoSpaceDN w:val="0"/>
        <w:adjustRightInd w:val="0"/>
        <w:ind w:firstLine="709"/>
        <w:jc w:val="both"/>
        <w:rPr>
          <w:szCs w:val="28"/>
        </w:rPr>
      </w:pPr>
      <w:r w:rsidRPr="00FE71BB">
        <w:rPr>
          <w:szCs w:val="28"/>
        </w:rPr>
        <w:t>Мероприятия подпрограммы соответствует целям и приоритетам социально-экономического развития Красноярского края, изложенным в  действующих нормативных правовых актах Красноярского края и основным направлениям бюджетной политики Красноярского края.</w:t>
      </w:r>
    </w:p>
    <w:p w:rsidR="00AE0826" w:rsidRPr="00FE71BB" w:rsidRDefault="00AE0826" w:rsidP="00AE0826">
      <w:pPr>
        <w:ind w:right="-2" w:firstLine="709"/>
        <w:jc w:val="both"/>
        <w:rPr>
          <w:color w:val="000000"/>
          <w:szCs w:val="28"/>
        </w:rPr>
      </w:pPr>
      <w:r w:rsidRPr="00FE71BB">
        <w:rPr>
          <w:color w:val="000000"/>
          <w:szCs w:val="28"/>
        </w:rPr>
        <w:t>Сведения о целевых индикаторах и показателях результативности подпрограммы и из значений приведены в Приложении 1 к подпрограмме.</w:t>
      </w:r>
    </w:p>
    <w:p w:rsidR="00AE0826" w:rsidRPr="00FE71BB" w:rsidRDefault="00AE0826" w:rsidP="00D76A14">
      <w:pPr>
        <w:ind w:right="-2" w:firstLine="709"/>
        <w:rPr>
          <w:color w:val="000000"/>
          <w:szCs w:val="28"/>
        </w:rPr>
      </w:pPr>
      <w:r w:rsidRPr="00FE71BB">
        <w:rPr>
          <w:color w:val="000000"/>
          <w:szCs w:val="28"/>
        </w:rPr>
        <w:t>Срок выпол</w:t>
      </w:r>
      <w:r w:rsidR="00D76A14" w:rsidRPr="00FE71BB">
        <w:rPr>
          <w:color w:val="000000"/>
          <w:szCs w:val="28"/>
        </w:rPr>
        <w:t>нения подпрограммы – 2014-2020 годы.</w:t>
      </w:r>
    </w:p>
    <w:p w:rsidR="00AE0826" w:rsidRPr="00FE71BB" w:rsidRDefault="00AE0826" w:rsidP="00121087">
      <w:pPr>
        <w:autoSpaceDE w:val="0"/>
        <w:autoSpaceDN w:val="0"/>
        <w:adjustRightInd w:val="0"/>
        <w:ind w:firstLine="709"/>
        <w:jc w:val="both"/>
        <w:rPr>
          <w:szCs w:val="28"/>
        </w:rPr>
      </w:pPr>
    </w:p>
    <w:p w:rsidR="00281609" w:rsidRPr="00FE71BB" w:rsidRDefault="00281609" w:rsidP="00C15385">
      <w:pPr>
        <w:autoSpaceDE w:val="0"/>
        <w:autoSpaceDN w:val="0"/>
        <w:adjustRightInd w:val="0"/>
        <w:ind w:firstLine="709"/>
        <w:jc w:val="center"/>
        <w:rPr>
          <w:rFonts w:eastAsia="Calibri"/>
          <w:b/>
          <w:szCs w:val="28"/>
          <w:lang w:eastAsia="en-US"/>
        </w:rPr>
      </w:pPr>
    </w:p>
    <w:p w:rsidR="004F2553" w:rsidRPr="00FE71BB" w:rsidRDefault="00F02992" w:rsidP="00C15385">
      <w:pPr>
        <w:autoSpaceDE w:val="0"/>
        <w:autoSpaceDN w:val="0"/>
        <w:adjustRightInd w:val="0"/>
        <w:ind w:firstLine="709"/>
        <w:jc w:val="center"/>
        <w:rPr>
          <w:rFonts w:eastAsia="Calibri"/>
          <w:b/>
          <w:szCs w:val="28"/>
          <w:lang w:eastAsia="en-US"/>
        </w:rPr>
      </w:pPr>
      <w:r w:rsidRPr="00FE71BB">
        <w:rPr>
          <w:rFonts w:eastAsia="Calibri"/>
          <w:b/>
          <w:szCs w:val="28"/>
          <w:lang w:eastAsia="en-US"/>
        </w:rPr>
        <w:t>2</w:t>
      </w:r>
      <w:r w:rsidR="00DC4D56" w:rsidRPr="00FE71BB">
        <w:rPr>
          <w:rFonts w:eastAsia="Calibri"/>
          <w:b/>
          <w:szCs w:val="28"/>
          <w:lang w:eastAsia="en-US"/>
        </w:rPr>
        <w:t>. Механизм реализации подпрограммы</w:t>
      </w:r>
    </w:p>
    <w:p w:rsidR="00F909F3" w:rsidRPr="00FE71BB" w:rsidRDefault="00F909F3" w:rsidP="00C15385">
      <w:pPr>
        <w:autoSpaceDE w:val="0"/>
        <w:autoSpaceDN w:val="0"/>
        <w:adjustRightInd w:val="0"/>
        <w:ind w:firstLine="709"/>
        <w:jc w:val="center"/>
        <w:rPr>
          <w:rFonts w:eastAsia="Calibri"/>
          <w:b/>
          <w:szCs w:val="28"/>
          <w:lang w:eastAsia="en-US"/>
        </w:rPr>
      </w:pPr>
    </w:p>
    <w:p w:rsidR="00A53A4E" w:rsidRPr="00FE71BB" w:rsidRDefault="00A53A4E" w:rsidP="0021006D">
      <w:pPr>
        <w:ind w:firstLine="709"/>
        <w:jc w:val="both"/>
        <w:rPr>
          <w:bCs/>
          <w:szCs w:val="28"/>
        </w:rPr>
      </w:pPr>
      <w:r w:rsidRPr="00FE71BB">
        <w:rPr>
          <w:bCs/>
          <w:szCs w:val="28"/>
        </w:rPr>
        <w:t>Реализация подпрограммы осуществляется за счет средств городского бюджета</w:t>
      </w:r>
      <w:r w:rsidR="00281609" w:rsidRPr="00FE71BB">
        <w:rPr>
          <w:bCs/>
          <w:szCs w:val="28"/>
        </w:rPr>
        <w:t xml:space="preserve"> и краевого бюджета</w:t>
      </w:r>
      <w:r w:rsidRPr="00FE71BB">
        <w:rPr>
          <w:bCs/>
          <w:szCs w:val="28"/>
        </w:rPr>
        <w:t xml:space="preserve">.  </w:t>
      </w:r>
    </w:p>
    <w:p w:rsidR="004F2553" w:rsidRPr="00FE71BB" w:rsidRDefault="00281609" w:rsidP="0021006D">
      <w:pPr>
        <w:autoSpaceDE w:val="0"/>
        <w:autoSpaceDN w:val="0"/>
        <w:adjustRightInd w:val="0"/>
        <w:ind w:firstLine="709"/>
        <w:jc w:val="both"/>
        <w:rPr>
          <w:szCs w:val="28"/>
        </w:rPr>
      </w:pPr>
      <w:r w:rsidRPr="00FE71BB">
        <w:rPr>
          <w:szCs w:val="28"/>
        </w:rPr>
        <w:t>Главным распорядителем средств</w:t>
      </w:r>
      <w:r w:rsidR="004F2553" w:rsidRPr="00FE71BB">
        <w:rPr>
          <w:szCs w:val="28"/>
        </w:rPr>
        <w:t xml:space="preserve">, предусмотренных на реализацию подпрограммы, является Администрация города Минусинска. </w:t>
      </w:r>
      <w:r w:rsidR="004F2553" w:rsidRPr="00FE71BB">
        <w:rPr>
          <w:rFonts w:eastAsia="Calibri"/>
          <w:szCs w:val="28"/>
          <w:lang w:eastAsia="en-US"/>
        </w:rPr>
        <w:t xml:space="preserve">МКУ «Управление городского хозяйства» выполняет функции </w:t>
      </w:r>
      <w:r w:rsidR="00F02992" w:rsidRPr="00FE71BB">
        <w:rPr>
          <w:rFonts w:eastAsia="Calibri"/>
          <w:szCs w:val="28"/>
          <w:lang w:eastAsia="en-US"/>
        </w:rPr>
        <w:t>получа</w:t>
      </w:r>
      <w:r w:rsidR="004F2553" w:rsidRPr="00FE71BB">
        <w:rPr>
          <w:rFonts w:eastAsia="Calibri"/>
          <w:szCs w:val="28"/>
          <w:lang w:eastAsia="en-US"/>
        </w:rPr>
        <w:t>теля бюджетных средств и несет ответственность за реализацию мероприятий подпрограммы</w:t>
      </w:r>
      <w:r w:rsidR="004F2553" w:rsidRPr="00FE71BB">
        <w:rPr>
          <w:szCs w:val="28"/>
        </w:rPr>
        <w:t>.</w:t>
      </w:r>
    </w:p>
    <w:p w:rsidR="0084690D" w:rsidRPr="00FE71BB" w:rsidRDefault="0084690D" w:rsidP="0084690D">
      <w:pPr>
        <w:pStyle w:val="ConsPlusCell"/>
        <w:jc w:val="center"/>
        <w:rPr>
          <w:rFonts w:ascii="Times New Roman" w:hAnsi="Times New Roman" w:cs="Times New Roman"/>
          <w:color w:val="000000"/>
          <w:sz w:val="24"/>
          <w:szCs w:val="24"/>
        </w:rPr>
      </w:pPr>
      <w:r w:rsidRPr="00FE71BB">
        <w:rPr>
          <w:rFonts w:ascii="Times New Roman" w:hAnsi="Times New Roman" w:cs="Times New Roman"/>
          <w:color w:val="000000"/>
          <w:sz w:val="24"/>
          <w:szCs w:val="24"/>
        </w:rPr>
        <w:t>(в редакции постановления Администрации города Минусинска от 21.05.2018 № АГ-741-п)</w:t>
      </w:r>
    </w:p>
    <w:p w:rsidR="00A53A4E" w:rsidRPr="00FE71BB" w:rsidRDefault="00A53A4E" w:rsidP="0021006D">
      <w:pPr>
        <w:autoSpaceDE w:val="0"/>
        <w:autoSpaceDN w:val="0"/>
        <w:adjustRightInd w:val="0"/>
        <w:ind w:firstLine="709"/>
        <w:jc w:val="both"/>
        <w:rPr>
          <w:rFonts w:eastAsia="Calibri"/>
          <w:szCs w:val="28"/>
          <w:lang w:eastAsia="en-US"/>
        </w:rPr>
      </w:pPr>
      <w:r w:rsidRPr="00FE71BB">
        <w:rPr>
          <w:rFonts w:eastAsia="Calibri"/>
          <w:szCs w:val="28"/>
          <w:lang w:eastAsia="en-US"/>
        </w:rPr>
        <w:t xml:space="preserve">МКУ «Управление городского хозяйства» осуществляет координацию исполнения подпрограммных мероприятий, мониторинг их реализации, </w:t>
      </w:r>
      <w:r w:rsidRPr="00FE71BB">
        <w:rPr>
          <w:rFonts w:eastAsia="Calibri"/>
          <w:szCs w:val="28"/>
          <w:lang w:eastAsia="en-US"/>
        </w:rPr>
        <w:lastRenderedPageBreak/>
        <w:t>непосредственный  контроль за ходом реализации мероприятий подпрограммы.</w:t>
      </w:r>
    </w:p>
    <w:p w:rsidR="00A53A4E" w:rsidRPr="00FE71BB" w:rsidRDefault="00A53A4E" w:rsidP="0021006D">
      <w:pPr>
        <w:autoSpaceDE w:val="0"/>
        <w:autoSpaceDN w:val="0"/>
        <w:adjustRightInd w:val="0"/>
        <w:ind w:firstLine="709"/>
        <w:jc w:val="both"/>
        <w:rPr>
          <w:rFonts w:eastAsia="Calibri"/>
          <w:szCs w:val="28"/>
          <w:lang w:eastAsia="en-US"/>
        </w:rPr>
      </w:pPr>
      <w:r w:rsidRPr="00FE71BB">
        <w:rPr>
          <w:rFonts w:eastAsia="Calibri"/>
          <w:szCs w:val="28"/>
          <w:lang w:eastAsia="en-US"/>
        </w:rPr>
        <w:t>Реализация мероприятий подпрограммы осуществляется также посредством заключения контрактов (договоров) на поставки товаров, выполнение работ, оказание услуг в случаях, установленных действующим законодательством Российской Федерации. Исполнители мероприятий подпрограммы на поставку товаров, выполнение работ, оказание услуг отбираются в соответствии с действующим законодательством Российской Федерации.</w:t>
      </w:r>
    </w:p>
    <w:p w:rsidR="0021006D" w:rsidRPr="00FE71BB" w:rsidRDefault="0021006D" w:rsidP="007D4139">
      <w:pPr>
        <w:autoSpaceDE w:val="0"/>
        <w:autoSpaceDN w:val="0"/>
        <w:adjustRightInd w:val="0"/>
        <w:ind w:left="-142" w:right="-2" w:firstLine="709"/>
        <w:jc w:val="both"/>
        <w:outlineLvl w:val="1"/>
      </w:pPr>
      <w:r w:rsidRPr="00FE71BB">
        <w:t xml:space="preserve">Контроль за целевым и эффективным использованием средств, предусмотренных на реализацию мероприятий подпрограммы, осуществляется </w:t>
      </w:r>
      <w:r w:rsidR="00F02992" w:rsidRPr="00FE71BB">
        <w:rPr>
          <w:szCs w:val="28"/>
        </w:rPr>
        <w:t>МКУ «Управление городского хозяйства»</w:t>
      </w:r>
      <w:r w:rsidRPr="00FE71BB">
        <w:t xml:space="preserve">. </w:t>
      </w:r>
    </w:p>
    <w:p w:rsidR="0084690D" w:rsidRPr="00FE71BB" w:rsidRDefault="0084690D" w:rsidP="0084690D">
      <w:pPr>
        <w:pStyle w:val="ConsPlusCell"/>
        <w:jc w:val="center"/>
        <w:rPr>
          <w:rFonts w:ascii="Times New Roman" w:hAnsi="Times New Roman" w:cs="Times New Roman"/>
          <w:color w:val="000000"/>
          <w:sz w:val="24"/>
          <w:szCs w:val="24"/>
        </w:rPr>
      </w:pPr>
      <w:r w:rsidRPr="00FE71BB">
        <w:rPr>
          <w:rFonts w:ascii="Times New Roman" w:hAnsi="Times New Roman" w:cs="Times New Roman"/>
          <w:color w:val="000000"/>
          <w:sz w:val="24"/>
          <w:szCs w:val="24"/>
        </w:rPr>
        <w:t>(в редакции постановления Администрации города Минусинска от 21.05.2018 № АГ-741-п)</w:t>
      </w:r>
    </w:p>
    <w:p w:rsidR="0021006D" w:rsidRPr="00FE71BB" w:rsidRDefault="0021006D" w:rsidP="0021006D">
      <w:pPr>
        <w:autoSpaceDE w:val="0"/>
        <w:autoSpaceDN w:val="0"/>
        <w:adjustRightInd w:val="0"/>
        <w:ind w:firstLine="709"/>
        <w:jc w:val="both"/>
        <w:rPr>
          <w:iCs/>
          <w:color w:val="000000"/>
          <w:shd w:val="clear" w:color="auto" w:fill="FDFDFD"/>
        </w:rPr>
      </w:pPr>
      <w:r w:rsidRPr="00FE71BB">
        <w:rPr>
          <w:iCs/>
          <w:color w:val="000000"/>
          <w:shd w:val="clear" w:color="auto" w:fill="FDFDFD"/>
        </w:rPr>
        <w:t>Внешний финансовый контроль за использованием бюджетных средств, направленных на реализацию мероприятий, предусмотренных подпрограммой, осуществляет Контрольно-счетная комиссия города Минусинска.</w:t>
      </w:r>
    </w:p>
    <w:p w:rsidR="0021006D" w:rsidRPr="00FE71BB" w:rsidRDefault="0021006D" w:rsidP="007D4139">
      <w:pPr>
        <w:autoSpaceDE w:val="0"/>
        <w:autoSpaceDN w:val="0"/>
        <w:adjustRightInd w:val="0"/>
        <w:ind w:left="-142" w:right="-2" w:firstLine="709"/>
        <w:jc w:val="both"/>
        <w:outlineLvl w:val="1"/>
      </w:pPr>
      <w:r w:rsidRPr="00FE71BB">
        <w:t xml:space="preserve">Предоставление информационных и отчетных данных согласно действующему законодательству осуществляет МКУ «Управление городского хозяйства». МКУ «Управление городского хозяйства» ежеквартально не позднее 20 числа месяца,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формирования и реализации». </w:t>
      </w:r>
    </w:p>
    <w:p w:rsidR="0021006D" w:rsidRPr="00FE71BB" w:rsidRDefault="0021006D" w:rsidP="007D4139">
      <w:pPr>
        <w:autoSpaceDE w:val="0"/>
        <w:autoSpaceDN w:val="0"/>
        <w:adjustRightInd w:val="0"/>
        <w:ind w:left="-142" w:right="-2" w:firstLine="709"/>
        <w:jc w:val="both"/>
        <w:outlineLvl w:val="1"/>
      </w:pPr>
      <w:r w:rsidRPr="00FE71BB">
        <w:t>Годовой отчет о ходе реализации подпрограммы представляется в управление экономики администрации города Минусинска  до 28 февраля года, следующего за отчетным.</w:t>
      </w:r>
    </w:p>
    <w:p w:rsidR="0021006D" w:rsidRPr="00FE71BB" w:rsidRDefault="0021006D" w:rsidP="0021006D">
      <w:pPr>
        <w:ind w:firstLine="709"/>
      </w:pPr>
    </w:p>
    <w:p w:rsidR="0021006D" w:rsidRPr="00FE71BB" w:rsidRDefault="0021006D" w:rsidP="0021006D">
      <w:pPr>
        <w:autoSpaceDE w:val="0"/>
        <w:autoSpaceDN w:val="0"/>
        <w:adjustRightInd w:val="0"/>
        <w:ind w:firstLine="709"/>
        <w:jc w:val="both"/>
        <w:rPr>
          <w:rFonts w:eastAsia="Calibri"/>
          <w:szCs w:val="28"/>
          <w:lang w:eastAsia="en-US"/>
        </w:rPr>
      </w:pPr>
    </w:p>
    <w:p w:rsidR="00DC4D56" w:rsidRPr="00FE71BB" w:rsidRDefault="002A040D" w:rsidP="00C15385">
      <w:pPr>
        <w:autoSpaceDE w:val="0"/>
        <w:autoSpaceDN w:val="0"/>
        <w:adjustRightInd w:val="0"/>
        <w:ind w:firstLine="709"/>
        <w:jc w:val="center"/>
        <w:rPr>
          <w:rFonts w:eastAsia="Calibri"/>
          <w:b/>
          <w:szCs w:val="28"/>
          <w:lang w:eastAsia="en-US"/>
        </w:rPr>
      </w:pPr>
      <w:r w:rsidRPr="00FE71BB">
        <w:rPr>
          <w:rFonts w:eastAsia="Calibri"/>
          <w:b/>
          <w:szCs w:val="28"/>
          <w:lang w:eastAsia="en-US"/>
        </w:rPr>
        <w:t>4</w:t>
      </w:r>
      <w:r w:rsidR="00DC4D56" w:rsidRPr="00FE71BB">
        <w:rPr>
          <w:rFonts w:eastAsia="Calibri"/>
          <w:b/>
          <w:szCs w:val="28"/>
          <w:lang w:eastAsia="en-US"/>
        </w:rPr>
        <w:t xml:space="preserve">. </w:t>
      </w:r>
      <w:r w:rsidR="00281609" w:rsidRPr="00FE71BB">
        <w:rPr>
          <w:rFonts w:eastAsia="Calibri"/>
          <w:b/>
          <w:szCs w:val="28"/>
          <w:lang w:eastAsia="en-US"/>
        </w:rPr>
        <w:t>Характеристика основных м</w:t>
      </w:r>
      <w:r w:rsidR="00DC4D56" w:rsidRPr="00FE71BB">
        <w:rPr>
          <w:rFonts w:eastAsia="Calibri"/>
          <w:b/>
          <w:szCs w:val="28"/>
          <w:lang w:eastAsia="en-US"/>
        </w:rPr>
        <w:t>ероприяти</w:t>
      </w:r>
      <w:r w:rsidR="00281609" w:rsidRPr="00FE71BB">
        <w:rPr>
          <w:rFonts w:eastAsia="Calibri"/>
          <w:b/>
          <w:szCs w:val="28"/>
          <w:lang w:eastAsia="en-US"/>
        </w:rPr>
        <w:t>й</w:t>
      </w:r>
      <w:r w:rsidR="00DC4D56" w:rsidRPr="00FE71BB">
        <w:rPr>
          <w:rFonts w:eastAsia="Calibri"/>
          <w:b/>
          <w:szCs w:val="28"/>
          <w:lang w:eastAsia="en-US"/>
        </w:rPr>
        <w:t xml:space="preserve"> подпрограммы</w:t>
      </w:r>
    </w:p>
    <w:p w:rsidR="00F909F3" w:rsidRPr="00FE71BB" w:rsidRDefault="00F909F3" w:rsidP="00C15385">
      <w:pPr>
        <w:autoSpaceDE w:val="0"/>
        <w:autoSpaceDN w:val="0"/>
        <w:adjustRightInd w:val="0"/>
        <w:ind w:firstLine="709"/>
        <w:jc w:val="center"/>
        <w:rPr>
          <w:rFonts w:eastAsia="Calibri"/>
          <w:b/>
          <w:szCs w:val="28"/>
          <w:lang w:eastAsia="en-US"/>
        </w:rPr>
      </w:pPr>
    </w:p>
    <w:p w:rsidR="00DC4D56" w:rsidRPr="00FE71BB" w:rsidRDefault="00281609" w:rsidP="00DC4D56">
      <w:pPr>
        <w:autoSpaceDE w:val="0"/>
        <w:autoSpaceDN w:val="0"/>
        <w:adjustRightInd w:val="0"/>
        <w:ind w:firstLine="709"/>
        <w:jc w:val="both"/>
        <w:rPr>
          <w:szCs w:val="28"/>
        </w:rPr>
      </w:pPr>
      <w:r w:rsidRPr="00FE71BB">
        <w:rPr>
          <w:szCs w:val="28"/>
        </w:rPr>
        <w:t>Перечень подпрограммных мероприятий с указанием главных распорядителей бюджетных средств, исполнителей подпрограммных мероприятий, сроков исполнения, объемов и источников финансирования всего и с разбивкой по годам представлен в Приложении 2 к подпрограмме.</w:t>
      </w:r>
    </w:p>
    <w:p w:rsidR="00281609" w:rsidRPr="00FE71BB" w:rsidRDefault="00281609" w:rsidP="00DC4D56">
      <w:pPr>
        <w:autoSpaceDE w:val="0"/>
        <w:autoSpaceDN w:val="0"/>
        <w:adjustRightInd w:val="0"/>
        <w:ind w:firstLine="709"/>
        <w:jc w:val="both"/>
        <w:rPr>
          <w:rFonts w:eastAsia="Calibri"/>
          <w:szCs w:val="28"/>
          <w:lang w:eastAsia="en-US"/>
        </w:rPr>
      </w:pPr>
    </w:p>
    <w:p w:rsidR="00DC4D56" w:rsidRPr="00FE71BB" w:rsidRDefault="00DC4D56" w:rsidP="00DC4D56">
      <w:pPr>
        <w:pStyle w:val="ConsPlusNormal"/>
        <w:jc w:val="both"/>
        <w:rPr>
          <w:rFonts w:ascii="Times New Roman" w:hAnsi="Times New Roman" w:cs="Times New Roman"/>
          <w:sz w:val="28"/>
          <w:szCs w:val="28"/>
        </w:rPr>
      </w:pPr>
    </w:p>
    <w:p w:rsidR="00DC4D56" w:rsidRPr="00FE71BB" w:rsidRDefault="00D24D39" w:rsidP="00281609">
      <w:pPr>
        <w:overflowPunct w:val="0"/>
        <w:autoSpaceDE w:val="0"/>
        <w:autoSpaceDN w:val="0"/>
        <w:adjustRightInd w:val="0"/>
        <w:ind w:left="-284" w:right="-2" w:firstLine="284"/>
        <w:jc w:val="both"/>
        <w:textAlignment w:val="baseline"/>
        <w:rPr>
          <w:szCs w:val="28"/>
        </w:rPr>
      </w:pPr>
      <w:r w:rsidRPr="00FE71BB">
        <w:rPr>
          <w:szCs w:val="28"/>
        </w:rPr>
        <w:t>Д</w:t>
      </w:r>
      <w:r w:rsidR="00DC4D56" w:rsidRPr="00FE71BB">
        <w:rPr>
          <w:szCs w:val="28"/>
        </w:rPr>
        <w:t>иректор</w:t>
      </w:r>
      <w:r w:rsidR="00144C4A" w:rsidRPr="00FE71BB">
        <w:rPr>
          <w:szCs w:val="28"/>
        </w:rPr>
        <w:t xml:space="preserve"> МКУ</w:t>
      </w:r>
    </w:p>
    <w:p w:rsidR="008E7BC1" w:rsidRPr="00FE71BB" w:rsidRDefault="00DC4D56" w:rsidP="00281609">
      <w:pPr>
        <w:overflowPunct w:val="0"/>
        <w:autoSpaceDE w:val="0"/>
        <w:autoSpaceDN w:val="0"/>
        <w:adjustRightInd w:val="0"/>
        <w:ind w:left="-284" w:right="-2" w:firstLine="284"/>
        <w:jc w:val="both"/>
        <w:textAlignment w:val="baseline"/>
        <w:rPr>
          <w:szCs w:val="28"/>
        </w:rPr>
      </w:pPr>
      <w:r w:rsidRPr="00FE71BB">
        <w:rPr>
          <w:szCs w:val="28"/>
        </w:rPr>
        <w:t xml:space="preserve">«Управление городского хозяйства»      </w:t>
      </w:r>
      <w:r w:rsidR="00EC4A9D" w:rsidRPr="00FE71BB">
        <w:rPr>
          <w:szCs w:val="28"/>
        </w:rPr>
        <w:t xml:space="preserve">  </w:t>
      </w:r>
      <w:r w:rsidR="00281609" w:rsidRPr="00FE71BB">
        <w:rPr>
          <w:szCs w:val="28"/>
        </w:rPr>
        <w:t xml:space="preserve">      </w:t>
      </w:r>
      <w:r w:rsidR="002A0709" w:rsidRPr="00FE71BB">
        <w:rPr>
          <w:szCs w:val="28"/>
        </w:rPr>
        <w:t xml:space="preserve">подпись </w:t>
      </w:r>
      <w:r w:rsidR="006D1547" w:rsidRPr="00FE71BB">
        <w:rPr>
          <w:szCs w:val="28"/>
        </w:rPr>
        <w:t xml:space="preserve">          </w:t>
      </w:r>
      <w:r w:rsidR="00A45617" w:rsidRPr="00FE71BB">
        <w:rPr>
          <w:szCs w:val="28"/>
        </w:rPr>
        <w:t xml:space="preserve"> </w:t>
      </w:r>
      <w:r w:rsidR="00880CAA" w:rsidRPr="00FE71BB">
        <w:rPr>
          <w:szCs w:val="28"/>
        </w:rPr>
        <w:t xml:space="preserve">       </w:t>
      </w:r>
      <w:r w:rsidRPr="00FE71BB">
        <w:rPr>
          <w:szCs w:val="28"/>
        </w:rPr>
        <w:t xml:space="preserve"> Т.</w:t>
      </w:r>
      <w:r w:rsidR="00D24D39" w:rsidRPr="00FE71BB">
        <w:rPr>
          <w:szCs w:val="28"/>
        </w:rPr>
        <w:t>И</w:t>
      </w:r>
      <w:r w:rsidRPr="00FE71BB">
        <w:rPr>
          <w:szCs w:val="28"/>
        </w:rPr>
        <w:t xml:space="preserve">. </w:t>
      </w:r>
      <w:r w:rsidR="00D24D39" w:rsidRPr="00FE71BB">
        <w:rPr>
          <w:szCs w:val="28"/>
        </w:rPr>
        <w:t>Пономаре</w:t>
      </w:r>
      <w:r w:rsidRPr="00FE71BB">
        <w:rPr>
          <w:szCs w:val="28"/>
        </w:rPr>
        <w:t>ва</w:t>
      </w:r>
    </w:p>
    <w:p w:rsidR="008E7BC1" w:rsidRPr="00FE71BB" w:rsidRDefault="008E7BC1" w:rsidP="00DC4D56">
      <w:pPr>
        <w:rPr>
          <w:szCs w:val="28"/>
        </w:rPr>
      </w:pPr>
    </w:p>
    <w:p w:rsidR="008E7BC1" w:rsidRPr="00FE71BB" w:rsidRDefault="008E7BC1" w:rsidP="00DC4D56">
      <w:pPr>
        <w:rPr>
          <w:szCs w:val="28"/>
        </w:rPr>
      </w:pPr>
    </w:p>
    <w:p w:rsidR="008E7BC1" w:rsidRPr="00FE71BB" w:rsidRDefault="008E7BC1" w:rsidP="00DC4D56">
      <w:pPr>
        <w:rPr>
          <w:szCs w:val="28"/>
        </w:rPr>
      </w:pPr>
    </w:p>
    <w:p w:rsidR="008E7BC1" w:rsidRPr="00FE71BB" w:rsidRDefault="008E7BC1" w:rsidP="00DC4D56">
      <w:pPr>
        <w:rPr>
          <w:szCs w:val="28"/>
        </w:rPr>
        <w:sectPr w:rsidR="008E7BC1" w:rsidRPr="00FE71BB" w:rsidSect="00616750">
          <w:headerReference w:type="default" r:id="rId15"/>
          <w:pgSz w:w="11905" w:h="16838"/>
          <w:pgMar w:top="1134" w:right="567" w:bottom="851" w:left="1701" w:header="425" w:footer="720" w:gutter="0"/>
          <w:cols w:space="720"/>
          <w:noEndnote/>
          <w:titlePg/>
          <w:docGrid w:linePitch="360"/>
        </w:sectPr>
      </w:pPr>
    </w:p>
    <w:p w:rsidR="008E7BC1" w:rsidRPr="00FE71BB" w:rsidRDefault="008E7BC1" w:rsidP="00116548">
      <w:pPr>
        <w:ind w:left="10206" w:right="-314"/>
        <w:rPr>
          <w:szCs w:val="28"/>
        </w:rPr>
      </w:pPr>
      <w:r w:rsidRPr="00FE71BB">
        <w:rPr>
          <w:color w:val="000000"/>
          <w:szCs w:val="28"/>
        </w:rPr>
        <w:lastRenderedPageBreak/>
        <w:t>Приложение  1</w:t>
      </w:r>
    </w:p>
    <w:p w:rsidR="008E7BC1" w:rsidRPr="00FE71BB" w:rsidRDefault="008E7BC1" w:rsidP="00116548">
      <w:pPr>
        <w:ind w:left="10206" w:right="-314"/>
        <w:rPr>
          <w:color w:val="000000"/>
          <w:szCs w:val="28"/>
        </w:rPr>
      </w:pPr>
      <w:r w:rsidRPr="00FE71BB">
        <w:rPr>
          <w:color w:val="000000"/>
          <w:szCs w:val="28"/>
        </w:rPr>
        <w:t>к подпрограмме «Обеспечение реализации муниципальной программы и прочи</w:t>
      </w:r>
      <w:r w:rsidR="00042947" w:rsidRPr="00FE71BB">
        <w:rPr>
          <w:color w:val="000000"/>
          <w:szCs w:val="28"/>
        </w:rPr>
        <w:t xml:space="preserve">е мероприятия» </w:t>
      </w:r>
    </w:p>
    <w:p w:rsidR="008E7BC1" w:rsidRPr="00FE71BB" w:rsidRDefault="008E7BC1" w:rsidP="008E7BC1">
      <w:pPr>
        <w:jc w:val="center"/>
        <w:rPr>
          <w:color w:val="000000"/>
          <w:szCs w:val="28"/>
        </w:rPr>
      </w:pPr>
    </w:p>
    <w:p w:rsidR="00153AEC" w:rsidRPr="00FE71BB" w:rsidRDefault="00852C03" w:rsidP="00153AEC">
      <w:pPr>
        <w:jc w:val="center"/>
        <w:rPr>
          <w:b/>
          <w:color w:val="000000"/>
          <w:szCs w:val="28"/>
        </w:rPr>
      </w:pPr>
      <w:r w:rsidRPr="00FE71BB">
        <w:rPr>
          <w:b/>
          <w:color w:val="000000"/>
          <w:szCs w:val="28"/>
        </w:rPr>
        <w:t>Сведения о целевых индикаторах и показателях результативности подпрограммы и из значений</w:t>
      </w:r>
    </w:p>
    <w:p w:rsidR="00116548" w:rsidRPr="00FE71BB" w:rsidRDefault="00116548" w:rsidP="00153AEC">
      <w:pPr>
        <w:jc w:val="center"/>
        <w:rPr>
          <w:color w:val="000000"/>
          <w:sz w:val="24"/>
        </w:rPr>
      </w:pPr>
    </w:p>
    <w:tbl>
      <w:tblPr>
        <w:tblW w:w="15877" w:type="dxa"/>
        <w:tblInd w:w="-318" w:type="dxa"/>
        <w:tblLayout w:type="fixed"/>
        <w:tblLook w:val="04A0" w:firstRow="1" w:lastRow="0" w:firstColumn="1" w:lastColumn="0" w:noHBand="0" w:noVBand="1"/>
      </w:tblPr>
      <w:tblGrid>
        <w:gridCol w:w="426"/>
        <w:gridCol w:w="4820"/>
        <w:gridCol w:w="709"/>
        <w:gridCol w:w="1701"/>
        <w:gridCol w:w="992"/>
        <w:gridCol w:w="992"/>
        <w:gridCol w:w="1134"/>
        <w:gridCol w:w="1134"/>
        <w:gridCol w:w="1276"/>
        <w:gridCol w:w="1346"/>
        <w:gridCol w:w="1347"/>
      </w:tblGrid>
      <w:tr w:rsidR="008D7191" w:rsidRPr="00FE71BB" w:rsidTr="005C219E">
        <w:trPr>
          <w:trHeight w:val="116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D7191" w:rsidRPr="00FE71BB" w:rsidRDefault="008D7191" w:rsidP="008D7191">
            <w:pPr>
              <w:ind w:left="-108" w:right="-108"/>
              <w:jc w:val="center"/>
              <w:rPr>
                <w:color w:val="000000"/>
                <w:sz w:val="24"/>
              </w:rPr>
            </w:pPr>
            <w:r w:rsidRPr="00FE71BB">
              <w:rPr>
                <w:color w:val="000000"/>
                <w:sz w:val="24"/>
              </w:rPr>
              <w:t>№  п/п</w:t>
            </w:r>
          </w:p>
        </w:tc>
        <w:tc>
          <w:tcPr>
            <w:tcW w:w="4820" w:type="dxa"/>
            <w:tcBorders>
              <w:top w:val="single" w:sz="4" w:space="0" w:color="auto"/>
              <w:left w:val="nil"/>
              <w:bottom w:val="single" w:sz="4" w:space="0" w:color="auto"/>
              <w:right w:val="single" w:sz="4" w:space="0" w:color="auto"/>
            </w:tcBorders>
            <w:shd w:val="clear" w:color="auto" w:fill="auto"/>
            <w:vAlign w:val="center"/>
          </w:tcPr>
          <w:p w:rsidR="008D7191" w:rsidRPr="00FE71BB" w:rsidRDefault="008D7191" w:rsidP="008D7191">
            <w:pPr>
              <w:jc w:val="center"/>
              <w:rPr>
                <w:color w:val="000000"/>
                <w:sz w:val="24"/>
              </w:rPr>
            </w:pPr>
            <w:r w:rsidRPr="00FE71BB">
              <w:rPr>
                <w:color w:val="000000"/>
                <w:sz w:val="24"/>
              </w:rPr>
              <w:t>Цель, целевые индикаторы</w:t>
            </w:r>
          </w:p>
        </w:tc>
        <w:tc>
          <w:tcPr>
            <w:tcW w:w="709" w:type="dxa"/>
            <w:tcBorders>
              <w:top w:val="single" w:sz="4" w:space="0" w:color="auto"/>
              <w:left w:val="nil"/>
              <w:bottom w:val="single" w:sz="4" w:space="0" w:color="auto"/>
              <w:right w:val="single" w:sz="4" w:space="0" w:color="auto"/>
            </w:tcBorders>
            <w:shd w:val="clear" w:color="auto" w:fill="auto"/>
            <w:vAlign w:val="center"/>
          </w:tcPr>
          <w:p w:rsidR="008D7191" w:rsidRPr="00FE71BB" w:rsidRDefault="008D7191" w:rsidP="008D7191">
            <w:pPr>
              <w:jc w:val="center"/>
              <w:rPr>
                <w:color w:val="000000"/>
                <w:sz w:val="24"/>
              </w:rPr>
            </w:pPr>
            <w:r w:rsidRPr="00FE71BB">
              <w:rPr>
                <w:color w:val="000000"/>
                <w:sz w:val="24"/>
              </w:rPr>
              <w:t>Ед. изм.</w:t>
            </w:r>
          </w:p>
        </w:tc>
        <w:tc>
          <w:tcPr>
            <w:tcW w:w="1701" w:type="dxa"/>
            <w:tcBorders>
              <w:top w:val="single" w:sz="4" w:space="0" w:color="auto"/>
              <w:left w:val="nil"/>
              <w:bottom w:val="single" w:sz="4" w:space="0" w:color="auto"/>
              <w:right w:val="single" w:sz="4" w:space="0" w:color="auto"/>
            </w:tcBorders>
            <w:shd w:val="clear" w:color="auto" w:fill="auto"/>
            <w:vAlign w:val="center"/>
          </w:tcPr>
          <w:p w:rsidR="008D7191" w:rsidRPr="00FE71BB" w:rsidRDefault="008D7191" w:rsidP="008D7191">
            <w:pPr>
              <w:jc w:val="center"/>
              <w:rPr>
                <w:color w:val="000000"/>
                <w:sz w:val="24"/>
              </w:rPr>
            </w:pPr>
            <w:r w:rsidRPr="00FE71BB">
              <w:rPr>
                <w:color w:val="000000"/>
                <w:sz w:val="24"/>
              </w:rPr>
              <w:t>Источник информации</w:t>
            </w:r>
          </w:p>
        </w:tc>
        <w:tc>
          <w:tcPr>
            <w:tcW w:w="992" w:type="dxa"/>
            <w:tcBorders>
              <w:top w:val="single" w:sz="4" w:space="0" w:color="auto"/>
              <w:left w:val="nil"/>
              <w:bottom w:val="single" w:sz="4" w:space="0" w:color="auto"/>
              <w:right w:val="single" w:sz="4" w:space="0" w:color="auto"/>
            </w:tcBorders>
            <w:shd w:val="clear" w:color="auto" w:fill="auto"/>
            <w:vAlign w:val="center"/>
          </w:tcPr>
          <w:p w:rsidR="008D7191" w:rsidRPr="00FE71BB" w:rsidRDefault="008D7191" w:rsidP="008D7191">
            <w:pPr>
              <w:ind w:left="-108" w:right="-108"/>
              <w:jc w:val="center"/>
              <w:rPr>
                <w:color w:val="000000"/>
                <w:sz w:val="24"/>
              </w:rPr>
            </w:pPr>
            <w:r w:rsidRPr="00FE71BB">
              <w:rPr>
                <w:color w:val="000000"/>
                <w:sz w:val="24"/>
              </w:rPr>
              <w:t>отчетный финансовый год 2014</w:t>
            </w:r>
          </w:p>
        </w:tc>
        <w:tc>
          <w:tcPr>
            <w:tcW w:w="992" w:type="dxa"/>
            <w:tcBorders>
              <w:top w:val="single" w:sz="4" w:space="0" w:color="auto"/>
              <w:left w:val="nil"/>
              <w:bottom w:val="single" w:sz="4" w:space="0" w:color="auto"/>
              <w:right w:val="single" w:sz="4" w:space="0" w:color="auto"/>
            </w:tcBorders>
            <w:shd w:val="clear" w:color="auto" w:fill="auto"/>
            <w:vAlign w:val="center"/>
          </w:tcPr>
          <w:p w:rsidR="008D7191" w:rsidRPr="00FE71BB" w:rsidRDefault="008D7191" w:rsidP="008D7191">
            <w:pPr>
              <w:ind w:left="-108" w:right="-108"/>
              <w:jc w:val="center"/>
              <w:rPr>
                <w:color w:val="000000"/>
                <w:sz w:val="24"/>
              </w:rPr>
            </w:pPr>
            <w:r w:rsidRPr="00FE71BB">
              <w:rPr>
                <w:color w:val="000000"/>
                <w:sz w:val="24"/>
              </w:rPr>
              <w:t>отчетный финансовый год 2015</w:t>
            </w:r>
          </w:p>
        </w:tc>
        <w:tc>
          <w:tcPr>
            <w:tcW w:w="1134" w:type="dxa"/>
            <w:tcBorders>
              <w:top w:val="single" w:sz="4" w:space="0" w:color="auto"/>
              <w:left w:val="nil"/>
              <w:bottom w:val="single" w:sz="4" w:space="0" w:color="auto"/>
              <w:right w:val="single" w:sz="4" w:space="0" w:color="auto"/>
            </w:tcBorders>
            <w:shd w:val="clear" w:color="auto" w:fill="auto"/>
            <w:vAlign w:val="center"/>
          </w:tcPr>
          <w:p w:rsidR="008D7191" w:rsidRPr="00FE71BB" w:rsidRDefault="008D7191" w:rsidP="008D7191">
            <w:pPr>
              <w:ind w:left="-108" w:right="-108"/>
              <w:jc w:val="center"/>
              <w:rPr>
                <w:color w:val="000000"/>
                <w:sz w:val="24"/>
              </w:rPr>
            </w:pPr>
            <w:r w:rsidRPr="00FE71BB">
              <w:rPr>
                <w:color w:val="000000"/>
                <w:sz w:val="24"/>
              </w:rPr>
              <w:t>отчетный финансовый год</w:t>
            </w:r>
          </w:p>
          <w:p w:rsidR="008D7191" w:rsidRPr="00FE71BB" w:rsidRDefault="008D7191" w:rsidP="008D7191">
            <w:pPr>
              <w:ind w:left="-108" w:right="-108"/>
              <w:jc w:val="center"/>
              <w:rPr>
                <w:color w:val="000000"/>
                <w:sz w:val="24"/>
              </w:rPr>
            </w:pPr>
            <w:r w:rsidRPr="00FE71BB">
              <w:rPr>
                <w:color w:val="000000"/>
                <w:sz w:val="24"/>
              </w:rPr>
              <w:t>2016</w:t>
            </w:r>
          </w:p>
        </w:tc>
        <w:tc>
          <w:tcPr>
            <w:tcW w:w="1134" w:type="dxa"/>
            <w:tcBorders>
              <w:top w:val="single" w:sz="4" w:space="0" w:color="auto"/>
              <w:left w:val="nil"/>
              <w:bottom w:val="single" w:sz="4" w:space="0" w:color="auto"/>
              <w:right w:val="single" w:sz="4" w:space="0" w:color="auto"/>
            </w:tcBorders>
            <w:shd w:val="clear" w:color="auto" w:fill="auto"/>
            <w:vAlign w:val="center"/>
          </w:tcPr>
          <w:p w:rsidR="008D7191" w:rsidRPr="00FE71BB" w:rsidRDefault="008D7191" w:rsidP="008D7191">
            <w:pPr>
              <w:ind w:left="-108" w:right="-108"/>
              <w:jc w:val="center"/>
              <w:rPr>
                <w:color w:val="000000"/>
                <w:sz w:val="24"/>
              </w:rPr>
            </w:pPr>
            <w:r w:rsidRPr="00FE71BB">
              <w:rPr>
                <w:color w:val="000000"/>
                <w:sz w:val="24"/>
              </w:rPr>
              <w:t>отчетный финансовый год</w:t>
            </w:r>
          </w:p>
          <w:p w:rsidR="008D7191" w:rsidRPr="00FE71BB" w:rsidRDefault="008D7191" w:rsidP="008D7191">
            <w:pPr>
              <w:jc w:val="center"/>
              <w:rPr>
                <w:color w:val="000000"/>
                <w:sz w:val="24"/>
              </w:rPr>
            </w:pPr>
            <w:r w:rsidRPr="00FE71BB">
              <w:rPr>
                <w:color w:val="000000"/>
                <w:sz w:val="24"/>
              </w:rPr>
              <w:t>2017</w:t>
            </w:r>
          </w:p>
        </w:tc>
        <w:tc>
          <w:tcPr>
            <w:tcW w:w="1276" w:type="dxa"/>
            <w:tcBorders>
              <w:top w:val="single" w:sz="4" w:space="0" w:color="auto"/>
              <w:left w:val="nil"/>
              <w:bottom w:val="single" w:sz="4" w:space="0" w:color="auto"/>
              <w:right w:val="single" w:sz="4" w:space="0" w:color="auto"/>
            </w:tcBorders>
            <w:shd w:val="clear" w:color="auto" w:fill="auto"/>
            <w:vAlign w:val="center"/>
          </w:tcPr>
          <w:p w:rsidR="008D7191" w:rsidRPr="00FE71BB" w:rsidRDefault="008D7191" w:rsidP="008D7191">
            <w:pPr>
              <w:jc w:val="center"/>
              <w:rPr>
                <w:color w:val="000000"/>
                <w:sz w:val="24"/>
              </w:rPr>
            </w:pPr>
            <w:r w:rsidRPr="00FE71BB">
              <w:rPr>
                <w:color w:val="000000"/>
                <w:sz w:val="24"/>
              </w:rPr>
              <w:t>текущий финансовый год</w:t>
            </w:r>
          </w:p>
          <w:p w:rsidR="008D7191" w:rsidRPr="00FE71BB" w:rsidRDefault="008D7191" w:rsidP="008D7191">
            <w:pPr>
              <w:jc w:val="center"/>
              <w:rPr>
                <w:color w:val="000000"/>
                <w:sz w:val="24"/>
              </w:rPr>
            </w:pPr>
            <w:r w:rsidRPr="00FE71BB">
              <w:rPr>
                <w:color w:val="000000"/>
                <w:sz w:val="24"/>
              </w:rPr>
              <w:t>2018</w:t>
            </w:r>
          </w:p>
        </w:tc>
        <w:tc>
          <w:tcPr>
            <w:tcW w:w="1346" w:type="dxa"/>
            <w:tcBorders>
              <w:top w:val="single" w:sz="4" w:space="0" w:color="auto"/>
              <w:left w:val="nil"/>
              <w:bottom w:val="single" w:sz="4" w:space="0" w:color="auto"/>
              <w:right w:val="single" w:sz="4" w:space="0" w:color="auto"/>
            </w:tcBorders>
            <w:shd w:val="clear" w:color="auto" w:fill="auto"/>
            <w:vAlign w:val="center"/>
          </w:tcPr>
          <w:p w:rsidR="008D7191" w:rsidRPr="00FE71BB" w:rsidRDefault="008D7191" w:rsidP="008D7191">
            <w:pPr>
              <w:jc w:val="center"/>
              <w:rPr>
                <w:color w:val="000000"/>
                <w:sz w:val="24"/>
              </w:rPr>
            </w:pPr>
            <w:r w:rsidRPr="00FE71BB">
              <w:rPr>
                <w:color w:val="000000"/>
                <w:sz w:val="24"/>
              </w:rPr>
              <w:t>Первый год планового периода</w:t>
            </w:r>
          </w:p>
          <w:p w:rsidR="008D7191" w:rsidRPr="00FE71BB" w:rsidRDefault="008D7191" w:rsidP="008D7191">
            <w:pPr>
              <w:jc w:val="center"/>
              <w:rPr>
                <w:color w:val="000000"/>
                <w:sz w:val="24"/>
              </w:rPr>
            </w:pPr>
            <w:r w:rsidRPr="00FE71BB">
              <w:rPr>
                <w:color w:val="000000"/>
                <w:sz w:val="24"/>
              </w:rPr>
              <w:t>2019</w:t>
            </w:r>
          </w:p>
        </w:tc>
        <w:tc>
          <w:tcPr>
            <w:tcW w:w="1347" w:type="dxa"/>
            <w:tcBorders>
              <w:top w:val="single" w:sz="4" w:space="0" w:color="auto"/>
              <w:left w:val="nil"/>
              <w:bottom w:val="single" w:sz="4" w:space="0" w:color="auto"/>
              <w:right w:val="single" w:sz="4" w:space="0" w:color="auto"/>
            </w:tcBorders>
            <w:shd w:val="clear" w:color="auto" w:fill="auto"/>
            <w:vAlign w:val="center"/>
          </w:tcPr>
          <w:p w:rsidR="008D7191" w:rsidRPr="00FE71BB" w:rsidRDefault="008D7191" w:rsidP="008D7191">
            <w:pPr>
              <w:jc w:val="center"/>
              <w:rPr>
                <w:color w:val="000000"/>
                <w:sz w:val="24"/>
              </w:rPr>
            </w:pPr>
            <w:r w:rsidRPr="00FE71BB">
              <w:rPr>
                <w:color w:val="000000"/>
                <w:sz w:val="24"/>
              </w:rPr>
              <w:t>Второй год планового периода 2020</w:t>
            </w:r>
          </w:p>
        </w:tc>
      </w:tr>
      <w:tr w:rsidR="008D7191" w:rsidRPr="00FE71BB" w:rsidTr="008D7191">
        <w:trPr>
          <w:trHeight w:val="431"/>
        </w:trPr>
        <w:tc>
          <w:tcPr>
            <w:tcW w:w="426" w:type="dxa"/>
            <w:tcBorders>
              <w:top w:val="nil"/>
              <w:left w:val="single" w:sz="4" w:space="0" w:color="auto"/>
              <w:bottom w:val="single" w:sz="4" w:space="0" w:color="auto"/>
              <w:right w:val="single" w:sz="4" w:space="0" w:color="auto"/>
            </w:tcBorders>
            <w:shd w:val="clear" w:color="auto" w:fill="auto"/>
          </w:tcPr>
          <w:p w:rsidR="008D7191" w:rsidRPr="00FE71BB" w:rsidRDefault="008B4248" w:rsidP="008D7191">
            <w:pPr>
              <w:jc w:val="center"/>
              <w:rPr>
                <w:color w:val="000000"/>
                <w:sz w:val="24"/>
              </w:rPr>
            </w:pPr>
            <w:r w:rsidRPr="00FE71BB">
              <w:rPr>
                <w:color w:val="000000"/>
                <w:sz w:val="24"/>
              </w:rPr>
              <w:t>1</w:t>
            </w:r>
          </w:p>
        </w:tc>
        <w:tc>
          <w:tcPr>
            <w:tcW w:w="15451" w:type="dxa"/>
            <w:gridSpan w:val="10"/>
            <w:tcBorders>
              <w:top w:val="nil"/>
              <w:left w:val="nil"/>
              <w:bottom w:val="single" w:sz="4" w:space="0" w:color="auto"/>
              <w:right w:val="single" w:sz="4" w:space="0" w:color="auto"/>
            </w:tcBorders>
            <w:shd w:val="clear" w:color="auto" w:fill="auto"/>
            <w:vAlign w:val="center"/>
          </w:tcPr>
          <w:p w:rsidR="008D7191" w:rsidRPr="00FE71BB" w:rsidRDefault="008D7191" w:rsidP="008D7191">
            <w:pPr>
              <w:rPr>
                <w:color w:val="000000"/>
                <w:sz w:val="24"/>
              </w:rPr>
            </w:pPr>
            <w:r w:rsidRPr="00FE71BB">
              <w:rPr>
                <w:color w:val="000000"/>
                <w:sz w:val="24"/>
              </w:rPr>
              <w:t xml:space="preserve">Целевой индикатор: формирование условий для эффективного, ответственного и прозрачного управления финансовыми ресурсами в рамках выполнения установленных </w:t>
            </w:r>
            <w:r w:rsidR="006209B6" w:rsidRPr="00FE71BB">
              <w:rPr>
                <w:color w:val="000000"/>
                <w:sz w:val="24"/>
              </w:rPr>
              <w:t>функций и полномочий</w:t>
            </w:r>
          </w:p>
        </w:tc>
      </w:tr>
      <w:tr w:rsidR="008D7191" w:rsidRPr="00FE71BB" w:rsidTr="008D7191">
        <w:trPr>
          <w:trHeight w:val="1284"/>
        </w:trPr>
        <w:tc>
          <w:tcPr>
            <w:tcW w:w="426" w:type="dxa"/>
            <w:tcBorders>
              <w:top w:val="single" w:sz="4" w:space="0" w:color="auto"/>
              <w:left w:val="single" w:sz="4" w:space="0" w:color="auto"/>
              <w:bottom w:val="single" w:sz="4" w:space="0" w:color="auto"/>
              <w:right w:val="single" w:sz="4" w:space="0" w:color="auto"/>
            </w:tcBorders>
            <w:shd w:val="clear" w:color="auto" w:fill="auto"/>
          </w:tcPr>
          <w:p w:rsidR="008D7191" w:rsidRPr="00FE71BB" w:rsidRDefault="008D7191" w:rsidP="008D7191">
            <w:pPr>
              <w:rPr>
                <w:color w:val="000000"/>
                <w:sz w:val="24"/>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8D7191" w:rsidRPr="00FE71BB" w:rsidRDefault="006209B6" w:rsidP="006209B6">
            <w:pPr>
              <w:rPr>
                <w:color w:val="000000"/>
                <w:sz w:val="24"/>
              </w:rPr>
            </w:pPr>
            <w:r w:rsidRPr="00FE71BB">
              <w:rPr>
                <w:color w:val="000000"/>
                <w:sz w:val="24"/>
              </w:rPr>
              <w:t>Показатель результативности: к</w:t>
            </w:r>
            <w:r w:rsidR="008D7191" w:rsidRPr="00FE71BB">
              <w:rPr>
                <w:color w:val="000000"/>
                <w:sz w:val="24"/>
              </w:rPr>
              <w:t>оличеств</w:t>
            </w:r>
            <w:r w:rsidRPr="00FE71BB">
              <w:rPr>
                <w:color w:val="000000"/>
                <w:sz w:val="24"/>
              </w:rPr>
              <w:t>о</w:t>
            </w:r>
            <w:r w:rsidR="008D7191" w:rsidRPr="00FE71BB">
              <w:rPr>
                <w:color w:val="000000"/>
                <w:sz w:val="24"/>
              </w:rPr>
              <w:t xml:space="preserve">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709" w:type="dxa"/>
            <w:tcBorders>
              <w:top w:val="single" w:sz="4" w:space="0" w:color="auto"/>
              <w:left w:val="nil"/>
              <w:bottom w:val="single" w:sz="4" w:space="0" w:color="auto"/>
              <w:right w:val="single" w:sz="4" w:space="0" w:color="auto"/>
            </w:tcBorders>
            <w:shd w:val="clear" w:color="auto" w:fill="auto"/>
            <w:vAlign w:val="center"/>
          </w:tcPr>
          <w:p w:rsidR="008D7191" w:rsidRPr="00FE71BB" w:rsidRDefault="008D7191" w:rsidP="008D7191">
            <w:pPr>
              <w:jc w:val="center"/>
              <w:rPr>
                <w:color w:val="000000"/>
                <w:sz w:val="24"/>
              </w:rPr>
            </w:pPr>
            <w:r w:rsidRPr="00FE71BB">
              <w:rPr>
                <w:color w:val="000000"/>
                <w:sz w:val="24"/>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8D7191" w:rsidRPr="00FE71BB" w:rsidRDefault="008D7191" w:rsidP="008D7191">
            <w:pPr>
              <w:ind w:left="-108" w:right="-108"/>
              <w:jc w:val="center"/>
              <w:rPr>
                <w:color w:val="000000"/>
                <w:sz w:val="24"/>
              </w:rPr>
            </w:pPr>
            <w:r w:rsidRPr="00FE71BB">
              <w:rPr>
                <w:sz w:val="24"/>
              </w:rPr>
              <w:t>Администрация города Минусинска</w:t>
            </w:r>
          </w:p>
        </w:tc>
        <w:tc>
          <w:tcPr>
            <w:tcW w:w="992" w:type="dxa"/>
            <w:tcBorders>
              <w:top w:val="single" w:sz="4" w:space="0" w:color="auto"/>
              <w:left w:val="nil"/>
              <w:bottom w:val="single" w:sz="4" w:space="0" w:color="auto"/>
              <w:right w:val="single" w:sz="4" w:space="0" w:color="auto"/>
            </w:tcBorders>
            <w:shd w:val="clear" w:color="auto" w:fill="auto"/>
            <w:vAlign w:val="center"/>
          </w:tcPr>
          <w:p w:rsidR="008D7191" w:rsidRPr="00FE71BB" w:rsidRDefault="008D7191" w:rsidP="008D7191">
            <w:pPr>
              <w:jc w:val="center"/>
              <w:rPr>
                <w:sz w:val="24"/>
              </w:rPr>
            </w:pPr>
            <w:r w:rsidRPr="00FE71BB">
              <w:rPr>
                <w:sz w:val="24"/>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8D7191" w:rsidRPr="00FE71BB" w:rsidRDefault="008D7191" w:rsidP="008D7191">
            <w:pPr>
              <w:jc w:val="center"/>
              <w:rPr>
                <w:sz w:val="24"/>
              </w:rPr>
            </w:pPr>
            <w:r w:rsidRPr="00FE71BB">
              <w:rPr>
                <w:sz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D7191" w:rsidRPr="00FE71BB" w:rsidRDefault="008D7191" w:rsidP="008D7191">
            <w:pPr>
              <w:jc w:val="center"/>
              <w:rPr>
                <w:sz w:val="24"/>
              </w:rPr>
            </w:pPr>
            <w:r w:rsidRPr="00FE71BB">
              <w:rPr>
                <w:sz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D7191" w:rsidRPr="00FE71BB" w:rsidRDefault="008D7191" w:rsidP="008D7191">
            <w:pPr>
              <w:jc w:val="center"/>
              <w:rPr>
                <w:sz w:val="24"/>
              </w:rPr>
            </w:pPr>
            <w:r w:rsidRPr="00FE71BB">
              <w:rPr>
                <w:sz w:val="24"/>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D7191" w:rsidRPr="00FE71BB" w:rsidRDefault="008D7191" w:rsidP="008D7191">
            <w:pPr>
              <w:jc w:val="center"/>
              <w:rPr>
                <w:sz w:val="24"/>
              </w:rPr>
            </w:pPr>
            <w:r w:rsidRPr="00FE71BB">
              <w:rPr>
                <w:sz w:val="24"/>
              </w:rPr>
              <w:t>100</w:t>
            </w:r>
          </w:p>
        </w:tc>
        <w:tc>
          <w:tcPr>
            <w:tcW w:w="1346" w:type="dxa"/>
            <w:tcBorders>
              <w:top w:val="single" w:sz="4" w:space="0" w:color="auto"/>
              <w:left w:val="nil"/>
              <w:bottom w:val="single" w:sz="4" w:space="0" w:color="auto"/>
              <w:right w:val="single" w:sz="4" w:space="0" w:color="auto"/>
            </w:tcBorders>
            <w:shd w:val="clear" w:color="auto" w:fill="auto"/>
            <w:vAlign w:val="center"/>
          </w:tcPr>
          <w:p w:rsidR="008D7191" w:rsidRPr="00FE71BB" w:rsidRDefault="008D7191" w:rsidP="008D7191">
            <w:pPr>
              <w:jc w:val="center"/>
              <w:rPr>
                <w:sz w:val="24"/>
              </w:rPr>
            </w:pPr>
            <w:r w:rsidRPr="00FE71BB">
              <w:rPr>
                <w:sz w:val="24"/>
              </w:rPr>
              <w:t>100</w:t>
            </w:r>
          </w:p>
        </w:tc>
        <w:tc>
          <w:tcPr>
            <w:tcW w:w="1347" w:type="dxa"/>
            <w:tcBorders>
              <w:top w:val="single" w:sz="4" w:space="0" w:color="auto"/>
              <w:left w:val="nil"/>
              <w:bottom w:val="single" w:sz="4" w:space="0" w:color="auto"/>
              <w:right w:val="single" w:sz="4" w:space="0" w:color="auto"/>
            </w:tcBorders>
            <w:shd w:val="clear" w:color="auto" w:fill="auto"/>
            <w:vAlign w:val="center"/>
          </w:tcPr>
          <w:p w:rsidR="008D7191" w:rsidRPr="00FE71BB" w:rsidRDefault="008D7191" w:rsidP="008D7191">
            <w:pPr>
              <w:jc w:val="center"/>
              <w:rPr>
                <w:sz w:val="24"/>
              </w:rPr>
            </w:pPr>
            <w:r w:rsidRPr="00FE71BB">
              <w:rPr>
                <w:sz w:val="24"/>
              </w:rPr>
              <w:t>100</w:t>
            </w:r>
          </w:p>
        </w:tc>
      </w:tr>
    </w:tbl>
    <w:p w:rsidR="00EE29B6" w:rsidRPr="00FE71BB" w:rsidRDefault="00EE29B6" w:rsidP="008E7BC1">
      <w:pPr>
        <w:rPr>
          <w:szCs w:val="28"/>
        </w:rPr>
      </w:pPr>
    </w:p>
    <w:p w:rsidR="008E7BC1" w:rsidRPr="00FE71BB" w:rsidRDefault="005A75EF" w:rsidP="00EC4A9D">
      <w:pPr>
        <w:ind w:right="-456" w:hanging="284"/>
        <w:rPr>
          <w:szCs w:val="28"/>
        </w:rPr>
      </w:pPr>
      <w:r w:rsidRPr="00FE71BB">
        <w:rPr>
          <w:szCs w:val="28"/>
        </w:rPr>
        <w:t>Д</w:t>
      </w:r>
      <w:r w:rsidR="008E7BC1" w:rsidRPr="00FE71BB">
        <w:rPr>
          <w:szCs w:val="28"/>
        </w:rPr>
        <w:t xml:space="preserve">иректор МКУ «Управление городского хозяйства»              </w:t>
      </w:r>
      <w:r w:rsidR="00880CAA" w:rsidRPr="00FE71BB">
        <w:rPr>
          <w:szCs w:val="28"/>
        </w:rPr>
        <w:t xml:space="preserve">          </w:t>
      </w:r>
      <w:r w:rsidRPr="00FE71BB">
        <w:rPr>
          <w:szCs w:val="28"/>
        </w:rPr>
        <w:t xml:space="preserve">    </w:t>
      </w:r>
      <w:r w:rsidR="00880CAA" w:rsidRPr="00FE71BB">
        <w:rPr>
          <w:szCs w:val="28"/>
        </w:rPr>
        <w:t xml:space="preserve"> </w:t>
      </w:r>
      <w:r w:rsidRPr="00FE71BB">
        <w:rPr>
          <w:szCs w:val="28"/>
        </w:rPr>
        <w:t xml:space="preserve">      </w:t>
      </w:r>
      <w:r w:rsidR="00880CAA" w:rsidRPr="00FE71BB">
        <w:rPr>
          <w:szCs w:val="28"/>
        </w:rPr>
        <w:t xml:space="preserve">  </w:t>
      </w:r>
      <w:r w:rsidR="00EC4A9D" w:rsidRPr="00FE71BB">
        <w:rPr>
          <w:szCs w:val="28"/>
        </w:rPr>
        <w:t xml:space="preserve"> </w:t>
      </w:r>
      <w:r w:rsidR="002A0709" w:rsidRPr="00FE71BB">
        <w:rPr>
          <w:szCs w:val="28"/>
        </w:rPr>
        <w:t>подпись</w:t>
      </w:r>
      <w:r w:rsidR="00EC4A9D" w:rsidRPr="00FE71BB">
        <w:rPr>
          <w:szCs w:val="28"/>
        </w:rPr>
        <w:t xml:space="preserve">        </w:t>
      </w:r>
      <w:r w:rsidR="00880CAA" w:rsidRPr="00FE71BB">
        <w:rPr>
          <w:szCs w:val="28"/>
        </w:rPr>
        <w:t xml:space="preserve">      </w:t>
      </w:r>
      <w:r w:rsidR="003E56C3" w:rsidRPr="00FE71BB">
        <w:rPr>
          <w:szCs w:val="28"/>
        </w:rPr>
        <w:t xml:space="preserve">                  </w:t>
      </w:r>
      <w:r w:rsidR="00880CAA" w:rsidRPr="00FE71BB">
        <w:rPr>
          <w:szCs w:val="28"/>
        </w:rPr>
        <w:t xml:space="preserve">    </w:t>
      </w:r>
      <w:r w:rsidRPr="00FE71BB">
        <w:rPr>
          <w:szCs w:val="28"/>
        </w:rPr>
        <w:t xml:space="preserve">           </w:t>
      </w:r>
      <w:r w:rsidR="00880CAA" w:rsidRPr="00FE71BB">
        <w:rPr>
          <w:szCs w:val="28"/>
        </w:rPr>
        <w:t xml:space="preserve">       </w:t>
      </w:r>
      <w:r w:rsidRPr="00FE71BB">
        <w:rPr>
          <w:szCs w:val="28"/>
        </w:rPr>
        <w:t>Т.И</w:t>
      </w:r>
      <w:r w:rsidR="008E7BC1" w:rsidRPr="00FE71BB">
        <w:rPr>
          <w:szCs w:val="28"/>
        </w:rPr>
        <w:t xml:space="preserve">. </w:t>
      </w:r>
      <w:r w:rsidRPr="00FE71BB">
        <w:rPr>
          <w:szCs w:val="28"/>
        </w:rPr>
        <w:t>Пономаре</w:t>
      </w:r>
      <w:r w:rsidR="008E7BC1" w:rsidRPr="00FE71BB">
        <w:rPr>
          <w:szCs w:val="28"/>
        </w:rPr>
        <w:t>ва</w:t>
      </w:r>
    </w:p>
    <w:p w:rsidR="009525B5" w:rsidRPr="00FE71BB" w:rsidRDefault="009525B5" w:rsidP="008E7BC1">
      <w:pPr>
        <w:rPr>
          <w:szCs w:val="28"/>
        </w:rPr>
      </w:pPr>
    </w:p>
    <w:p w:rsidR="009525B5" w:rsidRPr="00FE71BB" w:rsidRDefault="009525B5" w:rsidP="008E7BC1">
      <w:pPr>
        <w:rPr>
          <w:szCs w:val="28"/>
        </w:rPr>
      </w:pPr>
    </w:p>
    <w:p w:rsidR="00B36A95" w:rsidRPr="00FE71BB" w:rsidRDefault="00B36A95" w:rsidP="008E7BC1">
      <w:pPr>
        <w:rPr>
          <w:szCs w:val="28"/>
        </w:rPr>
      </w:pPr>
    </w:p>
    <w:p w:rsidR="009525B5" w:rsidRPr="00FE71BB" w:rsidRDefault="009525B5" w:rsidP="008E7BC1">
      <w:pPr>
        <w:rPr>
          <w:szCs w:val="28"/>
        </w:rPr>
      </w:pPr>
    </w:p>
    <w:p w:rsidR="003E6F25" w:rsidRPr="00FE71BB" w:rsidRDefault="003E6F25" w:rsidP="008E7BC1">
      <w:pPr>
        <w:rPr>
          <w:szCs w:val="28"/>
        </w:rPr>
      </w:pPr>
    </w:p>
    <w:p w:rsidR="008D7191" w:rsidRPr="00FE71BB" w:rsidRDefault="008D7191" w:rsidP="008E7BC1">
      <w:pPr>
        <w:rPr>
          <w:szCs w:val="28"/>
        </w:rPr>
      </w:pPr>
    </w:p>
    <w:p w:rsidR="008D7191" w:rsidRPr="00FE71BB" w:rsidRDefault="008D7191" w:rsidP="008E7BC1">
      <w:pPr>
        <w:rPr>
          <w:szCs w:val="28"/>
        </w:rPr>
      </w:pPr>
    </w:p>
    <w:p w:rsidR="003E6F25" w:rsidRPr="00FE71BB" w:rsidRDefault="003E6F25" w:rsidP="008E7BC1">
      <w:pPr>
        <w:rPr>
          <w:szCs w:val="28"/>
        </w:rPr>
      </w:pPr>
    </w:p>
    <w:p w:rsidR="003E6F25" w:rsidRPr="00FE71BB" w:rsidRDefault="003E6F25" w:rsidP="008E7BC1">
      <w:pPr>
        <w:rPr>
          <w:szCs w:val="28"/>
        </w:rPr>
      </w:pPr>
    </w:p>
    <w:p w:rsidR="001B43CD" w:rsidRPr="00FE71BB" w:rsidRDefault="001B43CD" w:rsidP="008E7BC1">
      <w:pPr>
        <w:rPr>
          <w:szCs w:val="28"/>
        </w:rPr>
      </w:pPr>
    </w:p>
    <w:tbl>
      <w:tblPr>
        <w:tblW w:w="16018" w:type="dxa"/>
        <w:tblInd w:w="-459" w:type="dxa"/>
        <w:tblLayout w:type="fixed"/>
        <w:tblLook w:val="04A0" w:firstRow="1" w:lastRow="0" w:firstColumn="1" w:lastColumn="0" w:noHBand="0" w:noVBand="1"/>
      </w:tblPr>
      <w:tblGrid>
        <w:gridCol w:w="3840"/>
        <w:gridCol w:w="1704"/>
        <w:gridCol w:w="716"/>
        <w:gridCol w:w="850"/>
        <w:gridCol w:w="993"/>
        <w:gridCol w:w="567"/>
        <w:gridCol w:w="1417"/>
        <w:gridCol w:w="5931"/>
      </w:tblGrid>
      <w:tr w:rsidR="008E7BC1" w:rsidRPr="00FE71BB" w:rsidTr="00EC4A9D">
        <w:trPr>
          <w:trHeight w:val="915"/>
        </w:trPr>
        <w:tc>
          <w:tcPr>
            <w:tcW w:w="3840" w:type="dxa"/>
            <w:tcBorders>
              <w:top w:val="nil"/>
              <w:left w:val="nil"/>
              <w:bottom w:val="nil"/>
              <w:right w:val="nil"/>
            </w:tcBorders>
            <w:shd w:val="clear" w:color="auto" w:fill="auto"/>
            <w:vAlign w:val="center"/>
          </w:tcPr>
          <w:p w:rsidR="00C81895" w:rsidRPr="00FE71BB" w:rsidRDefault="00C81895" w:rsidP="008E7BC1">
            <w:pPr>
              <w:widowControl/>
              <w:suppressAutoHyphens w:val="0"/>
              <w:jc w:val="center"/>
              <w:rPr>
                <w:rFonts w:ascii="Calibri" w:eastAsia="Times New Roman" w:hAnsi="Calibri"/>
                <w:kern w:val="0"/>
                <w:sz w:val="20"/>
                <w:szCs w:val="20"/>
              </w:rPr>
            </w:pPr>
          </w:p>
        </w:tc>
        <w:tc>
          <w:tcPr>
            <w:tcW w:w="1704" w:type="dxa"/>
            <w:tcBorders>
              <w:top w:val="nil"/>
              <w:left w:val="nil"/>
              <w:bottom w:val="nil"/>
              <w:right w:val="nil"/>
            </w:tcBorders>
            <w:shd w:val="clear" w:color="auto" w:fill="auto"/>
            <w:vAlign w:val="center"/>
          </w:tcPr>
          <w:p w:rsidR="008E7BC1" w:rsidRPr="00FE71BB" w:rsidRDefault="002046D1" w:rsidP="008E7BC1">
            <w:pPr>
              <w:widowControl/>
              <w:suppressAutoHyphens w:val="0"/>
              <w:jc w:val="center"/>
              <w:rPr>
                <w:rFonts w:ascii="Calibri" w:eastAsia="Times New Roman" w:hAnsi="Calibri"/>
                <w:kern w:val="0"/>
                <w:sz w:val="20"/>
                <w:szCs w:val="20"/>
              </w:rPr>
            </w:pPr>
            <w:r w:rsidRPr="00FE71BB">
              <w:rPr>
                <w:rFonts w:ascii="Calibri" w:eastAsia="Times New Roman" w:hAnsi="Calibri"/>
                <w:kern w:val="0"/>
                <w:sz w:val="20"/>
                <w:szCs w:val="20"/>
              </w:rPr>
              <w:t xml:space="preserve">                 </w:t>
            </w:r>
          </w:p>
        </w:tc>
        <w:tc>
          <w:tcPr>
            <w:tcW w:w="716" w:type="dxa"/>
            <w:tcBorders>
              <w:top w:val="nil"/>
              <w:left w:val="nil"/>
              <w:bottom w:val="nil"/>
              <w:right w:val="nil"/>
            </w:tcBorders>
            <w:shd w:val="clear" w:color="auto" w:fill="auto"/>
            <w:vAlign w:val="center"/>
          </w:tcPr>
          <w:p w:rsidR="008E7BC1" w:rsidRPr="00FE71BB" w:rsidRDefault="00897967" w:rsidP="008E7BC1">
            <w:pPr>
              <w:widowControl/>
              <w:suppressAutoHyphens w:val="0"/>
              <w:jc w:val="center"/>
              <w:rPr>
                <w:rFonts w:ascii="Calibri" w:eastAsia="Times New Roman" w:hAnsi="Calibri"/>
                <w:kern w:val="0"/>
                <w:sz w:val="20"/>
                <w:szCs w:val="20"/>
              </w:rPr>
            </w:pPr>
            <w:r w:rsidRPr="00FE71BB">
              <w:rPr>
                <w:rFonts w:ascii="Calibri" w:eastAsia="Times New Roman" w:hAnsi="Calibri"/>
                <w:kern w:val="0"/>
                <w:sz w:val="20"/>
                <w:szCs w:val="20"/>
              </w:rPr>
              <w:t xml:space="preserve"> </w:t>
            </w:r>
          </w:p>
        </w:tc>
        <w:tc>
          <w:tcPr>
            <w:tcW w:w="850" w:type="dxa"/>
            <w:tcBorders>
              <w:top w:val="nil"/>
              <w:left w:val="nil"/>
              <w:bottom w:val="nil"/>
              <w:right w:val="nil"/>
            </w:tcBorders>
            <w:shd w:val="clear" w:color="auto" w:fill="auto"/>
            <w:vAlign w:val="center"/>
          </w:tcPr>
          <w:p w:rsidR="008E7BC1" w:rsidRPr="00FE71BB" w:rsidRDefault="008E7BC1" w:rsidP="008E7BC1">
            <w:pPr>
              <w:widowControl/>
              <w:suppressAutoHyphens w:val="0"/>
              <w:jc w:val="center"/>
              <w:rPr>
                <w:rFonts w:ascii="Calibri" w:eastAsia="Times New Roman" w:hAnsi="Calibri"/>
                <w:kern w:val="0"/>
                <w:sz w:val="20"/>
                <w:szCs w:val="20"/>
              </w:rPr>
            </w:pPr>
          </w:p>
        </w:tc>
        <w:tc>
          <w:tcPr>
            <w:tcW w:w="993" w:type="dxa"/>
            <w:tcBorders>
              <w:top w:val="nil"/>
              <w:left w:val="nil"/>
              <w:bottom w:val="nil"/>
              <w:right w:val="nil"/>
            </w:tcBorders>
            <w:shd w:val="clear" w:color="auto" w:fill="auto"/>
            <w:vAlign w:val="center"/>
          </w:tcPr>
          <w:p w:rsidR="008E7BC1" w:rsidRPr="00FE71BB" w:rsidRDefault="008E7BC1" w:rsidP="008E7BC1">
            <w:pPr>
              <w:widowControl/>
              <w:suppressAutoHyphens w:val="0"/>
              <w:jc w:val="center"/>
              <w:rPr>
                <w:rFonts w:ascii="Calibri" w:eastAsia="Times New Roman" w:hAnsi="Calibri"/>
                <w:kern w:val="0"/>
                <w:sz w:val="20"/>
                <w:szCs w:val="20"/>
              </w:rPr>
            </w:pPr>
          </w:p>
        </w:tc>
        <w:tc>
          <w:tcPr>
            <w:tcW w:w="567" w:type="dxa"/>
            <w:tcBorders>
              <w:top w:val="nil"/>
              <w:left w:val="nil"/>
              <w:bottom w:val="nil"/>
              <w:right w:val="nil"/>
            </w:tcBorders>
            <w:shd w:val="clear" w:color="auto" w:fill="auto"/>
            <w:vAlign w:val="center"/>
          </w:tcPr>
          <w:p w:rsidR="008E7BC1" w:rsidRPr="00FE71BB" w:rsidRDefault="008E7BC1" w:rsidP="008E7BC1">
            <w:pPr>
              <w:widowControl/>
              <w:suppressAutoHyphens w:val="0"/>
              <w:jc w:val="center"/>
              <w:rPr>
                <w:rFonts w:ascii="Calibri" w:eastAsia="Times New Roman" w:hAnsi="Calibri"/>
                <w:kern w:val="0"/>
                <w:sz w:val="20"/>
                <w:szCs w:val="20"/>
              </w:rPr>
            </w:pPr>
          </w:p>
        </w:tc>
        <w:tc>
          <w:tcPr>
            <w:tcW w:w="1417" w:type="dxa"/>
            <w:tcBorders>
              <w:top w:val="nil"/>
              <w:left w:val="nil"/>
              <w:bottom w:val="nil"/>
              <w:right w:val="nil"/>
            </w:tcBorders>
            <w:shd w:val="clear" w:color="auto" w:fill="auto"/>
            <w:noWrap/>
            <w:vAlign w:val="center"/>
          </w:tcPr>
          <w:p w:rsidR="008E7BC1" w:rsidRPr="00FE71BB" w:rsidRDefault="008E7BC1" w:rsidP="008E7BC1">
            <w:pPr>
              <w:widowControl/>
              <w:suppressAutoHyphens w:val="0"/>
              <w:rPr>
                <w:rFonts w:ascii="Calibri" w:eastAsia="Times New Roman" w:hAnsi="Calibri"/>
                <w:kern w:val="0"/>
                <w:sz w:val="20"/>
                <w:szCs w:val="20"/>
              </w:rPr>
            </w:pPr>
          </w:p>
        </w:tc>
        <w:tc>
          <w:tcPr>
            <w:tcW w:w="5931" w:type="dxa"/>
            <w:tcBorders>
              <w:top w:val="nil"/>
              <w:left w:val="nil"/>
              <w:bottom w:val="nil"/>
              <w:right w:val="nil"/>
            </w:tcBorders>
            <w:shd w:val="clear" w:color="auto" w:fill="auto"/>
            <w:vAlign w:val="center"/>
          </w:tcPr>
          <w:p w:rsidR="008E7BC1" w:rsidRPr="000D7A78" w:rsidRDefault="008E7BC1" w:rsidP="008E7BC1">
            <w:pPr>
              <w:widowControl/>
              <w:suppressAutoHyphens w:val="0"/>
              <w:rPr>
                <w:rFonts w:eastAsia="Times New Roman"/>
                <w:kern w:val="0"/>
                <w:szCs w:val="28"/>
              </w:rPr>
            </w:pPr>
            <w:r w:rsidRPr="000D7A78">
              <w:rPr>
                <w:rFonts w:eastAsia="Times New Roman"/>
                <w:kern w:val="0"/>
                <w:szCs w:val="28"/>
              </w:rPr>
              <w:t>Приложение  2</w:t>
            </w:r>
          </w:p>
          <w:p w:rsidR="008E7BC1" w:rsidRPr="00FE71BB" w:rsidRDefault="008E7BC1" w:rsidP="008E7BC1">
            <w:pPr>
              <w:widowControl/>
              <w:suppressAutoHyphens w:val="0"/>
              <w:rPr>
                <w:rFonts w:eastAsia="Times New Roman"/>
                <w:kern w:val="0"/>
                <w:sz w:val="24"/>
              </w:rPr>
            </w:pPr>
            <w:r w:rsidRPr="000D7A78">
              <w:rPr>
                <w:rFonts w:eastAsia="Times New Roman"/>
                <w:kern w:val="0"/>
                <w:szCs w:val="28"/>
              </w:rPr>
              <w:t>к подпрограмме "Обеспечение реализации муниципальной программы и прочие мероприятия</w:t>
            </w:r>
            <w:r w:rsidRPr="000D7A78">
              <w:rPr>
                <w:rFonts w:eastAsia="Times New Roman"/>
                <w:kern w:val="0"/>
                <w:sz w:val="24"/>
              </w:rPr>
              <w:t>"</w:t>
            </w:r>
            <w:r w:rsidRPr="00FE71BB">
              <w:rPr>
                <w:rFonts w:eastAsia="Times New Roman"/>
                <w:kern w:val="0"/>
                <w:sz w:val="24"/>
              </w:rPr>
              <w:t xml:space="preserve"> </w:t>
            </w:r>
          </w:p>
          <w:p w:rsidR="008E7BC1" w:rsidRPr="00FE71BB" w:rsidRDefault="008E7BC1" w:rsidP="008E7BC1">
            <w:pPr>
              <w:widowControl/>
              <w:suppressAutoHyphens w:val="0"/>
              <w:rPr>
                <w:rFonts w:eastAsia="Times New Roman"/>
                <w:kern w:val="0"/>
                <w:sz w:val="24"/>
              </w:rPr>
            </w:pPr>
          </w:p>
          <w:p w:rsidR="00B92756" w:rsidRPr="00FE71BB" w:rsidRDefault="00B92756" w:rsidP="008E7BC1">
            <w:pPr>
              <w:widowControl/>
              <w:suppressAutoHyphens w:val="0"/>
              <w:rPr>
                <w:rFonts w:eastAsia="Times New Roman"/>
                <w:kern w:val="0"/>
                <w:sz w:val="24"/>
              </w:rPr>
            </w:pPr>
          </w:p>
        </w:tc>
      </w:tr>
      <w:tr w:rsidR="008E7BC1" w:rsidRPr="00FE71BB" w:rsidTr="00EC4A9D">
        <w:trPr>
          <w:trHeight w:val="375"/>
        </w:trPr>
        <w:tc>
          <w:tcPr>
            <w:tcW w:w="16018" w:type="dxa"/>
            <w:gridSpan w:val="8"/>
            <w:tcBorders>
              <w:top w:val="nil"/>
              <w:left w:val="nil"/>
              <w:bottom w:val="nil"/>
              <w:right w:val="nil"/>
            </w:tcBorders>
            <w:shd w:val="clear" w:color="auto" w:fill="auto"/>
            <w:noWrap/>
            <w:vAlign w:val="bottom"/>
          </w:tcPr>
          <w:p w:rsidR="00CF1819" w:rsidRPr="00FE71BB" w:rsidRDefault="008E7BC1" w:rsidP="00CF1819">
            <w:pPr>
              <w:widowControl/>
              <w:suppressAutoHyphens w:val="0"/>
              <w:jc w:val="center"/>
              <w:rPr>
                <w:rFonts w:eastAsia="Times New Roman"/>
                <w:b/>
                <w:kern w:val="0"/>
                <w:szCs w:val="28"/>
              </w:rPr>
            </w:pPr>
            <w:r w:rsidRPr="00FE71BB">
              <w:rPr>
                <w:rFonts w:eastAsia="Times New Roman"/>
                <w:b/>
                <w:kern w:val="0"/>
                <w:szCs w:val="28"/>
              </w:rPr>
              <w:t xml:space="preserve">Перечень </w:t>
            </w:r>
            <w:r w:rsidR="00CF1819" w:rsidRPr="00FE71BB">
              <w:rPr>
                <w:rFonts w:eastAsia="Times New Roman"/>
                <w:b/>
                <w:kern w:val="0"/>
                <w:szCs w:val="28"/>
              </w:rPr>
              <w:t xml:space="preserve">подпрограммных </w:t>
            </w:r>
            <w:r w:rsidRPr="00FE71BB">
              <w:rPr>
                <w:rFonts w:eastAsia="Times New Roman"/>
                <w:b/>
                <w:kern w:val="0"/>
                <w:szCs w:val="28"/>
              </w:rPr>
              <w:t xml:space="preserve">мероприятий </w:t>
            </w:r>
          </w:p>
          <w:p w:rsidR="000E7AC3" w:rsidRPr="00FE71BB" w:rsidRDefault="000E7AC3" w:rsidP="00CF1819">
            <w:pPr>
              <w:widowControl/>
              <w:suppressAutoHyphens w:val="0"/>
              <w:jc w:val="center"/>
              <w:rPr>
                <w:sz w:val="24"/>
              </w:rPr>
            </w:pPr>
            <w:r w:rsidRPr="00FE71BB">
              <w:rPr>
                <w:color w:val="000000"/>
                <w:sz w:val="24"/>
              </w:rPr>
              <w:t>(в редакции постановлени</w:t>
            </w:r>
            <w:r w:rsidR="0084690D" w:rsidRPr="00FE71BB">
              <w:rPr>
                <w:color w:val="000000"/>
                <w:sz w:val="24"/>
              </w:rPr>
              <w:t>й</w:t>
            </w:r>
            <w:r w:rsidRPr="00FE71BB">
              <w:rPr>
                <w:color w:val="000000"/>
                <w:sz w:val="24"/>
              </w:rPr>
              <w:t xml:space="preserve"> Администрации города Минусинска от 29.01.2018 № АГ-96-п</w:t>
            </w:r>
            <w:r w:rsidR="0084690D" w:rsidRPr="00FE71BB">
              <w:rPr>
                <w:color w:val="000000"/>
                <w:sz w:val="24"/>
              </w:rPr>
              <w:t>, от 21.05.2018 № АГ-741-п</w:t>
            </w:r>
            <w:r w:rsidR="00E675D5" w:rsidRPr="00FE71BB">
              <w:rPr>
                <w:color w:val="000000"/>
                <w:sz w:val="24"/>
              </w:rPr>
              <w:t>, от 26.06.2018 № АГ-954-п</w:t>
            </w:r>
            <w:r w:rsidR="006A2FF0" w:rsidRPr="00FE71BB">
              <w:rPr>
                <w:color w:val="000000"/>
                <w:sz w:val="24"/>
              </w:rPr>
              <w:t>, от 21.09.2018 № АГ-1565-п</w:t>
            </w:r>
            <w:r w:rsidR="008F338D">
              <w:rPr>
                <w:color w:val="000000"/>
                <w:sz w:val="24"/>
              </w:rPr>
              <w:t>, от 27.11.2018 № АГ-1981-п</w:t>
            </w:r>
            <w:r w:rsidR="00CB71D6">
              <w:rPr>
                <w:color w:val="000000"/>
                <w:sz w:val="24"/>
              </w:rPr>
              <w:t xml:space="preserve">, от 24.12.2018 № </w:t>
            </w:r>
            <w:r w:rsidR="00C029D3">
              <w:rPr>
                <w:color w:val="000000"/>
                <w:sz w:val="24"/>
              </w:rPr>
              <w:t>АГ-2252-п</w:t>
            </w:r>
            <w:r w:rsidRPr="00FE71BB">
              <w:rPr>
                <w:color w:val="000000"/>
                <w:sz w:val="24"/>
              </w:rPr>
              <w:t>)</w:t>
            </w:r>
          </w:p>
          <w:p w:rsidR="008E7BC1" w:rsidRPr="00FE71BB" w:rsidRDefault="008E7BC1" w:rsidP="00C11627">
            <w:pPr>
              <w:pStyle w:val="ConsPlusCell"/>
              <w:jc w:val="center"/>
              <w:rPr>
                <w:rFonts w:ascii="Times New Roman" w:hAnsi="Times New Roman" w:cs="Times New Roman"/>
                <w:sz w:val="24"/>
                <w:szCs w:val="24"/>
              </w:rPr>
            </w:pPr>
          </w:p>
        </w:tc>
      </w:tr>
    </w:tbl>
    <w:p w:rsidR="00C81895" w:rsidRPr="00FE71BB" w:rsidRDefault="00C81895" w:rsidP="008E7BC1">
      <w:pPr>
        <w:rPr>
          <w:sz w:val="24"/>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417"/>
        <w:gridCol w:w="709"/>
        <w:gridCol w:w="709"/>
        <w:gridCol w:w="1417"/>
        <w:gridCol w:w="709"/>
        <w:gridCol w:w="1134"/>
        <w:gridCol w:w="1134"/>
        <w:gridCol w:w="1134"/>
        <w:gridCol w:w="1134"/>
        <w:gridCol w:w="1701"/>
      </w:tblGrid>
      <w:tr w:rsidR="00153AEC" w:rsidRPr="00FE71BB" w:rsidTr="00DA1274">
        <w:trPr>
          <w:trHeight w:val="335"/>
        </w:trPr>
        <w:tc>
          <w:tcPr>
            <w:tcW w:w="4820" w:type="dxa"/>
            <w:vMerge w:val="restart"/>
            <w:tcBorders>
              <w:top w:val="single" w:sz="4" w:space="0" w:color="auto"/>
              <w:bottom w:val="single" w:sz="4" w:space="0" w:color="auto"/>
            </w:tcBorders>
            <w:vAlign w:val="center"/>
          </w:tcPr>
          <w:p w:rsidR="00153AEC" w:rsidRPr="00FE71BB" w:rsidRDefault="00153AEC" w:rsidP="0053785D">
            <w:pPr>
              <w:widowControl/>
              <w:suppressAutoHyphens w:val="0"/>
              <w:jc w:val="center"/>
              <w:rPr>
                <w:rFonts w:eastAsia="Times New Roman"/>
                <w:kern w:val="0"/>
                <w:sz w:val="20"/>
                <w:szCs w:val="20"/>
              </w:rPr>
            </w:pPr>
            <w:r w:rsidRPr="00FE71BB">
              <w:rPr>
                <w:rFonts w:eastAsia="Times New Roman"/>
                <w:kern w:val="0"/>
                <w:sz w:val="20"/>
                <w:szCs w:val="20"/>
              </w:rPr>
              <w:t>Подпрограммные мероприятия</w:t>
            </w:r>
          </w:p>
        </w:tc>
        <w:tc>
          <w:tcPr>
            <w:tcW w:w="1417" w:type="dxa"/>
            <w:vMerge w:val="restart"/>
            <w:tcBorders>
              <w:top w:val="single" w:sz="4" w:space="0" w:color="auto"/>
              <w:bottom w:val="single" w:sz="4" w:space="0" w:color="auto"/>
            </w:tcBorders>
            <w:vAlign w:val="center"/>
          </w:tcPr>
          <w:p w:rsidR="00153AEC" w:rsidRPr="00FE71BB" w:rsidRDefault="00153AEC" w:rsidP="00F11AB9">
            <w:pPr>
              <w:widowControl/>
              <w:suppressAutoHyphens w:val="0"/>
              <w:ind w:left="-108" w:right="-108"/>
              <w:jc w:val="center"/>
              <w:rPr>
                <w:rFonts w:eastAsia="Times New Roman"/>
                <w:kern w:val="0"/>
                <w:sz w:val="20"/>
                <w:szCs w:val="20"/>
              </w:rPr>
            </w:pPr>
            <w:r w:rsidRPr="00FE71BB">
              <w:rPr>
                <w:rFonts w:eastAsia="Times New Roman"/>
                <w:kern w:val="0"/>
                <w:sz w:val="20"/>
                <w:szCs w:val="20"/>
              </w:rPr>
              <w:t>ГРБС</w:t>
            </w:r>
          </w:p>
        </w:tc>
        <w:tc>
          <w:tcPr>
            <w:tcW w:w="3544" w:type="dxa"/>
            <w:gridSpan w:val="4"/>
            <w:tcBorders>
              <w:top w:val="single" w:sz="4" w:space="0" w:color="auto"/>
              <w:bottom w:val="single" w:sz="4" w:space="0" w:color="auto"/>
            </w:tcBorders>
            <w:vAlign w:val="center"/>
          </w:tcPr>
          <w:p w:rsidR="00153AEC" w:rsidRPr="00FE71BB" w:rsidRDefault="00153AEC" w:rsidP="00547826">
            <w:pPr>
              <w:widowControl/>
              <w:suppressAutoHyphens w:val="0"/>
              <w:jc w:val="center"/>
              <w:rPr>
                <w:rFonts w:eastAsia="Times New Roman"/>
                <w:kern w:val="0"/>
                <w:sz w:val="20"/>
                <w:szCs w:val="20"/>
              </w:rPr>
            </w:pPr>
            <w:r w:rsidRPr="00FE71BB">
              <w:rPr>
                <w:rFonts w:eastAsia="Times New Roman"/>
                <w:kern w:val="0"/>
                <w:sz w:val="20"/>
                <w:szCs w:val="20"/>
              </w:rPr>
              <w:t>Код бюджетной классификации</w:t>
            </w:r>
          </w:p>
        </w:tc>
        <w:tc>
          <w:tcPr>
            <w:tcW w:w="3402" w:type="dxa"/>
            <w:gridSpan w:val="3"/>
            <w:tcBorders>
              <w:top w:val="single" w:sz="4" w:space="0" w:color="auto"/>
              <w:bottom w:val="single" w:sz="4" w:space="0" w:color="auto"/>
            </w:tcBorders>
            <w:vAlign w:val="center"/>
          </w:tcPr>
          <w:p w:rsidR="00153AEC" w:rsidRPr="00FE71BB" w:rsidRDefault="00153AEC" w:rsidP="00547826">
            <w:pPr>
              <w:widowControl/>
              <w:suppressAutoHyphens w:val="0"/>
              <w:jc w:val="center"/>
              <w:rPr>
                <w:rFonts w:eastAsia="Times New Roman"/>
                <w:kern w:val="0"/>
                <w:sz w:val="20"/>
                <w:szCs w:val="20"/>
              </w:rPr>
            </w:pPr>
            <w:r w:rsidRPr="00FE71BB">
              <w:rPr>
                <w:rFonts w:eastAsia="Times New Roman"/>
                <w:kern w:val="0"/>
                <w:sz w:val="20"/>
                <w:szCs w:val="20"/>
              </w:rPr>
              <w:t>Расходы (тыс. руб.), годы</w:t>
            </w:r>
          </w:p>
        </w:tc>
        <w:tc>
          <w:tcPr>
            <w:tcW w:w="1134" w:type="dxa"/>
            <w:vMerge w:val="restart"/>
            <w:tcBorders>
              <w:top w:val="single" w:sz="4" w:space="0" w:color="auto"/>
              <w:bottom w:val="single" w:sz="4" w:space="0" w:color="auto"/>
            </w:tcBorders>
            <w:vAlign w:val="center"/>
          </w:tcPr>
          <w:p w:rsidR="00852C03" w:rsidRPr="00FE71BB" w:rsidRDefault="00153AEC" w:rsidP="00547826">
            <w:pPr>
              <w:widowControl/>
              <w:suppressAutoHyphens w:val="0"/>
              <w:ind w:left="-108" w:right="-108"/>
              <w:jc w:val="center"/>
              <w:rPr>
                <w:rFonts w:eastAsia="Times New Roman"/>
                <w:kern w:val="0"/>
                <w:sz w:val="20"/>
                <w:szCs w:val="20"/>
              </w:rPr>
            </w:pPr>
            <w:r w:rsidRPr="00FE71BB">
              <w:rPr>
                <w:rFonts w:eastAsia="Times New Roman"/>
                <w:kern w:val="0"/>
                <w:sz w:val="20"/>
                <w:szCs w:val="20"/>
              </w:rPr>
              <w:t>Итого на</w:t>
            </w:r>
          </w:p>
          <w:p w:rsidR="00852C03" w:rsidRPr="00FE71BB" w:rsidRDefault="00153AEC" w:rsidP="00547826">
            <w:pPr>
              <w:widowControl/>
              <w:suppressAutoHyphens w:val="0"/>
              <w:ind w:left="-108" w:right="-108"/>
              <w:jc w:val="center"/>
              <w:rPr>
                <w:rFonts w:eastAsia="Times New Roman"/>
                <w:kern w:val="0"/>
                <w:sz w:val="20"/>
                <w:szCs w:val="20"/>
              </w:rPr>
            </w:pPr>
            <w:r w:rsidRPr="00FE71BB">
              <w:rPr>
                <w:rFonts w:eastAsia="Times New Roman"/>
                <w:kern w:val="0"/>
                <w:sz w:val="20"/>
                <w:szCs w:val="20"/>
              </w:rPr>
              <w:t>период</w:t>
            </w:r>
          </w:p>
          <w:p w:rsidR="00852C03" w:rsidRPr="00FE71BB" w:rsidRDefault="00153AEC" w:rsidP="00547826">
            <w:pPr>
              <w:widowControl/>
              <w:suppressAutoHyphens w:val="0"/>
              <w:ind w:left="-108" w:right="-108"/>
              <w:jc w:val="center"/>
              <w:rPr>
                <w:rFonts w:eastAsia="Times New Roman"/>
                <w:kern w:val="0"/>
                <w:sz w:val="20"/>
                <w:szCs w:val="20"/>
              </w:rPr>
            </w:pPr>
            <w:r w:rsidRPr="00FE71BB">
              <w:rPr>
                <w:rFonts w:eastAsia="Times New Roman"/>
                <w:kern w:val="0"/>
                <w:sz w:val="20"/>
                <w:szCs w:val="20"/>
              </w:rPr>
              <w:t>201</w:t>
            </w:r>
            <w:r w:rsidR="00180AB2" w:rsidRPr="00FE71BB">
              <w:rPr>
                <w:rFonts w:eastAsia="Times New Roman"/>
                <w:kern w:val="0"/>
                <w:sz w:val="20"/>
                <w:szCs w:val="20"/>
              </w:rPr>
              <w:t>8</w:t>
            </w:r>
            <w:r w:rsidRPr="00FE71BB">
              <w:rPr>
                <w:rFonts w:eastAsia="Times New Roman"/>
                <w:kern w:val="0"/>
                <w:sz w:val="20"/>
                <w:szCs w:val="20"/>
              </w:rPr>
              <w:t>-20</w:t>
            </w:r>
            <w:r w:rsidR="00852C03" w:rsidRPr="00FE71BB">
              <w:rPr>
                <w:rFonts w:eastAsia="Times New Roman"/>
                <w:kern w:val="0"/>
                <w:sz w:val="20"/>
                <w:szCs w:val="20"/>
              </w:rPr>
              <w:t>20</w:t>
            </w:r>
          </w:p>
          <w:p w:rsidR="00153AEC" w:rsidRPr="00FE71BB" w:rsidRDefault="00153AEC" w:rsidP="00547826">
            <w:pPr>
              <w:widowControl/>
              <w:suppressAutoHyphens w:val="0"/>
              <w:ind w:left="-108" w:right="-108"/>
              <w:jc w:val="center"/>
              <w:rPr>
                <w:rFonts w:eastAsia="Times New Roman"/>
                <w:kern w:val="0"/>
                <w:sz w:val="20"/>
                <w:szCs w:val="20"/>
              </w:rPr>
            </w:pPr>
            <w:r w:rsidRPr="00FE71BB">
              <w:rPr>
                <w:rFonts w:eastAsia="Times New Roman"/>
                <w:kern w:val="0"/>
                <w:sz w:val="20"/>
                <w:szCs w:val="20"/>
              </w:rPr>
              <w:t>годы</w:t>
            </w:r>
          </w:p>
        </w:tc>
        <w:tc>
          <w:tcPr>
            <w:tcW w:w="1701" w:type="dxa"/>
            <w:vMerge w:val="restart"/>
            <w:tcBorders>
              <w:top w:val="single" w:sz="4" w:space="0" w:color="auto"/>
              <w:bottom w:val="single" w:sz="4" w:space="0" w:color="auto"/>
            </w:tcBorders>
          </w:tcPr>
          <w:p w:rsidR="00153AEC" w:rsidRPr="00FE71BB" w:rsidRDefault="00153AEC" w:rsidP="00547826">
            <w:pPr>
              <w:widowControl/>
              <w:suppressAutoHyphens w:val="0"/>
              <w:ind w:left="-108" w:right="-108"/>
              <w:jc w:val="center"/>
              <w:rPr>
                <w:rFonts w:eastAsia="Times New Roman"/>
                <w:kern w:val="0"/>
                <w:sz w:val="20"/>
                <w:szCs w:val="20"/>
              </w:rPr>
            </w:pPr>
            <w:r w:rsidRPr="00FE71BB">
              <w:rPr>
                <w:rFonts w:eastAsia="Times New Roman"/>
                <w:kern w:val="0"/>
                <w:sz w:val="20"/>
                <w:szCs w:val="20"/>
              </w:rPr>
              <w:t>Ожидаемый результат от реализации подпрограммного меро</w:t>
            </w:r>
            <w:r w:rsidR="001B43CD" w:rsidRPr="00FE71BB">
              <w:rPr>
                <w:rFonts w:eastAsia="Times New Roman"/>
                <w:kern w:val="0"/>
                <w:sz w:val="20"/>
                <w:szCs w:val="20"/>
              </w:rPr>
              <w:t>прия</w:t>
            </w:r>
            <w:r w:rsidRPr="00FE71BB">
              <w:rPr>
                <w:rFonts w:eastAsia="Times New Roman"/>
                <w:kern w:val="0"/>
                <w:sz w:val="20"/>
                <w:szCs w:val="20"/>
              </w:rPr>
              <w:t>тия (в            натуральном выражении)</w:t>
            </w:r>
          </w:p>
        </w:tc>
      </w:tr>
      <w:tr w:rsidR="00547826" w:rsidRPr="00FE71BB" w:rsidTr="00DA1274">
        <w:trPr>
          <w:trHeight w:val="1417"/>
        </w:trPr>
        <w:tc>
          <w:tcPr>
            <w:tcW w:w="4820" w:type="dxa"/>
            <w:vMerge/>
            <w:vAlign w:val="center"/>
          </w:tcPr>
          <w:p w:rsidR="00547826" w:rsidRPr="00FE71BB" w:rsidRDefault="00547826" w:rsidP="00852C03">
            <w:pPr>
              <w:widowControl/>
              <w:suppressAutoHyphens w:val="0"/>
              <w:jc w:val="center"/>
              <w:rPr>
                <w:rFonts w:eastAsia="Times New Roman"/>
                <w:kern w:val="0"/>
                <w:sz w:val="20"/>
                <w:szCs w:val="20"/>
              </w:rPr>
            </w:pPr>
          </w:p>
        </w:tc>
        <w:tc>
          <w:tcPr>
            <w:tcW w:w="1417" w:type="dxa"/>
            <w:vMerge/>
            <w:vAlign w:val="center"/>
          </w:tcPr>
          <w:p w:rsidR="00547826" w:rsidRPr="00FE71BB" w:rsidRDefault="00547826" w:rsidP="00852C03">
            <w:pPr>
              <w:widowControl/>
              <w:suppressAutoHyphens w:val="0"/>
              <w:jc w:val="center"/>
              <w:rPr>
                <w:rFonts w:eastAsia="Times New Roman"/>
                <w:kern w:val="0"/>
                <w:sz w:val="20"/>
                <w:szCs w:val="20"/>
              </w:rPr>
            </w:pPr>
          </w:p>
        </w:tc>
        <w:tc>
          <w:tcPr>
            <w:tcW w:w="709" w:type="dxa"/>
            <w:vAlign w:val="center"/>
          </w:tcPr>
          <w:p w:rsidR="00547826" w:rsidRPr="00FE71BB" w:rsidRDefault="00547826" w:rsidP="00547826">
            <w:pPr>
              <w:widowControl/>
              <w:suppressAutoHyphens w:val="0"/>
              <w:ind w:left="-108" w:right="-108"/>
              <w:jc w:val="center"/>
              <w:rPr>
                <w:rFonts w:eastAsia="Times New Roman"/>
                <w:kern w:val="0"/>
                <w:sz w:val="20"/>
                <w:szCs w:val="20"/>
              </w:rPr>
            </w:pPr>
            <w:r w:rsidRPr="00FE71BB">
              <w:rPr>
                <w:rFonts w:eastAsia="Times New Roman"/>
                <w:kern w:val="0"/>
                <w:sz w:val="20"/>
                <w:szCs w:val="20"/>
              </w:rPr>
              <w:t>ГРБС</w:t>
            </w:r>
          </w:p>
        </w:tc>
        <w:tc>
          <w:tcPr>
            <w:tcW w:w="709" w:type="dxa"/>
            <w:vAlign w:val="center"/>
          </w:tcPr>
          <w:p w:rsidR="00547826" w:rsidRPr="00FE71BB" w:rsidRDefault="00547826" w:rsidP="00547826">
            <w:pPr>
              <w:widowControl/>
              <w:suppressAutoHyphens w:val="0"/>
              <w:ind w:left="-108" w:right="-108"/>
              <w:jc w:val="center"/>
              <w:rPr>
                <w:rFonts w:eastAsia="Times New Roman"/>
                <w:kern w:val="0"/>
                <w:sz w:val="20"/>
                <w:szCs w:val="20"/>
              </w:rPr>
            </w:pPr>
            <w:proofErr w:type="spellStart"/>
            <w:r w:rsidRPr="00FE71BB">
              <w:rPr>
                <w:rFonts w:eastAsia="Times New Roman"/>
                <w:kern w:val="0"/>
                <w:sz w:val="20"/>
                <w:szCs w:val="20"/>
              </w:rPr>
              <w:t>РзПр</w:t>
            </w:r>
            <w:proofErr w:type="spellEnd"/>
          </w:p>
        </w:tc>
        <w:tc>
          <w:tcPr>
            <w:tcW w:w="1417" w:type="dxa"/>
            <w:vAlign w:val="center"/>
          </w:tcPr>
          <w:p w:rsidR="00547826" w:rsidRPr="00FE71BB" w:rsidRDefault="00547826" w:rsidP="00547826">
            <w:pPr>
              <w:widowControl/>
              <w:suppressAutoHyphens w:val="0"/>
              <w:jc w:val="center"/>
              <w:rPr>
                <w:rFonts w:eastAsia="Times New Roman"/>
                <w:kern w:val="0"/>
                <w:sz w:val="20"/>
                <w:szCs w:val="20"/>
              </w:rPr>
            </w:pPr>
            <w:r w:rsidRPr="00FE71BB">
              <w:rPr>
                <w:rFonts w:eastAsia="Times New Roman"/>
                <w:kern w:val="0"/>
                <w:sz w:val="20"/>
                <w:szCs w:val="20"/>
              </w:rPr>
              <w:t>ЦСР</w:t>
            </w:r>
          </w:p>
        </w:tc>
        <w:tc>
          <w:tcPr>
            <w:tcW w:w="709" w:type="dxa"/>
            <w:vAlign w:val="center"/>
          </w:tcPr>
          <w:p w:rsidR="00547826" w:rsidRPr="00FE71BB" w:rsidRDefault="00547826" w:rsidP="00547826">
            <w:pPr>
              <w:widowControl/>
              <w:suppressAutoHyphens w:val="0"/>
              <w:jc w:val="center"/>
              <w:rPr>
                <w:rFonts w:eastAsia="Times New Roman"/>
                <w:kern w:val="0"/>
                <w:sz w:val="20"/>
                <w:szCs w:val="20"/>
              </w:rPr>
            </w:pPr>
            <w:r w:rsidRPr="00FE71BB">
              <w:rPr>
                <w:rFonts w:eastAsia="Times New Roman"/>
                <w:kern w:val="0"/>
                <w:sz w:val="20"/>
                <w:szCs w:val="20"/>
              </w:rPr>
              <w:t>ВР</w:t>
            </w:r>
          </w:p>
        </w:tc>
        <w:tc>
          <w:tcPr>
            <w:tcW w:w="1134" w:type="dxa"/>
            <w:vAlign w:val="center"/>
          </w:tcPr>
          <w:p w:rsidR="00547826" w:rsidRPr="00FE71BB" w:rsidRDefault="00547826" w:rsidP="00547826">
            <w:pPr>
              <w:widowControl/>
              <w:suppressAutoHyphens w:val="0"/>
              <w:ind w:left="-108" w:right="-108"/>
              <w:jc w:val="center"/>
              <w:rPr>
                <w:rFonts w:eastAsia="Times New Roman"/>
                <w:kern w:val="0"/>
                <w:sz w:val="20"/>
                <w:szCs w:val="20"/>
              </w:rPr>
            </w:pPr>
            <w:r w:rsidRPr="00FE71BB">
              <w:rPr>
                <w:rFonts w:eastAsia="Times New Roman"/>
                <w:kern w:val="0"/>
                <w:sz w:val="20"/>
                <w:szCs w:val="20"/>
              </w:rPr>
              <w:t>текущий финансовый год</w:t>
            </w:r>
          </w:p>
          <w:p w:rsidR="00547826" w:rsidRPr="00FE71BB" w:rsidRDefault="00547826" w:rsidP="00547826">
            <w:pPr>
              <w:widowControl/>
              <w:suppressAutoHyphens w:val="0"/>
              <w:ind w:left="-108" w:right="-108"/>
              <w:jc w:val="center"/>
              <w:rPr>
                <w:rFonts w:eastAsia="Times New Roman"/>
                <w:kern w:val="0"/>
                <w:sz w:val="20"/>
                <w:szCs w:val="20"/>
              </w:rPr>
            </w:pPr>
            <w:r w:rsidRPr="00FE71BB">
              <w:rPr>
                <w:rFonts w:eastAsia="Times New Roman"/>
                <w:kern w:val="0"/>
                <w:sz w:val="20"/>
                <w:szCs w:val="20"/>
              </w:rPr>
              <w:t>2018</w:t>
            </w:r>
          </w:p>
        </w:tc>
        <w:tc>
          <w:tcPr>
            <w:tcW w:w="1134" w:type="dxa"/>
            <w:vAlign w:val="center"/>
          </w:tcPr>
          <w:p w:rsidR="00547826" w:rsidRPr="00FE71BB" w:rsidRDefault="00547826" w:rsidP="00547826">
            <w:pPr>
              <w:widowControl/>
              <w:suppressAutoHyphens w:val="0"/>
              <w:ind w:left="-108" w:right="-108"/>
              <w:jc w:val="center"/>
              <w:rPr>
                <w:rFonts w:eastAsia="Times New Roman"/>
                <w:kern w:val="0"/>
                <w:sz w:val="20"/>
                <w:szCs w:val="20"/>
              </w:rPr>
            </w:pPr>
            <w:r w:rsidRPr="00FE71BB">
              <w:rPr>
                <w:rFonts w:eastAsia="Times New Roman"/>
                <w:kern w:val="0"/>
                <w:sz w:val="20"/>
                <w:szCs w:val="20"/>
              </w:rPr>
              <w:t xml:space="preserve">первый год планового периода </w:t>
            </w:r>
            <w:r w:rsidRPr="00FE71BB">
              <w:rPr>
                <w:rFonts w:eastAsia="Times New Roman"/>
                <w:kern w:val="0"/>
                <w:sz w:val="20"/>
                <w:szCs w:val="20"/>
              </w:rPr>
              <w:br/>
              <w:t>2019</w:t>
            </w:r>
          </w:p>
        </w:tc>
        <w:tc>
          <w:tcPr>
            <w:tcW w:w="1134" w:type="dxa"/>
            <w:vAlign w:val="center"/>
          </w:tcPr>
          <w:p w:rsidR="00547826" w:rsidRPr="00FE71BB" w:rsidRDefault="00547826" w:rsidP="00547826">
            <w:pPr>
              <w:widowControl/>
              <w:suppressAutoHyphens w:val="0"/>
              <w:ind w:left="-108"/>
              <w:jc w:val="center"/>
              <w:rPr>
                <w:rFonts w:eastAsia="Times New Roman"/>
                <w:kern w:val="0"/>
                <w:sz w:val="20"/>
                <w:szCs w:val="20"/>
              </w:rPr>
            </w:pPr>
            <w:r w:rsidRPr="00FE71BB">
              <w:rPr>
                <w:rFonts w:eastAsia="Times New Roman"/>
                <w:kern w:val="0"/>
                <w:sz w:val="20"/>
                <w:szCs w:val="20"/>
              </w:rPr>
              <w:t xml:space="preserve">второй год планового периода </w:t>
            </w:r>
            <w:r w:rsidRPr="00FE71BB">
              <w:rPr>
                <w:rFonts w:eastAsia="Times New Roman"/>
                <w:kern w:val="0"/>
                <w:sz w:val="20"/>
                <w:szCs w:val="20"/>
              </w:rPr>
              <w:br/>
              <w:t>2020</w:t>
            </w:r>
          </w:p>
        </w:tc>
        <w:tc>
          <w:tcPr>
            <w:tcW w:w="1134" w:type="dxa"/>
            <w:vMerge/>
            <w:vAlign w:val="center"/>
          </w:tcPr>
          <w:p w:rsidR="00547826" w:rsidRPr="00FE71BB" w:rsidRDefault="00547826" w:rsidP="00547826">
            <w:pPr>
              <w:widowControl/>
              <w:suppressAutoHyphens w:val="0"/>
              <w:jc w:val="center"/>
              <w:rPr>
                <w:rFonts w:eastAsia="Times New Roman"/>
                <w:kern w:val="0"/>
                <w:sz w:val="20"/>
                <w:szCs w:val="20"/>
              </w:rPr>
            </w:pPr>
          </w:p>
        </w:tc>
        <w:tc>
          <w:tcPr>
            <w:tcW w:w="1701" w:type="dxa"/>
            <w:vMerge/>
          </w:tcPr>
          <w:p w:rsidR="00547826" w:rsidRPr="00FE71BB" w:rsidRDefault="00547826" w:rsidP="00547826">
            <w:pPr>
              <w:widowControl/>
              <w:suppressAutoHyphens w:val="0"/>
              <w:jc w:val="center"/>
              <w:rPr>
                <w:rFonts w:eastAsia="Times New Roman"/>
                <w:kern w:val="0"/>
                <w:sz w:val="20"/>
                <w:szCs w:val="20"/>
              </w:rPr>
            </w:pPr>
          </w:p>
        </w:tc>
      </w:tr>
      <w:tr w:rsidR="00B92756" w:rsidRPr="00FE71BB" w:rsidTr="00B92756">
        <w:trPr>
          <w:trHeight w:val="419"/>
        </w:trPr>
        <w:tc>
          <w:tcPr>
            <w:tcW w:w="4820" w:type="dxa"/>
            <w:vAlign w:val="center"/>
          </w:tcPr>
          <w:p w:rsidR="00B92756" w:rsidRPr="00FE71BB" w:rsidRDefault="00B92756" w:rsidP="00852C03">
            <w:pPr>
              <w:widowControl/>
              <w:suppressAutoHyphens w:val="0"/>
              <w:jc w:val="center"/>
              <w:rPr>
                <w:rFonts w:eastAsia="Times New Roman"/>
                <w:kern w:val="0"/>
                <w:sz w:val="20"/>
                <w:szCs w:val="20"/>
              </w:rPr>
            </w:pPr>
            <w:r w:rsidRPr="00FE71BB">
              <w:rPr>
                <w:rFonts w:eastAsia="Times New Roman"/>
                <w:kern w:val="0"/>
                <w:sz w:val="20"/>
                <w:szCs w:val="20"/>
              </w:rPr>
              <w:t>1</w:t>
            </w:r>
          </w:p>
        </w:tc>
        <w:tc>
          <w:tcPr>
            <w:tcW w:w="1417" w:type="dxa"/>
            <w:vAlign w:val="center"/>
          </w:tcPr>
          <w:p w:rsidR="00B92756" w:rsidRPr="00FE71BB" w:rsidRDefault="00B92756" w:rsidP="00852C03">
            <w:pPr>
              <w:widowControl/>
              <w:suppressAutoHyphens w:val="0"/>
              <w:jc w:val="center"/>
              <w:rPr>
                <w:rFonts w:eastAsia="Times New Roman"/>
                <w:kern w:val="0"/>
                <w:sz w:val="20"/>
                <w:szCs w:val="20"/>
              </w:rPr>
            </w:pPr>
            <w:r w:rsidRPr="00FE71BB">
              <w:rPr>
                <w:rFonts w:eastAsia="Times New Roman"/>
                <w:kern w:val="0"/>
                <w:sz w:val="20"/>
                <w:szCs w:val="20"/>
              </w:rPr>
              <w:t>2</w:t>
            </w:r>
          </w:p>
        </w:tc>
        <w:tc>
          <w:tcPr>
            <w:tcW w:w="709" w:type="dxa"/>
            <w:vAlign w:val="center"/>
          </w:tcPr>
          <w:p w:rsidR="00B92756" w:rsidRPr="00FE71BB" w:rsidRDefault="00B92756" w:rsidP="00547826">
            <w:pPr>
              <w:widowControl/>
              <w:suppressAutoHyphens w:val="0"/>
              <w:ind w:left="-108" w:right="-108"/>
              <w:jc w:val="center"/>
              <w:rPr>
                <w:rFonts w:eastAsia="Times New Roman"/>
                <w:kern w:val="0"/>
                <w:sz w:val="20"/>
                <w:szCs w:val="20"/>
              </w:rPr>
            </w:pPr>
            <w:r w:rsidRPr="00FE71BB">
              <w:rPr>
                <w:rFonts w:eastAsia="Times New Roman"/>
                <w:kern w:val="0"/>
                <w:sz w:val="20"/>
                <w:szCs w:val="20"/>
              </w:rPr>
              <w:t>3</w:t>
            </w:r>
          </w:p>
        </w:tc>
        <w:tc>
          <w:tcPr>
            <w:tcW w:w="709" w:type="dxa"/>
            <w:vAlign w:val="center"/>
          </w:tcPr>
          <w:p w:rsidR="00B92756" w:rsidRPr="00FE71BB" w:rsidRDefault="00B92756" w:rsidP="00547826">
            <w:pPr>
              <w:widowControl/>
              <w:suppressAutoHyphens w:val="0"/>
              <w:ind w:left="-108" w:right="-108"/>
              <w:jc w:val="center"/>
              <w:rPr>
                <w:rFonts w:eastAsia="Times New Roman"/>
                <w:kern w:val="0"/>
                <w:sz w:val="20"/>
                <w:szCs w:val="20"/>
              </w:rPr>
            </w:pPr>
            <w:r w:rsidRPr="00FE71BB">
              <w:rPr>
                <w:rFonts w:eastAsia="Times New Roman"/>
                <w:kern w:val="0"/>
                <w:sz w:val="20"/>
                <w:szCs w:val="20"/>
              </w:rPr>
              <w:t>4</w:t>
            </w:r>
          </w:p>
        </w:tc>
        <w:tc>
          <w:tcPr>
            <w:tcW w:w="1417" w:type="dxa"/>
            <w:vAlign w:val="center"/>
          </w:tcPr>
          <w:p w:rsidR="00B92756" w:rsidRPr="00FE71BB" w:rsidRDefault="00B92756" w:rsidP="00547826">
            <w:pPr>
              <w:widowControl/>
              <w:suppressAutoHyphens w:val="0"/>
              <w:jc w:val="center"/>
              <w:rPr>
                <w:rFonts w:eastAsia="Times New Roman"/>
                <w:kern w:val="0"/>
                <w:sz w:val="20"/>
                <w:szCs w:val="20"/>
              </w:rPr>
            </w:pPr>
            <w:r w:rsidRPr="00FE71BB">
              <w:rPr>
                <w:rFonts w:eastAsia="Times New Roman"/>
                <w:kern w:val="0"/>
                <w:sz w:val="20"/>
                <w:szCs w:val="20"/>
              </w:rPr>
              <w:t>5</w:t>
            </w:r>
          </w:p>
        </w:tc>
        <w:tc>
          <w:tcPr>
            <w:tcW w:w="709" w:type="dxa"/>
            <w:vAlign w:val="center"/>
          </w:tcPr>
          <w:p w:rsidR="00B92756" w:rsidRPr="00FE71BB" w:rsidRDefault="00B92756" w:rsidP="00547826">
            <w:pPr>
              <w:widowControl/>
              <w:suppressAutoHyphens w:val="0"/>
              <w:jc w:val="center"/>
              <w:rPr>
                <w:rFonts w:eastAsia="Times New Roman"/>
                <w:kern w:val="0"/>
                <w:sz w:val="20"/>
                <w:szCs w:val="20"/>
              </w:rPr>
            </w:pPr>
            <w:r w:rsidRPr="00FE71BB">
              <w:rPr>
                <w:rFonts w:eastAsia="Times New Roman"/>
                <w:kern w:val="0"/>
                <w:sz w:val="20"/>
                <w:szCs w:val="20"/>
              </w:rPr>
              <w:t>6</w:t>
            </w:r>
          </w:p>
        </w:tc>
        <w:tc>
          <w:tcPr>
            <w:tcW w:w="1134" w:type="dxa"/>
            <w:vAlign w:val="center"/>
          </w:tcPr>
          <w:p w:rsidR="00B92756" w:rsidRPr="00FE71BB" w:rsidRDefault="00B92756" w:rsidP="00547826">
            <w:pPr>
              <w:widowControl/>
              <w:suppressAutoHyphens w:val="0"/>
              <w:ind w:left="-108" w:right="-108"/>
              <w:jc w:val="center"/>
              <w:rPr>
                <w:rFonts w:eastAsia="Times New Roman"/>
                <w:kern w:val="0"/>
                <w:sz w:val="20"/>
                <w:szCs w:val="20"/>
              </w:rPr>
            </w:pPr>
            <w:r w:rsidRPr="00FE71BB">
              <w:rPr>
                <w:rFonts w:eastAsia="Times New Roman"/>
                <w:kern w:val="0"/>
                <w:sz w:val="20"/>
                <w:szCs w:val="20"/>
              </w:rPr>
              <w:t>7</w:t>
            </w:r>
          </w:p>
        </w:tc>
        <w:tc>
          <w:tcPr>
            <w:tcW w:w="1134" w:type="dxa"/>
            <w:vAlign w:val="center"/>
          </w:tcPr>
          <w:p w:rsidR="00B92756" w:rsidRPr="00FE71BB" w:rsidRDefault="00B92756" w:rsidP="00547826">
            <w:pPr>
              <w:widowControl/>
              <w:suppressAutoHyphens w:val="0"/>
              <w:ind w:left="-108" w:right="-108"/>
              <w:jc w:val="center"/>
              <w:rPr>
                <w:rFonts w:eastAsia="Times New Roman"/>
                <w:kern w:val="0"/>
                <w:sz w:val="20"/>
                <w:szCs w:val="20"/>
              </w:rPr>
            </w:pPr>
            <w:r w:rsidRPr="00FE71BB">
              <w:rPr>
                <w:rFonts w:eastAsia="Times New Roman"/>
                <w:kern w:val="0"/>
                <w:sz w:val="20"/>
                <w:szCs w:val="20"/>
              </w:rPr>
              <w:t>8</w:t>
            </w:r>
          </w:p>
        </w:tc>
        <w:tc>
          <w:tcPr>
            <w:tcW w:w="1134" w:type="dxa"/>
            <w:vAlign w:val="center"/>
          </w:tcPr>
          <w:p w:rsidR="00B92756" w:rsidRPr="00FE71BB" w:rsidRDefault="00B92756" w:rsidP="00547826">
            <w:pPr>
              <w:widowControl/>
              <w:suppressAutoHyphens w:val="0"/>
              <w:ind w:left="-108"/>
              <w:jc w:val="center"/>
              <w:rPr>
                <w:rFonts w:eastAsia="Times New Roman"/>
                <w:kern w:val="0"/>
                <w:sz w:val="20"/>
                <w:szCs w:val="20"/>
              </w:rPr>
            </w:pPr>
            <w:r w:rsidRPr="00FE71BB">
              <w:rPr>
                <w:rFonts w:eastAsia="Times New Roman"/>
                <w:kern w:val="0"/>
                <w:sz w:val="20"/>
                <w:szCs w:val="20"/>
              </w:rPr>
              <w:t>9</w:t>
            </w:r>
          </w:p>
        </w:tc>
        <w:tc>
          <w:tcPr>
            <w:tcW w:w="1134" w:type="dxa"/>
            <w:vAlign w:val="center"/>
          </w:tcPr>
          <w:p w:rsidR="00B92756" w:rsidRPr="00FE71BB" w:rsidRDefault="00B92756" w:rsidP="00547826">
            <w:pPr>
              <w:widowControl/>
              <w:suppressAutoHyphens w:val="0"/>
              <w:jc w:val="center"/>
              <w:rPr>
                <w:rFonts w:eastAsia="Times New Roman"/>
                <w:kern w:val="0"/>
                <w:sz w:val="20"/>
                <w:szCs w:val="20"/>
              </w:rPr>
            </w:pPr>
            <w:r w:rsidRPr="00FE71BB">
              <w:rPr>
                <w:rFonts w:eastAsia="Times New Roman"/>
                <w:kern w:val="0"/>
                <w:sz w:val="20"/>
                <w:szCs w:val="20"/>
              </w:rPr>
              <w:t>10</w:t>
            </w:r>
          </w:p>
        </w:tc>
        <w:tc>
          <w:tcPr>
            <w:tcW w:w="1701" w:type="dxa"/>
            <w:vAlign w:val="center"/>
          </w:tcPr>
          <w:p w:rsidR="00B92756" w:rsidRPr="00FE71BB" w:rsidRDefault="00B92756" w:rsidP="00547826">
            <w:pPr>
              <w:widowControl/>
              <w:suppressAutoHyphens w:val="0"/>
              <w:jc w:val="center"/>
              <w:rPr>
                <w:rFonts w:eastAsia="Times New Roman"/>
                <w:kern w:val="0"/>
                <w:sz w:val="20"/>
                <w:szCs w:val="20"/>
              </w:rPr>
            </w:pPr>
            <w:r w:rsidRPr="00FE71BB">
              <w:rPr>
                <w:rFonts w:eastAsia="Times New Roman"/>
                <w:kern w:val="0"/>
                <w:sz w:val="20"/>
                <w:szCs w:val="20"/>
              </w:rPr>
              <w:t>11</w:t>
            </w:r>
          </w:p>
        </w:tc>
      </w:tr>
      <w:tr w:rsidR="008E4F75" w:rsidRPr="00FE71BB" w:rsidTr="00947595">
        <w:trPr>
          <w:trHeight w:val="712"/>
        </w:trPr>
        <w:tc>
          <w:tcPr>
            <w:tcW w:w="4820" w:type="dxa"/>
            <w:vMerge w:val="restart"/>
            <w:vAlign w:val="center"/>
          </w:tcPr>
          <w:p w:rsidR="008E4F75" w:rsidRPr="00FE71BB" w:rsidRDefault="008E4F75" w:rsidP="00B92756">
            <w:pPr>
              <w:rPr>
                <w:rFonts w:eastAsia="Times New Roman"/>
                <w:kern w:val="0"/>
                <w:sz w:val="20"/>
                <w:szCs w:val="20"/>
              </w:rPr>
            </w:pPr>
            <w:r w:rsidRPr="00FE71BB">
              <w:rPr>
                <w:rFonts w:eastAsia="Times New Roman"/>
                <w:kern w:val="0"/>
                <w:sz w:val="20"/>
                <w:szCs w:val="20"/>
              </w:rPr>
              <w:t>Обеспечение деятельности (оказание услуг) подведомственных учреждений</w:t>
            </w:r>
          </w:p>
        </w:tc>
        <w:tc>
          <w:tcPr>
            <w:tcW w:w="1417" w:type="dxa"/>
            <w:vMerge w:val="restart"/>
            <w:vAlign w:val="center"/>
          </w:tcPr>
          <w:p w:rsidR="008E4F75" w:rsidRPr="00FE71BB" w:rsidRDefault="008E4F75" w:rsidP="007A0D0C">
            <w:pPr>
              <w:ind w:left="-108" w:right="-108"/>
              <w:jc w:val="center"/>
              <w:rPr>
                <w:rFonts w:eastAsia="Times New Roman"/>
                <w:color w:val="000000"/>
                <w:kern w:val="0"/>
                <w:sz w:val="20"/>
                <w:szCs w:val="20"/>
              </w:rPr>
            </w:pPr>
            <w:r w:rsidRPr="00FE71BB">
              <w:rPr>
                <w:rFonts w:eastAsia="Times New Roman"/>
                <w:color w:val="000000"/>
                <w:kern w:val="0"/>
                <w:sz w:val="20"/>
                <w:szCs w:val="20"/>
              </w:rPr>
              <w:t>Администрация  города Минусинска</w:t>
            </w:r>
          </w:p>
        </w:tc>
        <w:tc>
          <w:tcPr>
            <w:tcW w:w="709" w:type="dxa"/>
            <w:vMerge w:val="restart"/>
            <w:vAlign w:val="center"/>
          </w:tcPr>
          <w:p w:rsidR="008E4F75" w:rsidRPr="00FE71BB" w:rsidRDefault="008E4F75" w:rsidP="007A0D0C">
            <w:pPr>
              <w:jc w:val="center"/>
              <w:rPr>
                <w:rFonts w:eastAsia="Times New Roman"/>
                <w:kern w:val="0"/>
                <w:sz w:val="20"/>
                <w:szCs w:val="20"/>
              </w:rPr>
            </w:pPr>
            <w:r w:rsidRPr="00FE71BB">
              <w:rPr>
                <w:rFonts w:eastAsia="Times New Roman"/>
                <w:kern w:val="0"/>
                <w:sz w:val="20"/>
                <w:szCs w:val="20"/>
              </w:rPr>
              <w:t>005</w:t>
            </w:r>
          </w:p>
        </w:tc>
        <w:tc>
          <w:tcPr>
            <w:tcW w:w="709" w:type="dxa"/>
            <w:vAlign w:val="center"/>
          </w:tcPr>
          <w:p w:rsidR="008E4F75" w:rsidRPr="00FE71BB" w:rsidRDefault="008E4F75" w:rsidP="007A0D0C">
            <w:pPr>
              <w:jc w:val="center"/>
              <w:rPr>
                <w:rFonts w:eastAsia="Times New Roman"/>
                <w:kern w:val="0"/>
                <w:sz w:val="20"/>
                <w:szCs w:val="20"/>
              </w:rPr>
            </w:pPr>
            <w:r w:rsidRPr="00FE71BB">
              <w:rPr>
                <w:rFonts w:eastAsia="Times New Roman"/>
                <w:kern w:val="0"/>
                <w:sz w:val="20"/>
                <w:szCs w:val="20"/>
              </w:rPr>
              <w:t>0309</w:t>
            </w:r>
          </w:p>
        </w:tc>
        <w:tc>
          <w:tcPr>
            <w:tcW w:w="1417" w:type="dxa"/>
            <w:vAlign w:val="center"/>
          </w:tcPr>
          <w:p w:rsidR="008E4F75" w:rsidRPr="00FE71BB" w:rsidRDefault="008E4F75" w:rsidP="007A0D0C">
            <w:pPr>
              <w:jc w:val="center"/>
              <w:rPr>
                <w:rFonts w:eastAsia="Times New Roman"/>
                <w:kern w:val="0"/>
                <w:sz w:val="20"/>
                <w:szCs w:val="20"/>
              </w:rPr>
            </w:pPr>
            <w:r w:rsidRPr="00FE71BB">
              <w:rPr>
                <w:rFonts w:eastAsia="Times New Roman"/>
                <w:kern w:val="0"/>
                <w:sz w:val="20"/>
                <w:szCs w:val="20"/>
              </w:rPr>
              <w:t>0340080610</w:t>
            </w:r>
          </w:p>
        </w:tc>
        <w:tc>
          <w:tcPr>
            <w:tcW w:w="709" w:type="dxa"/>
            <w:vAlign w:val="center"/>
          </w:tcPr>
          <w:p w:rsidR="008E4F75" w:rsidRPr="00FE71BB" w:rsidRDefault="008E4F75" w:rsidP="001A0770">
            <w:pPr>
              <w:jc w:val="center"/>
              <w:rPr>
                <w:rFonts w:eastAsia="Times New Roman"/>
                <w:kern w:val="0"/>
                <w:sz w:val="20"/>
                <w:szCs w:val="20"/>
              </w:rPr>
            </w:pPr>
            <w:r w:rsidRPr="00FE71BB">
              <w:rPr>
                <w:rFonts w:eastAsia="Times New Roman"/>
                <w:kern w:val="0"/>
                <w:sz w:val="20"/>
                <w:szCs w:val="20"/>
              </w:rPr>
              <w:t>11</w:t>
            </w:r>
            <w:r>
              <w:rPr>
                <w:rFonts w:eastAsia="Times New Roman"/>
                <w:kern w:val="0"/>
                <w:sz w:val="20"/>
                <w:szCs w:val="20"/>
              </w:rPr>
              <w:t>1</w:t>
            </w:r>
          </w:p>
        </w:tc>
        <w:tc>
          <w:tcPr>
            <w:tcW w:w="1134" w:type="dxa"/>
            <w:noWrap/>
            <w:vAlign w:val="center"/>
          </w:tcPr>
          <w:p w:rsidR="008E4F75" w:rsidRPr="00FE71BB" w:rsidRDefault="008E4F75" w:rsidP="004A779F">
            <w:pPr>
              <w:ind w:right="-108" w:hanging="108"/>
              <w:jc w:val="center"/>
              <w:rPr>
                <w:rFonts w:eastAsia="Times New Roman"/>
                <w:kern w:val="0"/>
                <w:sz w:val="20"/>
                <w:szCs w:val="20"/>
              </w:rPr>
            </w:pPr>
            <w:r>
              <w:rPr>
                <w:rFonts w:eastAsia="Times New Roman"/>
                <w:kern w:val="0"/>
                <w:sz w:val="20"/>
                <w:szCs w:val="20"/>
              </w:rPr>
              <w:t>1 626,04</w:t>
            </w:r>
          </w:p>
        </w:tc>
        <w:tc>
          <w:tcPr>
            <w:tcW w:w="1134" w:type="dxa"/>
            <w:noWrap/>
            <w:vAlign w:val="center"/>
          </w:tcPr>
          <w:p w:rsidR="008E4F75" w:rsidRPr="00FE71BB" w:rsidRDefault="00D6271E" w:rsidP="004A779F">
            <w:pPr>
              <w:ind w:right="-108" w:hanging="108"/>
              <w:jc w:val="center"/>
              <w:rPr>
                <w:rFonts w:eastAsia="Times New Roman"/>
                <w:kern w:val="0"/>
                <w:sz w:val="20"/>
                <w:szCs w:val="20"/>
              </w:rPr>
            </w:pPr>
            <w:r>
              <w:rPr>
                <w:rFonts w:eastAsia="Times New Roman"/>
                <w:kern w:val="0"/>
                <w:sz w:val="20"/>
                <w:szCs w:val="20"/>
              </w:rPr>
              <w:t>1 510,90</w:t>
            </w:r>
          </w:p>
        </w:tc>
        <w:tc>
          <w:tcPr>
            <w:tcW w:w="1134" w:type="dxa"/>
            <w:vAlign w:val="center"/>
          </w:tcPr>
          <w:p w:rsidR="008E4F75" w:rsidRPr="00FE71BB" w:rsidRDefault="00D6271E" w:rsidP="004A779F">
            <w:pPr>
              <w:jc w:val="center"/>
              <w:rPr>
                <w:rFonts w:eastAsia="Times New Roman"/>
                <w:kern w:val="0"/>
                <w:sz w:val="20"/>
                <w:szCs w:val="20"/>
              </w:rPr>
            </w:pPr>
            <w:r>
              <w:rPr>
                <w:rFonts w:eastAsia="Times New Roman"/>
                <w:kern w:val="0"/>
                <w:sz w:val="20"/>
                <w:szCs w:val="20"/>
              </w:rPr>
              <w:t>1 510,90</w:t>
            </w:r>
          </w:p>
        </w:tc>
        <w:tc>
          <w:tcPr>
            <w:tcW w:w="1134" w:type="dxa"/>
            <w:vAlign w:val="center"/>
          </w:tcPr>
          <w:p w:rsidR="008E4F75" w:rsidRPr="00FE71BB" w:rsidRDefault="009410A6" w:rsidP="004A779F">
            <w:pPr>
              <w:jc w:val="center"/>
              <w:rPr>
                <w:rFonts w:eastAsia="Times New Roman"/>
                <w:kern w:val="0"/>
                <w:sz w:val="20"/>
                <w:szCs w:val="20"/>
              </w:rPr>
            </w:pPr>
            <w:r>
              <w:rPr>
                <w:rFonts w:eastAsia="Times New Roman"/>
                <w:kern w:val="0"/>
                <w:sz w:val="20"/>
                <w:szCs w:val="20"/>
              </w:rPr>
              <w:t>4 647,84</w:t>
            </w:r>
          </w:p>
        </w:tc>
        <w:tc>
          <w:tcPr>
            <w:tcW w:w="1701" w:type="dxa"/>
            <w:vMerge w:val="restart"/>
          </w:tcPr>
          <w:p w:rsidR="008E4F75" w:rsidRPr="00FE71BB" w:rsidRDefault="008E4F75" w:rsidP="008E4F75">
            <w:pPr>
              <w:widowControl/>
              <w:suppressAutoHyphens w:val="0"/>
              <w:ind w:left="-108" w:right="-108"/>
              <w:rPr>
                <w:rFonts w:eastAsia="Times New Roman"/>
                <w:bCs/>
                <w:color w:val="000000"/>
                <w:kern w:val="0"/>
                <w:sz w:val="20"/>
                <w:szCs w:val="20"/>
              </w:rPr>
            </w:pPr>
            <w:r w:rsidRPr="00FE71BB">
              <w:rPr>
                <w:rFonts w:eastAsia="Times New Roman"/>
                <w:bCs/>
                <w:color w:val="000000"/>
                <w:kern w:val="0"/>
                <w:sz w:val="20"/>
                <w:szCs w:val="20"/>
              </w:rPr>
              <w:t xml:space="preserve">Повышение эффективности исполнения муниципальных функций в сфере </w:t>
            </w:r>
            <w:proofErr w:type="spellStart"/>
            <w:r w:rsidRPr="00FE71BB">
              <w:rPr>
                <w:rFonts w:eastAsia="Times New Roman"/>
                <w:bCs/>
                <w:color w:val="000000"/>
                <w:kern w:val="0"/>
                <w:sz w:val="20"/>
                <w:szCs w:val="20"/>
              </w:rPr>
              <w:t>жилищно</w:t>
            </w:r>
            <w:proofErr w:type="spellEnd"/>
            <w:r w:rsidRPr="00FE71BB">
              <w:rPr>
                <w:rFonts w:eastAsia="Times New Roman"/>
                <w:bCs/>
                <w:color w:val="000000"/>
                <w:kern w:val="0"/>
                <w:sz w:val="20"/>
                <w:szCs w:val="20"/>
              </w:rPr>
              <w:t xml:space="preserve"> - коммунального хозяйства в сфере теплоэнергетики, электроэнергетики, водоснабжения и водоотведения</w:t>
            </w:r>
          </w:p>
        </w:tc>
      </w:tr>
      <w:tr w:rsidR="008E4F75" w:rsidRPr="0025032A" w:rsidTr="00947595">
        <w:trPr>
          <w:trHeight w:val="712"/>
        </w:trPr>
        <w:tc>
          <w:tcPr>
            <w:tcW w:w="4820" w:type="dxa"/>
            <w:vMerge/>
            <w:vAlign w:val="center"/>
          </w:tcPr>
          <w:p w:rsidR="008E4F75" w:rsidRPr="00FE71BB" w:rsidRDefault="008E4F75" w:rsidP="00B92756">
            <w:pPr>
              <w:rPr>
                <w:rFonts w:eastAsia="Times New Roman"/>
                <w:kern w:val="0"/>
                <w:sz w:val="20"/>
                <w:szCs w:val="20"/>
              </w:rPr>
            </w:pPr>
          </w:p>
        </w:tc>
        <w:tc>
          <w:tcPr>
            <w:tcW w:w="1417" w:type="dxa"/>
            <w:vMerge/>
            <w:vAlign w:val="center"/>
          </w:tcPr>
          <w:p w:rsidR="008E4F75" w:rsidRPr="00FE71BB" w:rsidRDefault="008E4F75" w:rsidP="007A0D0C">
            <w:pPr>
              <w:ind w:left="-108" w:right="-108"/>
              <w:jc w:val="center"/>
              <w:rPr>
                <w:rFonts w:eastAsia="Times New Roman"/>
                <w:color w:val="000000"/>
                <w:kern w:val="0"/>
                <w:sz w:val="20"/>
                <w:szCs w:val="20"/>
              </w:rPr>
            </w:pPr>
          </w:p>
        </w:tc>
        <w:tc>
          <w:tcPr>
            <w:tcW w:w="709" w:type="dxa"/>
            <w:vMerge/>
            <w:vAlign w:val="center"/>
          </w:tcPr>
          <w:p w:rsidR="008E4F75" w:rsidRPr="00FE71BB" w:rsidRDefault="008E4F75" w:rsidP="007A0D0C">
            <w:pPr>
              <w:jc w:val="center"/>
              <w:rPr>
                <w:rFonts w:eastAsia="Times New Roman"/>
                <w:kern w:val="0"/>
                <w:sz w:val="20"/>
                <w:szCs w:val="20"/>
              </w:rPr>
            </w:pPr>
          </w:p>
        </w:tc>
        <w:tc>
          <w:tcPr>
            <w:tcW w:w="709" w:type="dxa"/>
            <w:vAlign w:val="center"/>
          </w:tcPr>
          <w:p w:rsidR="008E4F75" w:rsidRPr="0025032A" w:rsidRDefault="008E4F75" w:rsidP="007A0D0C">
            <w:pPr>
              <w:jc w:val="center"/>
              <w:rPr>
                <w:rFonts w:eastAsia="Times New Roman"/>
                <w:kern w:val="0"/>
                <w:sz w:val="20"/>
                <w:szCs w:val="20"/>
              </w:rPr>
            </w:pPr>
            <w:r w:rsidRPr="0025032A">
              <w:rPr>
                <w:rFonts w:eastAsia="Times New Roman"/>
                <w:kern w:val="0"/>
                <w:sz w:val="20"/>
                <w:szCs w:val="20"/>
              </w:rPr>
              <w:t>0309</w:t>
            </w:r>
          </w:p>
        </w:tc>
        <w:tc>
          <w:tcPr>
            <w:tcW w:w="1417" w:type="dxa"/>
            <w:vAlign w:val="center"/>
          </w:tcPr>
          <w:p w:rsidR="008E4F75" w:rsidRPr="0025032A" w:rsidRDefault="008E4F75" w:rsidP="007A0D0C">
            <w:pPr>
              <w:jc w:val="center"/>
              <w:rPr>
                <w:rFonts w:eastAsia="Times New Roman"/>
                <w:kern w:val="0"/>
                <w:sz w:val="20"/>
                <w:szCs w:val="20"/>
              </w:rPr>
            </w:pPr>
            <w:r w:rsidRPr="0025032A">
              <w:rPr>
                <w:rFonts w:eastAsia="Times New Roman"/>
                <w:kern w:val="0"/>
                <w:sz w:val="20"/>
                <w:szCs w:val="20"/>
              </w:rPr>
              <w:t>0340080610</w:t>
            </w:r>
          </w:p>
        </w:tc>
        <w:tc>
          <w:tcPr>
            <w:tcW w:w="709" w:type="dxa"/>
            <w:vAlign w:val="center"/>
          </w:tcPr>
          <w:p w:rsidR="008E4F75" w:rsidRPr="0025032A" w:rsidRDefault="008E4F75" w:rsidP="007A0D0C">
            <w:pPr>
              <w:jc w:val="center"/>
              <w:rPr>
                <w:rFonts w:eastAsia="Times New Roman"/>
                <w:kern w:val="0"/>
                <w:sz w:val="20"/>
                <w:szCs w:val="20"/>
              </w:rPr>
            </w:pPr>
            <w:r w:rsidRPr="0025032A">
              <w:rPr>
                <w:rFonts w:eastAsia="Times New Roman"/>
                <w:kern w:val="0"/>
                <w:sz w:val="20"/>
                <w:szCs w:val="20"/>
              </w:rPr>
              <w:t>119</w:t>
            </w:r>
          </w:p>
        </w:tc>
        <w:tc>
          <w:tcPr>
            <w:tcW w:w="1134" w:type="dxa"/>
            <w:noWrap/>
            <w:vAlign w:val="center"/>
          </w:tcPr>
          <w:p w:rsidR="008E4F75" w:rsidRPr="0025032A" w:rsidRDefault="008E4F75" w:rsidP="004A779F">
            <w:pPr>
              <w:ind w:right="-108" w:hanging="108"/>
              <w:jc w:val="center"/>
              <w:rPr>
                <w:rFonts w:eastAsia="Times New Roman"/>
                <w:kern w:val="0"/>
                <w:sz w:val="20"/>
                <w:szCs w:val="20"/>
              </w:rPr>
            </w:pPr>
            <w:r w:rsidRPr="0025032A">
              <w:rPr>
                <w:rFonts w:eastAsia="Times New Roman"/>
                <w:kern w:val="0"/>
                <w:sz w:val="20"/>
                <w:szCs w:val="20"/>
              </w:rPr>
              <w:t>491,16</w:t>
            </w:r>
          </w:p>
        </w:tc>
        <w:tc>
          <w:tcPr>
            <w:tcW w:w="1134" w:type="dxa"/>
            <w:noWrap/>
            <w:vAlign w:val="center"/>
          </w:tcPr>
          <w:p w:rsidR="008E4F75" w:rsidRPr="0025032A" w:rsidRDefault="00D6271E" w:rsidP="004A779F">
            <w:pPr>
              <w:ind w:right="-108" w:hanging="108"/>
              <w:jc w:val="center"/>
              <w:rPr>
                <w:rFonts w:eastAsia="Times New Roman"/>
                <w:kern w:val="0"/>
                <w:sz w:val="20"/>
                <w:szCs w:val="20"/>
              </w:rPr>
            </w:pPr>
            <w:r w:rsidRPr="0025032A">
              <w:rPr>
                <w:rFonts w:eastAsia="Times New Roman"/>
                <w:kern w:val="0"/>
                <w:sz w:val="20"/>
                <w:szCs w:val="20"/>
              </w:rPr>
              <w:t>456,30</w:t>
            </w:r>
          </w:p>
        </w:tc>
        <w:tc>
          <w:tcPr>
            <w:tcW w:w="1134" w:type="dxa"/>
            <w:vAlign w:val="center"/>
          </w:tcPr>
          <w:p w:rsidR="008E4F75" w:rsidRPr="0025032A" w:rsidRDefault="00D6271E" w:rsidP="004A779F">
            <w:pPr>
              <w:jc w:val="center"/>
              <w:rPr>
                <w:rFonts w:eastAsia="Times New Roman"/>
                <w:kern w:val="0"/>
                <w:sz w:val="20"/>
                <w:szCs w:val="20"/>
              </w:rPr>
            </w:pPr>
            <w:r w:rsidRPr="0025032A">
              <w:rPr>
                <w:rFonts w:eastAsia="Times New Roman"/>
                <w:kern w:val="0"/>
                <w:sz w:val="20"/>
                <w:szCs w:val="20"/>
              </w:rPr>
              <w:t>456,30</w:t>
            </w:r>
          </w:p>
        </w:tc>
        <w:tc>
          <w:tcPr>
            <w:tcW w:w="1134" w:type="dxa"/>
            <w:vAlign w:val="center"/>
          </w:tcPr>
          <w:p w:rsidR="008E4F75" w:rsidRPr="0025032A" w:rsidRDefault="009410A6" w:rsidP="004A779F">
            <w:pPr>
              <w:jc w:val="center"/>
              <w:rPr>
                <w:rFonts w:eastAsia="Times New Roman"/>
                <w:kern w:val="0"/>
                <w:sz w:val="20"/>
                <w:szCs w:val="20"/>
              </w:rPr>
            </w:pPr>
            <w:r w:rsidRPr="0025032A">
              <w:rPr>
                <w:rFonts w:eastAsia="Times New Roman"/>
                <w:kern w:val="0"/>
                <w:sz w:val="20"/>
                <w:szCs w:val="20"/>
              </w:rPr>
              <w:t>1 403,76</w:t>
            </w:r>
          </w:p>
        </w:tc>
        <w:tc>
          <w:tcPr>
            <w:tcW w:w="1701" w:type="dxa"/>
            <w:vMerge/>
          </w:tcPr>
          <w:p w:rsidR="008E4F75" w:rsidRPr="0025032A" w:rsidRDefault="008E4F75" w:rsidP="00A023A5">
            <w:pPr>
              <w:widowControl/>
              <w:suppressAutoHyphens w:val="0"/>
              <w:ind w:left="-108" w:right="-108"/>
              <w:jc w:val="center"/>
              <w:rPr>
                <w:rFonts w:eastAsia="Times New Roman"/>
                <w:bCs/>
                <w:color w:val="000000"/>
                <w:kern w:val="0"/>
                <w:sz w:val="20"/>
                <w:szCs w:val="20"/>
              </w:rPr>
            </w:pPr>
          </w:p>
        </w:tc>
      </w:tr>
      <w:tr w:rsidR="008E4F75" w:rsidRPr="0025032A" w:rsidTr="00947595">
        <w:trPr>
          <w:trHeight w:val="565"/>
        </w:trPr>
        <w:tc>
          <w:tcPr>
            <w:tcW w:w="4820" w:type="dxa"/>
            <w:vMerge/>
            <w:vAlign w:val="center"/>
          </w:tcPr>
          <w:p w:rsidR="008E4F75" w:rsidRPr="0025032A" w:rsidRDefault="008E4F75" w:rsidP="00B92756">
            <w:pPr>
              <w:rPr>
                <w:rFonts w:eastAsia="Times New Roman"/>
                <w:kern w:val="0"/>
                <w:sz w:val="20"/>
                <w:szCs w:val="20"/>
              </w:rPr>
            </w:pPr>
          </w:p>
        </w:tc>
        <w:tc>
          <w:tcPr>
            <w:tcW w:w="1417" w:type="dxa"/>
            <w:vMerge/>
            <w:vAlign w:val="center"/>
          </w:tcPr>
          <w:p w:rsidR="008E4F75" w:rsidRPr="0025032A" w:rsidRDefault="008E4F75" w:rsidP="007A0D0C">
            <w:pPr>
              <w:ind w:left="-108" w:right="-108"/>
              <w:jc w:val="center"/>
              <w:rPr>
                <w:rFonts w:eastAsia="Times New Roman"/>
                <w:color w:val="000000"/>
                <w:kern w:val="0"/>
                <w:sz w:val="20"/>
                <w:szCs w:val="20"/>
              </w:rPr>
            </w:pPr>
          </w:p>
        </w:tc>
        <w:tc>
          <w:tcPr>
            <w:tcW w:w="709" w:type="dxa"/>
            <w:vMerge/>
            <w:vAlign w:val="center"/>
          </w:tcPr>
          <w:p w:rsidR="008E4F75" w:rsidRPr="0025032A" w:rsidRDefault="008E4F75" w:rsidP="007A0D0C">
            <w:pPr>
              <w:jc w:val="center"/>
              <w:rPr>
                <w:rFonts w:eastAsia="Times New Roman"/>
                <w:kern w:val="0"/>
                <w:sz w:val="20"/>
                <w:szCs w:val="20"/>
              </w:rPr>
            </w:pPr>
          </w:p>
        </w:tc>
        <w:tc>
          <w:tcPr>
            <w:tcW w:w="709" w:type="dxa"/>
            <w:vAlign w:val="center"/>
          </w:tcPr>
          <w:p w:rsidR="008E4F75" w:rsidRPr="0025032A" w:rsidRDefault="008E4F75" w:rsidP="007A0D0C">
            <w:pPr>
              <w:jc w:val="center"/>
              <w:rPr>
                <w:rFonts w:eastAsia="Times New Roman"/>
                <w:kern w:val="0"/>
                <w:sz w:val="20"/>
                <w:szCs w:val="20"/>
              </w:rPr>
            </w:pPr>
            <w:r w:rsidRPr="0025032A">
              <w:rPr>
                <w:rFonts w:eastAsia="Times New Roman"/>
                <w:kern w:val="0"/>
                <w:sz w:val="20"/>
                <w:szCs w:val="20"/>
              </w:rPr>
              <w:t>0505</w:t>
            </w:r>
          </w:p>
        </w:tc>
        <w:tc>
          <w:tcPr>
            <w:tcW w:w="1417" w:type="dxa"/>
            <w:vAlign w:val="center"/>
          </w:tcPr>
          <w:p w:rsidR="008E4F75" w:rsidRPr="0025032A" w:rsidRDefault="008E4F75" w:rsidP="007A0D0C">
            <w:pPr>
              <w:jc w:val="center"/>
              <w:rPr>
                <w:rFonts w:eastAsia="Times New Roman"/>
                <w:kern w:val="0"/>
                <w:sz w:val="20"/>
                <w:szCs w:val="20"/>
              </w:rPr>
            </w:pPr>
            <w:r w:rsidRPr="0025032A">
              <w:rPr>
                <w:rFonts w:eastAsia="Times New Roman"/>
                <w:kern w:val="0"/>
                <w:sz w:val="20"/>
                <w:szCs w:val="20"/>
              </w:rPr>
              <w:t>0340080610</w:t>
            </w:r>
          </w:p>
        </w:tc>
        <w:tc>
          <w:tcPr>
            <w:tcW w:w="709" w:type="dxa"/>
            <w:vAlign w:val="center"/>
          </w:tcPr>
          <w:p w:rsidR="008E4F75" w:rsidRPr="0025032A" w:rsidRDefault="008E4F75" w:rsidP="001A0770">
            <w:pPr>
              <w:jc w:val="center"/>
              <w:rPr>
                <w:rFonts w:eastAsia="Times New Roman"/>
                <w:kern w:val="0"/>
                <w:sz w:val="20"/>
                <w:szCs w:val="20"/>
              </w:rPr>
            </w:pPr>
            <w:r w:rsidRPr="0025032A">
              <w:rPr>
                <w:rFonts w:eastAsia="Times New Roman"/>
                <w:kern w:val="0"/>
                <w:sz w:val="20"/>
                <w:szCs w:val="20"/>
              </w:rPr>
              <w:t>111</w:t>
            </w:r>
          </w:p>
        </w:tc>
        <w:tc>
          <w:tcPr>
            <w:tcW w:w="1134" w:type="dxa"/>
            <w:noWrap/>
            <w:vAlign w:val="center"/>
          </w:tcPr>
          <w:p w:rsidR="008E4F75" w:rsidRPr="0025032A" w:rsidRDefault="003B1F04" w:rsidP="0072575B">
            <w:pPr>
              <w:ind w:right="-108" w:hanging="108"/>
              <w:jc w:val="center"/>
              <w:rPr>
                <w:rFonts w:eastAsia="Times New Roman"/>
                <w:kern w:val="0"/>
                <w:sz w:val="20"/>
                <w:szCs w:val="20"/>
              </w:rPr>
            </w:pPr>
            <w:r w:rsidRPr="0025032A">
              <w:rPr>
                <w:rFonts w:eastAsia="Times New Roman"/>
                <w:kern w:val="0"/>
                <w:sz w:val="20"/>
                <w:szCs w:val="20"/>
              </w:rPr>
              <w:t>10139,57</w:t>
            </w:r>
          </w:p>
        </w:tc>
        <w:tc>
          <w:tcPr>
            <w:tcW w:w="1134" w:type="dxa"/>
            <w:noWrap/>
            <w:vAlign w:val="center"/>
          </w:tcPr>
          <w:p w:rsidR="008E4F75" w:rsidRPr="0025032A" w:rsidRDefault="00D6271E" w:rsidP="004A779F">
            <w:pPr>
              <w:ind w:right="-108" w:hanging="108"/>
              <w:jc w:val="center"/>
              <w:rPr>
                <w:rFonts w:eastAsia="Times New Roman"/>
                <w:kern w:val="0"/>
                <w:sz w:val="20"/>
                <w:szCs w:val="20"/>
              </w:rPr>
            </w:pPr>
            <w:r w:rsidRPr="0025032A">
              <w:rPr>
                <w:rFonts w:eastAsia="Times New Roman"/>
                <w:kern w:val="0"/>
                <w:sz w:val="20"/>
                <w:szCs w:val="20"/>
              </w:rPr>
              <w:t>9 860,34</w:t>
            </w:r>
          </w:p>
        </w:tc>
        <w:tc>
          <w:tcPr>
            <w:tcW w:w="1134" w:type="dxa"/>
            <w:vAlign w:val="center"/>
          </w:tcPr>
          <w:p w:rsidR="008E4F75" w:rsidRPr="0025032A" w:rsidRDefault="00D6271E" w:rsidP="004A779F">
            <w:pPr>
              <w:jc w:val="center"/>
              <w:rPr>
                <w:rFonts w:eastAsia="Times New Roman"/>
                <w:kern w:val="0"/>
                <w:sz w:val="20"/>
                <w:szCs w:val="20"/>
              </w:rPr>
            </w:pPr>
            <w:r w:rsidRPr="0025032A">
              <w:rPr>
                <w:rFonts w:eastAsia="Times New Roman"/>
                <w:kern w:val="0"/>
                <w:sz w:val="20"/>
                <w:szCs w:val="20"/>
              </w:rPr>
              <w:t>9 860,34</w:t>
            </w:r>
          </w:p>
        </w:tc>
        <w:tc>
          <w:tcPr>
            <w:tcW w:w="1134" w:type="dxa"/>
            <w:vAlign w:val="center"/>
          </w:tcPr>
          <w:p w:rsidR="008E4F75" w:rsidRPr="0025032A" w:rsidRDefault="003B1F04" w:rsidP="0072575B">
            <w:pPr>
              <w:jc w:val="center"/>
              <w:rPr>
                <w:rFonts w:eastAsia="Times New Roman"/>
                <w:kern w:val="0"/>
                <w:sz w:val="20"/>
                <w:szCs w:val="20"/>
              </w:rPr>
            </w:pPr>
            <w:r w:rsidRPr="0025032A">
              <w:rPr>
                <w:rFonts w:eastAsia="Times New Roman"/>
                <w:kern w:val="0"/>
                <w:sz w:val="20"/>
                <w:szCs w:val="20"/>
              </w:rPr>
              <w:t>29860,25</w:t>
            </w:r>
          </w:p>
        </w:tc>
        <w:tc>
          <w:tcPr>
            <w:tcW w:w="1701" w:type="dxa"/>
            <w:vMerge/>
            <w:vAlign w:val="center"/>
          </w:tcPr>
          <w:p w:rsidR="008E4F75" w:rsidRPr="0025032A" w:rsidRDefault="008E4F75" w:rsidP="00547826">
            <w:pPr>
              <w:widowControl/>
              <w:suppressAutoHyphens w:val="0"/>
              <w:ind w:left="-108" w:right="-108"/>
              <w:jc w:val="center"/>
              <w:rPr>
                <w:rFonts w:eastAsia="Times New Roman"/>
                <w:bCs/>
                <w:color w:val="000000"/>
                <w:kern w:val="0"/>
                <w:sz w:val="20"/>
                <w:szCs w:val="20"/>
              </w:rPr>
            </w:pPr>
          </w:p>
        </w:tc>
      </w:tr>
      <w:tr w:rsidR="008E4F75" w:rsidRPr="0025032A" w:rsidTr="00947595">
        <w:trPr>
          <w:trHeight w:val="565"/>
        </w:trPr>
        <w:tc>
          <w:tcPr>
            <w:tcW w:w="4820" w:type="dxa"/>
            <w:vMerge/>
            <w:vAlign w:val="center"/>
          </w:tcPr>
          <w:p w:rsidR="008E4F75" w:rsidRPr="0025032A" w:rsidRDefault="008E4F75" w:rsidP="001A0770">
            <w:pPr>
              <w:rPr>
                <w:rFonts w:eastAsia="Times New Roman"/>
                <w:kern w:val="0"/>
                <w:sz w:val="20"/>
                <w:szCs w:val="20"/>
              </w:rPr>
            </w:pPr>
          </w:p>
        </w:tc>
        <w:tc>
          <w:tcPr>
            <w:tcW w:w="1417" w:type="dxa"/>
            <w:vMerge/>
            <w:vAlign w:val="center"/>
          </w:tcPr>
          <w:p w:rsidR="008E4F75" w:rsidRPr="0025032A" w:rsidRDefault="008E4F75" w:rsidP="001A0770">
            <w:pPr>
              <w:ind w:left="-108" w:right="-108"/>
              <w:jc w:val="center"/>
              <w:rPr>
                <w:rFonts w:eastAsia="Times New Roman"/>
                <w:color w:val="000000"/>
                <w:kern w:val="0"/>
                <w:sz w:val="20"/>
                <w:szCs w:val="20"/>
              </w:rPr>
            </w:pPr>
          </w:p>
        </w:tc>
        <w:tc>
          <w:tcPr>
            <w:tcW w:w="709" w:type="dxa"/>
            <w:vMerge/>
            <w:vAlign w:val="center"/>
          </w:tcPr>
          <w:p w:rsidR="008E4F75" w:rsidRPr="0025032A" w:rsidRDefault="008E4F75" w:rsidP="001A0770">
            <w:pPr>
              <w:jc w:val="center"/>
              <w:rPr>
                <w:rFonts w:eastAsia="Times New Roman"/>
                <w:kern w:val="0"/>
                <w:sz w:val="20"/>
                <w:szCs w:val="20"/>
              </w:rPr>
            </w:pPr>
          </w:p>
        </w:tc>
        <w:tc>
          <w:tcPr>
            <w:tcW w:w="709" w:type="dxa"/>
            <w:vAlign w:val="center"/>
          </w:tcPr>
          <w:p w:rsidR="008E4F75" w:rsidRPr="0025032A" w:rsidRDefault="008E4F75" w:rsidP="001A0770">
            <w:pPr>
              <w:jc w:val="center"/>
              <w:rPr>
                <w:rFonts w:eastAsia="Times New Roman"/>
                <w:kern w:val="0"/>
                <w:sz w:val="20"/>
                <w:szCs w:val="20"/>
              </w:rPr>
            </w:pPr>
            <w:r w:rsidRPr="0025032A">
              <w:rPr>
                <w:rFonts w:eastAsia="Times New Roman"/>
                <w:kern w:val="0"/>
                <w:sz w:val="20"/>
                <w:szCs w:val="20"/>
              </w:rPr>
              <w:t>0505</w:t>
            </w:r>
          </w:p>
        </w:tc>
        <w:tc>
          <w:tcPr>
            <w:tcW w:w="1417" w:type="dxa"/>
            <w:vAlign w:val="center"/>
          </w:tcPr>
          <w:p w:rsidR="008E4F75" w:rsidRPr="0025032A" w:rsidRDefault="008E4F75" w:rsidP="001A0770">
            <w:pPr>
              <w:jc w:val="center"/>
              <w:rPr>
                <w:rFonts w:eastAsia="Times New Roman"/>
                <w:kern w:val="0"/>
                <w:sz w:val="20"/>
                <w:szCs w:val="20"/>
              </w:rPr>
            </w:pPr>
            <w:r w:rsidRPr="0025032A">
              <w:rPr>
                <w:rFonts w:eastAsia="Times New Roman"/>
                <w:kern w:val="0"/>
                <w:sz w:val="20"/>
                <w:szCs w:val="20"/>
              </w:rPr>
              <w:t>0340080610</w:t>
            </w:r>
          </w:p>
        </w:tc>
        <w:tc>
          <w:tcPr>
            <w:tcW w:w="709" w:type="dxa"/>
            <w:vAlign w:val="center"/>
          </w:tcPr>
          <w:p w:rsidR="008E4F75" w:rsidRPr="0025032A" w:rsidRDefault="008E4F75" w:rsidP="001A0770">
            <w:pPr>
              <w:jc w:val="center"/>
              <w:rPr>
                <w:rFonts w:eastAsia="Times New Roman"/>
                <w:kern w:val="0"/>
                <w:sz w:val="20"/>
                <w:szCs w:val="20"/>
              </w:rPr>
            </w:pPr>
            <w:r w:rsidRPr="0025032A">
              <w:rPr>
                <w:rFonts w:eastAsia="Times New Roman"/>
                <w:kern w:val="0"/>
                <w:sz w:val="20"/>
                <w:szCs w:val="20"/>
              </w:rPr>
              <w:t>112</w:t>
            </w:r>
          </w:p>
        </w:tc>
        <w:tc>
          <w:tcPr>
            <w:tcW w:w="1134" w:type="dxa"/>
            <w:noWrap/>
            <w:vAlign w:val="center"/>
          </w:tcPr>
          <w:p w:rsidR="008E4F75" w:rsidRPr="0025032A" w:rsidRDefault="008E4F75" w:rsidP="001A0770">
            <w:pPr>
              <w:ind w:right="-108" w:hanging="108"/>
              <w:jc w:val="center"/>
              <w:rPr>
                <w:rFonts w:eastAsia="Times New Roman"/>
                <w:kern w:val="0"/>
                <w:sz w:val="20"/>
                <w:szCs w:val="20"/>
              </w:rPr>
            </w:pPr>
            <w:r w:rsidRPr="0025032A">
              <w:rPr>
                <w:rFonts w:eastAsia="Times New Roman"/>
                <w:kern w:val="0"/>
                <w:sz w:val="20"/>
                <w:szCs w:val="20"/>
              </w:rPr>
              <w:t>102,80</w:t>
            </w:r>
          </w:p>
        </w:tc>
        <w:tc>
          <w:tcPr>
            <w:tcW w:w="1134" w:type="dxa"/>
            <w:noWrap/>
            <w:vAlign w:val="center"/>
          </w:tcPr>
          <w:p w:rsidR="008E4F75" w:rsidRPr="0025032A" w:rsidRDefault="00D6271E" w:rsidP="001A0770">
            <w:pPr>
              <w:ind w:right="-108" w:hanging="108"/>
              <w:jc w:val="center"/>
              <w:rPr>
                <w:rFonts w:eastAsia="Times New Roman"/>
                <w:kern w:val="0"/>
                <w:sz w:val="20"/>
                <w:szCs w:val="20"/>
              </w:rPr>
            </w:pPr>
            <w:r w:rsidRPr="0025032A">
              <w:rPr>
                <w:rFonts w:eastAsia="Times New Roman"/>
                <w:kern w:val="0"/>
                <w:sz w:val="20"/>
                <w:szCs w:val="20"/>
              </w:rPr>
              <w:t>92,80</w:t>
            </w:r>
          </w:p>
        </w:tc>
        <w:tc>
          <w:tcPr>
            <w:tcW w:w="1134" w:type="dxa"/>
            <w:vAlign w:val="center"/>
          </w:tcPr>
          <w:p w:rsidR="008E4F75" w:rsidRPr="0025032A" w:rsidRDefault="00D6271E" w:rsidP="001A0770">
            <w:pPr>
              <w:jc w:val="center"/>
              <w:rPr>
                <w:rFonts w:eastAsia="Times New Roman"/>
                <w:kern w:val="0"/>
                <w:sz w:val="20"/>
                <w:szCs w:val="20"/>
              </w:rPr>
            </w:pPr>
            <w:r w:rsidRPr="0025032A">
              <w:rPr>
                <w:rFonts w:eastAsia="Times New Roman"/>
                <w:kern w:val="0"/>
                <w:sz w:val="20"/>
                <w:szCs w:val="20"/>
              </w:rPr>
              <w:t>92,80</w:t>
            </w:r>
          </w:p>
        </w:tc>
        <w:tc>
          <w:tcPr>
            <w:tcW w:w="1134" w:type="dxa"/>
            <w:vAlign w:val="center"/>
          </w:tcPr>
          <w:p w:rsidR="008E4F75" w:rsidRPr="0025032A" w:rsidRDefault="009410A6" w:rsidP="001A0770">
            <w:pPr>
              <w:jc w:val="center"/>
              <w:rPr>
                <w:rFonts w:eastAsia="Times New Roman"/>
                <w:kern w:val="0"/>
                <w:sz w:val="20"/>
                <w:szCs w:val="20"/>
              </w:rPr>
            </w:pPr>
            <w:r w:rsidRPr="0025032A">
              <w:rPr>
                <w:rFonts w:eastAsia="Times New Roman"/>
                <w:kern w:val="0"/>
                <w:sz w:val="20"/>
                <w:szCs w:val="20"/>
              </w:rPr>
              <w:t>288,40</w:t>
            </w:r>
          </w:p>
        </w:tc>
        <w:tc>
          <w:tcPr>
            <w:tcW w:w="1701" w:type="dxa"/>
            <w:vMerge/>
            <w:vAlign w:val="center"/>
          </w:tcPr>
          <w:p w:rsidR="008E4F75" w:rsidRPr="0025032A" w:rsidRDefault="008E4F75" w:rsidP="001A0770">
            <w:pPr>
              <w:widowControl/>
              <w:suppressAutoHyphens w:val="0"/>
              <w:ind w:left="-108" w:right="-108"/>
              <w:jc w:val="center"/>
              <w:rPr>
                <w:rFonts w:eastAsia="Times New Roman"/>
                <w:bCs/>
                <w:color w:val="000000"/>
                <w:kern w:val="0"/>
                <w:sz w:val="20"/>
                <w:szCs w:val="20"/>
              </w:rPr>
            </w:pPr>
          </w:p>
        </w:tc>
      </w:tr>
      <w:tr w:rsidR="008E4F75" w:rsidRPr="0025032A" w:rsidTr="00947595">
        <w:trPr>
          <w:trHeight w:val="565"/>
        </w:trPr>
        <w:tc>
          <w:tcPr>
            <w:tcW w:w="4820" w:type="dxa"/>
            <w:vMerge/>
            <w:vAlign w:val="center"/>
          </w:tcPr>
          <w:p w:rsidR="008E4F75" w:rsidRPr="0025032A" w:rsidRDefault="008E4F75" w:rsidP="001A0770">
            <w:pPr>
              <w:rPr>
                <w:rFonts w:eastAsia="Times New Roman"/>
                <w:kern w:val="0"/>
                <w:sz w:val="20"/>
                <w:szCs w:val="20"/>
              </w:rPr>
            </w:pPr>
          </w:p>
        </w:tc>
        <w:tc>
          <w:tcPr>
            <w:tcW w:w="1417" w:type="dxa"/>
            <w:vMerge/>
            <w:vAlign w:val="center"/>
          </w:tcPr>
          <w:p w:rsidR="008E4F75" w:rsidRPr="0025032A" w:rsidRDefault="008E4F75" w:rsidP="001A0770">
            <w:pPr>
              <w:ind w:left="-108" w:right="-108"/>
              <w:jc w:val="center"/>
              <w:rPr>
                <w:rFonts w:eastAsia="Times New Roman"/>
                <w:color w:val="000000"/>
                <w:kern w:val="0"/>
                <w:sz w:val="20"/>
                <w:szCs w:val="20"/>
              </w:rPr>
            </w:pPr>
          </w:p>
        </w:tc>
        <w:tc>
          <w:tcPr>
            <w:tcW w:w="709" w:type="dxa"/>
            <w:vMerge/>
            <w:vAlign w:val="center"/>
          </w:tcPr>
          <w:p w:rsidR="008E4F75" w:rsidRPr="0025032A" w:rsidRDefault="008E4F75" w:rsidP="001A0770">
            <w:pPr>
              <w:jc w:val="center"/>
              <w:rPr>
                <w:rFonts w:eastAsia="Times New Roman"/>
                <w:kern w:val="0"/>
                <w:sz w:val="20"/>
                <w:szCs w:val="20"/>
              </w:rPr>
            </w:pPr>
          </w:p>
        </w:tc>
        <w:tc>
          <w:tcPr>
            <w:tcW w:w="709" w:type="dxa"/>
            <w:vAlign w:val="center"/>
          </w:tcPr>
          <w:p w:rsidR="008E4F75" w:rsidRPr="0025032A" w:rsidRDefault="008E4F75" w:rsidP="001A0770">
            <w:pPr>
              <w:jc w:val="center"/>
              <w:rPr>
                <w:rFonts w:eastAsia="Times New Roman"/>
                <w:kern w:val="0"/>
                <w:sz w:val="20"/>
                <w:szCs w:val="20"/>
              </w:rPr>
            </w:pPr>
            <w:r w:rsidRPr="0025032A">
              <w:rPr>
                <w:rFonts w:eastAsia="Times New Roman"/>
                <w:kern w:val="0"/>
                <w:sz w:val="20"/>
                <w:szCs w:val="20"/>
              </w:rPr>
              <w:t>0505</w:t>
            </w:r>
          </w:p>
        </w:tc>
        <w:tc>
          <w:tcPr>
            <w:tcW w:w="1417" w:type="dxa"/>
            <w:vAlign w:val="center"/>
          </w:tcPr>
          <w:p w:rsidR="008E4F75" w:rsidRPr="0025032A" w:rsidRDefault="008E4F75" w:rsidP="001A0770">
            <w:pPr>
              <w:jc w:val="center"/>
              <w:rPr>
                <w:rFonts w:eastAsia="Times New Roman"/>
                <w:kern w:val="0"/>
                <w:sz w:val="20"/>
                <w:szCs w:val="20"/>
              </w:rPr>
            </w:pPr>
            <w:r w:rsidRPr="0025032A">
              <w:rPr>
                <w:rFonts w:eastAsia="Times New Roman"/>
                <w:kern w:val="0"/>
                <w:sz w:val="20"/>
                <w:szCs w:val="20"/>
              </w:rPr>
              <w:t>0340080610</w:t>
            </w:r>
          </w:p>
        </w:tc>
        <w:tc>
          <w:tcPr>
            <w:tcW w:w="709" w:type="dxa"/>
            <w:vAlign w:val="center"/>
          </w:tcPr>
          <w:p w:rsidR="008E4F75" w:rsidRPr="0025032A" w:rsidRDefault="008E4F75" w:rsidP="001A0770">
            <w:pPr>
              <w:jc w:val="center"/>
              <w:rPr>
                <w:rFonts w:eastAsia="Times New Roman"/>
                <w:kern w:val="0"/>
                <w:sz w:val="20"/>
                <w:szCs w:val="20"/>
              </w:rPr>
            </w:pPr>
            <w:r w:rsidRPr="0025032A">
              <w:rPr>
                <w:rFonts w:eastAsia="Times New Roman"/>
                <w:kern w:val="0"/>
                <w:sz w:val="20"/>
                <w:szCs w:val="20"/>
              </w:rPr>
              <w:t>119</w:t>
            </w:r>
          </w:p>
        </w:tc>
        <w:tc>
          <w:tcPr>
            <w:tcW w:w="1134" w:type="dxa"/>
            <w:noWrap/>
            <w:vAlign w:val="center"/>
          </w:tcPr>
          <w:p w:rsidR="008E4F75" w:rsidRPr="0025032A" w:rsidRDefault="003B1F04" w:rsidP="001A0770">
            <w:pPr>
              <w:ind w:right="-108" w:hanging="108"/>
              <w:jc w:val="center"/>
              <w:rPr>
                <w:rFonts w:eastAsia="Times New Roman"/>
                <w:kern w:val="0"/>
                <w:sz w:val="20"/>
                <w:szCs w:val="20"/>
              </w:rPr>
            </w:pPr>
            <w:r w:rsidRPr="0025032A">
              <w:rPr>
                <w:rFonts w:eastAsia="Times New Roman"/>
                <w:kern w:val="0"/>
                <w:sz w:val="20"/>
                <w:szCs w:val="20"/>
              </w:rPr>
              <w:t>3103,23</w:t>
            </w:r>
          </w:p>
        </w:tc>
        <w:tc>
          <w:tcPr>
            <w:tcW w:w="1134" w:type="dxa"/>
            <w:noWrap/>
            <w:vAlign w:val="center"/>
          </w:tcPr>
          <w:p w:rsidR="008E4F75" w:rsidRPr="0025032A" w:rsidRDefault="00D6271E" w:rsidP="001A0770">
            <w:pPr>
              <w:ind w:right="-108" w:hanging="108"/>
              <w:jc w:val="center"/>
              <w:rPr>
                <w:rFonts w:eastAsia="Times New Roman"/>
                <w:kern w:val="0"/>
                <w:sz w:val="20"/>
                <w:szCs w:val="20"/>
              </w:rPr>
            </w:pPr>
            <w:r w:rsidRPr="0025032A">
              <w:rPr>
                <w:rFonts w:eastAsia="Times New Roman"/>
                <w:kern w:val="0"/>
                <w:sz w:val="20"/>
                <w:szCs w:val="20"/>
              </w:rPr>
              <w:t>2 977,82</w:t>
            </w:r>
          </w:p>
        </w:tc>
        <w:tc>
          <w:tcPr>
            <w:tcW w:w="1134" w:type="dxa"/>
            <w:vAlign w:val="center"/>
          </w:tcPr>
          <w:p w:rsidR="008E4F75" w:rsidRPr="0025032A" w:rsidRDefault="00D6271E" w:rsidP="001A0770">
            <w:pPr>
              <w:jc w:val="center"/>
              <w:rPr>
                <w:rFonts w:eastAsia="Times New Roman"/>
                <w:kern w:val="0"/>
                <w:sz w:val="20"/>
                <w:szCs w:val="20"/>
              </w:rPr>
            </w:pPr>
            <w:r w:rsidRPr="0025032A">
              <w:rPr>
                <w:rFonts w:eastAsia="Times New Roman"/>
                <w:kern w:val="0"/>
                <w:sz w:val="20"/>
                <w:szCs w:val="20"/>
              </w:rPr>
              <w:t>2 977,82</w:t>
            </w:r>
          </w:p>
        </w:tc>
        <w:tc>
          <w:tcPr>
            <w:tcW w:w="1134" w:type="dxa"/>
            <w:vAlign w:val="center"/>
          </w:tcPr>
          <w:p w:rsidR="008E4F75" w:rsidRPr="0025032A" w:rsidRDefault="003B1F04" w:rsidP="001A0770">
            <w:pPr>
              <w:jc w:val="center"/>
              <w:rPr>
                <w:rFonts w:eastAsia="Times New Roman"/>
                <w:kern w:val="0"/>
                <w:sz w:val="20"/>
                <w:szCs w:val="20"/>
              </w:rPr>
            </w:pPr>
            <w:r w:rsidRPr="0025032A">
              <w:rPr>
                <w:rFonts w:eastAsia="Times New Roman"/>
                <w:kern w:val="0"/>
                <w:sz w:val="20"/>
                <w:szCs w:val="20"/>
              </w:rPr>
              <w:t>9058,87</w:t>
            </w:r>
          </w:p>
        </w:tc>
        <w:tc>
          <w:tcPr>
            <w:tcW w:w="1701" w:type="dxa"/>
            <w:vMerge/>
            <w:vAlign w:val="center"/>
          </w:tcPr>
          <w:p w:rsidR="008E4F75" w:rsidRPr="0025032A" w:rsidRDefault="008E4F75" w:rsidP="001A0770">
            <w:pPr>
              <w:widowControl/>
              <w:suppressAutoHyphens w:val="0"/>
              <w:ind w:left="-108" w:right="-108"/>
              <w:jc w:val="center"/>
              <w:rPr>
                <w:rFonts w:eastAsia="Times New Roman"/>
                <w:bCs/>
                <w:color w:val="000000"/>
                <w:kern w:val="0"/>
                <w:sz w:val="20"/>
                <w:szCs w:val="20"/>
              </w:rPr>
            </w:pPr>
          </w:p>
        </w:tc>
      </w:tr>
      <w:tr w:rsidR="008E4F75" w:rsidRPr="0025032A" w:rsidTr="00947595">
        <w:trPr>
          <w:trHeight w:val="565"/>
        </w:trPr>
        <w:tc>
          <w:tcPr>
            <w:tcW w:w="4820" w:type="dxa"/>
            <w:vMerge/>
            <w:vAlign w:val="center"/>
          </w:tcPr>
          <w:p w:rsidR="008E4F75" w:rsidRPr="0025032A" w:rsidRDefault="008E4F75" w:rsidP="001A0770">
            <w:pPr>
              <w:rPr>
                <w:rFonts w:eastAsia="Times New Roman"/>
                <w:kern w:val="0"/>
                <w:sz w:val="20"/>
                <w:szCs w:val="20"/>
              </w:rPr>
            </w:pPr>
          </w:p>
        </w:tc>
        <w:tc>
          <w:tcPr>
            <w:tcW w:w="1417" w:type="dxa"/>
            <w:vMerge/>
            <w:vAlign w:val="center"/>
          </w:tcPr>
          <w:p w:rsidR="008E4F75" w:rsidRPr="0025032A" w:rsidRDefault="008E4F75" w:rsidP="001A0770">
            <w:pPr>
              <w:ind w:left="-108" w:right="-108"/>
              <w:jc w:val="center"/>
              <w:rPr>
                <w:rFonts w:eastAsia="Times New Roman"/>
                <w:color w:val="000000"/>
                <w:kern w:val="0"/>
                <w:sz w:val="20"/>
                <w:szCs w:val="20"/>
              </w:rPr>
            </w:pPr>
          </w:p>
        </w:tc>
        <w:tc>
          <w:tcPr>
            <w:tcW w:w="709" w:type="dxa"/>
            <w:vMerge/>
            <w:vAlign w:val="center"/>
          </w:tcPr>
          <w:p w:rsidR="008E4F75" w:rsidRPr="0025032A" w:rsidRDefault="008E4F75" w:rsidP="001A0770">
            <w:pPr>
              <w:jc w:val="center"/>
              <w:rPr>
                <w:rFonts w:eastAsia="Times New Roman"/>
                <w:kern w:val="0"/>
                <w:sz w:val="20"/>
                <w:szCs w:val="20"/>
              </w:rPr>
            </w:pPr>
          </w:p>
        </w:tc>
        <w:tc>
          <w:tcPr>
            <w:tcW w:w="709" w:type="dxa"/>
            <w:vAlign w:val="center"/>
          </w:tcPr>
          <w:p w:rsidR="008E4F75" w:rsidRPr="0025032A" w:rsidRDefault="008E4F75" w:rsidP="001A0770">
            <w:pPr>
              <w:jc w:val="center"/>
              <w:rPr>
                <w:rFonts w:eastAsia="Times New Roman"/>
                <w:kern w:val="0"/>
                <w:sz w:val="20"/>
                <w:szCs w:val="20"/>
              </w:rPr>
            </w:pPr>
            <w:r w:rsidRPr="0025032A">
              <w:rPr>
                <w:rFonts w:eastAsia="Times New Roman"/>
                <w:kern w:val="0"/>
                <w:sz w:val="20"/>
                <w:szCs w:val="20"/>
              </w:rPr>
              <w:t>0505</w:t>
            </w:r>
          </w:p>
        </w:tc>
        <w:tc>
          <w:tcPr>
            <w:tcW w:w="1417" w:type="dxa"/>
            <w:vAlign w:val="center"/>
          </w:tcPr>
          <w:p w:rsidR="008E4F75" w:rsidRPr="0025032A" w:rsidRDefault="008E4F75" w:rsidP="001A0770">
            <w:pPr>
              <w:jc w:val="center"/>
              <w:rPr>
                <w:rFonts w:eastAsia="Times New Roman"/>
                <w:kern w:val="0"/>
                <w:sz w:val="20"/>
                <w:szCs w:val="20"/>
              </w:rPr>
            </w:pPr>
            <w:r w:rsidRPr="0025032A">
              <w:rPr>
                <w:rFonts w:eastAsia="Times New Roman"/>
                <w:kern w:val="0"/>
                <w:sz w:val="20"/>
                <w:szCs w:val="20"/>
              </w:rPr>
              <w:t>0340080610</w:t>
            </w:r>
          </w:p>
        </w:tc>
        <w:tc>
          <w:tcPr>
            <w:tcW w:w="709" w:type="dxa"/>
            <w:vAlign w:val="center"/>
          </w:tcPr>
          <w:p w:rsidR="008E4F75" w:rsidRPr="0025032A" w:rsidRDefault="008E4F75" w:rsidP="001A0770">
            <w:pPr>
              <w:jc w:val="center"/>
              <w:rPr>
                <w:rFonts w:eastAsia="Times New Roman"/>
                <w:kern w:val="0"/>
                <w:sz w:val="20"/>
                <w:szCs w:val="20"/>
              </w:rPr>
            </w:pPr>
            <w:r w:rsidRPr="0025032A">
              <w:rPr>
                <w:rFonts w:eastAsia="Times New Roman"/>
                <w:kern w:val="0"/>
                <w:sz w:val="20"/>
                <w:szCs w:val="20"/>
              </w:rPr>
              <w:t>242</w:t>
            </w:r>
          </w:p>
        </w:tc>
        <w:tc>
          <w:tcPr>
            <w:tcW w:w="1134" w:type="dxa"/>
            <w:noWrap/>
            <w:vAlign w:val="center"/>
          </w:tcPr>
          <w:p w:rsidR="008E4F75" w:rsidRPr="0025032A" w:rsidRDefault="008E4F75" w:rsidP="001A0770">
            <w:pPr>
              <w:ind w:right="-108" w:hanging="108"/>
              <w:jc w:val="center"/>
              <w:rPr>
                <w:rFonts w:eastAsia="Times New Roman"/>
                <w:kern w:val="0"/>
                <w:sz w:val="20"/>
                <w:szCs w:val="20"/>
              </w:rPr>
            </w:pPr>
            <w:r w:rsidRPr="0025032A">
              <w:rPr>
                <w:rFonts w:eastAsia="Times New Roman"/>
                <w:kern w:val="0"/>
                <w:sz w:val="20"/>
                <w:szCs w:val="20"/>
              </w:rPr>
              <w:t>392,44</w:t>
            </w:r>
          </w:p>
        </w:tc>
        <w:tc>
          <w:tcPr>
            <w:tcW w:w="1134" w:type="dxa"/>
            <w:noWrap/>
            <w:vAlign w:val="center"/>
          </w:tcPr>
          <w:p w:rsidR="008E4F75" w:rsidRPr="0025032A" w:rsidRDefault="00D6271E" w:rsidP="001A0770">
            <w:pPr>
              <w:ind w:right="-108" w:hanging="108"/>
              <w:jc w:val="center"/>
              <w:rPr>
                <w:rFonts w:eastAsia="Times New Roman"/>
                <w:kern w:val="0"/>
                <w:sz w:val="20"/>
                <w:szCs w:val="20"/>
              </w:rPr>
            </w:pPr>
            <w:r w:rsidRPr="0025032A">
              <w:rPr>
                <w:rFonts w:eastAsia="Times New Roman"/>
                <w:kern w:val="0"/>
                <w:sz w:val="20"/>
                <w:szCs w:val="20"/>
              </w:rPr>
              <w:t>287,54</w:t>
            </w:r>
          </w:p>
        </w:tc>
        <w:tc>
          <w:tcPr>
            <w:tcW w:w="1134" w:type="dxa"/>
            <w:vAlign w:val="center"/>
          </w:tcPr>
          <w:p w:rsidR="008E4F75" w:rsidRPr="0025032A" w:rsidRDefault="00D6271E" w:rsidP="001A0770">
            <w:pPr>
              <w:jc w:val="center"/>
              <w:rPr>
                <w:rFonts w:eastAsia="Times New Roman"/>
                <w:kern w:val="0"/>
                <w:sz w:val="20"/>
                <w:szCs w:val="20"/>
              </w:rPr>
            </w:pPr>
            <w:r w:rsidRPr="0025032A">
              <w:rPr>
                <w:rFonts w:eastAsia="Times New Roman"/>
                <w:kern w:val="0"/>
                <w:sz w:val="20"/>
                <w:szCs w:val="20"/>
              </w:rPr>
              <w:t>287,54</w:t>
            </w:r>
          </w:p>
        </w:tc>
        <w:tc>
          <w:tcPr>
            <w:tcW w:w="1134" w:type="dxa"/>
            <w:vAlign w:val="center"/>
          </w:tcPr>
          <w:p w:rsidR="008E4F75" w:rsidRPr="0025032A" w:rsidRDefault="009410A6" w:rsidP="001A0770">
            <w:pPr>
              <w:jc w:val="center"/>
              <w:rPr>
                <w:rFonts w:eastAsia="Times New Roman"/>
                <w:kern w:val="0"/>
                <w:sz w:val="20"/>
                <w:szCs w:val="20"/>
              </w:rPr>
            </w:pPr>
            <w:r w:rsidRPr="0025032A">
              <w:rPr>
                <w:rFonts w:eastAsia="Times New Roman"/>
                <w:kern w:val="0"/>
                <w:sz w:val="20"/>
                <w:szCs w:val="20"/>
              </w:rPr>
              <w:t>967,52</w:t>
            </w:r>
          </w:p>
        </w:tc>
        <w:tc>
          <w:tcPr>
            <w:tcW w:w="1701" w:type="dxa"/>
            <w:vMerge/>
            <w:vAlign w:val="center"/>
          </w:tcPr>
          <w:p w:rsidR="008E4F75" w:rsidRPr="0025032A" w:rsidRDefault="008E4F75" w:rsidP="001A0770">
            <w:pPr>
              <w:widowControl/>
              <w:suppressAutoHyphens w:val="0"/>
              <w:ind w:left="-108" w:right="-108"/>
              <w:jc w:val="center"/>
              <w:rPr>
                <w:rFonts w:eastAsia="Times New Roman"/>
                <w:bCs/>
                <w:color w:val="000000"/>
                <w:kern w:val="0"/>
                <w:sz w:val="20"/>
                <w:szCs w:val="20"/>
              </w:rPr>
            </w:pPr>
          </w:p>
        </w:tc>
      </w:tr>
      <w:tr w:rsidR="008E4F75" w:rsidRPr="0025032A" w:rsidTr="00AF1E47">
        <w:trPr>
          <w:trHeight w:val="387"/>
        </w:trPr>
        <w:tc>
          <w:tcPr>
            <w:tcW w:w="4820" w:type="dxa"/>
            <w:vMerge/>
            <w:vAlign w:val="center"/>
          </w:tcPr>
          <w:p w:rsidR="008E4F75" w:rsidRPr="0025032A" w:rsidRDefault="008E4F75" w:rsidP="00AF1E47">
            <w:pPr>
              <w:rPr>
                <w:rFonts w:eastAsia="Times New Roman"/>
                <w:kern w:val="0"/>
                <w:sz w:val="20"/>
                <w:szCs w:val="20"/>
              </w:rPr>
            </w:pPr>
          </w:p>
        </w:tc>
        <w:tc>
          <w:tcPr>
            <w:tcW w:w="1417" w:type="dxa"/>
            <w:vMerge/>
            <w:vAlign w:val="center"/>
          </w:tcPr>
          <w:p w:rsidR="008E4F75" w:rsidRPr="0025032A" w:rsidRDefault="008E4F75" w:rsidP="00AF1E47">
            <w:pPr>
              <w:ind w:left="-108" w:right="-108"/>
              <w:jc w:val="center"/>
              <w:rPr>
                <w:rFonts w:eastAsia="Times New Roman"/>
                <w:color w:val="000000"/>
                <w:kern w:val="0"/>
                <w:sz w:val="20"/>
                <w:szCs w:val="20"/>
              </w:rPr>
            </w:pPr>
          </w:p>
        </w:tc>
        <w:tc>
          <w:tcPr>
            <w:tcW w:w="709" w:type="dxa"/>
            <w:vMerge/>
            <w:vAlign w:val="center"/>
          </w:tcPr>
          <w:p w:rsidR="008E4F75" w:rsidRPr="0025032A" w:rsidRDefault="008E4F75" w:rsidP="00AF1E47">
            <w:pPr>
              <w:jc w:val="center"/>
              <w:rPr>
                <w:rFonts w:eastAsia="Times New Roman"/>
                <w:kern w:val="0"/>
                <w:sz w:val="20"/>
                <w:szCs w:val="20"/>
              </w:rPr>
            </w:pPr>
          </w:p>
        </w:tc>
        <w:tc>
          <w:tcPr>
            <w:tcW w:w="709" w:type="dxa"/>
            <w:vAlign w:val="center"/>
          </w:tcPr>
          <w:p w:rsidR="008E4F75" w:rsidRPr="0025032A" w:rsidRDefault="008E4F75" w:rsidP="00AF1E47">
            <w:pPr>
              <w:jc w:val="center"/>
              <w:rPr>
                <w:rFonts w:eastAsia="Times New Roman"/>
                <w:kern w:val="0"/>
                <w:sz w:val="20"/>
                <w:szCs w:val="20"/>
              </w:rPr>
            </w:pPr>
            <w:r w:rsidRPr="0025032A">
              <w:rPr>
                <w:rFonts w:eastAsia="Times New Roman"/>
                <w:kern w:val="0"/>
                <w:sz w:val="20"/>
                <w:szCs w:val="20"/>
              </w:rPr>
              <w:t>0505</w:t>
            </w:r>
          </w:p>
        </w:tc>
        <w:tc>
          <w:tcPr>
            <w:tcW w:w="1417" w:type="dxa"/>
            <w:vAlign w:val="center"/>
          </w:tcPr>
          <w:p w:rsidR="008E4F75" w:rsidRPr="0025032A" w:rsidRDefault="008E4F75" w:rsidP="00AF1E47">
            <w:pPr>
              <w:jc w:val="center"/>
              <w:rPr>
                <w:rFonts w:eastAsia="Times New Roman"/>
                <w:kern w:val="0"/>
                <w:sz w:val="20"/>
                <w:szCs w:val="20"/>
              </w:rPr>
            </w:pPr>
            <w:r w:rsidRPr="0025032A">
              <w:rPr>
                <w:rFonts w:eastAsia="Times New Roman"/>
                <w:kern w:val="0"/>
                <w:sz w:val="20"/>
                <w:szCs w:val="20"/>
              </w:rPr>
              <w:t>0340080610</w:t>
            </w:r>
          </w:p>
        </w:tc>
        <w:tc>
          <w:tcPr>
            <w:tcW w:w="709" w:type="dxa"/>
            <w:vAlign w:val="center"/>
          </w:tcPr>
          <w:p w:rsidR="008E4F75" w:rsidRPr="0025032A" w:rsidRDefault="008E4F75" w:rsidP="00AF1E47">
            <w:pPr>
              <w:jc w:val="center"/>
              <w:rPr>
                <w:rFonts w:eastAsia="Times New Roman"/>
                <w:kern w:val="0"/>
                <w:sz w:val="20"/>
                <w:szCs w:val="20"/>
              </w:rPr>
            </w:pPr>
            <w:r w:rsidRPr="0025032A">
              <w:rPr>
                <w:rFonts w:eastAsia="Times New Roman"/>
                <w:kern w:val="0"/>
                <w:sz w:val="20"/>
                <w:szCs w:val="20"/>
              </w:rPr>
              <w:t>244</w:t>
            </w:r>
          </w:p>
        </w:tc>
        <w:tc>
          <w:tcPr>
            <w:tcW w:w="1134" w:type="dxa"/>
            <w:noWrap/>
            <w:vAlign w:val="center"/>
          </w:tcPr>
          <w:p w:rsidR="008E4F75" w:rsidRPr="0025032A" w:rsidRDefault="008E4F75" w:rsidP="00AF1E47">
            <w:pPr>
              <w:ind w:right="-108" w:hanging="108"/>
              <w:jc w:val="center"/>
              <w:rPr>
                <w:rFonts w:eastAsia="Times New Roman"/>
                <w:kern w:val="0"/>
                <w:sz w:val="20"/>
                <w:szCs w:val="20"/>
              </w:rPr>
            </w:pPr>
            <w:r w:rsidRPr="0025032A">
              <w:rPr>
                <w:rFonts w:eastAsia="Times New Roman"/>
                <w:kern w:val="0"/>
                <w:sz w:val="20"/>
                <w:szCs w:val="20"/>
              </w:rPr>
              <w:t>816,71</w:t>
            </w:r>
          </w:p>
        </w:tc>
        <w:tc>
          <w:tcPr>
            <w:tcW w:w="1134" w:type="dxa"/>
            <w:noWrap/>
            <w:vAlign w:val="center"/>
          </w:tcPr>
          <w:p w:rsidR="008E4F75" w:rsidRPr="0025032A" w:rsidRDefault="00D6271E" w:rsidP="00AF1E47">
            <w:pPr>
              <w:ind w:right="-108" w:hanging="108"/>
              <w:jc w:val="center"/>
              <w:rPr>
                <w:rFonts w:eastAsia="Times New Roman"/>
                <w:kern w:val="0"/>
                <w:sz w:val="20"/>
                <w:szCs w:val="20"/>
              </w:rPr>
            </w:pPr>
            <w:r w:rsidRPr="0025032A">
              <w:rPr>
                <w:rFonts w:eastAsia="Times New Roman"/>
                <w:kern w:val="0"/>
                <w:sz w:val="20"/>
                <w:szCs w:val="20"/>
              </w:rPr>
              <w:t>649,21</w:t>
            </w:r>
          </w:p>
        </w:tc>
        <w:tc>
          <w:tcPr>
            <w:tcW w:w="1134" w:type="dxa"/>
            <w:vAlign w:val="center"/>
          </w:tcPr>
          <w:p w:rsidR="008E4F75" w:rsidRPr="0025032A" w:rsidRDefault="00D6271E" w:rsidP="00AF1E47">
            <w:pPr>
              <w:jc w:val="center"/>
              <w:rPr>
                <w:rFonts w:eastAsia="Times New Roman"/>
                <w:kern w:val="0"/>
                <w:sz w:val="20"/>
                <w:szCs w:val="20"/>
              </w:rPr>
            </w:pPr>
            <w:r w:rsidRPr="0025032A">
              <w:rPr>
                <w:rFonts w:eastAsia="Times New Roman"/>
                <w:kern w:val="0"/>
                <w:sz w:val="20"/>
                <w:szCs w:val="20"/>
              </w:rPr>
              <w:t>649,21</w:t>
            </w:r>
          </w:p>
        </w:tc>
        <w:tc>
          <w:tcPr>
            <w:tcW w:w="1134" w:type="dxa"/>
            <w:vAlign w:val="center"/>
          </w:tcPr>
          <w:p w:rsidR="008E4F75" w:rsidRPr="0025032A" w:rsidRDefault="009410A6" w:rsidP="00AF1E47">
            <w:pPr>
              <w:jc w:val="center"/>
              <w:rPr>
                <w:rFonts w:eastAsia="Times New Roman"/>
                <w:kern w:val="0"/>
                <w:sz w:val="20"/>
                <w:szCs w:val="20"/>
              </w:rPr>
            </w:pPr>
            <w:r w:rsidRPr="0025032A">
              <w:rPr>
                <w:rFonts w:eastAsia="Times New Roman"/>
                <w:kern w:val="0"/>
                <w:sz w:val="20"/>
                <w:szCs w:val="20"/>
              </w:rPr>
              <w:t>2 115,13</w:t>
            </w:r>
          </w:p>
        </w:tc>
        <w:tc>
          <w:tcPr>
            <w:tcW w:w="1701" w:type="dxa"/>
            <w:vMerge/>
            <w:vAlign w:val="center"/>
          </w:tcPr>
          <w:p w:rsidR="008E4F75" w:rsidRPr="0025032A" w:rsidRDefault="008E4F75" w:rsidP="00AF1E47">
            <w:pPr>
              <w:widowControl/>
              <w:suppressAutoHyphens w:val="0"/>
              <w:ind w:left="-108" w:right="-108"/>
              <w:jc w:val="center"/>
              <w:rPr>
                <w:rFonts w:eastAsia="Times New Roman"/>
                <w:bCs/>
                <w:color w:val="000000"/>
                <w:kern w:val="0"/>
                <w:sz w:val="20"/>
                <w:szCs w:val="20"/>
              </w:rPr>
            </w:pPr>
          </w:p>
        </w:tc>
      </w:tr>
      <w:tr w:rsidR="00AF1E47" w:rsidRPr="0025032A" w:rsidTr="00C45645">
        <w:trPr>
          <w:trHeight w:val="409"/>
        </w:trPr>
        <w:tc>
          <w:tcPr>
            <w:tcW w:w="4820" w:type="dxa"/>
            <w:vAlign w:val="center"/>
          </w:tcPr>
          <w:p w:rsidR="00AF1E47" w:rsidRPr="0025032A" w:rsidRDefault="00AF1E47" w:rsidP="00AF1E47">
            <w:pPr>
              <w:widowControl/>
              <w:suppressAutoHyphens w:val="0"/>
              <w:jc w:val="center"/>
              <w:rPr>
                <w:rFonts w:eastAsia="Times New Roman"/>
                <w:kern w:val="0"/>
                <w:sz w:val="20"/>
                <w:szCs w:val="20"/>
              </w:rPr>
            </w:pPr>
            <w:r w:rsidRPr="0025032A">
              <w:rPr>
                <w:rFonts w:eastAsia="Times New Roman"/>
                <w:kern w:val="0"/>
                <w:sz w:val="20"/>
                <w:szCs w:val="20"/>
              </w:rPr>
              <w:lastRenderedPageBreak/>
              <w:t>1</w:t>
            </w:r>
          </w:p>
        </w:tc>
        <w:tc>
          <w:tcPr>
            <w:tcW w:w="1417" w:type="dxa"/>
            <w:vAlign w:val="center"/>
          </w:tcPr>
          <w:p w:rsidR="00AF1E47" w:rsidRPr="0025032A" w:rsidRDefault="00AF1E47" w:rsidP="00AF1E47">
            <w:pPr>
              <w:widowControl/>
              <w:suppressAutoHyphens w:val="0"/>
              <w:jc w:val="center"/>
              <w:rPr>
                <w:rFonts w:eastAsia="Times New Roman"/>
                <w:kern w:val="0"/>
                <w:sz w:val="20"/>
                <w:szCs w:val="20"/>
              </w:rPr>
            </w:pPr>
            <w:r w:rsidRPr="0025032A">
              <w:rPr>
                <w:rFonts w:eastAsia="Times New Roman"/>
                <w:kern w:val="0"/>
                <w:sz w:val="20"/>
                <w:szCs w:val="20"/>
              </w:rPr>
              <w:t>2</w:t>
            </w:r>
          </w:p>
        </w:tc>
        <w:tc>
          <w:tcPr>
            <w:tcW w:w="709" w:type="dxa"/>
            <w:vAlign w:val="center"/>
          </w:tcPr>
          <w:p w:rsidR="00AF1E47" w:rsidRPr="0025032A" w:rsidRDefault="00AF1E47" w:rsidP="00AF1E47">
            <w:pPr>
              <w:widowControl/>
              <w:suppressAutoHyphens w:val="0"/>
              <w:ind w:left="-108" w:right="-108"/>
              <w:jc w:val="center"/>
              <w:rPr>
                <w:rFonts w:eastAsia="Times New Roman"/>
                <w:kern w:val="0"/>
                <w:sz w:val="20"/>
                <w:szCs w:val="20"/>
              </w:rPr>
            </w:pPr>
            <w:r w:rsidRPr="0025032A">
              <w:rPr>
                <w:rFonts w:eastAsia="Times New Roman"/>
                <w:kern w:val="0"/>
                <w:sz w:val="20"/>
                <w:szCs w:val="20"/>
              </w:rPr>
              <w:t>3</w:t>
            </w:r>
          </w:p>
        </w:tc>
        <w:tc>
          <w:tcPr>
            <w:tcW w:w="709" w:type="dxa"/>
            <w:vAlign w:val="center"/>
          </w:tcPr>
          <w:p w:rsidR="00AF1E47" w:rsidRPr="0025032A" w:rsidRDefault="00AF1E47" w:rsidP="00AF1E47">
            <w:pPr>
              <w:widowControl/>
              <w:suppressAutoHyphens w:val="0"/>
              <w:ind w:left="-108" w:right="-108"/>
              <w:jc w:val="center"/>
              <w:rPr>
                <w:rFonts w:eastAsia="Times New Roman"/>
                <w:kern w:val="0"/>
                <w:sz w:val="20"/>
                <w:szCs w:val="20"/>
              </w:rPr>
            </w:pPr>
            <w:r w:rsidRPr="0025032A">
              <w:rPr>
                <w:rFonts w:eastAsia="Times New Roman"/>
                <w:kern w:val="0"/>
                <w:sz w:val="20"/>
                <w:szCs w:val="20"/>
              </w:rPr>
              <w:t>4</w:t>
            </w:r>
          </w:p>
        </w:tc>
        <w:tc>
          <w:tcPr>
            <w:tcW w:w="1417" w:type="dxa"/>
            <w:vAlign w:val="center"/>
          </w:tcPr>
          <w:p w:rsidR="00AF1E47" w:rsidRPr="0025032A" w:rsidRDefault="00AF1E47" w:rsidP="00AF1E47">
            <w:pPr>
              <w:widowControl/>
              <w:suppressAutoHyphens w:val="0"/>
              <w:jc w:val="center"/>
              <w:rPr>
                <w:rFonts w:eastAsia="Times New Roman"/>
                <w:kern w:val="0"/>
                <w:sz w:val="20"/>
                <w:szCs w:val="20"/>
              </w:rPr>
            </w:pPr>
            <w:r w:rsidRPr="0025032A">
              <w:rPr>
                <w:rFonts w:eastAsia="Times New Roman"/>
                <w:kern w:val="0"/>
                <w:sz w:val="20"/>
                <w:szCs w:val="20"/>
              </w:rPr>
              <w:t>5</w:t>
            </w:r>
          </w:p>
        </w:tc>
        <w:tc>
          <w:tcPr>
            <w:tcW w:w="709" w:type="dxa"/>
            <w:vAlign w:val="center"/>
          </w:tcPr>
          <w:p w:rsidR="00AF1E47" w:rsidRPr="0025032A" w:rsidRDefault="00AF1E47" w:rsidP="00AF1E47">
            <w:pPr>
              <w:widowControl/>
              <w:suppressAutoHyphens w:val="0"/>
              <w:jc w:val="center"/>
              <w:rPr>
                <w:rFonts w:eastAsia="Times New Roman"/>
                <w:kern w:val="0"/>
                <w:sz w:val="20"/>
                <w:szCs w:val="20"/>
              </w:rPr>
            </w:pPr>
            <w:r w:rsidRPr="0025032A">
              <w:rPr>
                <w:rFonts w:eastAsia="Times New Roman"/>
                <w:kern w:val="0"/>
                <w:sz w:val="20"/>
                <w:szCs w:val="20"/>
              </w:rPr>
              <w:t>6</w:t>
            </w:r>
          </w:p>
        </w:tc>
        <w:tc>
          <w:tcPr>
            <w:tcW w:w="1134" w:type="dxa"/>
            <w:noWrap/>
            <w:vAlign w:val="center"/>
          </w:tcPr>
          <w:p w:rsidR="00AF1E47" w:rsidRPr="0025032A" w:rsidRDefault="00AF1E47" w:rsidP="00AF1E47">
            <w:pPr>
              <w:widowControl/>
              <w:suppressAutoHyphens w:val="0"/>
              <w:ind w:left="-108" w:right="-108"/>
              <w:jc w:val="center"/>
              <w:rPr>
                <w:rFonts w:eastAsia="Times New Roman"/>
                <w:kern w:val="0"/>
                <w:sz w:val="20"/>
                <w:szCs w:val="20"/>
              </w:rPr>
            </w:pPr>
            <w:r w:rsidRPr="0025032A">
              <w:rPr>
                <w:rFonts w:eastAsia="Times New Roman"/>
                <w:kern w:val="0"/>
                <w:sz w:val="20"/>
                <w:szCs w:val="20"/>
              </w:rPr>
              <w:t>7</w:t>
            </w:r>
          </w:p>
        </w:tc>
        <w:tc>
          <w:tcPr>
            <w:tcW w:w="1134" w:type="dxa"/>
            <w:noWrap/>
            <w:vAlign w:val="center"/>
          </w:tcPr>
          <w:p w:rsidR="00AF1E47" w:rsidRPr="0025032A" w:rsidRDefault="00AF1E47" w:rsidP="00AF1E47">
            <w:pPr>
              <w:widowControl/>
              <w:suppressAutoHyphens w:val="0"/>
              <w:ind w:left="-108" w:right="-108"/>
              <w:jc w:val="center"/>
              <w:rPr>
                <w:rFonts w:eastAsia="Times New Roman"/>
                <w:kern w:val="0"/>
                <w:sz w:val="20"/>
                <w:szCs w:val="20"/>
              </w:rPr>
            </w:pPr>
            <w:r w:rsidRPr="0025032A">
              <w:rPr>
                <w:rFonts w:eastAsia="Times New Roman"/>
                <w:kern w:val="0"/>
                <w:sz w:val="20"/>
                <w:szCs w:val="20"/>
              </w:rPr>
              <w:t>8</w:t>
            </w:r>
          </w:p>
        </w:tc>
        <w:tc>
          <w:tcPr>
            <w:tcW w:w="1134" w:type="dxa"/>
            <w:vAlign w:val="center"/>
          </w:tcPr>
          <w:p w:rsidR="00AF1E47" w:rsidRPr="0025032A" w:rsidRDefault="00AF1E47" w:rsidP="00AF1E47">
            <w:pPr>
              <w:widowControl/>
              <w:suppressAutoHyphens w:val="0"/>
              <w:ind w:left="-108"/>
              <w:jc w:val="center"/>
              <w:rPr>
                <w:rFonts w:eastAsia="Times New Roman"/>
                <w:kern w:val="0"/>
                <w:sz w:val="20"/>
                <w:szCs w:val="20"/>
              </w:rPr>
            </w:pPr>
            <w:r w:rsidRPr="0025032A">
              <w:rPr>
                <w:rFonts w:eastAsia="Times New Roman"/>
                <w:kern w:val="0"/>
                <w:sz w:val="20"/>
                <w:szCs w:val="20"/>
              </w:rPr>
              <w:t>9</w:t>
            </w:r>
          </w:p>
        </w:tc>
        <w:tc>
          <w:tcPr>
            <w:tcW w:w="1134" w:type="dxa"/>
            <w:vAlign w:val="center"/>
          </w:tcPr>
          <w:p w:rsidR="00AF1E47" w:rsidRPr="0025032A" w:rsidRDefault="00AF1E47" w:rsidP="00AF1E47">
            <w:pPr>
              <w:widowControl/>
              <w:suppressAutoHyphens w:val="0"/>
              <w:jc w:val="center"/>
              <w:rPr>
                <w:rFonts w:eastAsia="Times New Roman"/>
                <w:kern w:val="0"/>
                <w:sz w:val="20"/>
                <w:szCs w:val="20"/>
              </w:rPr>
            </w:pPr>
            <w:r w:rsidRPr="0025032A">
              <w:rPr>
                <w:rFonts w:eastAsia="Times New Roman"/>
                <w:kern w:val="0"/>
                <w:sz w:val="20"/>
                <w:szCs w:val="20"/>
              </w:rPr>
              <w:t>10</w:t>
            </w:r>
          </w:p>
        </w:tc>
        <w:tc>
          <w:tcPr>
            <w:tcW w:w="1701" w:type="dxa"/>
            <w:vAlign w:val="center"/>
          </w:tcPr>
          <w:p w:rsidR="00AF1E47" w:rsidRPr="0025032A" w:rsidRDefault="00AF1E47" w:rsidP="00AF1E47">
            <w:pPr>
              <w:widowControl/>
              <w:suppressAutoHyphens w:val="0"/>
              <w:jc w:val="center"/>
              <w:rPr>
                <w:rFonts w:eastAsia="Times New Roman"/>
                <w:kern w:val="0"/>
                <w:sz w:val="20"/>
                <w:szCs w:val="20"/>
              </w:rPr>
            </w:pPr>
            <w:r w:rsidRPr="0025032A">
              <w:rPr>
                <w:rFonts w:eastAsia="Times New Roman"/>
                <w:kern w:val="0"/>
                <w:sz w:val="20"/>
                <w:szCs w:val="20"/>
              </w:rPr>
              <w:t>11</w:t>
            </w:r>
          </w:p>
        </w:tc>
      </w:tr>
      <w:tr w:rsidR="008E4F75" w:rsidRPr="0025032A" w:rsidTr="00C45645">
        <w:trPr>
          <w:trHeight w:val="409"/>
        </w:trPr>
        <w:tc>
          <w:tcPr>
            <w:tcW w:w="4820" w:type="dxa"/>
            <w:vMerge w:val="restart"/>
            <w:vAlign w:val="center"/>
          </w:tcPr>
          <w:p w:rsidR="008E4F75" w:rsidRPr="0025032A" w:rsidRDefault="008E4F75" w:rsidP="00AF1E47">
            <w:pPr>
              <w:widowControl/>
              <w:suppressAutoHyphens w:val="0"/>
              <w:jc w:val="center"/>
              <w:rPr>
                <w:rFonts w:eastAsia="Times New Roman"/>
                <w:kern w:val="0"/>
                <w:sz w:val="20"/>
                <w:szCs w:val="20"/>
              </w:rPr>
            </w:pPr>
          </w:p>
        </w:tc>
        <w:tc>
          <w:tcPr>
            <w:tcW w:w="1417" w:type="dxa"/>
            <w:vMerge w:val="restart"/>
            <w:vAlign w:val="center"/>
          </w:tcPr>
          <w:p w:rsidR="008E4F75" w:rsidRPr="0025032A" w:rsidRDefault="008E4F75" w:rsidP="00AF1E47">
            <w:pPr>
              <w:widowControl/>
              <w:suppressAutoHyphens w:val="0"/>
              <w:jc w:val="center"/>
              <w:rPr>
                <w:rFonts w:eastAsia="Times New Roman"/>
                <w:kern w:val="0"/>
                <w:sz w:val="20"/>
                <w:szCs w:val="20"/>
              </w:rPr>
            </w:pPr>
          </w:p>
        </w:tc>
        <w:tc>
          <w:tcPr>
            <w:tcW w:w="709" w:type="dxa"/>
            <w:vMerge w:val="restart"/>
            <w:vAlign w:val="center"/>
          </w:tcPr>
          <w:p w:rsidR="008E4F75" w:rsidRPr="0025032A" w:rsidRDefault="008E4F75" w:rsidP="00AF1E47">
            <w:pPr>
              <w:widowControl/>
              <w:suppressAutoHyphens w:val="0"/>
              <w:ind w:left="-108" w:right="-108"/>
              <w:jc w:val="center"/>
              <w:rPr>
                <w:rFonts w:eastAsia="Times New Roman"/>
                <w:kern w:val="0"/>
                <w:sz w:val="20"/>
                <w:szCs w:val="20"/>
              </w:rPr>
            </w:pPr>
          </w:p>
        </w:tc>
        <w:tc>
          <w:tcPr>
            <w:tcW w:w="709" w:type="dxa"/>
            <w:vAlign w:val="center"/>
          </w:tcPr>
          <w:p w:rsidR="008E4F75" w:rsidRPr="0025032A" w:rsidRDefault="008E4F75" w:rsidP="00AF1E47">
            <w:pPr>
              <w:jc w:val="center"/>
              <w:rPr>
                <w:rFonts w:eastAsia="Times New Roman"/>
                <w:kern w:val="0"/>
                <w:sz w:val="20"/>
                <w:szCs w:val="20"/>
              </w:rPr>
            </w:pPr>
            <w:r w:rsidRPr="0025032A">
              <w:rPr>
                <w:rFonts w:eastAsia="Times New Roman"/>
                <w:kern w:val="0"/>
                <w:sz w:val="20"/>
                <w:szCs w:val="20"/>
              </w:rPr>
              <w:t>0505</w:t>
            </w:r>
          </w:p>
        </w:tc>
        <w:tc>
          <w:tcPr>
            <w:tcW w:w="1417" w:type="dxa"/>
            <w:vAlign w:val="center"/>
          </w:tcPr>
          <w:p w:rsidR="008E4F75" w:rsidRPr="0025032A" w:rsidRDefault="008E4F75" w:rsidP="00AF1E47">
            <w:pPr>
              <w:jc w:val="center"/>
              <w:rPr>
                <w:rFonts w:eastAsia="Times New Roman"/>
                <w:kern w:val="0"/>
                <w:sz w:val="20"/>
                <w:szCs w:val="20"/>
              </w:rPr>
            </w:pPr>
            <w:r w:rsidRPr="0025032A">
              <w:rPr>
                <w:rFonts w:eastAsia="Times New Roman"/>
                <w:kern w:val="0"/>
                <w:sz w:val="20"/>
                <w:szCs w:val="20"/>
              </w:rPr>
              <w:t>0340080610</w:t>
            </w:r>
          </w:p>
        </w:tc>
        <w:tc>
          <w:tcPr>
            <w:tcW w:w="709" w:type="dxa"/>
            <w:vAlign w:val="center"/>
          </w:tcPr>
          <w:p w:rsidR="008E4F75" w:rsidRPr="0025032A" w:rsidRDefault="008E4F75" w:rsidP="00AF1E47">
            <w:pPr>
              <w:jc w:val="center"/>
              <w:rPr>
                <w:rFonts w:eastAsia="Times New Roman"/>
                <w:kern w:val="0"/>
                <w:sz w:val="20"/>
                <w:szCs w:val="20"/>
              </w:rPr>
            </w:pPr>
            <w:r w:rsidRPr="0025032A">
              <w:rPr>
                <w:rFonts w:eastAsia="Times New Roman"/>
                <w:kern w:val="0"/>
                <w:sz w:val="20"/>
                <w:szCs w:val="20"/>
              </w:rPr>
              <w:t>321</w:t>
            </w:r>
          </w:p>
        </w:tc>
        <w:tc>
          <w:tcPr>
            <w:tcW w:w="1134" w:type="dxa"/>
            <w:noWrap/>
            <w:vAlign w:val="center"/>
          </w:tcPr>
          <w:p w:rsidR="008E4F75" w:rsidRPr="0025032A" w:rsidRDefault="008E4F75" w:rsidP="00AF1E47">
            <w:pPr>
              <w:ind w:right="-108" w:hanging="108"/>
              <w:jc w:val="center"/>
              <w:rPr>
                <w:rFonts w:eastAsia="Times New Roman"/>
                <w:kern w:val="0"/>
                <w:sz w:val="20"/>
                <w:szCs w:val="20"/>
              </w:rPr>
            </w:pPr>
            <w:r w:rsidRPr="0025032A">
              <w:rPr>
                <w:rFonts w:eastAsia="Times New Roman"/>
                <w:kern w:val="0"/>
                <w:sz w:val="20"/>
                <w:szCs w:val="20"/>
              </w:rPr>
              <w:t>49,44</w:t>
            </w:r>
          </w:p>
        </w:tc>
        <w:tc>
          <w:tcPr>
            <w:tcW w:w="1134" w:type="dxa"/>
            <w:noWrap/>
            <w:vAlign w:val="center"/>
          </w:tcPr>
          <w:p w:rsidR="008E4F75" w:rsidRPr="0025032A" w:rsidRDefault="008E4F75" w:rsidP="00AF1E47">
            <w:pPr>
              <w:ind w:right="-108" w:hanging="108"/>
              <w:jc w:val="center"/>
              <w:rPr>
                <w:rFonts w:eastAsia="Times New Roman"/>
                <w:kern w:val="0"/>
                <w:sz w:val="20"/>
                <w:szCs w:val="20"/>
              </w:rPr>
            </w:pPr>
            <w:r w:rsidRPr="0025032A">
              <w:rPr>
                <w:rFonts w:eastAsia="Times New Roman"/>
                <w:kern w:val="0"/>
                <w:sz w:val="20"/>
                <w:szCs w:val="20"/>
              </w:rPr>
              <w:t>0,00</w:t>
            </w:r>
          </w:p>
        </w:tc>
        <w:tc>
          <w:tcPr>
            <w:tcW w:w="1134" w:type="dxa"/>
            <w:vAlign w:val="center"/>
          </w:tcPr>
          <w:p w:rsidR="008E4F75" w:rsidRPr="0025032A" w:rsidRDefault="008E4F75" w:rsidP="00AF1E47">
            <w:pPr>
              <w:jc w:val="center"/>
              <w:rPr>
                <w:rFonts w:eastAsia="Times New Roman"/>
                <w:kern w:val="0"/>
                <w:sz w:val="20"/>
                <w:szCs w:val="20"/>
              </w:rPr>
            </w:pPr>
            <w:r w:rsidRPr="0025032A">
              <w:rPr>
                <w:rFonts w:eastAsia="Times New Roman"/>
                <w:kern w:val="0"/>
                <w:sz w:val="20"/>
                <w:szCs w:val="20"/>
              </w:rPr>
              <w:t>0,00</w:t>
            </w:r>
          </w:p>
        </w:tc>
        <w:tc>
          <w:tcPr>
            <w:tcW w:w="1134" w:type="dxa"/>
            <w:vAlign w:val="center"/>
          </w:tcPr>
          <w:p w:rsidR="008E4F75" w:rsidRPr="0025032A" w:rsidRDefault="009410A6" w:rsidP="00AF1E47">
            <w:pPr>
              <w:widowControl/>
              <w:suppressAutoHyphens w:val="0"/>
              <w:jc w:val="center"/>
              <w:rPr>
                <w:rFonts w:eastAsia="Times New Roman"/>
                <w:kern w:val="0"/>
                <w:sz w:val="20"/>
                <w:szCs w:val="20"/>
              </w:rPr>
            </w:pPr>
            <w:r w:rsidRPr="0025032A">
              <w:rPr>
                <w:rFonts w:eastAsia="Times New Roman"/>
                <w:kern w:val="0"/>
                <w:sz w:val="20"/>
                <w:szCs w:val="20"/>
              </w:rPr>
              <w:t>49,44</w:t>
            </w:r>
          </w:p>
        </w:tc>
        <w:tc>
          <w:tcPr>
            <w:tcW w:w="1701" w:type="dxa"/>
            <w:vMerge w:val="restart"/>
            <w:vAlign w:val="center"/>
          </w:tcPr>
          <w:p w:rsidR="008E4F75" w:rsidRPr="0025032A" w:rsidRDefault="008E4F75" w:rsidP="00AF1E47">
            <w:pPr>
              <w:widowControl/>
              <w:suppressAutoHyphens w:val="0"/>
              <w:jc w:val="center"/>
              <w:rPr>
                <w:rFonts w:eastAsia="Times New Roman"/>
                <w:kern w:val="0"/>
                <w:sz w:val="20"/>
                <w:szCs w:val="20"/>
              </w:rPr>
            </w:pPr>
          </w:p>
        </w:tc>
      </w:tr>
      <w:tr w:rsidR="00D6271E" w:rsidRPr="0025032A" w:rsidTr="00C45645">
        <w:trPr>
          <w:trHeight w:val="409"/>
        </w:trPr>
        <w:tc>
          <w:tcPr>
            <w:tcW w:w="4820" w:type="dxa"/>
            <w:vMerge/>
            <w:vAlign w:val="center"/>
          </w:tcPr>
          <w:p w:rsidR="00D6271E" w:rsidRPr="0025032A" w:rsidRDefault="00D6271E" w:rsidP="00D6271E">
            <w:pPr>
              <w:widowControl/>
              <w:suppressAutoHyphens w:val="0"/>
              <w:jc w:val="center"/>
              <w:rPr>
                <w:rFonts w:eastAsia="Times New Roman"/>
                <w:kern w:val="0"/>
                <w:sz w:val="20"/>
                <w:szCs w:val="20"/>
              </w:rPr>
            </w:pPr>
          </w:p>
        </w:tc>
        <w:tc>
          <w:tcPr>
            <w:tcW w:w="1417" w:type="dxa"/>
            <w:vMerge/>
            <w:vAlign w:val="center"/>
          </w:tcPr>
          <w:p w:rsidR="00D6271E" w:rsidRPr="0025032A" w:rsidRDefault="00D6271E" w:rsidP="00D6271E">
            <w:pPr>
              <w:widowControl/>
              <w:suppressAutoHyphens w:val="0"/>
              <w:jc w:val="center"/>
              <w:rPr>
                <w:rFonts w:eastAsia="Times New Roman"/>
                <w:kern w:val="0"/>
                <w:sz w:val="20"/>
                <w:szCs w:val="20"/>
              </w:rPr>
            </w:pPr>
          </w:p>
        </w:tc>
        <w:tc>
          <w:tcPr>
            <w:tcW w:w="709" w:type="dxa"/>
            <w:vMerge/>
            <w:vAlign w:val="center"/>
          </w:tcPr>
          <w:p w:rsidR="00D6271E" w:rsidRPr="0025032A" w:rsidRDefault="00D6271E" w:rsidP="00D6271E">
            <w:pPr>
              <w:widowControl/>
              <w:suppressAutoHyphens w:val="0"/>
              <w:ind w:left="-108" w:right="-108"/>
              <w:jc w:val="center"/>
              <w:rPr>
                <w:rFonts w:eastAsia="Times New Roman"/>
                <w:kern w:val="0"/>
                <w:sz w:val="20"/>
                <w:szCs w:val="20"/>
              </w:rPr>
            </w:pPr>
          </w:p>
        </w:tc>
        <w:tc>
          <w:tcPr>
            <w:tcW w:w="709" w:type="dxa"/>
            <w:vAlign w:val="center"/>
          </w:tcPr>
          <w:p w:rsidR="00D6271E" w:rsidRPr="0025032A" w:rsidRDefault="00D6271E" w:rsidP="00D6271E">
            <w:pPr>
              <w:jc w:val="center"/>
              <w:rPr>
                <w:rFonts w:eastAsia="Times New Roman"/>
                <w:kern w:val="0"/>
                <w:sz w:val="20"/>
                <w:szCs w:val="20"/>
              </w:rPr>
            </w:pPr>
            <w:r w:rsidRPr="0025032A">
              <w:rPr>
                <w:rFonts w:eastAsia="Times New Roman"/>
                <w:kern w:val="0"/>
                <w:sz w:val="20"/>
                <w:szCs w:val="20"/>
              </w:rPr>
              <w:t>0505</w:t>
            </w:r>
          </w:p>
        </w:tc>
        <w:tc>
          <w:tcPr>
            <w:tcW w:w="1417" w:type="dxa"/>
            <w:vAlign w:val="center"/>
          </w:tcPr>
          <w:p w:rsidR="00D6271E" w:rsidRPr="0025032A" w:rsidRDefault="00D6271E" w:rsidP="00D6271E">
            <w:pPr>
              <w:jc w:val="center"/>
              <w:rPr>
                <w:rFonts w:eastAsia="Times New Roman"/>
                <w:kern w:val="0"/>
                <w:sz w:val="20"/>
                <w:szCs w:val="20"/>
              </w:rPr>
            </w:pPr>
            <w:r w:rsidRPr="0025032A">
              <w:rPr>
                <w:rFonts w:eastAsia="Times New Roman"/>
                <w:kern w:val="0"/>
                <w:sz w:val="20"/>
                <w:szCs w:val="20"/>
              </w:rPr>
              <w:t>0340080610</w:t>
            </w:r>
          </w:p>
        </w:tc>
        <w:tc>
          <w:tcPr>
            <w:tcW w:w="709" w:type="dxa"/>
            <w:vAlign w:val="center"/>
          </w:tcPr>
          <w:p w:rsidR="00D6271E" w:rsidRPr="0025032A" w:rsidRDefault="00D6271E" w:rsidP="00D6271E">
            <w:pPr>
              <w:jc w:val="center"/>
              <w:rPr>
                <w:rFonts w:eastAsia="Times New Roman"/>
                <w:kern w:val="0"/>
                <w:sz w:val="20"/>
                <w:szCs w:val="20"/>
              </w:rPr>
            </w:pPr>
            <w:r w:rsidRPr="0025032A">
              <w:rPr>
                <w:rFonts w:eastAsia="Times New Roman"/>
                <w:kern w:val="0"/>
                <w:sz w:val="20"/>
                <w:szCs w:val="20"/>
              </w:rPr>
              <w:t>852</w:t>
            </w:r>
          </w:p>
        </w:tc>
        <w:tc>
          <w:tcPr>
            <w:tcW w:w="1134" w:type="dxa"/>
            <w:noWrap/>
            <w:vAlign w:val="center"/>
          </w:tcPr>
          <w:p w:rsidR="00D6271E" w:rsidRPr="0025032A" w:rsidRDefault="00D6271E" w:rsidP="00D6271E">
            <w:pPr>
              <w:ind w:right="-108" w:hanging="108"/>
              <w:jc w:val="center"/>
              <w:rPr>
                <w:rFonts w:eastAsia="Times New Roman"/>
                <w:kern w:val="0"/>
                <w:sz w:val="20"/>
                <w:szCs w:val="20"/>
              </w:rPr>
            </w:pPr>
            <w:r w:rsidRPr="0025032A">
              <w:rPr>
                <w:rFonts w:eastAsia="Times New Roman"/>
                <w:kern w:val="0"/>
                <w:sz w:val="20"/>
                <w:szCs w:val="20"/>
              </w:rPr>
              <w:t>0,00</w:t>
            </w:r>
          </w:p>
        </w:tc>
        <w:tc>
          <w:tcPr>
            <w:tcW w:w="1134" w:type="dxa"/>
            <w:noWrap/>
            <w:vAlign w:val="center"/>
          </w:tcPr>
          <w:p w:rsidR="00D6271E" w:rsidRPr="0025032A" w:rsidRDefault="00D6271E" w:rsidP="00D6271E">
            <w:pPr>
              <w:ind w:right="-108" w:hanging="108"/>
              <w:jc w:val="center"/>
              <w:rPr>
                <w:rFonts w:eastAsia="Times New Roman"/>
                <w:kern w:val="0"/>
                <w:sz w:val="20"/>
                <w:szCs w:val="20"/>
              </w:rPr>
            </w:pPr>
            <w:r w:rsidRPr="0025032A">
              <w:rPr>
                <w:rFonts w:eastAsia="Times New Roman"/>
                <w:kern w:val="0"/>
                <w:sz w:val="20"/>
                <w:szCs w:val="20"/>
              </w:rPr>
              <w:t>28,51</w:t>
            </w:r>
          </w:p>
        </w:tc>
        <w:tc>
          <w:tcPr>
            <w:tcW w:w="1134" w:type="dxa"/>
            <w:vAlign w:val="center"/>
          </w:tcPr>
          <w:p w:rsidR="00D6271E" w:rsidRPr="0025032A" w:rsidRDefault="00D6271E" w:rsidP="00D6271E">
            <w:pPr>
              <w:jc w:val="center"/>
              <w:rPr>
                <w:rFonts w:eastAsia="Times New Roman"/>
                <w:kern w:val="0"/>
                <w:sz w:val="20"/>
                <w:szCs w:val="20"/>
              </w:rPr>
            </w:pPr>
            <w:r w:rsidRPr="0025032A">
              <w:rPr>
                <w:rFonts w:eastAsia="Times New Roman"/>
                <w:kern w:val="0"/>
                <w:sz w:val="20"/>
                <w:szCs w:val="20"/>
              </w:rPr>
              <w:t>28,51</w:t>
            </w:r>
          </w:p>
        </w:tc>
        <w:tc>
          <w:tcPr>
            <w:tcW w:w="1134" w:type="dxa"/>
            <w:vAlign w:val="center"/>
          </w:tcPr>
          <w:p w:rsidR="00D6271E" w:rsidRPr="0025032A" w:rsidRDefault="009410A6" w:rsidP="00D6271E">
            <w:pPr>
              <w:widowControl/>
              <w:suppressAutoHyphens w:val="0"/>
              <w:jc w:val="center"/>
              <w:rPr>
                <w:rFonts w:eastAsia="Times New Roman"/>
                <w:kern w:val="0"/>
                <w:sz w:val="20"/>
                <w:szCs w:val="20"/>
              </w:rPr>
            </w:pPr>
            <w:r w:rsidRPr="0025032A">
              <w:rPr>
                <w:rFonts w:eastAsia="Times New Roman"/>
                <w:kern w:val="0"/>
                <w:sz w:val="20"/>
                <w:szCs w:val="20"/>
              </w:rPr>
              <w:t>57,02</w:t>
            </w:r>
          </w:p>
        </w:tc>
        <w:tc>
          <w:tcPr>
            <w:tcW w:w="1701" w:type="dxa"/>
            <w:vMerge/>
            <w:vAlign w:val="center"/>
          </w:tcPr>
          <w:p w:rsidR="00D6271E" w:rsidRPr="0025032A" w:rsidRDefault="00D6271E" w:rsidP="00D6271E">
            <w:pPr>
              <w:widowControl/>
              <w:suppressAutoHyphens w:val="0"/>
              <w:jc w:val="center"/>
              <w:rPr>
                <w:rFonts w:eastAsia="Times New Roman"/>
                <w:kern w:val="0"/>
                <w:sz w:val="20"/>
                <w:szCs w:val="20"/>
              </w:rPr>
            </w:pPr>
          </w:p>
        </w:tc>
      </w:tr>
      <w:tr w:rsidR="00D6271E" w:rsidRPr="0025032A" w:rsidTr="00C45645">
        <w:trPr>
          <w:trHeight w:val="409"/>
        </w:trPr>
        <w:tc>
          <w:tcPr>
            <w:tcW w:w="4820" w:type="dxa"/>
            <w:vMerge/>
            <w:vAlign w:val="center"/>
          </w:tcPr>
          <w:p w:rsidR="00D6271E" w:rsidRPr="0025032A" w:rsidRDefault="00D6271E" w:rsidP="00D6271E">
            <w:pPr>
              <w:widowControl/>
              <w:suppressAutoHyphens w:val="0"/>
              <w:jc w:val="center"/>
              <w:rPr>
                <w:rFonts w:eastAsia="Times New Roman"/>
                <w:kern w:val="0"/>
                <w:sz w:val="20"/>
                <w:szCs w:val="20"/>
              </w:rPr>
            </w:pPr>
          </w:p>
        </w:tc>
        <w:tc>
          <w:tcPr>
            <w:tcW w:w="1417" w:type="dxa"/>
            <w:vMerge/>
            <w:vAlign w:val="center"/>
          </w:tcPr>
          <w:p w:rsidR="00D6271E" w:rsidRPr="0025032A" w:rsidRDefault="00D6271E" w:rsidP="00D6271E">
            <w:pPr>
              <w:widowControl/>
              <w:suppressAutoHyphens w:val="0"/>
              <w:jc w:val="center"/>
              <w:rPr>
                <w:rFonts w:eastAsia="Times New Roman"/>
                <w:kern w:val="0"/>
                <w:sz w:val="20"/>
                <w:szCs w:val="20"/>
              </w:rPr>
            </w:pPr>
          </w:p>
        </w:tc>
        <w:tc>
          <w:tcPr>
            <w:tcW w:w="709" w:type="dxa"/>
            <w:vMerge/>
            <w:vAlign w:val="center"/>
          </w:tcPr>
          <w:p w:rsidR="00D6271E" w:rsidRPr="0025032A" w:rsidRDefault="00D6271E" w:rsidP="00D6271E">
            <w:pPr>
              <w:widowControl/>
              <w:suppressAutoHyphens w:val="0"/>
              <w:ind w:left="-108" w:right="-108"/>
              <w:jc w:val="center"/>
              <w:rPr>
                <w:rFonts w:eastAsia="Times New Roman"/>
                <w:kern w:val="0"/>
                <w:sz w:val="20"/>
                <w:szCs w:val="20"/>
              </w:rPr>
            </w:pPr>
          </w:p>
        </w:tc>
        <w:tc>
          <w:tcPr>
            <w:tcW w:w="709" w:type="dxa"/>
            <w:vAlign w:val="center"/>
          </w:tcPr>
          <w:p w:rsidR="00D6271E" w:rsidRPr="0025032A" w:rsidRDefault="00D6271E" w:rsidP="00D6271E">
            <w:pPr>
              <w:jc w:val="center"/>
              <w:rPr>
                <w:rFonts w:eastAsia="Times New Roman"/>
                <w:kern w:val="0"/>
                <w:sz w:val="20"/>
                <w:szCs w:val="20"/>
              </w:rPr>
            </w:pPr>
            <w:r w:rsidRPr="0025032A">
              <w:rPr>
                <w:rFonts w:eastAsia="Times New Roman"/>
                <w:kern w:val="0"/>
                <w:sz w:val="20"/>
                <w:szCs w:val="20"/>
              </w:rPr>
              <w:t>0505</w:t>
            </w:r>
          </w:p>
        </w:tc>
        <w:tc>
          <w:tcPr>
            <w:tcW w:w="1417" w:type="dxa"/>
            <w:vAlign w:val="center"/>
          </w:tcPr>
          <w:p w:rsidR="00D6271E" w:rsidRPr="0025032A" w:rsidRDefault="00D6271E" w:rsidP="00D6271E">
            <w:pPr>
              <w:jc w:val="center"/>
              <w:rPr>
                <w:rFonts w:eastAsia="Times New Roman"/>
                <w:kern w:val="0"/>
                <w:sz w:val="20"/>
                <w:szCs w:val="20"/>
              </w:rPr>
            </w:pPr>
            <w:r w:rsidRPr="0025032A">
              <w:rPr>
                <w:rFonts w:eastAsia="Times New Roman"/>
                <w:kern w:val="0"/>
                <w:sz w:val="20"/>
                <w:szCs w:val="20"/>
              </w:rPr>
              <w:t>0340080610</w:t>
            </w:r>
          </w:p>
        </w:tc>
        <w:tc>
          <w:tcPr>
            <w:tcW w:w="709" w:type="dxa"/>
            <w:vAlign w:val="center"/>
          </w:tcPr>
          <w:p w:rsidR="00D6271E" w:rsidRPr="0025032A" w:rsidRDefault="00D6271E" w:rsidP="00D6271E">
            <w:pPr>
              <w:jc w:val="center"/>
              <w:rPr>
                <w:rFonts w:eastAsia="Times New Roman"/>
                <w:kern w:val="0"/>
                <w:sz w:val="20"/>
                <w:szCs w:val="20"/>
              </w:rPr>
            </w:pPr>
            <w:r w:rsidRPr="0025032A">
              <w:rPr>
                <w:rFonts w:eastAsia="Times New Roman"/>
                <w:kern w:val="0"/>
                <w:sz w:val="20"/>
                <w:szCs w:val="20"/>
              </w:rPr>
              <w:t>853</w:t>
            </w:r>
          </w:p>
        </w:tc>
        <w:tc>
          <w:tcPr>
            <w:tcW w:w="1134" w:type="dxa"/>
            <w:noWrap/>
            <w:vAlign w:val="center"/>
          </w:tcPr>
          <w:p w:rsidR="00D6271E" w:rsidRPr="0025032A" w:rsidRDefault="00D6271E" w:rsidP="00D6271E">
            <w:pPr>
              <w:ind w:right="-108" w:hanging="108"/>
              <w:jc w:val="center"/>
              <w:rPr>
                <w:rFonts w:eastAsia="Times New Roman"/>
                <w:kern w:val="0"/>
                <w:sz w:val="20"/>
                <w:szCs w:val="20"/>
              </w:rPr>
            </w:pPr>
            <w:r w:rsidRPr="0025032A">
              <w:rPr>
                <w:rFonts w:eastAsia="Times New Roman"/>
                <w:kern w:val="0"/>
                <w:sz w:val="20"/>
                <w:szCs w:val="20"/>
              </w:rPr>
              <w:t>56,51</w:t>
            </w:r>
          </w:p>
        </w:tc>
        <w:tc>
          <w:tcPr>
            <w:tcW w:w="1134" w:type="dxa"/>
            <w:noWrap/>
            <w:vAlign w:val="center"/>
          </w:tcPr>
          <w:p w:rsidR="00D6271E" w:rsidRPr="0025032A" w:rsidRDefault="00D6271E" w:rsidP="00D6271E">
            <w:pPr>
              <w:ind w:right="-108" w:hanging="108"/>
              <w:jc w:val="center"/>
              <w:rPr>
                <w:rFonts w:eastAsia="Times New Roman"/>
                <w:kern w:val="0"/>
                <w:sz w:val="20"/>
                <w:szCs w:val="20"/>
              </w:rPr>
            </w:pPr>
            <w:r w:rsidRPr="0025032A">
              <w:rPr>
                <w:rFonts w:eastAsia="Times New Roman"/>
                <w:kern w:val="0"/>
                <w:sz w:val="20"/>
                <w:szCs w:val="20"/>
              </w:rPr>
              <w:t>52,00</w:t>
            </w:r>
          </w:p>
        </w:tc>
        <w:tc>
          <w:tcPr>
            <w:tcW w:w="1134" w:type="dxa"/>
            <w:vAlign w:val="center"/>
          </w:tcPr>
          <w:p w:rsidR="00D6271E" w:rsidRPr="0025032A" w:rsidRDefault="00D6271E" w:rsidP="00D6271E">
            <w:pPr>
              <w:jc w:val="center"/>
              <w:rPr>
                <w:rFonts w:eastAsia="Times New Roman"/>
                <w:kern w:val="0"/>
                <w:sz w:val="20"/>
                <w:szCs w:val="20"/>
              </w:rPr>
            </w:pPr>
            <w:r w:rsidRPr="0025032A">
              <w:rPr>
                <w:rFonts w:eastAsia="Times New Roman"/>
                <w:kern w:val="0"/>
                <w:sz w:val="20"/>
                <w:szCs w:val="20"/>
              </w:rPr>
              <w:t>52,00</w:t>
            </w:r>
          </w:p>
        </w:tc>
        <w:tc>
          <w:tcPr>
            <w:tcW w:w="1134" w:type="dxa"/>
            <w:vAlign w:val="center"/>
          </w:tcPr>
          <w:p w:rsidR="00D6271E" w:rsidRPr="0025032A" w:rsidRDefault="009410A6" w:rsidP="00D6271E">
            <w:pPr>
              <w:widowControl/>
              <w:suppressAutoHyphens w:val="0"/>
              <w:jc w:val="center"/>
              <w:rPr>
                <w:rFonts w:eastAsia="Times New Roman"/>
                <w:kern w:val="0"/>
                <w:sz w:val="20"/>
                <w:szCs w:val="20"/>
              </w:rPr>
            </w:pPr>
            <w:r w:rsidRPr="0025032A">
              <w:rPr>
                <w:rFonts w:eastAsia="Times New Roman"/>
                <w:kern w:val="0"/>
                <w:sz w:val="20"/>
                <w:szCs w:val="20"/>
              </w:rPr>
              <w:t>160,51</w:t>
            </w:r>
          </w:p>
        </w:tc>
        <w:tc>
          <w:tcPr>
            <w:tcW w:w="1701" w:type="dxa"/>
            <w:vMerge/>
            <w:vAlign w:val="center"/>
          </w:tcPr>
          <w:p w:rsidR="00D6271E" w:rsidRPr="0025032A" w:rsidRDefault="00D6271E" w:rsidP="00D6271E">
            <w:pPr>
              <w:widowControl/>
              <w:suppressAutoHyphens w:val="0"/>
              <w:jc w:val="center"/>
              <w:rPr>
                <w:rFonts w:eastAsia="Times New Roman"/>
                <w:kern w:val="0"/>
                <w:sz w:val="20"/>
                <w:szCs w:val="20"/>
              </w:rPr>
            </w:pPr>
          </w:p>
        </w:tc>
      </w:tr>
      <w:tr w:rsidR="00D6271E" w:rsidRPr="0025032A" w:rsidTr="00C45645">
        <w:trPr>
          <w:trHeight w:val="409"/>
        </w:trPr>
        <w:tc>
          <w:tcPr>
            <w:tcW w:w="4820" w:type="dxa"/>
            <w:vMerge w:val="restart"/>
            <w:vAlign w:val="center"/>
          </w:tcPr>
          <w:p w:rsidR="00D6271E" w:rsidRPr="0025032A" w:rsidRDefault="00D6271E" w:rsidP="00D6271E">
            <w:pPr>
              <w:widowControl/>
              <w:suppressAutoHyphens w:val="0"/>
              <w:rPr>
                <w:rFonts w:eastAsia="Times New Roman"/>
                <w:kern w:val="0"/>
                <w:sz w:val="20"/>
                <w:szCs w:val="20"/>
              </w:rPr>
            </w:pPr>
            <w:r w:rsidRPr="0025032A">
              <w:rPr>
                <w:rFonts w:eastAsia="Times New Roman"/>
                <w:kern w:val="0"/>
                <w:sz w:val="20"/>
                <w:szCs w:val="20"/>
              </w:rPr>
              <w:t>Выполнение функций казенными учреждениями (расходы за счет доходов от приносящей доход деятельности)</w:t>
            </w:r>
          </w:p>
          <w:p w:rsidR="00D6271E" w:rsidRPr="0025032A" w:rsidRDefault="00D6271E" w:rsidP="00D6271E">
            <w:pPr>
              <w:widowControl/>
              <w:suppressAutoHyphens w:val="0"/>
              <w:rPr>
                <w:rFonts w:eastAsia="Times New Roman"/>
                <w:kern w:val="0"/>
                <w:sz w:val="20"/>
                <w:szCs w:val="20"/>
              </w:rPr>
            </w:pPr>
          </w:p>
        </w:tc>
        <w:tc>
          <w:tcPr>
            <w:tcW w:w="1417" w:type="dxa"/>
            <w:vMerge w:val="restart"/>
            <w:vAlign w:val="center"/>
          </w:tcPr>
          <w:p w:rsidR="00D6271E" w:rsidRPr="0025032A" w:rsidRDefault="00D6271E" w:rsidP="00D6271E">
            <w:pPr>
              <w:ind w:left="-108" w:right="-108"/>
              <w:jc w:val="center"/>
              <w:rPr>
                <w:rFonts w:eastAsia="Times New Roman"/>
                <w:color w:val="000000"/>
                <w:kern w:val="0"/>
                <w:sz w:val="20"/>
                <w:szCs w:val="20"/>
              </w:rPr>
            </w:pPr>
            <w:r w:rsidRPr="0025032A">
              <w:rPr>
                <w:rFonts w:eastAsia="Times New Roman"/>
                <w:color w:val="000000"/>
                <w:kern w:val="0"/>
                <w:sz w:val="20"/>
                <w:szCs w:val="20"/>
              </w:rPr>
              <w:t>Администрация  города Минусинска</w:t>
            </w:r>
          </w:p>
        </w:tc>
        <w:tc>
          <w:tcPr>
            <w:tcW w:w="709" w:type="dxa"/>
            <w:vMerge w:val="restart"/>
            <w:vAlign w:val="center"/>
          </w:tcPr>
          <w:p w:rsidR="00D6271E" w:rsidRPr="0025032A" w:rsidRDefault="00D6271E" w:rsidP="00D6271E">
            <w:pPr>
              <w:widowControl/>
              <w:suppressAutoHyphens w:val="0"/>
              <w:jc w:val="center"/>
              <w:rPr>
                <w:rFonts w:eastAsia="Times New Roman"/>
                <w:kern w:val="0"/>
                <w:sz w:val="20"/>
                <w:szCs w:val="20"/>
              </w:rPr>
            </w:pPr>
            <w:r w:rsidRPr="0025032A">
              <w:rPr>
                <w:rFonts w:eastAsia="Times New Roman"/>
                <w:kern w:val="0"/>
                <w:sz w:val="20"/>
                <w:szCs w:val="20"/>
              </w:rPr>
              <w:t>005</w:t>
            </w:r>
          </w:p>
        </w:tc>
        <w:tc>
          <w:tcPr>
            <w:tcW w:w="709" w:type="dxa"/>
            <w:vAlign w:val="center"/>
          </w:tcPr>
          <w:p w:rsidR="00D6271E" w:rsidRPr="0025032A" w:rsidRDefault="00D6271E" w:rsidP="00D6271E">
            <w:pPr>
              <w:widowControl/>
              <w:suppressAutoHyphens w:val="0"/>
              <w:jc w:val="center"/>
              <w:rPr>
                <w:rFonts w:eastAsia="Times New Roman"/>
                <w:kern w:val="0"/>
                <w:sz w:val="20"/>
                <w:szCs w:val="20"/>
              </w:rPr>
            </w:pPr>
            <w:r w:rsidRPr="0025032A">
              <w:rPr>
                <w:rFonts w:eastAsia="Times New Roman"/>
                <w:kern w:val="0"/>
                <w:sz w:val="20"/>
                <w:szCs w:val="20"/>
              </w:rPr>
              <w:t>0309</w:t>
            </w:r>
          </w:p>
        </w:tc>
        <w:tc>
          <w:tcPr>
            <w:tcW w:w="1417" w:type="dxa"/>
            <w:vAlign w:val="center"/>
          </w:tcPr>
          <w:p w:rsidR="00D6271E" w:rsidRPr="0025032A" w:rsidRDefault="00D6271E" w:rsidP="00D6271E">
            <w:pPr>
              <w:widowControl/>
              <w:suppressAutoHyphens w:val="0"/>
              <w:jc w:val="center"/>
              <w:rPr>
                <w:rFonts w:eastAsia="Times New Roman"/>
                <w:kern w:val="0"/>
                <w:sz w:val="20"/>
                <w:szCs w:val="20"/>
              </w:rPr>
            </w:pPr>
            <w:r w:rsidRPr="0025032A">
              <w:rPr>
                <w:rFonts w:eastAsia="Times New Roman"/>
                <w:kern w:val="0"/>
                <w:sz w:val="20"/>
                <w:szCs w:val="20"/>
              </w:rPr>
              <w:t>0340088100</w:t>
            </w:r>
          </w:p>
        </w:tc>
        <w:tc>
          <w:tcPr>
            <w:tcW w:w="709" w:type="dxa"/>
            <w:vAlign w:val="center"/>
          </w:tcPr>
          <w:p w:rsidR="00D6271E" w:rsidRPr="0025032A" w:rsidRDefault="00D6271E" w:rsidP="00D6271E">
            <w:pPr>
              <w:widowControl/>
              <w:suppressAutoHyphens w:val="0"/>
              <w:jc w:val="center"/>
              <w:rPr>
                <w:rFonts w:eastAsia="Times New Roman"/>
                <w:kern w:val="0"/>
                <w:sz w:val="20"/>
                <w:szCs w:val="20"/>
              </w:rPr>
            </w:pPr>
            <w:r w:rsidRPr="0025032A">
              <w:rPr>
                <w:rFonts w:eastAsia="Times New Roman"/>
                <w:kern w:val="0"/>
                <w:sz w:val="20"/>
                <w:szCs w:val="20"/>
              </w:rPr>
              <w:t>111</w:t>
            </w:r>
          </w:p>
        </w:tc>
        <w:tc>
          <w:tcPr>
            <w:tcW w:w="1134" w:type="dxa"/>
            <w:noWrap/>
            <w:vAlign w:val="center"/>
          </w:tcPr>
          <w:p w:rsidR="00D6271E" w:rsidRPr="0025032A" w:rsidRDefault="00D6271E" w:rsidP="00D6271E">
            <w:pPr>
              <w:widowControl/>
              <w:suppressAutoHyphens w:val="0"/>
              <w:ind w:right="-108" w:hanging="108"/>
              <w:jc w:val="center"/>
              <w:rPr>
                <w:rFonts w:eastAsia="Times New Roman"/>
                <w:kern w:val="0"/>
                <w:sz w:val="20"/>
                <w:szCs w:val="20"/>
              </w:rPr>
            </w:pPr>
            <w:r w:rsidRPr="0025032A">
              <w:rPr>
                <w:rFonts w:eastAsia="Times New Roman"/>
                <w:kern w:val="0"/>
                <w:sz w:val="20"/>
                <w:szCs w:val="20"/>
              </w:rPr>
              <w:t>689,37</w:t>
            </w:r>
          </w:p>
        </w:tc>
        <w:tc>
          <w:tcPr>
            <w:tcW w:w="1134" w:type="dxa"/>
            <w:noWrap/>
            <w:vAlign w:val="center"/>
          </w:tcPr>
          <w:p w:rsidR="00D6271E" w:rsidRPr="0025032A" w:rsidRDefault="00D6271E" w:rsidP="00D6271E">
            <w:pPr>
              <w:widowControl/>
              <w:suppressAutoHyphens w:val="0"/>
              <w:ind w:right="-108" w:hanging="108"/>
              <w:jc w:val="center"/>
              <w:rPr>
                <w:rFonts w:eastAsia="Times New Roman"/>
                <w:kern w:val="0"/>
                <w:sz w:val="20"/>
                <w:szCs w:val="20"/>
              </w:rPr>
            </w:pPr>
            <w:r w:rsidRPr="0025032A">
              <w:rPr>
                <w:rFonts w:eastAsia="Times New Roman"/>
                <w:kern w:val="0"/>
                <w:sz w:val="20"/>
                <w:szCs w:val="20"/>
              </w:rPr>
              <w:t>689,37</w:t>
            </w:r>
          </w:p>
        </w:tc>
        <w:tc>
          <w:tcPr>
            <w:tcW w:w="1134" w:type="dxa"/>
            <w:vAlign w:val="center"/>
          </w:tcPr>
          <w:p w:rsidR="00D6271E" w:rsidRPr="0025032A" w:rsidRDefault="00D6271E" w:rsidP="00D6271E">
            <w:pPr>
              <w:widowControl/>
              <w:suppressAutoHyphens w:val="0"/>
              <w:jc w:val="center"/>
              <w:rPr>
                <w:rFonts w:eastAsia="Times New Roman"/>
                <w:kern w:val="0"/>
                <w:sz w:val="20"/>
                <w:szCs w:val="20"/>
              </w:rPr>
            </w:pPr>
            <w:r w:rsidRPr="0025032A">
              <w:rPr>
                <w:rFonts w:eastAsia="Times New Roman"/>
                <w:kern w:val="0"/>
                <w:sz w:val="20"/>
                <w:szCs w:val="20"/>
              </w:rPr>
              <w:t>689,37</w:t>
            </w:r>
          </w:p>
        </w:tc>
        <w:tc>
          <w:tcPr>
            <w:tcW w:w="1134" w:type="dxa"/>
            <w:vAlign w:val="center"/>
          </w:tcPr>
          <w:p w:rsidR="00D6271E" w:rsidRPr="0025032A" w:rsidRDefault="009410A6" w:rsidP="00D6271E">
            <w:pPr>
              <w:widowControl/>
              <w:suppressAutoHyphens w:val="0"/>
              <w:jc w:val="center"/>
              <w:rPr>
                <w:rFonts w:eastAsia="Times New Roman"/>
                <w:kern w:val="0"/>
                <w:sz w:val="20"/>
                <w:szCs w:val="20"/>
              </w:rPr>
            </w:pPr>
            <w:r w:rsidRPr="0025032A">
              <w:rPr>
                <w:rFonts w:eastAsia="Times New Roman"/>
                <w:kern w:val="0"/>
                <w:sz w:val="20"/>
                <w:szCs w:val="20"/>
              </w:rPr>
              <w:t>2 068,11</w:t>
            </w:r>
          </w:p>
        </w:tc>
        <w:tc>
          <w:tcPr>
            <w:tcW w:w="1701" w:type="dxa"/>
            <w:vMerge w:val="restart"/>
            <w:vAlign w:val="center"/>
          </w:tcPr>
          <w:p w:rsidR="00D6271E" w:rsidRPr="0025032A" w:rsidRDefault="00D6271E" w:rsidP="00D6271E">
            <w:pPr>
              <w:widowControl/>
              <w:suppressAutoHyphens w:val="0"/>
              <w:jc w:val="center"/>
              <w:rPr>
                <w:rFonts w:eastAsia="Times New Roman"/>
                <w:kern w:val="0"/>
                <w:sz w:val="20"/>
                <w:szCs w:val="20"/>
              </w:rPr>
            </w:pPr>
          </w:p>
        </w:tc>
      </w:tr>
      <w:tr w:rsidR="00D6271E" w:rsidRPr="0025032A" w:rsidTr="00C45645">
        <w:trPr>
          <w:trHeight w:val="409"/>
        </w:trPr>
        <w:tc>
          <w:tcPr>
            <w:tcW w:w="4820" w:type="dxa"/>
            <w:vMerge/>
            <w:vAlign w:val="center"/>
          </w:tcPr>
          <w:p w:rsidR="00D6271E" w:rsidRPr="0025032A" w:rsidRDefault="00D6271E" w:rsidP="00D6271E">
            <w:pPr>
              <w:widowControl/>
              <w:suppressAutoHyphens w:val="0"/>
              <w:rPr>
                <w:rFonts w:eastAsia="Times New Roman"/>
                <w:kern w:val="0"/>
                <w:sz w:val="20"/>
                <w:szCs w:val="20"/>
              </w:rPr>
            </w:pPr>
          </w:p>
        </w:tc>
        <w:tc>
          <w:tcPr>
            <w:tcW w:w="1417" w:type="dxa"/>
            <w:vMerge/>
            <w:vAlign w:val="center"/>
          </w:tcPr>
          <w:p w:rsidR="00D6271E" w:rsidRPr="0025032A" w:rsidRDefault="00D6271E" w:rsidP="00D6271E">
            <w:pPr>
              <w:ind w:left="-108" w:right="-108"/>
              <w:jc w:val="center"/>
              <w:rPr>
                <w:rFonts w:eastAsia="Times New Roman"/>
                <w:color w:val="000000"/>
                <w:kern w:val="0"/>
                <w:sz w:val="20"/>
                <w:szCs w:val="20"/>
              </w:rPr>
            </w:pPr>
          </w:p>
        </w:tc>
        <w:tc>
          <w:tcPr>
            <w:tcW w:w="709" w:type="dxa"/>
            <w:vMerge/>
            <w:vAlign w:val="center"/>
          </w:tcPr>
          <w:p w:rsidR="00D6271E" w:rsidRPr="0025032A" w:rsidRDefault="00D6271E" w:rsidP="00D6271E">
            <w:pPr>
              <w:widowControl/>
              <w:suppressAutoHyphens w:val="0"/>
              <w:jc w:val="center"/>
              <w:rPr>
                <w:rFonts w:eastAsia="Times New Roman"/>
                <w:kern w:val="0"/>
                <w:sz w:val="20"/>
                <w:szCs w:val="20"/>
              </w:rPr>
            </w:pPr>
          </w:p>
        </w:tc>
        <w:tc>
          <w:tcPr>
            <w:tcW w:w="709" w:type="dxa"/>
            <w:vAlign w:val="center"/>
          </w:tcPr>
          <w:p w:rsidR="00D6271E" w:rsidRPr="0025032A" w:rsidRDefault="00D6271E" w:rsidP="00D6271E">
            <w:pPr>
              <w:widowControl/>
              <w:suppressAutoHyphens w:val="0"/>
              <w:jc w:val="center"/>
              <w:rPr>
                <w:rFonts w:eastAsia="Times New Roman"/>
                <w:kern w:val="0"/>
                <w:sz w:val="20"/>
                <w:szCs w:val="20"/>
              </w:rPr>
            </w:pPr>
            <w:r w:rsidRPr="0025032A">
              <w:rPr>
                <w:rFonts w:eastAsia="Times New Roman"/>
                <w:kern w:val="0"/>
                <w:sz w:val="20"/>
                <w:szCs w:val="20"/>
              </w:rPr>
              <w:t>0309</w:t>
            </w:r>
          </w:p>
        </w:tc>
        <w:tc>
          <w:tcPr>
            <w:tcW w:w="1417" w:type="dxa"/>
            <w:vAlign w:val="center"/>
          </w:tcPr>
          <w:p w:rsidR="00D6271E" w:rsidRPr="0025032A" w:rsidRDefault="00D6271E" w:rsidP="00D6271E">
            <w:pPr>
              <w:widowControl/>
              <w:suppressAutoHyphens w:val="0"/>
              <w:jc w:val="center"/>
              <w:rPr>
                <w:rFonts w:eastAsia="Times New Roman"/>
                <w:kern w:val="0"/>
                <w:sz w:val="20"/>
                <w:szCs w:val="20"/>
              </w:rPr>
            </w:pPr>
            <w:r w:rsidRPr="0025032A">
              <w:rPr>
                <w:rFonts w:eastAsia="Times New Roman"/>
                <w:kern w:val="0"/>
                <w:sz w:val="20"/>
                <w:szCs w:val="20"/>
              </w:rPr>
              <w:t>0340088100</w:t>
            </w:r>
          </w:p>
        </w:tc>
        <w:tc>
          <w:tcPr>
            <w:tcW w:w="709" w:type="dxa"/>
            <w:vAlign w:val="center"/>
          </w:tcPr>
          <w:p w:rsidR="00D6271E" w:rsidRPr="0025032A" w:rsidRDefault="00D6271E" w:rsidP="00D6271E">
            <w:pPr>
              <w:widowControl/>
              <w:suppressAutoHyphens w:val="0"/>
              <w:jc w:val="center"/>
              <w:rPr>
                <w:rFonts w:eastAsia="Times New Roman"/>
                <w:kern w:val="0"/>
                <w:sz w:val="20"/>
                <w:szCs w:val="20"/>
              </w:rPr>
            </w:pPr>
            <w:r w:rsidRPr="0025032A">
              <w:rPr>
                <w:rFonts w:eastAsia="Times New Roman"/>
                <w:kern w:val="0"/>
                <w:sz w:val="20"/>
                <w:szCs w:val="20"/>
              </w:rPr>
              <w:t>112</w:t>
            </w:r>
          </w:p>
        </w:tc>
        <w:tc>
          <w:tcPr>
            <w:tcW w:w="1134" w:type="dxa"/>
            <w:noWrap/>
            <w:vAlign w:val="center"/>
          </w:tcPr>
          <w:p w:rsidR="00D6271E" w:rsidRPr="0025032A" w:rsidRDefault="00D6271E" w:rsidP="00D6271E">
            <w:pPr>
              <w:widowControl/>
              <w:suppressAutoHyphens w:val="0"/>
              <w:ind w:right="-108" w:hanging="108"/>
              <w:jc w:val="center"/>
              <w:rPr>
                <w:rFonts w:eastAsia="Times New Roman"/>
                <w:kern w:val="0"/>
                <w:sz w:val="20"/>
                <w:szCs w:val="20"/>
              </w:rPr>
            </w:pPr>
            <w:r w:rsidRPr="0025032A">
              <w:rPr>
                <w:rFonts w:eastAsia="Times New Roman"/>
                <w:kern w:val="0"/>
                <w:sz w:val="20"/>
                <w:szCs w:val="20"/>
              </w:rPr>
              <w:t>0,00</w:t>
            </w:r>
          </w:p>
        </w:tc>
        <w:tc>
          <w:tcPr>
            <w:tcW w:w="1134" w:type="dxa"/>
            <w:noWrap/>
            <w:vAlign w:val="center"/>
          </w:tcPr>
          <w:p w:rsidR="00D6271E" w:rsidRPr="0025032A" w:rsidRDefault="00D6271E" w:rsidP="00D6271E">
            <w:pPr>
              <w:widowControl/>
              <w:suppressAutoHyphens w:val="0"/>
              <w:ind w:right="-108" w:hanging="108"/>
              <w:jc w:val="center"/>
              <w:rPr>
                <w:rFonts w:eastAsia="Times New Roman"/>
                <w:kern w:val="0"/>
                <w:sz w:val="20"/>
                <w:szCs w:val="20"/>
              </w:rPr>
            </w:pPr>
            <w:r w:rsidRPr="0025032A">
              <w:rPr>
                <w:rFonts w:eastAsia="Times New Roman"/>
                <w:kern w:val="0"/>
                <w:sz w:val="20"/>
                <w:szCs w:val="20"/>
              </w:rPr>
              <w:t>33,86</w:t>
            </w:r>
          </w:p>
        </w:tc>
        <w:tc>
          <w:tcPr>
            <w:tcW w:w="1134" w:type="dxa"/>
            <w:vAlign w:val="center"/>
          </w:tcPr>
          <w:p w:rsidR="00D6271E" w:rsidRPr="0025032A" w:rsidRDefault="00D6271E" w:rsidP="00D6271E">
            <w:pPr>
              <w:widowControl/>
              <w:suppressAutoHyphens w:val="0"/>
              <w:jc w:val="center"/>
              <w:rPr>
                <w:rFonts w:eastAsia="Times New Roman"/>
                <w:kern w:val="0"/>
                <w:sz w:val="20"/>
                <w:szCs w:val="20"/>
              </w:rPr>
            </w:pPr>
            <w:r w:rsidRPr="0025032A">
              <w:rPr>
                <w:rFonts w:eastAsia="Times New Roman"/>
                <w:kern w:val="0"/>
                <w:sz w:val="20"/>
                <w:szCs w:val="20"/>
              </w:rPr>
              <w:t>33,86</w:t>
            </w:r>
          </w:p>
        </w:tc>
        <w:tc>
          <w:tcPr>
            <w:tcW w:w="1134" w:type="dxa"/>
            <w:vAlign w:val="center"/>
          </w:tcPr>
          <w:p w:rsidR="00D6271E" w:rsidRPr="0025032A" w:rsidRDefault="009410A6" w:rsidP="00D6271E">
            <w:pPr>
              <w:widowControl/>
              <w:suppressAutoHyphens w:val="0"/>
              <w:jc w:val="center"/>
              <w:rPr>
                <w:rFonts w:eastAsia="Times New Roman"/>
                <w:kern w:val="0"/>
                <w:sz w:val="20"/>
                <w:szCs w:val="20"/>
              </w:rPr>
            </w:pPr>
            <w:r w:rsidRPr="0025032A">
              <w:rPr>
                <w:rFonts w:eastAsia="Times New Roman"/>
                <w:kern w:val="0"/>
                <w:sz w:val="20"/>
                <w:szCs w:val="20"/>
              </w:rPr>
              <w:t>67,72</w:t>
            </w:r>
          </w:p>
        </w:tc>
        <w:tc>
          <w:tcPr>
            <w:tcW w:w="1701" w:type="dxa"/>
            <w:vMerge/>
            <w:vAlign w:val="center"/>
          </w:tcPr>
          <w:p w:rsidR="00D6271E" w:rsidRPr="0025032A" w:rsidRDefault="00D6271E" w:rsidP="00D6271E">
            <w:pPr>
              <w:widowControl/>
              <w:suppressAutoHyphens w:val="0"/>
              <w:jc w:val="center"/>
              <w:rPr>
                <w:rFonts w:eastAsia="Times New Roman"/>
                <w:kern w:val="0"/>
                <w:sz w:val="20"/>
                <w:szCs w:val="20"/>
              </w:rPr>
            </w:pPr>
          </w:p>
        </w:tc>
      </w:tr>
      <w:tr w:rsidR="00D6271E" w:rsidRPr="0025032A" w:rsidTr="00C45645">
        <w:trPr>
          <w:trHeight w:val="409"/>
        </w:trPr>
        <w:tc>
          <w:tcPr>
            <w:tcW w:w="4820" w:type="dxa"/>
            <w:vMerge/>
            <w:vAlign w:val="center"/>
          </w:tcPr>
          <w:p w:rsidR="00D6271E" w:rsidRPr="0025032A" w:rsidRDefault="00D6271E" w:rsidP="00D6271E">
            <w:pPr>
              <w:widowControl/>
              <w:suppressAutoHyphens w:val="0"/>
              <w:rPr>
                <w:rFonts w:eastAsia="Times New Roman"/>
                <w:kern w:val="0"/>
                <w:sz w:val="20"/>
                <w:szCs w:val="20"/>
              </w:rPr>
            </w:pPr>
          </w:p>
        </w:tc>
        <w:tc>
          <w:tcPr>
            <w:tcW w:w="1417" w:type="dxa"/>
            <w:vMerge/>
            <w:vAlign w:val="center"/>
          </w:tcPr>
          <w:p w:rsidR="00D6271E" w:rsidRPr="0025032A" w:rsidRDefault="00D6271E" w:rsidP="00D6271E">
            <w:pPr>
              <w:ind w:left="-108" w:right="-108"/>
              <w:jc w:val="center"/>
              <w:rPr>
                <w:rFonts w:eastAsia="Times New Roman"/>
                <w:color w:val="000000"/>
                <w:kern w:val="0"/>
                <w:sz w:val="20"/>
                <w:szCs w:val="20"/>
              </w:rPr>
            </w:pPr>
          </w:p>
        </w:tc>
        <w:tc>
          <w:tcPr>
            <w:tcW w:w="709" w:type="dxa"/>
            <w:vMerge/>
            <w:vAlign w:val="center"/>
          </w:tcPr>
          <w:p w:rsidR="00D6271E" w:rsidRPr="0025032A" w:rsidRDefault="00D6271E" w:rsidP="00D6271E">
            <w:pPr>
              <w:widowControl/>
              <w:suppressAutoHyphens w:val="0"/>
              <w:jc w:val="center"/>
              <w:rPr>
                <w:rFonts w:eastAsia="Times New Roman"/>
                <w:kern w:val="0"/>
                <w:sz w:val="20"/>
                <w:szCs w:val="20"/>
              </w:rPr>
            </w:pPr>
          </w:p>
        </w:tc>
        <w:tc>
          <w:tcPr>
            <w:tcW w:w="709" w:type="dxa"/>
            <w:vAlign w:val="center"/>
          </w:tcPr>
          <w:p w:rsidR="00D6271E" w:rsidRPr="0025032A" w:rsidRDefault="00D6271E" w:rsidP="00D6271E">
            <w:pPr>
              <w:widowControl/>
              <w:suppressAutoHyphens w:val="0"/>
              <w:jc w:val="center"/>
              <w:rPr>
                <w:rFonts w:eastAsia="Times New Roman"/>
                <w:kern w:val="0"/>
                <w:sz w:val="20"/>
                <w:szCs w:val="20"/>
              </w:rPr>
            </w:pPr>
            <w:r w:rsidRPr="0025032A">
              <w:rPr>
                <w:rFonts w:eastAsia="Times New Roman"/>
                <w:kern w:val="0"/>
                <w:sz w:val="20"/>
                <w:szCs w:val="20"/>
              </w:rPr>
              <w:t>0309</w:t>
            </w:r>
          </w:p>
        </w:tc>
        <w:tc>
          <w:tcPr>
            <w:tcW w:w="1417" w:type="dxa"/>
            <w:vAlign w:val="center"/>
          </w:tcPr>
          <w:p w:rsidR="00D6271E" w:rsidRPr="0025032A" w:rsidRDefault="00D6271E" w:rsidP="00D6271E">
            <w:pPr>
              <w:widowControl/>
              <w:suppressAutoHyphens w:val="0"/>
              <w:jc w:val="center"/>
              <w:rPr>
                <w:rFonts w:eastAsia="Times New Roman"/>
                <w:kern w:val="0"/>
                <w:sz w:val="20"/>
                <w:szCs w:val="20"/>
              </w:rPr>
            </w:pPr>
            <w:r w:rsidRPr="0025032A">
              <w:rPr>
                <w:rFonts w:eastAsia="Times New Roman"/>
                <w:kern w:val="0"/>
                <w:sz w:val="20"/>
                <w:szCs w:val="20"/>
              </w:rPr>
              <w:t>0340088100</w:t>
            </w:r>
          </w:p>
        </w:tc>
        <w:tc>
          <w:tcPr>
            <w:tcW w:w="709" w:type="dxa"/>
            <w:vAlign w:val="center"/>
          </w:tcPr>
          <w:p w:rsidR="00D6271E" w:rsidRPr="0025032A" w:rsidRDefault="00D6271E" w:rsidP="00D6271E">
            <w:pPr>
              <w:widowControl/>
              <w:suppressAutoHyphens w:val="0"/>
              <w:jc w:val="center"/>
              <w:rPr>
                <w:rFonts w:eastAsia="Times New Roman"/>
                <w:kern w:val="0"/>
                <w:sz w:val="20"/>
                <w:szCs w:val="20"/>
              </w:rPr>
            </w:pPr>
            <w:r w:rsidRPr="0025032A">
              <w:rPr>
                <w:rFonts w:eastAsia="Times New Roman"/>
                <w:kern w:val="0"/>
                <w:sz w:val="20"/>
                <w:szCs w:val="20"/>
              </w:rPr>
              <w:t>119</w:t>
            </w:r>
          </w:p>
        </w:tc>
        <w:tc>
          <w:tcPr>
            <w:tcW w:w="1134" w:type="dxa"/>
            <w:noWrap/>
            <w:vAlign w:val="center"/>
          </w:tcPr>
          <w:p w:rsidR="00D6271E" w:rsidRPr="0025032A" w:rsidRDefault="00D6271E" w:rsidP="00D6271E">
            <w:pPr>
              <w:widowControl/>
              <w:suppressAutoHyphens w:val="0"/>
              <w:ind w:right="-108" w:hanging="108"/>
              <w:jc w:val="center"/>
              <w:rPr>
                <w:rFonts w:eastAsia="Times New Roman"/>
                <w:kern w:val="0"/>
                <w:sz w:val="20"/>
                <w:szCs w:val="20"/>
              </w:rPr>
            </w:pPr>
            <w:r w:rsidRPr="0025032A">
              <w:rPr>
                <w:rFonts w:eastAsia="Times New Roman"/>
                <w:kern w:val="0"/>
                <w:sz w:val="20"/>
                <w:szCs w:val="20"/>
              </w:rPr>
              <w:t>208,19</w:t>
            </w:r>
          </w:p>
        </w:tc>
        <w:tc>
          <w:tcPr>
            <w:tcW w:w="1134" w:type="dxa"/>
            <w:noWrap/>
            <w:vAlign w:val="center"/>
          </w:tcPr>
          <w:p w:rsidR="00D6271E" w:rsidRPr="0025032A" w:rsidRDefault="00D6271E" w:rsidP="00D6271E">
            <w:pPr>
              <w:widowControl/>
              <w:suppressAutoHyphens w:val="0"/>
              <w:ind w:right="-108" w:hanging="108"/>
              <w:jc w:val="center"/>
              <w:rPr>
                <w:rFonts w:eastAsia="Times New Roman"/>
                <w:kern w:val="0"/>
                <w:sz w:val="20"/>
                <w:szCs w:val="20"/>
              </w:rPr>
            </w:pPr>
            <w:r w:rsidRPr="0025032A">
              <w:rPr>
                <w:rFonts w:eastAsia="Times New Roman"/>
                <w:kern w:val="0"/>
                <w:sz w:val="20"/>
                <w:szCs w:val="20"/>
              </w:rPr>
              <w:t>208,19</w:t>
            </w:r>
          </w:p>
        </w:tc>
        <w:tc>
          <w:tcPr>
            <w:tcW w:w="1134" w:type="dxa"/>
            <w:vAlign w:val="center"/>
          </w:tcPr>
          <w:p w:rsidR="00D6271E" w:rsidRPr="0025032A" w:rsidRDefault="00D6271E" w:rsidP="00D6271E">
            <w:pPr>
              <w:widowControl/>
              <w:suppressAutoHyphens w:val="0"/>
              <w:jc w:val="center"/>
              <w:rPr>
                <w:rFonts w:eastAsia="Times New Roman"/>
                <w:kern w:val="0"/>
                <w:sz w:val="20"/>
                <w:szCs w:val="20"/>
              </w:rPr>
            </w:pPr>
            <w:r w:rsidRPr="0025032A">
              <w:rPr>
                <w:rFonts w:eastAsia="Times New Roman"/>
                <w:kern w:val="0"/>
                <w:sz w:val="20"/>
                <w:szCs w:val="20"/>
              </w:rPr>
              <w:t>208,19</w:t>
            </w:r>
          </w:p>
        </w:tc>
        <w:tc>
          <w:tcPr>
            <w:tcW w:w="1134" w:type="dxa"/>
            <w:vAlign w:val="center"/>
          </w:tcPr>
          <w:p w:rsidR="00D6271E" w:rsidRPr="0025032A" w:rsidRDefault="009410A6" w:rsidP="00D6271E">
            <w:pPr>
              <w:widowControl/>
              <w:suppressAutoHyphens w:val="0"/>
              <w:jc w:val="center"/>
              <w:rPr>
                <w:rFonts w:eastAsia="Times New Roman"/>
                <w:kern w:val="0"/>
                <w:sz w:val="20"/>
                <w:szCs w:val="20"/>
              </w:rPr>
            </w:pPr>
            <w:r w:rsidRPr="0025032A">
              <w:rPr>
                <w:rFonts w:eastAsia="Times New Roman"/>
                <w:kern w:val="0"/>
                <w:sz w:val="20"/>
                <w:szCs w:val="20"/>
              </w:rPr>
              <w:t>624,57</w:t>
            </w:r>
          </w:p>
        </w:tc>
        <w:tc>
          <w:tcPr>
            <w:tcW w:w="1701" w:type="dxa"/>
            <w:vMerge/>
            <w:vAlign w:val="center"/>
          </w:tcPr>
          <w:p w:rsidR="00D6271E" w:rsidRPr="0025032A" w:rsidRDefault="00D6271E" w:rsidP="00D6271E">
            <w:pPr>
              <w:widowControl/>
              <w:suppressAutoHyphens w:val="0"/>
              <w:jc w:val="center"/>
              <w:rPr>
                <w:rFonts w:eastAsia="Times New Roman"/>
                <w:kern w:val="0"/>
                <w:sz w:val="20"/>
                <w:szCs w:val="20"/>
              </w:rPr>
            </w:pPr>
          </w:p>
        </w:tc>
      </w:tr>
      <w:tr w:rsidR="00D6271E" w:rsidRPr="0025032A" w:rsidTr="00C45645">
        <w:trPr>
          <w:trHeight w:val="409"/>
        </w:trPr>
        <w:tc>
          <w:tcPr>
            <w:tcW w:w="4820" w:type="dxa"/>
            <w:vMerge/>
            <w:vAlign w:val="center"/>
          </w:tcPr>
          <w:p w:rsidR="00D6271E" w:rsidRPr="0025032A" w:rsidRDefault="00D6271E" w:rsidP="00D6271E">
            <w:pPr>
              <w:widowControl/>
              <w:suppressAutoHyphens w:val="0"/>
              <w:rPr>
                <w:rFonts w:eastAsia="Times New Roman"/>
                <w:kern w:val="0"/>
                <w:sz w:val="20"/>
                <w:szCs w:val="20"/>
              </w:rPr>
            </w:pPr>
          </w:p>
        </w:tc>
        <w:tc>
          <w:tcPr>
            <w:tcW w:w="1417" w:type="dxa"/>
            <w:vMerge/>
            <w:vAlign w:val="center"/>
          </w:tcPr>
          <w:p w:rsidR="00D6271E" w:rsidRPr="0025032A" w:rsidRDefault="00D6271E" w:rsidP="00D6271E">
            <w:pPr>
              <w:ind w:left="-108" w:right="-108"/>
              <w:jc w:val="center"/>
              <w:rPr>
                <w:rFonts w:eastAsia="Times New Roman"/>
                <w:color w:val="000000"/>
                <w:kern w:val="0"/>
                <w:sz w:val="20"/>
                <w:szCs w:val="20"/>
              </w:rPr>
            </w:pPr>
          </w:p>
        </w:tc>
        <w:tc>
          <w:tcPr>
            <w:tcW w:w="709" w:type="dxa"/>
            <w:vMerge/>
            <w:vAlign w:val="center"/>
          </w:tcPr>
          <w:p w:rsidR="00D6271E" w:rsidRPr="0025032A" w:rsidRDefault="00D6271E" w:rsidP="00D6271E">
            <w:pPr>
              <w:widowControl/>
              <w:suppressAutoHyphens w:val="0"/>
              <w:jc w:val="center"/>
              <w:rPr>
                <w:rFonts w:eastAsia="Times New Roman"/>
                <w:kern w:val="0"/>
                <w:sz w:val="20"/>
                <w:szCs w:val="20"/>
              </w:rPr>
            </w:pPr>
          </w:p>
        </w:tc>
        <w:tc>
          <w:tcPr>
            <w:tcW w:w="709" w:type="dxa"/>
            <w:vAlign w:val="center"/>
          </w:tcPr>
          <w:p w:rsidR="00D6271E" w:rsidRPr="0025032A" w:rsidRDefault="00D6271E" w:rsidP="00D6271E">
            <w:pPr>
              <w:widowControl/>
              <w:suppressAutoHyphens w:val="0"/>
              <w:jc w:val="center"/>
              <w:rPr>
                <w:rFonts w:eastAsia="Times New Roman"/>
                <w:kern w:val="0"/>
                <w:sz w:val="20"/>
                <w:szCs w:val="20"/>
              </w:rPr>
            </w:pPr>
            <w:r w:rsidRPr="0025032A">
              <w:rPr>
                <w:rFonts w:eastAsia="Times New Roman"/>
                <w:kern w:val="0"/>
                <w:sz w:val="20"/>
                <w:szCs w:val="20"/>
              </w:rPr>
              <w:t>0309</w:t>
            </w:r>
          </w:p>
        </w:tc>
        <w:tc>
          <w:tcPr>
            <w:tcW w:w="1417" w:type="dxa"/>
            <w:vAlign w:val="center"/>
          </w:tcPr>
          <w:p w:rsidR="00D6271E" w:rsidRPr="0025032A" w:rsidRDefault="00D6271E" w:rsidP="00D6271E">
            <w:pPr>
              <w:widowControl/>
              <w:suppressAutoHyphens w:val="0"/>
              <w:jc w:val="center"/>
              <w:rPr>
                <w:rFonts w:eastAsia="Times New Roman"/>
                <w:kern w:val="0"/>
                <w:sz w:val="20"/>
                <w:szCs w:val="20"/>
              </w:rPr>
            </w:pPr>
            <w:r w:rsidRPr="0025032A">
              <w:rPr>
                <w:rFonts w:eastAsia="Times New Roman"/>
                <w:kern w:val="0"/>
                <w:sz w:val="20"/>
                <w:szCs w:val="20"/>
              </w:rPr>
              <w:t>0340088100</w:t>
            </w:r>
          </w:p>
        </w:tc>
        <w:tc>
          <w:tcPr>
            <w:tcW w:w="709" w:type="dxa"/>
            <w:vAlign w:val="center"/>
          </w:tcPr>
          <w:p w:rsidR="00D6271E" w:rsidRPr="0025032A" w:rsidRDefault="00D6271E" w:rsidP="00D6271E">
            <w:pPr>
              <w:widowControl/>
              <w:suppressAutoHyphens w:val="0"/>
              <w:jc w:val="center"/>
              <w:rPr>
                <w:rFonts w:eastAsia="Times New Roman"/>
                <w:kern w:val="0"/>
                <w:sz w:val="20"/>
                <w:szCs w:val="20"/>
              </w:rPr>
            </w:pPr>
            <w:r w:rsidRPr="0025032A">
              <w:rPr>
                <w:rFonts w:eastAsia="Times New Roman"/>
                <w:kern w:val="0"/>
                <w:sz w:val="20"/>
                <w:szCs w:val="20"/>
              </w:rPr>
              <w:t>242</w:t>
            </w:r>
          </w:p>
        </w:tc>
        <w:tc>
          <w:tcPr>
            <w:tcW w:w="1134" w:type="dxa"/>
            <w:noWrap/>
            <w:vAlign w:val="center"/>
          </w:tcPr>
          <w:p w:rsidR="00D6271E" w:rsidRPr="0025032A" w:rsidRDefault="00D6271E" w:rsidP="00D6271E">
            <w:pPr>
              <w:widowControl/>
              <w:suppressAutoHyphens w:val="0"/>
              <w:ind w:right="-108" w:hanging="108"/>
              <w:jc w:val="center"/>
              <w:rPr>
                <w:rFonts w:eastAsia="Times New Roman"/>
                <w:kern w:val="0"/>
                <w:sz w:val="20"/>
                <w:szCs w:val="20"/>
              </w:rPr>
            </w:pPr>
            <w:r w:rsidRPr="0025032A">
              <w:rPr>
                <w:rFonts w:eastAsia="Times New Roman"/>
                <w:kern w:val="0"/>
                <w:sz w:val="20"/>
                <w:szCs w:val="20"/>
              </w:rPr>
              <w:t>92,60</w:t>
            </w:r>
          </w:p>
        </w:tc>
        <w:tc>
          <w:tcPr>
            <w:tcW w:w="1134" w:type="dxa"/>
            <w:noWrap/>
            <w:vAlign w:val="center"/>
          </w:tcPr>
          <w:p w:rsidR="00D6271E" w:rsidRPr="0025032A" w:rsidRDefault="008F338D" w:rsidP="00D6271E">
            <w:pPr>
              <w:widowControl/>
              <w:suppressAutoHyphens w:val="0"/>
              <w:ind w:right="-108" w:hanging="108"/>
              <w:jc w:val="center"/>
              <w:rPr>
                <w:rFonts w:eastAsia="Times New Roman"/>
                <w:kern w:val="0"/>
                <w:sz w:val="20"/>
                <w:szCs w:val="20"/>
              </w:rPr>
            </w:pPr>
            <w:r w:rsidRPr="0025032A">
              <w:rPr>
                <w:rFonts w:eastAsia="Times New Roman"/>
                <w:kern w:val="0"/>
                <w:sz w:val="20"/>
                <w:szCs w:val="20"/>
              </w:rPr>
              <w:t>88,40</w:t>
            </w:r>
          </w:p>
        </w:tc>
        <w:tc>
          <w:tcPr>
            <w:tcW w:w="1134" w:type="dxa"/>
            <w:vAlign w:val="center"/>
          </w:tcPr>
          <w:p w:rsidR="00D6271E" w:rsidRPr="0025032A" w:rsidRDefault="008F338D" w:rsidP="008F338D">
            <w:pPr>
              <w:widowControl/>
              <w:suppressAutoHyphens w:val="0"/>
              <w:jc w:val="center"/>
              <w:rPr>
                <w:rFonts w:eastAsia="Times New Roman"/>
                <w:kern w:val="0"/>
                <w:sz w:val="20"/>
                <w:szCs w:val="20"/>
              </w:rPr>
            </w:pPr>
            <w:r w:rsidRPr="0025032A">
              <w:rPr>
                <w:rFonts w:eastAsia="Times New Roman"/>
                <w:kern w:val="0"/>
                <w:sz w:val="20"/>
                <w:szCs w:val="20"/>
              </w:rPr>
              <w:t>88,4</w:t>
            </w:r>
            <w:r w:rsidR="00D6271E" w:rsidRPr="0025032A">
              <w:rPr>
                <w:rFonts w:eastAsia="Times New Roman"/>
                <w:kern w:val="0"/>
                <w:sz w:val="20"/>
                <w:szCs w:val="20"/>
              </w:rPr>
              <w:t>0</w:t>
            </w:r>
          </w:p>
        </w:tc>
        <w:tc>
          <w:tcPr>
            <w:tcW w:w="1134" w:type="dxa"/>
            <w:vAlign w:val="center"/>
          </w:tcPr>
          <w:p w:rsidR="00D6271E" w:rsidRPr="0025032A" w:rsidRDefault="008F338D" w:rsidP="008F338D">
            <w:pPr>
              <w:widowControl/>
              <w:suppressAutoHyphens w:val="0"/>
              <w:jc w:val="center"/>
              <w:rPr>
                <w:rFonts w:eastAsia="Times New Roman"/>
                <w:kern w:val="0"/>
                <w:sz w:val="20"/>
                <w:szCs w:val="20"/>
              </w:rPr>
            </w:pPr>
            <w:r w:rsidRPr="0025032A">
              <w:rPr>
                <w:rFonts w:eastAsia="Times New Roman"/>
                <w:kern w:val="0"/>
                <w:sz w:val="20"/>
                <w:szCs w:val="20"/>
              </w:rPr>
              <w:t>296</w:t>
            </w:r>
            <w:r w:rsidR="009410A6" w:rsidRPr="0025032A">
              <w:rPr>
                <w:rFonts w:eastAsia="Times New Roman"/>
                <w:kern w:val="0"/>
                <w:sz w:val="20"/>
                <w:szCs w:val="20"/>
              </w:rPr>
              <w:t>,</w:t>
            </w:r>
            <w:r w:rsidRPr="0025032A">
              <w:rPr>
                <w:rFonts w:eastAsia="Times New Roman"/>
                <w:kern w:val="0"/>
                <w:sz w:val="20"/>
                <w:szCs w:val="20"/>
              </w:rPr>
              <w:t>4</w:t>
            </w:r>
            <w:r w:rsidR="009410A6" w:rsidRPr="0025032A">
              <w:rPr>
                <w:rFonts w:eastAsia="Times New Roman"/>
                <w:kern w:val="0"/>
                <w:sz w:val="20"/>
                <w:szCs w:val="20"/>
              </w:rPr>
              <w:t>0</w:t>
            </w:r>
          </w:p>
        </w:tc>
        <w:tc>
          <w:tcPr>
            <w:tcW w:w="1701" w:type="dxa"/>
            <w:vMerge/>
            <w:vAlign w:val="center"/>
          </w:tcPr>
          <w:p w:rsidR="00D6271E" w:rsidRPr="0025032A" w:rsidRDefault="00D6271E" w:rsidP="00D6271E">
            <w:pPr>
              <w:widowControl/>
              <w:suppressAutoHyphens w:val="0"/>
              <w:jc w:val="center"/>
              <w:rPr>
                <w:rFonts w:eastAsia="Times New Roman"/>
                <w:kern w:val="0"/>
                <w:sz w:val="20"/>
                <w:szCs w:val="20"/>
              </w:rPr>
            </w:pPr>
          </w:p>
        </w:tc>
      </w:tr>
      <w:tr w:rsidR="00D6271E" w:rsidRPr="0025032A" w:rsidTr="00C45645">
        <w:trPr>
          <w:trHeight w:val="409"/>
        </w:trPr>
        <w:tc>
          <w:tcPr>
            <w:tcW w:w="4820" w:type="dxa"/>
            <w:vMerge/>
            <w:vAlign w:val="center"/>
          </w:tcPr>
          <w:p w:rsidR="00D6271E" w:rsidRPr="0025032A" w:rsidRDefault="00D6271E" w:rsidP="00D6271E">
            <w:pPr>
              <w:widowControl/>
              <w:suppressAutoHyphens w:val="0"/>
              <w:rPr>
                <w:rFonts w:eastAsia="Times New Roman"/>
                <w:kern w:val="0"/>
                <w:sz w:val="20"/>
                <w:szCs w:val="20"/>
              </w:rPr>
            </w:pPr>
          </w:p>
        </w:tc>
        <w:tc>
          <w:tcPr>
            <w:tcW w:w="1417" w:type="dxa"/>
            <w:vMerge/>
            <w:vAlign w:val="center"/>
          </w:tcPr>
          <w:p w:rsidR="00D6271E" w:rsidRPr="0025032A" w:rsidRDefault="00D6271E" w:rsidP="00D6271E">
            <w:pPr>
              <w:ind w:left="-108" w:right="-108"/>
              <w:jc w:val="center"/>
              <w:rPr>
                <w:rFonts w:eastAsia="Times New Roman"/>
                <w:color w:val="000000"/>
                <w:kern w:val="0"/>
                <w:sz w:val="20"/>
                <w:szCs w:val="20"/>
              </w:rPr>
            </w:pPr>
          </w:p>
        </w:tc>
        <w:tc>
          <w:tcPr>
            <w:tcW w:w="709" w:type="dxa"/>
            <w:vMerge/>
            <w:vAlign w:val="center"/>
          </w:tcPr>
          <w:p w:rsidR="00D6271E" w:rsidRPr="0025032A" w:rsidRDefault="00D6271E" w:rsidP="00D6271E">
            <w:pPr>
              <w:widowControl/>
              <w:suppressAutoHyphens w:val="0"/>
              <w:jc w:val="center"/>
              <w:rPr>
                <w:rFonts w:eastAsia="Times New Roman"/>
                <w:kern w:val="0"/>
                <w:sz w:val="20"/>
                <w:szCs w:val="20"/>
              </w:rPr>
            </w:pPr>
          </w:p>
        </w:tc>
        <w:tc>
          <w:tcPr>
            <w:tcW w:w="709" w:type="dxa"/>
            <w:vAlign w:val="center"/>
          </w:tcPr>
          <w:p w:rsidR="00D6271E" w:rsidRPr="0025032A" w:rsidRDefault="00D6271E" w:rsidP="00D6271E">
            <w:pPr>
              <w:widowControl/>
              <w:suppressAutoHyphens w:val="0"/>
              <w:jc w:val="center"/>
              <w:rPr>
                <w:rFonts w:eastAsia="Times New Roman"/>
                <w:kern w:val="0"/>
                <w:sz w:val="20"/>
                <w:szCs w:val="20"/>
              </w:rPr>
            </w:pPr>
            <w:r w:rsidRPr="0025032A">
              <w:rPr>
                <w:rFonts w:eastAsia="Times New Roman"/>
                <w:kern w:val="0"/>
                <w:sz w:val="20"/>
                <w:szCs w:val="20"/>
              </w:rPr>
              <w:t>0309</w:t>
            </w:r>
          </w:p>
        </w:tc>
        <w:tc>
          <w:tcPr>
            <w:tcW w:w="1417" w:type="dxa"/>
            <w:vAlign w:val="center"/>
          </w:tcPr>
          <w:p w:rsidR="00D6271E" w:rsidRPr="0025032A" w:rsidRDefault="00D6271E" w:rsidP="00D6271E">
            <w:pPr>
              <w:widowControl/>
              <w:suppressAutoHyphens w:val="0"/>
              <w:jc w:val="center"/>
              <w:rPr>
                <w:rFonts w:eastAsia="Times New Roman"/>
                <w:kern w:val="0"/>
                <w:sz w:val="20"/>
                <w:szCs w:val="20"/>
              </w:rPr>
            </w:pPr>
            <w:r w:rsidRPr="0025032A">
              <w:rPr>
                <w:rFonts w:eastAsia="Times New Roman"/>
                <w:kern w:val="0"/>
                <w:sz w:val="20"/>
                <w:szCs w:val="20"/>
              </w:rPr>
              <w:t>0340088100</w:t>
            </w:r>
          </w:p>
        </w:tc>
        <w:tc>
          <w:tcPr>
            <w:tcW w:w="709" w:type="dxa"/>
            <w:vAlign w:val="center"/>
          </w:tcPr>
          <w:p w:rsidR="00D6271E" w:rsidRPr="0025032A" w:rsidRDefault="00D6271E" w:rsidP="00D6271E">
            <w:pPr>
              <w:widowControl/>
              <w:suppressAutoHyphens w:val="0"/>
              <w:jc w:val="center"/>
              <w:rPr>
                <w:rFonts w:eastAsia="Times New Roman"/>
                <w:kern w:val="0"/>
                <w:sz w:val="20"/>
                <w:szCs w:val="20"/>
              </w:rPr>
            </w:pPr>
            <w:r w:rsidRPr="0025032A">
              <w:rPr>
                <w:rFonts w:eastAsia="Times New Roman"/>
                <w:kern w:val="0"/>
                <w:sz w:val="20"/>
                <w:szCs w:val="20"/>
              </w:rPr>
              <w:t>244</w:t>
            </w:r>
          </w:p>
        </w:tc>
        <w:tc>
          <w:tcPr>
            <w:tcW w:w="1134" w:type="dxa"/>
            <w:noWrap/>
            <w:vAlign w:val="center"/>
          </w:tcPr>
          <w:p w:rsidR="00D6271E" w:rsidRPr="0025032A" w:rsidRDefault="00D6271E" w:rsidP="00D6271E">
            <w:pPr>
              <w:widowControl/>
              <w:suppressAutoHyphens w:val="0"/>
              <w:ind w:right="-108" w:hanging="108"/>
              <w:jc w:val="center"/>
              <w:rPr>
                <w:rFonts w:eastAsia="Times New Roman"/>
                <w:kern w:val="0"/>
                <w:sz w:val="20"/>
                <w:szCs w:val="20"/>
              </w:rPr>
            </w:pPr>
            <w:r w:rsidRPr="0025032A">
              <w:rPr>
                <w:rFonts w:eastAsia="Times New Roman"/>
                <w:kern w:val="0"/>
                <w:sz w:val="20"/>
                <w:szCs w:val="20"/>
              </w:rPr>
              <w:t>61,64</w:t>
            </w:r>
          </w:p>
        </w:tc>
        <w:tc>
          <w:tcPr>
            <w:tcW w:w="1134" w:type="dxa"/>
            <w:noWrap/>
            <w:vAlign w:val="center"/>
          </w:tcPr>
          <w:p w:rsidR="00D6271E" w:rsidRPr="0025032A" w:rsidRDefault="008F338D" w:rsidP="008F338D">
            <w:pPr>
              <w:widowControl/>
              <w:suppressAutoHyphens w:val="0"/>
              <w:ind w:right="-108" w:hanging="108"/>
              <w:jc w:val="center"/>
              <w:rPr>
                <w:rFonts w:eastAsia="Times New Roman"/>
                <w:kern w:val="0"/>
                <w:sz w:val="20"/>
                <w:szCs w:val="20"/>
              </w:rPr>
            </w:pPr>
            <w:r w:rsidRPr="0025032A">
              <w:rPr>
                <w:rFonts w:eastAsia="Times New Roman"/>
                <w:kern w:val="0"/>
                <w:sz w:val="20"/>
                <w:szCs w:val="20"/>
              </w:rPr>
              <w:t>31,9</w:t>
            </w:r>
            <w:r w:rsidR="00D6271E" w:rsidRPr="0025032A">
              <w:rPr>
                <w:rFonts w:eastAsia="Times New Roman"/>
                <w:kern w:val="0"/>
                <w:sz w:val="20"/>
                <w:szCs w:val="20"/>
              </w:rPr>
              <w:t>8</w:t>
            </w:r>
          </w:p>
        </w:tc>
        <w:tc>
          <w:tcPr>
            <w:tcW w:w="1134" w:type="dxa"/>
            <w:vAlign w:val="center"/>
          </w:tcPr>
          <w:p w:rsidR="00D6271E" w:rsidRPr="0025032A" w:rsidRDefault="008F338D" w:rsidP="00D6271E">
            <w:pPr>
              <w:widowControl/>
              <w:suppressAutoHyphens w:val="0"/>
              <w:jc w:val="center"/>
              <w:rPr>
                <w:rFonts w:eastAsia="Times New Roman"/>
                <w:kern w:val="0"/>
                <w:sz w:val="20"/>
                <w:szCs w:val="20"/>
              </w:rPr>
            </w:pPr>
            <w:r w:rsidRPr="0025032A">
              <w:rPr>
                <w:rFonts w:eastAsia="Times New Roman"/>
                <w:kern w:val="0"/>
                <w:sz w:val="20"/>
                <w:szCs w:val="20"/>
              </w:rPr>
              <w:t>31,98</w:t>
            </w:r>
          </w:p>
        </w:tc>
        <w:tc>
          <w:tcPr>
            <w:tcW w:w="1134" w:type="dxa"/>
            <w:vAlign w:val="center"/>
          </w:tcPr>
          <w:p w:rsidR="00D6271E" w:rsidRPr="0025032A" w:rsidRDefault="008F338D" w:rsidP="00D6271E">
            <w:pPr>
              <w:widowControl/>
              <w:suppressAutoHyphens w:val="0"/>
              <w:jc w:val="center"/>
              <w:rPr>
                <w:rFonts w:eastAsia="Times New Roman"/>
                <w:kern w:val="0"/>
                <w:sz w:val="20"/>
                <w:szCs w:val="20"/>
              </w:rPr>
            </w:pPr>
            <w:r w:rsidRPr="0025032A">
              <w:rPr>
                <w:rFonts w:eastAsia="Times New Roman"/>
                <w:kern w:val="0"/>
                <w:sz w:val="20"/>
                <w:szCs w:val="20"/>
              </w:rPr>
              <w:t>125,60</w:t>
            </w:r>
          </w:p>
        </w:tc>
        <w:tc>
          <w:tcPr>
            <w:tcW w:w="1701" w:type="dxa"/>
            <w:vMerge/>
            <w:vAlign w:val="center"/>
          </w:tcPr>
          <w:p w:rsidR="00D6271E" w:rsidRPr="0025032A" w:rsidRDefault="00D6271E" w:rsidP="00D6271E">
            <w:pPr>
              <w:widowControl/>
              <w:suppressAutoHyphens w:val="0"/>
              <w:jc w:val="center"/>
              <w:rPr>
                <w:rFonts w:eastAsia="Times New Roman"/>
                <w:kern w:val="0"/>
                <w:sz w:val="20"/>
                <w:szCs w:val="20"/>
              </w:rPr>
            </w:pPr>
          </w:p>
        </w:tc>
      </w:tr>
      <w:tr w:rsidR="00D6271E" w:rsidRPr="0025032A" w:rsidTr="00C45645">
        <w:trPr>
          <w:trHeight w:val="409"/>
        </w:trPr>
        <w:tc>
          <w:tcPr>
            <w:tcW w:w="4820" w:type="dxa"/>
            <w:vAlign w:val="center"/>
          </w:tcPr>
          <w:p w:rsidR="00D6271E" w:rsidRPr="0025032A" w:rsidRDefault="00D6271E" w:rsidP="00D6271E">
            <w:pPr>
              <w:widowControl/>
              <w:suppressAutoHyphens w:val="0"/>
              <w:rPr>
                <w:rFonts w:eastAsia="Times New Roman"/>
                <w:kern w:val="0"/>
                <w:sz w:val="20"/>
                <w:szCs w:val="20"/>
              </w:rPr>
            </w:pPr>
            <w:r w:rsidRPr="0025032A">
              <w:rPr>
                <w:kern w:val="0"/>
                <w:sz w:val="20"/>
                <w:szCs w:val="20"/>
              </w:rPr>
              <w:t>Частичное финансирование (возмещение) расходов на содержание единых дежурно-диспетчерских служб муниципальных образований Красноярского края»</w:t>
            </w:r>
          </w:p>
        </w:tc>
        <w:tc>
          <w:tcPr>
            <w:tcW w:w="1417" w:type="dxa"/>
            <w:vAlign w:val="center"/>
          </w:tcPr>
          <w:p w:rsidR="00D6271E" w:rsidRPr="0025032A" w:rsidRDefault="00D6271E" w:rsidP="00D6271E">
            <w:pPr>
              <w:ind w:left="-108" w:right="-108"/>
              <w:jc w:val="center"/>
              <w:rPr>
                <w:rFonts w:eastAsia="Times New Roman"/>
                <w:color w:val="000000"/>
                <w:kern w:val="0"/>
                <w:sz w:val="20"/>
                <w:szCs w:val="20"/>
              </w:rPr>
            </w:pPr>
            <w:r w:rsidRPr="0025032A">
              <w:rPr>
                <w:rFonts w:eastAsia="Times New Roman"/>
                <w:color w:val="000000"/>
                <w:kern w:val="0"/>
                <w:sz w:val="20"/>
                <w:szCs w:val="20"/>
              </w:rPr>
              <w:t>Администрация  города Минусинска</w:t>
            </w:r>
          </w:p>
        </w:tc>
        <w:tc>
          <w:tcPr>
            <w:tcW w:w="709" w:type="dxa"/>
            <w:vAlign w:val="center"/>
          </w:tcPr>
          <w:p w:rsidR="00D6271E" w:rsidRPr="0025032A" w:rsidRDefault="00D6271E" w:rsidP="00D6271E">
            <w:pPr>
              <w:widowControl/>
              <w:suppressAutoHyphens w:val="0"/>
              <w:jc w:val="center"/>
              <w:rPr>
                <w:rFonts w:eastAsia="Times New Roman"/>
                <w:kern w:val="0"/>
                <w:sz w:val="20"/>
                <w:szCs w:val="20"/>
              </w:rPr>
            </w:pPr>
            <w:r w:rsidRPr="0025032A">
              <w:rPr>
                <w:rFonts w:eastAsia="Times New Roman"/>
                <w:kern w:val="0"/>
                <w:sz w:val="20"/>
                <w:szCs w:val="20"/>
              </w:rPr>
              <w:t>005</w:t>
            </w:r>
          </w:p>
        </w:tc>
        <w:tc>
          <w:tcPr>
            <w:tcW w:w="709" w:type="dxa"/>
            <w:vAlign w:val="center"/>
          </w:tcPr>
          <w:p w:rsidR="00D6271E" w:rsidRPr="0025032A" w:rsidRDefault="00D6271E" w:rsidP="00D6271E">
            <w:pPr>
              <w:widowControl/>
              <w:suppressAutoHyphens w:val="0"/>
              <w:jc w:val="center"/>
              <w:rPr>
                <w:rFonts w:eastAsia="Times New Roman"/>
                <w:kern w:val="0"/>
                <w:sz w:val="20"/>
                <w:szCs w:val="20"/>
              </w:rPr>
            </w:pPr>
            <w:r w:rsidRPr="0025032A">
              <w:rPr>
                <w:rFonts w:eastAsia="Times New Roman"/>
                <w:kern w:val="0"/>
                <w:sz w:val="20"/>
                <w:szCs w:val="20"/>
              </w:rPr>
              <w:t>0309</w:t>
            </w:r>
          </w:p>
        </w:tc>
        <w:tc>
          <w:tcPr>
            <w:tcW w:w="1417" w:type="dxa"/>
            <w:vAlign w:val="center"/>
          </w:tcPr>
          <w:p w:rsidR="00D6271E" w:rsidRPr="0025032A" w:rsidRDefault="00D6271E" w:rsidP="00D6271E">
            <w:pPr>
              <w:widowControl/>
              <w:suppressAutoHyphens w:val="0"/>
              <w:jc w:val="center"/>
              <w:rPr>
                <w:rFonts w:eastAsia="Times New Roman"/>
                <w:kern w:val="0"/>
                <w:sz w:val="20"/>
                <w:szCs w:val="20"/>
              </w:rPr>
            </w:pPr>
            <w:r w:rsidRPr="0025032A">
              <w:rPr>
                <w:rFonts w:eastAsia="Times New Roman"/>
                <w:kern w:val="0"/>
                <w:sz w:val="20"/>
                <w:szCs w:val="20"/>
              </w:rPr>
              <w:t>0340074130</w:t>
            </w:r>
          </w:p>
        </w:tc>
        <w:tc>
          <w:tcPr>
            <w:tcW w:w="709" w:type="dxa"/>
            <w:vAlign w:val="center"/>
          </w:tcPr>
          <w:p w:rsidR="00D6271E" w:rsidRPr="0025032A" w:rsidRDefault="00D6271E" w:rsidP="009410A6">
            <w:pPr>
              <w:widowControl/>
              <w:suppressAutoHyphens w:val="0"/>
              <w:jc w:val="center"/>
              <w:rPr>
                <w:rFonts w:eastAsia="Times New Roman"/>
                <w:kern w:val="0"/>
                <w:sz w:val="20"/>
                <w:szCs w:val="20"/>
              </w:rPr>
            </w:pPr>
            <w:r w:rsidRPr="0025032A">
              <w:rPr>
                <w:rFonts w:eastAsia="Times New Roman"/>
                <w:kern w:val="0"/>
                <w:sz w:val="20"/>
                <w:szCs w:val="20"/>
              </w:rPr>
              <w:t>24</w:t>
            </w:r>
            <w:r w:rsidR="009410A6" w:rsidRPr="0025032A">
              <w:rPr>
                <w:rFonts w:eastAsia="Times New Roman"/>
                <w:kern w:val="0"/>
                <w:sz w:val="20"/>
                <w:szCs w:val="20"/>
              </w:rPr>
              <w:t>4</w:t>
            </w:r>
          </w:p>
        </w:tc>
        <w:tc>
          <w:tcPr>
            <w:tcW w:w="1134" w:type="dxa"/>
            <w:noWrap/>
            <w:vAlign w:val="center"/>
          </w:tcPr>
          <w:p w:rsidR="00D6271E" w:rsidRPr="0025032A" w:rsidRDefault="00D6271E" w:rsidP="00D6271E">
            <w:pPr>
              <w:widowControl/>
              <w:suppressAutoHyphens w:val="0"/>
              <w:ind w:right="-108" w:hanging="108"/>
              <w:jc w:val="center"/>
              <w:rPr>
                <w:rFonts w:eastAsia="Times New Roman"/>
                <w:kern w:val="0"/>
                <w:sz w:val="20"/>
                <w:szCs w:val="20"/>
              </w:rPr>
            </w:pPr>
            <w:r w:rsidRPr="0025032A">
              <w:rPr>
                <w:rFonts w:eastAsia="Times New Roman"/>
                <w:kern w:val="0"/>
                <w:sz w:val="20"/>
                <w:szCs w:val="20"/>
              </w:rPr>
              <w:t>230,00</w:t>
            </w:r>
          </w:p>
        </w:tc>
        <w:tc>
          <w:tcPr>
            <w:tcW w:w="1134" w:type="dxa"/>
            <w:noWrap/>
            <w:vAlign w:val="center"/>
          </w:tcPr>
          <w:p w:rsidR="00D6271E" w:rsidRPr="0025032A" w:rsidRDefault="00D6271E" w:rsidP="00D6271E">
            <w:pPr>
              <w:widowControl/>
              <w:suppressAutoHyphens w:val="0"/>
              <w:ind w:right="-108" w:hanging="108"/>
              <w:jc w:val="center"/>
              <w:rPr>
                <w:rFonts w:eastAsia="Times New Roman"/>
                <w:kern w:val="0"/>
                <w:sz w:val="20"/>
                <w:szCs w:val="20"/>
              </w:rPr>
            </w:pPr>
            <w:r w:rsidRPr="0025032A">
              <w:rPr>
                <w:rFonts w:eastAsia="Times New Roman"/>
                <w:kern w:val="0"/>
                <w:sz w:val="20"/>
                <w:szCs w:val="20"/>
              </w:rPr>
              <w:t>154,00</w:t>
            </w:r>
          </w:p>
        </w:tc>
        <w:tc>
          <w:tcPr>
            <w:tcW w:w="1134" w:type="dxa"/>
            <w:vAlign w:val="center"/>
          </w:tcPr>
          <w:p w:rsidR="00D6271E" w:rsidRPr="0025032A" w:rsidRDefault="00D6271E" w:rsidP="00D6271E">
            <w:pPr>
              <w:widowControl/>
              <w:suppressAutoHyphens w:val="0"/>
              <w:jc w:val="center"/>
              <w:rPr>
                <w:rFonts w:eastAsia="Times New Roman"/>
                <w:kern w:val="0"/>
                <w:sz w:val="20"/>
                <w:szCs w:val="20"/>
              </w:rPr>
            </w:pPr>
            <w:r w:rsidRPr="0025032A">
              <w:rPr>
                <w:rFonts w:eastAsia="Times New Roman"/>
                <w:kern w:val="0"/>
                <w:sz w:val="20"/>
                <w:szCs w:val="20"/>
              </w:rPr>
              <w:t>102,00</w:t>
            </w:r>
          </w:p>
        </w:tc>
        <w:tc>
          <w:tcPr>
            <w:tcW w:w="1134" w:type="dxa"/>
            <w:vAlign w:val="center"/>
          </w:tcPr>
          <w:p w:rsidR="00D6271E" w:rsidRPr="0025032A" w:rsidRDefault="009410A6" w:rsidP="00D6271E">
            <w:pPr>
              <w:widowControl/>
              <w:suppressAutoHyphens w:val="0"/>
              <w:jc w:val="center"/>
              <w:rPr>
                <w:rFonts w:eastAsia="Times New Roman"/>
                <w:kern w:val="0"/>
                <w:sz w:val="20"/>
                <w:szCs w:val="20"/>
              </w:rPr>
            </w:pPr>
            <w:r w:rsidRPr="0025032A">
              <w:rPr>
                <w:rFonts w:eastAsia="Times New Roman"/>
                <w:kern w:val="0"/>
                <w:sz w:val="20"/>
                <w:szCs w:val="20"/>
              </w:rPr>
              <w:t>486,00</w:t>
            </w:r>
          </w:p>
        </w:tc>
        <w:tc>
          <w:tcPr>
            <w:tcW w:w="1701" w:type="dxa"/>
            <w:vAlign w:val="center"/>
          </w:tcPr>
          <w:p w:rsidR="00D6271E" w:rsidRPr="0025032A" w:rsidRDefault="00D6271E" w:rsidP="00D6271E">
            <w:pPr>
              <w:widowControl/>
              <w:suppressAutoHyphens w:val="0"/>
              <w:jc w:val="center"/>
              <w:rPr>
                <w:rFonts w:eastAsia="Times New Roman"/>
                <w:kern w:val="0"/>
                <w:sz w:val="20"/>
                <w:szCs w:val="20"/>
              </w:rPr>
            </w:pPr>
          </w:p>
        </w:tc>
      </w:tr>
      <w:tr w:rsidR="00D6271E" w:rsidRPr="0025032A" w:rsidTr="00C45645">
        <w:trPr>
          <w:trHeight w:val="409"/>
        </w:trPr>
        <w:tc>
          <w:tcPr>
            <w:tcW w:w="4820" w:type="dxa"/>
            <w:vAlign w:val="center"/>
          </w:tcPr>
          <w:p w:rsidR="00D6271E" w:rsidRPr="0025032A" w:rsidRDefault="00D6271E" w:rsidP="00D6271E">
            <w:pPr>
              <w:widowControl/>
              <w:suppressAutoHyphens w:val="0"/>
              <w:rPr>
                <w:rFonts w:eastAsia="Times New Roman"/>
                <w:kern w:val="0"/>
                <w:sz w:val="20"/>
                <w:szCs w:val="20"/>
              </w:rPr>
            </w:pPr>
            <w:proofErr w:type="spellStart"/>
            <w:r w:rsidRPr="0025032A">
              <w:rPr>
                <w:kern w:val="0"/>
                <w:sz w:val="20"/>
                <w:szCs w:val="20"/>
              </w:rPr>
              <w:t>Софинансирование</w:t>
            </w:r>
            <w:proofErr w:type="spellEnd"/>
            <w:r w:rsidRPr="0025032A">
              <w:rPr>
                <w:kern w:val="0"/>
                <w:sz w:val="20"/>
                <w:szCs w:val="20"/>
              </w:rPr>
              <w:t xml:space="preserve"> из средств городского бюджета на частичное финансирование (возмещение) расходов на содержание единых дежурно-диспетчерских служб муниципальных образований Красноярского края </w:t>
            </w:r>
          </w:p>
        </w:tc>
        <w:tc>
          <w:tcPr>
            <w:tcW w:w="1417" w:type="dxa"/>
            <w:vAlign w:val="center"/>
          </w:tcPr>
          <w:p w:rsidR="00D6271E" w:rsidRPr="0025032A" w:rsidRDefault="00D6271E" w:rsidP="00D6271E">
            <w:pPr>
              <w:ind w:left="-108" w:right="-108"/>
              <w:jc w:val="center"/>
              <w:rPr>
                <w:rFonts w:eastAsia="Times New Roman"/>
                <w:color w:val="000000"/>
                <w:kern w:val="0"/>
                <w:sz w:val="20"/>
                <w:szCs w:val="20"/>
              </w:rPr>
            </w:pPr>
            <w:r w:rsidRPr="0025032A">
              <w:rPr>
                <w:rFonts w:eastAsia="Times New Roman"/>
                <w:color w:val="000000"/>
                <w:kern w:val="0"/>
                <w:sz w:val="20"/>
                <w:szCs w:val="20"/>
              </w:rPr>
              <w:t>Администрация  города Минусинска</w:t>
            </w:r>
          </w:p>
        </w:tc>
        <w:tc>
          <w:tcPr>
            <w:tcW w:w="709" w:type="dxa"/>
            <w:vAlign w:val="center"/>
          </w:tcPr>
          <w:p w:rsidR="00D6271E" w:rsidRPr="0025032A" w:rsidRDefault="00D6271E" w:rsidP="00D6271E">
            <w:pPr>
              <w:widowControl/>
              <w:suppressAutoHyphens w:val="0"/>
              <w:jc w:val="center"/>
              <w:rPr>
                <w:rFonts w:eastAsia="Times New Roman"/>
                <w:kern w:val="0"/>
                <w:sz w:val="20"/>
                <w:szCs w:val="20"/>
              </w:rPr>
            </w:pPr>
            <w:r w:rsidRPr="0025032A">
              <w:rPr>
                <w:rFonts w:eastAsia="Times New Roman"/>
                <w:kern w:val="0"/>
                <w:sz w:val="20"/>
                <w:szCs w:val="20"/>
              </w:rPr>
              <w:t>005</w:t>
            </w:r>
          </w:p>
        </w:tc>
        <w:tc>
          <w:tcPr>
            <w:tcW w:w="709" w:type="dxa"/>
            <w:vAlign w:val="center"/>
          </w:tcPr>
          <w:p w:rsidR="00D6271E" w:rsidRPr="0025032A" w:rsidRDefault="00D6271E" w:rsidP="00D6271E">
            <w:pPr>
              <w:widowControl/>
              <w:suppressAutoHyphens w:val="0"/>
              <w:jc w:val="center"/>
              <w:rPr>
                <w:rFonts w:eastAsia="Times New Roman"/>
                <w:kern w:val="0"/>
                <w:sz w:val="20"/>
                <w:szCs w:val="20"/>
              </w:rPr>
            </w:pPr>
            <w:r w:rsidRPr="0025032A">
              <w:rPr>
                <w:rFonts w:eastAsia="Times New Roman"/>
                <w:kern w:val="0"/>
                <w:sz w:val="20"/>
                <w:szCs w:val="20"/>
              </w:rPr>
              <w:t>0309</w:t>
            </w:r>
          </w:p>
        </w:tc>
        <w:tc>
          <w:tcPr>
            <w:tcW w:w="1417" w:type="dxa"/>
            <w:vAlign w:val="center"/>
          </w:tcPr>
          <w:p w:rsidR="00D6271E" w:rsidRPr="0025032A" w:rsidRDefault="00D6271E" w:rsidP="00D6271E">
            <w:pPr>
              <w:widowControl/>
              <w:suppressAutoHyphens w:val="0"/>
              <w:jc w:val="center"/>
              <w:rPr>
                <w:rFonts w:eastAsia="Times New Roman"/>
                <w:kern w:val="0"/>
                <w:sz w:val="20"/>
                <w:szCs w:val="20"/>
              </w:rPr>
            </w:pPr>
            <w:r w:rsidRPr="0025032A">
              <w:rPr>
                <w:rFonts w:eastAsia="Times New Roman"/>
                <w:kern w:val="0"/>
                <w:sz w:val="20"/>
                <w:szCs w:val="20"/>
              </w:rPr>
              <w:t>03400</w:t>
            </w:r>
            <w:r w:rsidRPr="0025032A">
              <w:rPr>
                <w:rFonts w:eastAsia="Times New Roman"/>
                <w:kern w:val="0"/>
                <w:sz w:val="20"/>
                <w:szCs w:val="20"/>
                <w:lang w:val="en-US"/>
              </w:rPr>
              <w:t>S</w:t>
            </w:r>
            <w:r w:rsidRPr="0025032A">
              <w:rPr>
                <w:rFonts w:eastAsia="Times New Roman"/>
                <w:kern w:val="0"/>
                <w:sz w:val="20"/>
                <w:szCs w:val="20"/>
              </w:rPr>
              <w:t>4130</w:t>
            </w:r>
          </w:p>
        </w:tc>
        <w:tc>
          <w:tcPr>
            <w:tcW w:w="709" w:type="dxa"/>
            <w:vAlign w:val="center"/>
          </w:tcPr>
          <w:p w:rsidR="00D6271E" w:rsidRPr="0025032A" w:rsidRDefault="00D6271E" w:rsidP="00D6271E">
            <w:pPr>
              <w:widowControl/>
              <w:suppressAutoHyphens w:val="0"/>
              <w:jc w:val="center"/>
              <w:rPr>
                <w:rFonts w:eastAsia="Times New Roman"/>
                <w:kern w:val="0"/>
                <w:sz w:val="20"/>
                <w:szCs w:val="20"/>
              </w:rPr>
            </w:pPr>
            <w:r w:rsidRPr="0025032A">
              <w:rPr>
                <w:rFonts w:eastAsia="Times New Roman"/>
                <w:kern w:val="0"/>
                <w:sz w:val="20"/>
                <w:szCs w:val="20"/>
              </w:rPr>
              <w:t>244</w:t>
            </w:r>
          </w:p>
        </w:tc>
        <w:tc>
          <w:tcPr>
            <w:tcW w:w="1134" w:type="dxa"/>
            <w:noWrap/>
            <w:vAlign w:val="center"/>
          </w:tcPr>
          <w:p w:rsidR="00D6271E" w:rsidRPr="0025032A" w:rsidRDefault="00D6271E" w:rsidP="00D6271E">
            <w:pPr>
              <w:widowControl/>
              <w:suppressAutoHyphens w:val="0"/>
              <w:ind w:right="-108" w:hanging="108"/>
              <w:jc w:val="center"/>
              <w:rPr>
                <w:rFonts w:eastAsia="Times New Roman"/>
                <w:kern w:val="0"/>
                <w:sz w:val="20"/>
                <w:szCs w:val="20"/>
              </w:rPr>
            </w:pPr>
            <w:r w:rsidRPr="0025032A">
              <w:rPr>
                <w:rFonts w:eastAsia="Times New Roman"/>
                <w:kern w:val="0"/>
                <w:sz w:val="20"/>
                <w:szCs w:val="20"/>
              </w:rPr>
              <w:t>0,23</w:t>
            </w:r>
          </w:p>
        </w:tc>
        <w:tc>
          <w:tcPr>
            <w:tcW w:w="1134" w:type="dxa"/>
            <w:noWrap/>
            <w:vAlign w:val="center"/>
          </w:tcPr>
          <w:p w:rsidR="00D6271E" w:rsidRPr="0025032A" w:rsidRDefault="00D6271E" w:rsidP="00D6271E">
            <w:pPr>
              <w:widowControl/>
              <w:suppressAutoHyphens w:val="0"/>
              <w:ind w:right="-108" w:hanging="108"/>
              <w:jc w:val="center"/>
              <w:rPr>
                <w:rFonts w:eastAsia="Times New Roman"/>
                <w:kern w:val="0"/>
                <w:sz w:val="20"/>
                <w:szCs w:val="20"/>
              </w:rPr>
            </w:pPr>
            <w:r w:rsidRPr="0025032A">
              <w:rPr>
                <w:rFonts w:eastAsia="Times New Roman"/>
                <w:kern w:val="0"/>
                <w:sz w:val="20"/>
                <w:szCs w:val="20"/>
              </w:rPr>
              <w:t>0,00</w:t>
            </w:r>
          </w:p>
        </w:tc>
        <w:tc>
          <w:tcPr>
            <w:tcW w:w="1134" w:type="dxa"/>
            <w:vAlign w:val="center"/>
          </w:tcPr>
          <w:p w:rsidR="00D6271E" w:rsidRPr="0025032A" w:rsidRDefault="00D6271E" w:rsidP="00D6271E">
            <w:pPr>
              <w:widowControl/>
              <w:suppressAutoHyphens w:val="0"/>
              <w:jc w:val="center"/>
              <w:rPr>
                <w:rFonts w:eastAsia="Times New Roman"/>
                <w:kern w:val="0"/>
                <w:sz w:val="20"/>
                <w:szCs w:val="20"/>
              </w:rPr>
            </w:pPr>
            <w:r w:rsidRPr="0025032A">
              <w:rPr>
                <w:rFonts w:eastAsia="Times New Roman"/>
                <w:kern w:val="0"/>
                <w:sz w:val="20"/>
                <w:szCs w:val="20"/>
              </w:rPr>
              <w:t>0,00</w:t>
            </w:r>
          </w:p>
        </w:tc>
        <w:tc>
          <w:tcPr>
            <w:tcW w:w="1134" w:type="dxa"/>
            <w:vAlign w:val="center"/>
          </w:tcPr>
          <w:p w:rsidR="00D6271E" w:rsidRPr="0025032A" w:rsidRDefault="009410A6" w:rsidP="00D6271E">
            <w:pPr>
              <w:widowControl/>
              <w:suppressAutoHyphens w:val="0"/>
              <w:jc w:val="center"/>
              <w:rPr>
                <w:rFonts w:eastAsia="Times New Roman"/>
                <w:kern w:val="0"/>
                <w:sz w:val="20"/>
                <w:szCs w:val="20"/>
              </w:rPr>
            </w:pPr>
            <w:r w:rsidRPr="0025032A">
              <w:rPr>
                <w:rFonts w:eastAsia="Times New Roman"/>
                <w:kern w:val="0"/>
                <w:sz w:val="20"/>
                <w:szCs w:val="20"/>
              </w:rPr>
              <w:t>0,23</w:t>
            </w:r>
          </w:p>
        </w:tc>
        <w:tc>
          <w:tcPr>
            <w:tcW w:w="1701" w:type="dxa"/>
            <w:vAlign w:val="center"/>
          </w:tcPr>
          <w:p w:rsidR="00D6271E" w:rsidRPr="0025032A" w:rsidRDefault="00D6271E" w:rsidP="00D6271E">
            <w:pPr>
              <w:widowControl/>
              <w:suppressAutoHyphens w:val="0"/>
              <w:rPr>
                <w:rFonts w:eastAsia="Times New Roman"/>
                <w:bCs/>
                <w:color w:val="000000"/>
                <w:kern w:val="0"/>
                <w:sz w:val="22"/>
                <w:szCs w:val="22"/>
              </w:rPr>
            </w:pPr>
          </w:p>
        </w:tc>
      </w:tr>
      <w:tr w:rsidR="00D6271E" w:rsidRPr="0025032A" w:rsidTr="00C45645">
        <w:trPr>
          <w:trHeight w:val="461"/>
        </w:trPr>
        <w:tc>
          <w:tcPr>
            <w:tcW w:w="4820" w:type="dxa"/>
            <w:vAlign w:val="center"/>
          </w:tcPr>
          <w:p w:rsidR="00D6271E" w:rsidRPr="0025032A" w:rsidRDefault="00D6271E" w:rsidP="00D6271E">
            <w:pPr>
              <w:widowControl/>
              <w:suppressAutoHyphens w:val="0"/>
              <w:rPr>
                <w:rFonts w:eastAsia="Times New Roman"/>
                <w:kern w:val="0"/>
                <w:sz w:val="20"/>
                <w:szCs w:val="20"/>
              </w:rPr>
            </w:pPr>
            <w:r w:rsidRPr="0025032A">
              <w:rPr>
                <w:rFonts w:eastAsia="Times New Roman"/>
                <w:kern w:val="0"/>
                <w:sz w:val="20"/>
                <w:szCs w:val="20"/>
              </w:rPr>
              <w:t>ИТОГО:</w:t>
            </w:r>
          </w:p>
        </w:tc>
        <w:tc>
          <w:tcPr>
            <w:tcW w:w="1417" w:type="dxa"/>
            <w:vAlign w:val="center"/>
          </w:tcPr>
          <w:p w:rsidR="00D6271E" w:rsidRPr="0025032A" w:rsidRDefault="00D6271E" w:rsidP="00D6271E">
            <w:pPr>
              <w:ind w:left="-108" w:right="-108"/>
              <w:jc w:val="center"/>
              <w:rPr>
                <w:rFonts w:eastAsia="Times New Roman"/>
                <w:color w:val="000000"/>
                <w:kern w:val="0"/>
                <w:sz w:val="20"/>
                <w:szCs w:val="20"/>
              </w:rPr>
            </w:pPr>
          </w:p>
        </w:tc>
        <w:tc>
          <w:tcPr>
            <w:tcW w:w="709" w:type="dxa"/>
            <w:vAlign w:val="center"/>
          </w:tcPr>
          <w:p w:rsidR="00D6271E" w:rsidRPr="0025032A" w:rsidRDefault="00D6271E" w:rsidP="00D6271E">
            <w:pPr>
              <w:widowControl/>
              <w:suppressAutoHyphens w:val="0"/>
              <w:jc w:val="center"/>
              <w:rPr>
                <w:rFonts w:eastAsia="Times New Roman"/>
                <w:kern w:val="0"/>
                <w:sz w:val="20"/>
                <w:szCs w:val="20"/>
              </w:rPr>
            </w:pPr>
          </w:p>
        </w:tc>
        <w:tc>
          <w:tcPr>
            <w:tcW w:w="709" w:type="dxa"/>
            <w:vAlign w:val="center"/>
          </w:tcPr>
          <w:p w:rsidR="00D6271E" w:rsidRPr="0025032A" w:rsidRDefault="00D6271E" w:rsidP="00D6271E">
            <w:pPr>
              <w:widowControl/>
              <w:suppressAutoHyphens w:val="0"/>
              <w:jc w:val="center"/>
              <w:rPr>
                <w:rFonts w:eastAsia="Times New Roman"/>
                <w:kern w:val="0"/>
                <w:sz w:val="20"/>
                <w:szCs w:val="20"/>
              </w:rPr>
            </w:pPr>
          </w:p>
        </w:tc>
        <w:tc>
          <w:tcPr>
            <w:tcW w:w="1417" w:type="dxa"/>
            <w:vAlign w:val="center"/>
          </w:tcPr>
          <w:p w:rsidR="00D6271E" w:rsidRPr="0025032A" w:rsidRDefault="00D6271E" w:rsidP="00D6271E">
            <w:pPr>
              <w:widowControl/>
              <w:suppressAutoHyphens w:val="0"/>
              <w:jc w:val="center"/>
              <w:rPr>
                <w:rFonts w:eastAsia="Times New Roman"/>
                <w:kern w:val="0"/>
                <w:sz w:val="20"/>
                <w:szCs w:val="20"/>
              </w:rPr>
            </w:pPr>
          </w:p>
        </w:tc>
        <w:tc>
          <w:tcPr>
            <w:tcW w:w="709" w:type="dxa"/>
            <w:vAlign w:val="center"/>
          </w:tcPr>
          <w:p w:rsidR="00D6271E" w:rsidRPr="0025032A" w:rsidRDefault="00D6271E" w:rsidP="00D6271E">
            <w:pPr>
              <w:widowControl/>
              <w:suppressAutoHyphens w:val="0"/>
              <w:jc w:val="center"/>
              <w:rPr>
                <w:rFonts w:eastAsia="Times New Roman"/>
                <w:kern w:val="0"/>
                <w:sz w:val="20"/>
                <w:szCs w:val="20"/>
              </w:rPr>
            </w:pPr>
          </w:p>
        </w:tc>
        <w:tc>
          <w:tcPr>
            <w:tcW w:w="1134" w:type="dxa"/>
            <w:noWrap/>
            <w:vAlign w:val="center"/>
          </w:tcPr>
          <w:p w:rsidR="00D6271E" w:rsidRPr="0025032A" w:rsidRDefault="003B1F04" w:rsidP="003622BA">
            <w:pPr>
              <w:widowControl/>
              <w:suppressAutoHyphens w:val="0"/>
              <w:ind w:right="-108" w:hanging="108"/>
              <w:jc w:val="center"/>
              <w:rPr>
                <w:rFonts w:eastAsia="Times New Roman"/>
                <w:kern w:val="0"/>
                <w:sz w:val="20"/>
                <w:szCs w:val="20"/>
              </w:rPr>
            </w:pPr>
            <w:r w:rsidRPr="0025032A">
              <w:rPr>
                <w:rFonts w:eastAsia="Times New Roman"/>
                <w:kern w:val="0"/>
                <w:sz w:val="20"/>
                <w:szCs w:val="20"/>
              </w:rPr>
              <w:t>18 059,93</w:t>
            </w:r>
          </w:p>
        </w:tc>
        <w:tc>
          <w:tcPr>
            <w:tcW w:w="1134" w:type="dxa"/>
            <w:noWrap/>
            <w:vAlign w:val="center"/>
          </w:tcPr>
          <w:p w:rsidR="00D6271E" w:rsidRPr="0025032A" w:rsidRDefault="00D6271E" w:rsidP="00D6271E">
            <w:pPr>
              <w:widowControl/>
              <w:suppressAutoHyphens w:val="0"/>
              <w:ind w:right="-108" w:hanging="108"/>
              <w:jc w:val="center"/>
              <w:rPr>
                <w:rFonts w:eastAsia="Times New Roman"/>
                <w:kern w:val="0"/>
                <w:sz w:val="20"/>
                <w:szCs w:val="20"/>
              </w:rPr>
            </w:pPr>
            <w:r w:rsidRPr="0025032A">
              <w:rPr>
                <w:rFonts w:eastAsia="Times New Roman"/>
                <w:kern w:val="0"/>
                <w:sz w:val="20"/>
                <w:szCs w:val="20"/>
              </w:rPr>
              <w:t>17 121,22</w:t>
            </w:r>
          </w:p>
        </w:tc>
        <w:tc>
          <w:tcPr>
            <w:tcW w:w="1134" w:type="dxa"/>
            <w:vAlign w:val="center"/>
          </w:tcPr>
          <w:p w:rsidR="00D6271E" w:rsidRPr="0025032A" w:rsidRDefault="00D6271E" w:rsidP="00D6271E">
            <w:pPr>
              <w:widowControl/>
              <w:suppressAutoHyphens w:val="0"/>
              <w:jc w:val="center"/>
              <w:rPr>
                <w:rFonts w:eastAsia="Times New Roman"/>
                <w:kern w:val="0"/>
                <w:sz w:val="20"/>
                <w:szCs w:val="20"/>
              </w:rPr>
            </w:pPr>
            <w:r w:rsidRPr="0025032A">
              <w:rPr>
                <w:rFonts w:eastAsia="Times New Roman"/>
                <w:kern w:val="0"/>
                <w:sz w:val="20"/>
                <w:szCs w:val="20"/>
              </w:rPr>
              <w:t>17 069,22</w:t>
            </w:r>
          </w:p>
        </w:tc>
        <w:tc>
          <w:tcPr>
            <w:tcW w:w="1134" w:type="dxa"/>
            <w:vAlign w:val="center"/>
          </w:tcPr>
          <w:p w:rsidR="00D6271E" w:rsidRPr="0025032A" w:rsidRDefault="003B1F04" w:rsidP="00D6271E">
            <w:pPr>
              <w:widowControl/>
              <w:suppressAutoHyphens w:val="0"/>
              <w:jc w:val="center"/>
              <w:rPr>
                <w:rFonts w:eastAsia="Times New Roman"/>
                <w:kern w:val="0"/>
                <w:sz w:val="20"/>
                <w:szCs w:val="20"/>
              </w:rPr>
            </w:pPr>
            <w:r w:rsidRPr="0025032A">
              <w:rPr>
                <w:rFonts w:eastAsia="Times New Roman"/>
                <w:kern w:val="0"/>
                <w:sz w:val="20"/>
                <w:szCs w:val="20"/>
              </w:rPr>
              <w:t>52 250,37</w:t>
            </w:r>
          </w:p>
        </w:tc>
        <w:tc>
          <w:tcPr>
            <w:tcW w:w="1701" w:type="dxa"/>
            <w:vAlign w:val="center"/>
          </w:tcPr>
          <w:p w:rsidR="00D6271E" w:rsidRPr="0025032A" w:rsidRDefault="00D6271E" w:rsidP="00D6271E">
            <w:pPr>
              <w:widowControl/>
              <w:suppressAutoHyphens w:val="0"/>
              <w:rPr>
                <w:rFonts w:eastAsia="Times New Roman"/>
                <w:bCs/>
                <w:color w:val="000000"/>
                <w:kern w:val="0"/>
                <w:sz w:val="22"/>
                <w:szCs w:val="22"/>
              </w:rPr>
            </w:pPr>
          </w:p>
        </w:tc>
      </w:tr>
    </w:tbl>
    <w:p w:rsidR="00587478" w:rsidRPr="0025032A" w:rsidRDefault="00587478" w:rsidP="00880CAA">
      <w:pPr>
        <w:ind w:right="-314"/>
        <w:rPr>
          <w:sz w:val="24"/>
        </w:rPr>
      </w:pPr>
    </w:p>
    <w:p w:rsidR="002F1D07" w:rsidRPr="0025032A" w:rsidRDefault="002F1D07" w:rsidP="00880CAA">
      <w:pPr>
        <w:ind w:right="-314"/>
        <w:rPr>
          <w:sz w:val="24"/>
        </w:rPr>
      </w:pPr>
    </w:p>
    <w:p w:rsidR="006F72F4" w:rsidRDefault="006A2FF0" w:rsidP="003B5BFA">
      <w:pPr>
        <w:ind w:left="-567" w:right="-314"/>
        <w:rPr>
          <w:szCs w:val="28"/>
        </w:rPr>
      </w:pPr>
      <w:r w:rsidRPr="0025032A">
        <w:rPr>
          <w:szCs w:val="28"/>
        </w:rPr>
        <w:t>Директор</w:t>
      </w:r>
      <w:r w:rsidR="008E7BC1" w:rsidRPr="0025032A">
        <w:rPr>
          <w:szCs w:val="28"/>
        </w:rPr>
        <w:t xml:space="preserve"> МКУ «Управление городского хозяйства»</w:t>
      </w:r>
      <w:r w:rsidR="008E7BC1" w:rsidRPr="00FE71BB">
        <w:rPr>
          <w:szCs w:val="28"/>
        </w:rPr>
        <w:t xml:space="preserve">          </w:t>
      </w:r>
      <w:r w:rsidR="00852C03" w:rsidRPr="00FE71BB">
        <w:rPr>
          <w:szCs w:val="28"/>
        </w:rPr>
        <w:t xml:space="preserve">   </w:t>
      </w:r>
      <w:r w:rsidRPr="00FE71BB">
        <w:rPr>
          <w:szCs w:val="28"/>
        </w:rPr>
        <w:t xml:space="preserve">        </w:t>
      </w:r>
      <w:r w:rsidR="00852C03" w:rsidRPr="00FE71BB">
        <w:rPr>
          <w:szCs w:val="28"/>
        </w:rPr>
        <w:t xml:space="preserve"> </w:t>
      </w:r>
      <w:r w:rsidR="008E7BC1" w:rsidRPr="00FE71BB">
        <w:rPr>
          <w:szCs w:val="28"/>
        </w:rPr>
        <w:t xml:space="preserve">  </w:t>
      </w:r>
      <w:r w:rsidRPr="00FE71BB">
        <w:rPr>
          <w:szCs w:val="28"/>
        </w:rPr>
        <w:t xml:space="preserve">       </w:t>
      </w:r>
      <w:r w:rsidR="008E7BC1" w:rsidRPr="00FE71BB">
        <w:rPr>
          <w:szCs w:val="28"/>
        </w:rPr>
        <w:t xml:space="preserve"> </w:t>
      </w:r>
      <w:r w:rsidR="00C11627" w:rsidRPr="00FE71BB">
        <w:rPr>
          <w:szCs w:val="28"/>
        </w:rPr>
        <w:t xml:space="preserve">   </w:t>
      </w:r>
      <w:r w:rsidR="00AF1E47">
        <w:rPr>
          <w:szCs w:val="28"/>
        </w:rPr>
        <w:t xml:space="preserve">               </w:t>
      </w:r>
      <w:r w:rsidR="00880CAA" w:rsidRPr="00304FC2">
        <w:rPr>
          <w:szCs w:val="28"/>
        </w:rPr>
        <w:t xml:space="preserve">           </w:t>
      </w:r>
      <w:r w:rsidR="003B5BFA" w:rsidRPr="00304FC2">
        <w:rPr>
          <w:szCs w:val="28"/>
        </w:rPr>
        <w:t xml:space="preserve">   </w:t>
      </w:r>
      <w:r>
        <w:rPr>
          <w:szCs w:val="28"/>
        </w:rPr>
        <w:t xml:space="preserve">  </w:t>
      </w:r>
      <w:r w:rsidR="003B5BFA" w:rsidRPr="00304FC2">
        <w:rPr>
          <w:szCs w:val="28"/>
        </w:rPr>
        <w:t xml:space="preserve">  </w:t>
      </w:r>
      <w:r>
        <w:rPr>
          <w:szCs w:val="28"/>
        </w:rPr>
        <w:t xml:space="preserve">    </w:t>
      </w:r>
      <w:r w:rsidR="003B5BFA" w:rsidRPr="00304FC2">
        <w:rPr>
          <w:szCs w:val="28"/>
        </w:rPr>
        <w:t xml:space="preserve">    </w:t>
      </w:r>
      <w:r w:rsidR="00880CAA" w:rsidRPr="00304FC2">
        <w:rPr>
          <w:szCs w:val="28"/>
        </w:rPr>
        <w:t xml:space="preserve">                                 </w:t>
      </w:r>
      <w:r w:rsidR="008E7BC1" w:rsidRPr="00304FC2">
        <w:rPr>
          <w:szCs w:val="28"/>
        </w:rPr>
        <w:t>Т.</w:t>
      </w:r>
      <w:r>
        <w:rPr>
          <w:szCs w:val="28"/>
        </w:rPr>
        <w:t>И</w:t>
      </w:r>
      <w:r w:rsidR="008E7BC1" w:rsidRPr="00304FC2">
        <w:rPr>
          <w:szCs w:val="28"/>
        </w:rPr>
        <w:t>.</w:t>
      </w:r>
      <w:r w:rsidR="008E7BC1" w:rsidRPr="003F112E">
        <w:rPr>
          <w:szCs w:val="28"/>
        </w:rPr>
        <w:t xml:space="preserve"> </w:t>
      </w:r>
      <w:r>
        <w:rPr>
          <w:szCs w:val="28"/>
        </w:rPr>
        <w:t>Пономаре</w:t>
      </w:r>
      <w:r w:rsidR="008E7BC1" w:rsidRPr="003F112E">
        <w:rPr>
          <w:szCs w:val="28"/>
        </w:rPr>
        <w:t>ва</w:t>
      </w:r>
    </w:p>
    <w:sectPr w:rsidR="006F72F4" w:rsidSect="00EE29B6">
      <w:pgSz w:w="16838" w:h="11905" w:orient="landscape"/>
      <w:pgMar w:top="709" w:right="851" w:bottom="709" w:left="992" w:header="425"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AD7" w:rsidRDefault="00653AD7">
      <w:r>
        <w:separator/>
      </w:r>
    </w:p>
  </w:endnote>
  <w:endnote w:type="continuationSeparator" w:id="0">
    <w:p w:rsidR="00653AD7" w:rsidRDefault="0065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580" w:rsidRDefault="009D0580" w:rsidP="00DC4D56">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D0580" w:rsidRDefault="009D0580" w:rsidP="00DC4D56">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AD7" w:rsidRDefault="00653AD7">
      <w:r>
        <w:separator/>
      </w:r>
    </w:p>
  </w:footnote>
  <w:footnote w:type="continuationSeparator" w:id="0">
    <w:p w:rsidR="00653AD7" w:rsidRDefault="00653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337338"/>
      <w:docPartObj>
        <w:docPartGallery w:val="Page Numbers (Top of Page)"/>
        <w:docPartUnique/>
      </w:docPartObj>
    </w:sdtPr>
    <w:sdtEndPr/>
    <w:sdtContent>
      <w:p w:rsidR="009D0580" w:rsidRDefault="009D0580">
        <w:pPr>
          <w:pStyle w:val="af4"/>
          <w:jc w:val="center"/>
        </w:pPr>
        <w:r>
          <w:fldChar w:fldCharType="begin"/>
        </w:r>
        <w:r>
          <w:instrText>PAGE   \* MERGEFORMAT</w:instrText>
        </w:r>
        <w:r>
          <w:fldChar w:fldCharType="separate"/>
        </w:r>
        <w:r w:rsidR="0025032A">
          <w:rPr>
            <w:noProof/>
          </w:rPr>
          <w:t>27</w:t>
        </w:r>
        <w:r>
          <w:fldChar w:fldCharType="end"/>
        </w:r>
      </w:p>
    </w:sdtContent>
  </w:sdt>
  <w:p w:rsidR="009D0580" w:rsidRDefault="009D0580">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580" w:rsidRDefault="009D0580">
    <w:pPr>
      <w:pStyle w:val="af4"/>
      <w:jc w:val="center"/>
    </w:pPr>
    <w:r>
      <w:fldChar w:fldCharType="begin"/>
    </w:r>
    <w:r>
      <w:instrText xml:space="preserve"> PAGE   \* MERGEFORMAT </w:instrText>
    </w:r>
    <w:r>
      <w:fldChar w:fldCharType="separate"/>
    </w:r>
    <w:r w:rsidR="0025032A">
      <w:rPr>
        <w:noProof/>
      </w:rPr>
      <w:t>34</w:t>
    </w:r>
    <w:r>
      <w:rPr>
        <w:noProof/>
      </w:rPr>
      <w:fldChar w:fldCharType="end"/>
    </w:r>
  </w:p>
  <w:p w:rsidR="009D0580" w:rsidRDefault="009D0580" w:rsidP="00D77085">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580" w:rsidRDefault="009D0580">
    <w:pPr>
      <w:pStyle w:val="af4"/>
      <w:jc w:val="center"/>
    </w:pPr>
    <w:r>
      <w:fldChar w:fldCharType="begin"/>
    </w:r>
    <w:r>
      <w:instrText xml:space="preserve"> PAGE   \* MERGEFORMAT </w:instrText>
    </w:r>
    <w:r>
      <w:fldChar w:fldCharType="separate"/>
    </w:r>
    <w:r w:rsidR="0025032A">
      <w:rPr>
        <w:noProof/>
      </w:rPr>
      <w:t>37</w:t>
    </w:r>
    <w:r>
      <w:rPr>
        <w:noProof/>
      </w:rPr>
      <w:fldChar w:fldCharType="end"/>
    </w:r>
  </w:p>
  <w:p w:rsidR="009D0580" w:rsidRPr="00D77085" w:rsidRDefault="009D0580" w:rsidP="00D77085">
    <w:pPr>
      <w:pStyle w:val="af4"/>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580" w:rsidRDefault="009D0580" w:rsidP="00DC4D56">
    <w:pPr>
      <w:pStyle w:val="af4"/>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9D0580" w:rsidRDefault="009D0580">
    <w:pPr>
      <w:pStyle w:val="a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580" w:rsidRDefault="009D0580">
    <w:pPr>
      <w:pStyle w:val="af4"/>
      <w:jc w:val="center"/>
    </w:pPr>
    <w:r>
      <w:fldChar w:fldCharType="begin"/>
    </w:r>
    <w:r>
      <w:instrText xml:space="preserve"> PAGE   \* MERGEFORMAT </w:instrText>
    </w:r>
    <w:r>
      <w:fldChar w:fldCharType="separate"/>
    </w:r>
    <w:r w:rsidR="0025032A">
      <w:rPr>
        <w:noProof/>
      </w:rPr>
      <w:t>42</w:t>
    </w:r>
    <w:r>
      <w:rPr>
        <w:noProof/>
      </w:rPr>
      <w:fldChar w:fldCharType="end"/>
    </w:r>
  </w:p>
  <w:p w:rsidR="009D0580" w:rsidRPr="006F3F9C" w:rsidRDefault="009D0580" w:rsidP="006F3F9C">
    <w:pPr>
      <w:pStyle w:val="af4"/>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580" w:rsidRDefault="009D0580">
    <w:pPr>
      <w:pStyle w:val="af4"/>
      <w:jc w:val="center"/>
    </w:pPr>
    <w:r>
      <w:fldChar w:fldCharType="begin"/>
    </w:r>
    <w:r>
      <w:instrText xml:space="preserve"> PAGE   \* MERGEFORMAT </w:instrText>
    </w:r>
    <w:r>
      <w:fldChar w:fldCharType="separate"/>
    </w:r>
    <w:r w:rsidR="0025032A">
      <w:rPr>
        <w:noProof/>
      </w:rPr>
      <w:t>49</w:t>
    </w:r>
    <w:r>
      <w:rPr>
        <w:noProof/>
      </w:rPr>
      <w:fldChar w:fldCharType="end"/>
    </w:r>
  </w:p>
  <w:p w:rsidR="009D0580" w:rsidRPr="0086374F" w:rsidRDefault="009D0580" w:rsidP="0086374F">
    <w:pPr>
      <w:pStyle w:val="af4"/>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580" w:rsidRDefault="009D0580">
    <w:pPr>
      <w:pStyle w:val="af4"/>
      <w:jc w:val="center"/>
    </w:pPr>
    <w:r>
      <w:fldChar w:fldCharType="begin"/>
    </w:r>
    <w:r>
      <w:instrText xml:space="preserve"> PAGE   \* MERGEFORMAT </w:instrText>
    </w:r>
    <w:r>
      <w:fldChar w:fldCharType="separate"/>
    </w:r>
    <w:r w:rsidR="0025032A">
      <w:rPr>
        <w:noProof/>
      </w:rPr>
      <w:t>57</w:t>
    </w:r>
    <w:r>
      <w:rPr>
        <w:noProof/>
      </w:rPr>
      <w:fldChar w:fldCharType="end"/>
    </w:r>
  </w:p>
  <w:p w:rsidR="009D0580" w:rsidRDefault="009D0580">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D992B83"/>
    <w:multiLevelType w:val="hybridMultilevel"/>
    <w:tmpl w:val="0C1AC32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F485344"/>
    <w:multiLevelType w:val="hybridMultilevel"/>
    <w:tmpl w:val="5AE09D5E"/>
    <w:lvl w:ilvl="0" w:tplc="628E425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8971A3"/>
    <w:multiLevelType w:val="multilevel"/>
    <w:tmpl w:val="2A8CB4D8"/>
    <w:lvl w:ilvl="0">
      <w:start w:val="1"/>
      <w:numFmt w:val="decimal"/>
      <w:lvlText w:val="%1."/>
      <w:lvlJc w:val="left"/>
      <w:pPr>
        <w:ind w:left="1211" w:hanging="360"/>
      </w:pPr>
    </w:lvl>
    <w:lvl w:ilvl="1">
      <w:start w:val="2"/>
      <w:numFmt w:val="decimal"/>
      <w:isLgl/>
      <w:lvlText w:val="%1.%2."/>
      <w:lvlJc w:val="left"/>
      <w:pPr>
        <w:ind w:left="2564"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7" w15:restartNumberingAfterBreak="0">
    <w:nsid w:val="219C291B"/>
    <w:multiLevelType w:val="hybridMultilevel"/>
    <w:tmpl w:val="49C0A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AB4728B"/>
    <w:multiLevelType w:val="hybridMultilevel"/>
    <w:tmpl w:val="FFEA47F8"/>
    <w:lvl w:ilvl="0" w:tplc="E84E799E">
      <w:start w:val="4"/>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0" w15:restartNumberingAfterBreak="0">
    <w:nsid w:val="2C672FA2"/>
    <w:multiLevelType w:val="hybridMultilevel"/>
    <w:tmpl w:val="01C4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E252BB"/>
    <w:multiLevelType w:val="hybridMultilevel"/>
    <w:tmpl w:val="67687C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49EE657B"/>
    <w:multiLevelType w:val="hybridMultilevel"/>
    <w:tmpl w:val="79286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023B7B"/>
    <w:multiLevelType w:val="hybridMultilevel"/>
    <w:tmpl w:val="25904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E90056"/>
    <w:multiLevelType w:val="multilevel"/>
    <w:tmpl w:val="2A8CB4D8"/>
    <w:lvl w:ilvl="0">
      <w:start w:val="1"/>
      <w:numFmt w:val="decimal"/>
      <w:lvlText w:val="%1."/>
      <w:lvlJc w:val="left"/>
      <w:pPr>
        <w:ind w:left="1211" w:hanging="360"/>
      </w:pPr>
    </w:lvl>
    <w:lvl w:ilvl="1">
      <w:start w:val="2"/>
      <w:numFmt w:val="decimal"/>
      <w:isLgl/>
      <w:lvlText w:val="%1.%2."/>
      <w:lvlJc w:val="left"/>
      <w:pPr>
        <w:ind w:left="2564"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5" w15:restartNumberingAfterBreak="0">
    <w:nsid w:val="57342BAE"/>
    <w:multiLevelType w:val="multilevel"/>
    <w:tmpl w:val="A20058B0"/>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5577677"/>
    <w:multiLevelType w:val="hybridMultilevel"/>
    <w:tmpl w:val="EDC0A75A"/>
    <w:lvl w:ilvl="0" w:tplc="BCD607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6B67486"/>
    <w:multiLevelType w:val="hybridMultilevel"/>
    <w:tmpl w:val="B50E7AA6"/>
    <w:lvl w:ilvl="0" w:tplc="ED5C78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17"/>
  </w:num>
  <w:num w:numId="7">
    <w:abstractNumId w:val="8"/>
  </w:num>
  <w:num w:numId="8">
    <w:abstractNumId w:val="11"/>
  </w:num>
  <w:num w:numId="9">
    <w:abstractNumId w:val="14"/>
  </w:num>
  <w:num w:numId="10">
    <w:abstractNumId w:val="18"/>
  </w:num>
  <w:num w:numId="11">
    <w:abstractNumId w:val="16"/>
  </w:num>
  <w:num w:numId="12">
    <w:abstractNumId w:val="12"/>
  </w:num>
  <w:num w:numId="13">
    <w:abstractNumId w:val="13"/>
  </w:num>
  <w:num w:numId="14">
    <w:abstractNumId w:val="7"/>
  </w:num>
  <w:num w:numId="15">
    <w:abstractNumId w:val="9"/>
  </w:num>
  <w:num w:numId="16">
    <w:abstractNumId w:val="15"/>
  </w:num>
  <w:num w:numId="17">
    <w:abstractNumId w:val="5"/>
  </w:num>
  <w:num w:numId="18">
    <w:abstractNumId w:val="10"/>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drawingGridHorizontalSpacing w:val="14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418B7"/>
    <w:rsid w:val="00002F7C"/>
    <w:rsid w:val="000037D9"/>
    <w:rsid w:val="00004559"/>
    <w:rsid w:val="00004DB6"/>
    <w:rsid w:val="00005E66"/>
    <w:rsid w:val="0001021B"/>
    <w:rsid w:val="00010A40"/>
    <w:rsid w:val="000119A4"/>
    <w:rsid w:val="00012A92"/>
    <w:rsid w:val="000137D7"/>
    <w:rsid w:val="00013B38"/>
    <w:rsid w:val="00013D43"/>
    <w:rsid w:val="00013D72"/>
    <w:rsid w:val="00014652"/>
    <w:rsid w:val="0001480E"/>
    <w:rsid w:val="00014AD1"/>
    <w:rsid w:val="00015BE7"/>
    <w:rsid w:val="00015F4D"/>
    <w:rsid w:val="000205BB"/>
    <w:rsid w:val="00020D3E"/>
    <w:rsid w:val="000214CB"/>
    <w:rsid w:val="00021978"/>
    <w:rsid w:val="00021A8F"/>
    <w:rsid w:val="000256BC"/>
    <w:rsid w:val="00026F99"/>
    <w:rsid w:val="000317B7"/>
    <w:rsid w:val="00032C30"/>
    <w:rsid w:val="0003473D"/>
    <w:rsid w:val="000366B1"/>
    <w:rsid w:val="0003757D"/>
    <w:rsid w:val="000376D5"/>
    <w:rsid w:val="000379A3"/>
    <w:rsid w:val="00041C93"/>
    <w:rsid w:val="00041F08"/>
    <w:rsid w:val="00041FB0"/>
    <w:rsid w:val="00042947"/>
    <w:rsid w:val="0004412E"/>
    <w:rsid w:val="00044401"/>
    <w:rsid w:val="00044D73"/>
    <w:rsid w:val="00045F3A"/>
    <w:rsid w:val="00046DE9"/>
    <w:rsid w:val="000474A7"/>
    <w:rsid w:val="0004773F"/>
    <w:rsid w:val="000478D7"/>
    <w:rsid w:val="000501C7"/>
    <w:rsid w:val="000511AD"/>
    <w:rsid w:val="00051817"/>
    <w:rsid w:val="00052699"/>
    <w:rsid w:val="000562E7"/>
    <w:rsid w:val="00056A26"/>
    <w:rsid w:val="00056E87"/>
    <w:rsid w:val="00056F36"/>
    <w:rsid w:val="000575D0"/>
    <w:rsid w:val="00057AB1"/>
    <w:rsid w:val="00060113"/>
    <w:rsid w:val="0006061C"/>
    <w:rsid w:val="00061773"/>
    <w:rsid w:val="000626DD"/>
    <w:rsid w:val="00063B2F"/>
    <w:rsid w:val="00063D4E"/>
    <w:rsid w:val="0006420A"/>
    <w:rsid w:val="00064831"/>
    <w:rsid w:val="000648A2"/>
    <w:rsid w:val="00064B2D"/>
    <w:rsid w:val="00065B26"/>
    <w:rsid w:val="00065B46"/>
    <w:rsid w:val="00066318"/>
    <w:rsid w:val="00066EE1"/>
    <w:rsid w:val="000676DC"/>
    <w:rsid w:val="00070C7F"/>
    <w:rsid w:val="00072009"/>
    <w:rsid w:val="00072100"/>
    <w:rsid w:val="000726E4"/>
    <w:rsid w:val="00072AAF"/>
    <w:rsid w:val="00073519"/>
    <w:rsid w:val="000747D0"/>
    <w:rsid w:val="00074C68"/>
    <w:rsid w:val="000759E5"/>
    <w:rsid w:val="00075B95"/>
    <w:rsid w:val="00076C1D"/>
    <w:rsid w:val="00080A0B"/>
    <w:rsid w:val="0008191D"/>
    <w:rsid w:val="000825A6"/>
    <w:rsid w:val="00083543"/>
    <w:rsid w:val="00083C89"/>
    <w:rsid w:val="00084729"/>
    <w:rsid w:val="00084CC7"/>
    <w:rsid w:val="0008524D"/>
    <w:rsid w:val="000857C3"/>
    <w:rsid w:val="00087C7A"/>
    <w:rsid w:val="000908EC"/>
    <w:rsid w:val="00091DB7"/>
    <w:rsid w:val="000925CA"/>
    <w:rsid w:val="0009277A"/>
    <w:rsid w:val="00094C7D"/>
    <w:rsid w:val="00095788"/>
    <w:rsid w:val="00096BFF"/>
    <w:rsid w:val="00097417"/>
    <w:rsid w:val="000975E6"/>
    <w:rsid w:val="000A04F5"/>
    <w:rsid w:val="000A1C81"/>
    <w:rsid w:val="000A27A1"/>
    <w:rsid w:val="000A2B3B"/>
    <w:rsid w:val="000A3760"/>
    <w:rsid w:val="000A4377"/>
    <w:rsid w:val="000A4399"/>
    <w:rsid w:val="000A44F4"/>
    <w:rsid w:val="000A4D44"/>
    <w:rsid w:val="000A5787"/>
    <w:rsid w:val="000A7B85"/>
    <w:rsid w:val="000B0979"/>
    <w:rsid w:val="000B0ED8"/>
    <w:rsid w:val="000B19C5"/>
    <w:rsid w:val="000B211C"/>
    <w:rsid w:val="000B28CF"/>
    <w:rsid w:val="000B2F34"/>
    <w:rsid w:val="000B41E9"/>
    <w:rsid w:val="000B4895"/>
    <w:rsid w:val="000B5C2C"/>
    <w:rsid w:val="000B635F"/>
    <w:rsid w:val="000B6A10"/>
    <w:rsid w:val="000B6E23"/>
    <w:rsid w:val="000C034B"/>
    <w:rsid w:val="000C1980"/>
    <w:rsid w:val="000C3F2D"/>
    <w:rsid w:val="000C58B1"/>
    <w:rsid w:val="000C6ACB"/>
    <w:rsid w:val="000C6E4C"/>
    <w:rsid w:val="000D0A71"/>
    <w:rsid w:val="000D0E55"/>
    <w:rsid w:val="000D1A21"/>
    <w:rsid w:val="000D1A40"/>
    <w:rsid w:val="000D271B"/>
    <w:rsid w:val="000D2CD1"/>
    <w:rsid w:val="000D3484"/>
    <w:rsid w:val="000D36DA"/>
    <w:rsid w:val="000D3911"/>
    <w:rsid w:val="000D4CBC"/>
    <w:rsid w:val="000D6868"/>
    <w:rsid w:val="000D6F54"/>
    <w:rsid w:val="000D7A78"/>
    <w:rsid w:val="000D7F1B"/>
    <w:rsid w:val="000E0DE6"/>
    <w:rsid w:val="000E230A"/>
    <w:rsid w:val="000E2A21"/>
    <w:rsid w:val="000E2B4F"/>
    <w:rsid w:val="000E2FD6"/>
    <w:rsid w:val="000E35B6"/>
    <w:rsid w:val="000E404E"/>
    <w:rsid w:val="000E4CA4"/>
    <w:rsid w:val="000E53BB"/>
    <w:rsid w:val="000E6D9D"/>
    <w:rsid w:val="000E77C0"/>
    <w:rsid w:val="000E7AC3"/>
    <w:rsid w:val="000F113B"/>
    <w:rsid w:val="000F3016"/>
    <w:rsid w:val="000F3956"/>
    <w:rsid w:val="000F3C0A"/>
    <w:rsid w:val="000F4146"/>
    <w:rsid w:val="000F4288"/>
    <w:rsid w:val="000F4748"/>
    <w:rsid w:val="000F4AA2"/>
    <w:rsid w:val="000F6260"/>
    <w:rsid w:val="000F6B8A"/>
    <w:rsid w:val="00100095"/>
    <w:rsid w:val="0010014B"/>
    <w:rsid w:val="0010154F"/>
    <w:rsid w:val="0010298B"/>
    <w:rsid w:val="00104277"/>
    <w:rsid w:val="00106344"/>
    <w:rsid w:val="00110FAB"/>
    <w:rsid w:val="00111FA5"/>
    <w:rsid w:val="00113F86"/>
    <w:rsid w:val="00115596"/>
    <w:rsid w:val="00115653"/>
    <w:rsid w:val="00115E8C"/>
    <w:rsid w:val="00116548"/>
    <w:rsid w:val="001176E0"/>
    <w:rsid w:val="00117F79"/>
    <w:rsid w:val="00120E10"/>
    <w:rsid w:val="00120ECE"/>
    <w:rsid w:val="00121087"/>
    <w:rsid w:val="00123314"/>
    <w:rsid w:val="001246F4"/>
    <w:rsid w:val="001309C9"/>
    <w:rsid w:val="00130C30"/>
    <w:rsid w:val="00131305"/>
    <w:rsid w:val="00131A69"/>
    <w:rsid w:val="00132089"/>
    <w:rsid w:val="00132303"/>
    <w:rsid w:val="00132430"/>
    <w:rsid w:val="0013319C"/>
    <w:rsid w:val="00133540"/>
    <w:rsid w:val="00133B2E"/>
    <w:rsid w:val="00134EF4"/>
    <w:rsid w:val="00135033"/>
    <w:rsid w:val="001366A9"/>
    <w:rsid w:val="00140299"/>
    <w:rsid w:val="001427DF"/>
    <w:rsid w:val="00144391"/>
    <w:rsid w:val="00144495"/>
    <w:rsid w:val="00144C4A"/>
    <w:rsid w:val="00145288"/>
    <w:rsid w:val="0014562F"/>
    <w:rsid w:val="00146404"/>
    <w:rsid w:val="00146627"/>
    <w:rsid w:val="00146D7C"/>
    <w:rsid w:val="00146DAB"/>
    <w:rsid w:val="00147C66"/>
    <w:rsid w:val="00150474"/>
    <w:rsid w:val="001515DA"/>
    <w:rsid w:val="0015180D"/>
    <w:rsid w:val="00151D17"/>
    <w:rsid w:val="001522ED"/>
    <w:rsid w:val="0015236A"/>
    <w:rsid w:val="00152401"/>
    <w:rsid w:val="00152415"/>
    <w:rsid w:val="0015251A"/>
    <w:rsid w:val="0015279F"/>
    <w:rsid w:val="00153AEC"/>
    <w:rsid w:val="00155339"/>
    <w:rsid w:val="0015663B"/>
    <w:rsid w:val="0016054D"/>
    <w:rsid w:val="00161746"/>
    <w:rsid w:val="00161788"/>
    <w:rsid w:val="0016336B"/>
    <w:rsid w:val="00164077"/>
    <w:rsid w:val="0016410F"/>
    <w:rsid w:val="001643C8"/>
    <w:rsid w:val="0016577F"/>
    <w:rsid w:val="00165BD9"/>
    <w:rsid w:val="00166056"/>
    <w:rsid w:val="00166BD6"/>
    <w:rsid w:val="00166F90"/>
    <w:rsid w:val="001676B5"/>
    <w:rsid w:val="00167853"/>
    <w:rsid w:val="0017212C"/>
    <w:rsid w:val="00172FAE"/>
    <w:rsid w:val="001736A0"/>
    <w:rsid w:val="00173BD2"/>
    <w:rsid w:val="00174377"/>
    <w:rsid w:val="0017496E"/>
    <w:rsid w:val="00175102"/>
    <w:rsid w:val="00175DC1"/>
    <w:rsid w:val="00176114"/>
    <w:rsid w:val="00176996"/>
    <w:rsid w:val="00176C05"/>
    <w:rsid w:val="00176F80"/>
    <w:rsid w:val="00180731"/>
    <w:rsid w:val="00180AB2"/>
    <w:rsid w:val="0018135B"/>
    <w:rsid w:val="00181DD9"/>
    <w:rsid w:val="00182006"/>
    <w:rsid w:val="00182A25"/>
    <w:rsid w:val="00182E9C"/>
    <w:rsid w:val="0018353F"/>
    <w:rsid w:val="001835E3"/>
    <w:rsid w:val="0018429B"/>
    <w:rsid w:val="001847F9"/>
    <w:rsid w:val="0018557B"/>
    <w:rsid w:val="00186BB1"/>
    <w:rsid w:val="00190217"/>
    <w:rsid w:val="00190445"/>
    <w:rsid w:val="00190AE8"/>
    <w:rsid w:val="00190F80"/>
    <w:rsid w:val="001922B9"/>
    <w:rsid w:val="001925B7"/>
    <w:rsid w:val="00192608"/>
    <w:rsid w:val="001930A4"/>
    <w:rsid w:val="00194D1E"/>
    <w:rsid w:val="00194E02"/>
    <w:rsid w:val="00194F01"/>
    <w:rsid w:val="00197245"/>
    <w:rsid w:val="001974C1"/>
    <w:rsid w:val="001A0376"/>
    <w:rsid w:val="001A0770"/>
    <w:rsid w:val="001A0972"/>
    <w:rsid w:val="001A0F27"/>
    <w:rsid w:val="001A2032"/>
    <w:rsid w:val="001A241F"/>
    <w:rsid w:val="001A4A18"/>
    <w:rsid w:val="001A5167"/>
    <w:rsid w:val="001A7507"/>
    <w:rsid w:val="001B0BB4"/>
    <w:rsid w:val="001B19A4"/>
    <w:rsid w:val="001B2055"/>
    <w:rsid w:val="001B379B"/>
    <w:rsid w:val="001B43CD"/>
    <w:rsid w:val="001B46CA"/>
    <w:rsid w:val="001B4A22"/>
    <w:rsid w:val="001B50FF"/>
    <w:rsid w:val="001B6573"/>
    <w:rsid w:val="001B7940"/>
    <w:rsid w:val="001B7DC3"/>
    <w:rsid w:val="001B7DF4"/>
    <w:rsid w:val="001C170F"/>
    <w:rsid w:val="001C20D1"/>
    <w:rsid w:val="001C2585"/>
    <w:rsid w:val="001C2B2A"/>
    <w:rsid w:val="001C3269"/>
    <w:rsid w:val="001C34E3"/>
    <w:rsid w:val="001C42FB"/>
    <w:rsid w:val="001C6743"/>
    <w:rsid w:val="001C6FF7"/>
    <w:rsid w:val="001D17E7"/>
    <w:rsid w:val="001D2831"/>
    <w:rsid w:val="001D2932"/>
    <w:rsid w:val="001D2BA2"/>
    <w:rsid w:val="001D3B18"/>
    <w:rsid w:val="001D5056"/>
    <w:rsid w:val="001D507A"/>
    <w:rsid w:val="001D55AB"/>
    <w:rsid w:val="001D6DCF"/>
    <w:rsid w:val="001D7355"/>
    <w:rsid w:val="001D7625"/>
    <w:rsid w:val="001E0651"/>
    <w:rsid w:val="001E148A"/>
    <w:rsid w:val="001E169F"/>
    <w:rsid w:val="001E26BF"/>
    <w:rsid w:val="001E3803"/>
    <w:rsid w:val="001E7C93"/>
    <w:rsid w:val="001F0E6B"/>
    <w:rsid w:val="001F1A2D"/>
    <w:rsid w:val="001F231F"/>
    <w:rsid w:val="001F3101"/>
    <w:rsid w:val="001F3910"/>
    <w:rsid w:val="001F3C10"/>
    <w:rsid w:val="001F5649"/>
    <w:rsid w:val="001F5B39"/>
    <w:rsid w:val="001F6D06"/>
    <w:rsid w:val="00200ED5"/>
    <w:rsid w:val="00201058"/>
    <w:rsid w:val="00201C63"/>
    <w:rsid w:val="00202B6B"/>
    <w:rsid w:val="00202C10"/>
    <w:rsid w:val="00203A0F"/>
    <w:rsid w:val="00203CC6"/>
    <w:rsid w:val="002042C7"/>
    <w:rsid w:val="002046D1"/>
    <w:rsid w:val="00205D9E"/>
    <w:rsid w:val="00206535"/>
    <w:rsid w:val="00207814"/>
    <w:rsid w:val="00207D84"/>
    <w:rsid w:val="00207DB3"/>
    <w:rsid w:val="0021006D"/>
    <w:rsid w:val="00211E1B"/>
    <w:rsid w:val="00212867"/>
    <w:rsid w:val="00213A43"/>
    <w:rsid w:val="00214706"/>
    <w:rsid w:val="00214DD7"/>
    <w:rsid w:val="00216AE9"/>
    <w:rsid w:val="0022009C"/>
    <w:rsid w:val="002201D3"/>
    <w:rsid w:val="0022124C"/>
    <w:rsid w:val="00221B6F"/>
    <w:rsid w:val="00221DC8"/>
    <w:rsid w:val="00221F9C"/>
    <w:rsid w:val="00222709"/>
    <w:rsid w:val="00223670"/>
    <w:rsid w:val="00223D2C"/>
    <w:rsid w:val="00224D2B"/>
    <w:rsid w:val="002258DB"/>
    <w:rsid w:val="00225F83"/>
    <w:rsid w:val="00226377"/>
    <w:rsid w:val="002300EA"/>
    <w:rsid w:val="00230A43"/>
    <w:rsid w:val="00231309"/>
    <w:rsid w:val="0023182E"/>
    <w:rsid w:val="00232BCF"/>
    <w:rsid w:val="00233C9B"/>
    <w:rsid w:val="00233CC6"/>
    <w:rsid w:val="0023410A"/>
    <w:rsid w:val="00235188"/>
    <w:rsid w:val="00235728"/>
    <w:rsid w:val="00237E02"/>
    <w:rsid w:val="00237FE3"/>
    <w:rsid w:val="00240300"/>
    <w:rsid w:val="00241B34"/>
    <w:rsid w:val="00241EE8"/>
    <w:rsid w:val="00242146"/>
    <w:rsid w:val="00243141"/>
    <w:rsid w:val="00243D36"/>
    <w:rsid w:val="002443C9"/>
    <w:rsid w:val="00244775"/>
    <w:rsid w:val="00244CD0"/>
    <w:rsid w:val="002467D4"/>
    <w:rsid w:val="00246A84"/>
    <w:rsid w:val="002470C5"/>
    <w:rsid w:val="002478F0"/>
    <w:rsid w:val="00247E18"/>
    <w:rsid w:val="0025032A"/>
    <w:rsid w:val="00252127"/>
    <w:rsid w:val="0025236E"/>
    <w:rsid w:val="00252A27"/>
    <w:rsid w:val="00252DEE"/>
    <w:rsid w:val="00253B39"/>
    <w:rsid w:val="0025401B"/>
    <w:rsid w:val="0025503B"/>
    <w:rsid w:val="00257078"/>
    <w:rsid w:val="0026016A"/>
    <w:rsid w:val="002623EF"/>
    <w:rsid w:val="002625F6"/>
    <w:rsid w:val="00262835"/>
    <w:rsid w:val="00263534"/>
    <w:rsid w:val="00264BE1"/>
    <w:rsid w:val="002650CC"/>
    <w:rsid w:val="00266C7B"/>
    <w:rsid w:val="00266E0C"/>
    <w:rsid w:val="00267A4F"/>
    <w:rsid w:val="00272208"/>
    <w:rsid w:val="0027266D"/>
    <w:rsid w:val="00272D50"/>
    <w:rsid w:val="00272F1E"/>
    <w:rsid w:val="002732E5"/>
    <w:rsid w:val="002739AC"/>
    <w:rsid w:val="00275288"/>
    <w:rsid w:val="002756A4"/>
    <w:rsid w:val="00275B6C"/>
    <w:rsid w:val="00280ED2"/>
    <w:rsid w:val="0028146D"/>
    <w:rsid w:val="00281609"/>
    <w:rsid w:val="00281A41"/>
    <w:rsid w:val="002823A6"/>
    <w:rsid w:val="002826DE"/>
    <w:rsid w:val="00284F7E"/>
    <w:rsid w:val="0028594B"/>
    <w:rsid w:val="00286DB7"/>
    <w:rsid w:val="00287672"/>
    <w:rsid w:val="0028798A"/>
    <w:rsid w:val="00290021"/>
    <w:rsid w:val="00290537"/>
    <w:rsid w:val="00290CC4"/>
    <w:rsid w:val="00292EB6"/>
    <w:rsid w:val="002940E6"/>
    <w:rsid w:val="00295529"/>
    <w:rsid w:val="002969C3"/>
    <w:rsid w:val="00296C50"/>
    <w:rsid w:val="0029701E"/>
    <w:rsid w:val="0029731F"/>
    <w:rsid w:val="002A040D"/>
    <w:rsid w:val="002A0709"/>
    <w:rsid w:val="002A155E"/>
    <w:rsid w:val="002A196D"/>
    <w:rsid w:val="002A2051"/>
    <w:rsid w:val="002A5C70"/>
    <w:rsid w:val="002A6E8E"/>
    <w:rsid w:val="002A7697"/>
    <w:rsid w:val="002A7F44"/>
    <w:rsid w:val="002B05DF"/>
    <w:rsid w:val="002B071F"/>
    <w:rsid w:val="002B0A89"/>
    <w:rsid w:val="002B1942"/>
    <w:rsid w:val="002B259B"/>
    <w:rsid w:val="002B2807"/>
    <w:rsid w:val="002B300E"/>
    <w:rsid w:val="002B35C7"/>
    <w:rsid w:val="002B4089"/>
    <w:rsid w:val="002B41F9"/>
    <w:rsid w:val="002B5005"/>
    <w:rsid w:val="002B758B"/>
    <w:rsid w:val="002B79C4"/>
    <w:rsid w:val="002C020A"/>
    <w:rsid w:val="002C29EC"/>
    <w:rsid w:val="002C2FB7"/>
    <w:rsid w:val="002C37D1"/>
    <w:rsid w:val="002C401E"/>
    <w:rsid w:val="002C4777"/>
    <w:rsid w:val="002C5F0C"/>
    <w:rsid w:val="002C609D"/>
    <w:rsid w:val="002C677C"/>
    <w:rsid w:val="002C69D1"/>
    <w:rsid w:val="002D0DDF"/>
    <w:rsid w:val="002D159B"/>
    <w:rsid w:val="002D1950"/>
    <w:rsid w:val="002D1A0C"/>
    <w:rsid w:val="002D3EDB"/>
    <w:rsid w:val="002D427C"/>
    <w:rsid w:val="002D54AC"/>
    <w:rsid w:val="002D5D1B"/>
    <w:rsid w:val="002D6EE8"/>
    <w:rsid w:val="002E1D6A"/>
    <w:rsid w:val="002E20E2"/>
    <w:rsid w:val="002E36FB"/>
    <w:rsid w:val="002E5DFB"/>
    <w:rsid w:val="002E6E8B"/>
    <w:rsid w:val="002F154D"/>
    <w:rsid w:val="002F15DA"/>
    <w:rsid w:val="002F1ADE"/>
    <w:rsid w:val="002F1D07"/>
    <w:rsid w:val="002F260C"/>
    <w:rsid w:val="002F32A2"/>
    <w:rsid w:val="002F34FA"/>
    <w:rsid w:val="002F3980"/>
    <w:rsid w:val="002F40F6"/>
    <w:rsid w:val="002F4198"/>
    <w:rsid w:val="002F42AB"/>
    <w:rsid w:val="002F5846"/>
    <w:rsid w:val="00301274"/>
    <w:rsid w:val="00301E7C"/>
    <w:rsid w:val="00301F0A"/>
    <w:rsid w:val="00302ED5"/>
    <w:rsid w:val="003036C9"/>
    <w:rsid w:val="00303EA5"/>
    <w:rsid w:val="003042C9"/>
    <w:rsid w:val="00304EBF"/>
    <w:rsid w:val="00304FB3"/>
    <w:rsid w:val="00304FC2"/>
    <w:rsid w:val="0030511B"/>
    <w:rsid w:val="003054C1"/>
    <w:rsid w:val="0030562E"/>
    <w:rsid w:val="003073B2"/>
    <w:rsid w:val="00307BA7"/>
    <w:rsid w:val="003103A5"/>
    <w:rsid w:val="00311EFA"/>
    <w:rsid w:val="0031213B"/>
    <w:rsid w:val="00312F77"/>
    <w:rsid w:val="00313A3E"/>
    <w:rsid w:val="003144ED"/>
    <w:rsid w:val="00314515"/>
    <w:rsid w:val="00314592"/>
    <w:rsid w:val="003163C1"/>
    <w:rsid w:val="003207F8"/>
    <w:rsid w:val="003235BF"/>
    <w:rsid w:val="0032373D"/>
    <w:rsid w:val="0032479B"/>
    <w:rsid w:val="0032496C"/>
    <w:rsid w:val="00325180"/>
    <w:rsid w:val="003263D0"/>
    <w:rsid w:val="003264B5"/>
    <w:rsid w:val="0032684E"/>
    <w:rsid w:val="0032691F"/>
    <w:rsid w:val="00326DF0"/>
    <w:rsid w:val="00327CDB"/>
    <w:rsid w:val="0033061A"/>
    <w:rsid w:val="00331A4B"/>
    <w:rsid w:val="00331B52"/>
    <w:rsid w:val="00332181"/>
    <w:rsid w:val="003341CF"/>
    <w:rsid w:val="003345A2"/>
    <w:rsid w:val="0033702E"/>
    <w:rsid w:val="00337BF2"/>
    <w:rsid w:val="00341036"/>
    <w:rsid w:val="00341180"/>
    <w:rsid w:val="00341CB7"/>
    <w:rsid w:val="00343389"/>
    <w:rsid w:val="00343E2F"/>
    <w:rsid w:val="00344B8D"/>
    <w:rsid w:val="00344F01"/>
    <w:rsid w:val="00344F26"/>
    <w:rsid w:val="003459D9"/>
    <w:rsid w:val="00346AFD"/>
    <w:rsid w:val="0034747B"/>
    <w:rsid w:val="00347D49"/>
    <w:rsid w:val="00350216"/>
    <w:rsid w:val="0035190E"/>
    <w:rsid w:val="00352722"/>
    <w:rsid w:val="003536BE"/>
    <w:rsid w:val="00353C71"/>
    <w:rsid w:val="00354B83"/>
    <w:rsid w:val="00354F42"/>
    <w:rsid w:val="003554E9"/>
    <w:rsid w:val="003566F3"/>
    <w:rsid w:val="00356AD1"/>
    <w:rsid w:val="00356D26"/>
    <w:rsid w:val="00356E4B"/>
    <w:rsid w:val="00357394"/>
    <w:rsid w:val="003574D0"/>
    <w:rsid w:val="00357AD2"/>
    <w:rsid w:val="00360190"/>
    <w:rsid w:val="003606CC"/>
    <w:rsid w:val="00361F88"/>
    <w:rsid w:val="003622BA"/>
    <w:rsid w:val="00362DD7"/>
    <w:rsid w:val="00362F5F"/>
    <w:rsid w:val="0036610F"/>
    <w:rsid w:val="00367EBC"/>
    <w:rsid w:val="00370362"/>
    <w:rsid w:val="00370534"/>
    <w:rsid w:val="003705F3"/>
    <w:rsid w:val="00370E9B"/>
    <w:rsid w:val="003722DC"/>
    <w:rsid w:val="00372306"/>
    <w:rsid w:val="00372432"/>
    <w:rsid w:val="003732D8"/>
    <w:rsid w:val="003741A5"/>
    <w:rsid w:val="00375984"/>
    <w:rsid w:val="00375DFC"/>
    <w:rsid w:val="003764BD"/>
    <w:rsid w:val="003765C8"/>
    <w:rsid w:val="0037721D"/>
    <w:rsid w:val="00377777"/>
    <w:rsid w:val="00377B32"/>
    <w:rsid w:val="00380D68"/>
    <w:rsid w:val="003833C3"/>
    <w:rsid w:val="00384D38"/>
    <w:rsid w:val="003851BB"/>
    <w:rsid w:val="003865E3"/>
    <w:rsid w:val="00387BEB"/>
    <w:rsid w:val="00390071"/>
    <w:rsid w:val="0039035B"/>
    <w:rsid w:val="0039053B"/>
    <w:rsid w:val="00392BF1"/>
    <w:rsid w:val="00393F44"/>
    <w:rsid w:val="003943F1"/>
    <w:rsid w:val="00395107"/>
    <w:rsid w:val="00397302"/>
    <w:rsid w:val="00397729"/>
    <w:rsid w:val="003A0121"/>
    <w:rsid w:val="003A0C4A"/>
    <w:rsid w:val="003A2249"/>
    <w:rsid w:val="003A389A"/>
    <w:rsid w:val="003A494F"/>
    <w:rsid w:val="003A4A40"/>
    <w:rsid w:val="003A4E3B"/>
    <w:rsid w:val="003A52A6"/>
    <w:rsid w:val="003A6778"/>
    <w:rsid w:val="003B1F04"/>
    <w:rsid w:val="003B1F71"/>
    <w:rsid w:val="003B2174"/>
    <w:rsid w:val="003B3466"/>
    <w:rsid w:val="003B3F1D"/>
    <w:rsid w:val="003B45BC"/>
    <w:rsid w:val="003B4AF5"/>
    <w:rsid w:val="003B5BFA"/>
    <w:rsid w:val="003B5DDC"/>
    <w:rsid w:val="003B7006"/>
    <w:rsid w:val="003B7B28"/>
    <w:rsid w:val="003C08C4"/>
    <w:rsid w:val="003C1375"/>
    <w:rsid w:val="003C18CA"/>
    <w:rsid w:val="003C2059"/>
    <w:rsid w:val="003C2254"/>
    <w:rsid w:val="003C262F"/>
    <w:rsid w:val="003C31D8"/>
    <w:rsid w:val="003C41E5"/>
    <w:rsid w:val="003C766B"/>
    <w:rsid w:val="003C7C3B"/>
    <w:rsid w:val="003C7E96"/>
    <w:rsid w:val="003D095D"/>
    <w:rsid w:val="003D14AD"/>
    <w:rsid w:val="003D213D"/>
    <w:rsid w:val="003D329A"/>
    <w:rsid w:val="003D4B3E"/>
    <w:rsid w:val="003D524F"/>
    <w:rsid w:val="003D564F"/>
    <w:rsid w:val="003D665C"/>
    <w:rsid w:val="003E0389"/>
    <w:rsid w:val="003E0FAC"/>
    <w:rsid w:val="003E2295"/>
    <w:rsid w:val="003E22B7"/>
    <w:rsid w:val="003E408C"/>
    <w:rsid w:val="003E56C3"/>
    <w:rsid w:val="003E5829"/>
    <w:rsid w:val="003E5F98"/>
    <w:rsid w:val="003E6414"/>
    <w:rsid w:val="003E6F25"/>
    <w:rsid w:val="003E6F81"/>
    <w:rsid w:val="003E6FB1"/>
    <w:rsid w:val="003E79DC"/>
    <w:rsid w:val="003E7C71"/>
    <w:rsid w:val="003F10C7"/>
    <w:rsid w:val="003F112E"/>
    <w:rsid w:val="003F118D"/>
    <w:rsid w:val="003F23C3"/>
    <w:rsid w:val="003F2A2F"/>
    <w:rsid w:val="003F2ACC"/>
    <w:rsid w:val="003F2B82"/>
    <w:rsid w:val="003F30FE"/>
    <w:rsid w:val="003F31A7"/>
    <w:rsid w:val="003F4531"/>
    <w:rsid w:val="003F4E78"/>
    <w:rsid w:val="003F574A"/>
    <w:rsid w:val="003F68AE"/>
    <w:rsid w:val="003F7910"/>
    <w:rsid w:val="0040345A"/>
    <w:rsid w:val="00403DA3"/>
    <w:rsid w:val="00403E70"/>
    <w:rsid w:val="00404D21"/>
    <w:rsid w:val="00404F83"/>
    <w:rsid w:val="00405A8B"/>
    <w:rsid w:val="004067DB"/>
    <w:rsid w:val="00407140"/>
    <w:rsid w:val="00407BC7"/>
    <w:rsid w:val="0041131B"/>
    <w:rsid w:val="00411971"/>
    <w:rsid w:val="00412411"/>
    <w:rsid w:val="00412580"/>
    <w:rsid w:val="00412D95"/>
    <w:rsid w:val="00413741"/>
    <w:rsid w:val="00414444"/>
    <w:rsid w:val="00416EFB"/>
    <w:rsid w:val="0041714B"/>
    <w:rsid w:val="00417887"/>
    <w:rsid w:val="004203A1"/>
    <w:rsid w:val="00420FC5"/>
    <w:rsid w:val="004219A3"/>
    <w:rsid w:val="00421B06"/>
    <w:rsid w:val="00421BCC"/>
    <w:rsid w:val="004249C1"/>
    <w:rsid w:val="00425691"/>
    <w:rsid w:val="004262FB"/>
    <w:rsid w:val="00430C70"/>
    <w:rsid w:val="00431876"/>
    <w:rsid w:val="00433665"/>
    <w:rsid w:val="00433B39"/>
    <w:rsid w:val="004340A0"/>
    <w:rsid w:val="00434105"/>
    <w:rsid w:val="00434687"/>
    <w:rsid w:val="00435E5A"/>
    <w:rsid w:val="00436B0F"/>
    <w:rsid w:val="00440378"/>
    <w:rsid w:val="00442AE3"/>
    <w:rsid w:val="00442CD8"/>
    <w:rsid w:val="00442D6B"/>
    <w:rsid w:val="00443556"/>
    <w:rsid w:val="00444C95"/>
    <w:rsid w:val="00445C0B"/>
    <w:rsid w:val="0044674C"/>
    <w:rsid w:val="004477A3"/>
    <w:rsid w:val="004479AB"/>
    <w:rsid w:val="004479FB"/>
    <w:rsid w:val="004505B4"/>
    <w:rsid w:val="00450DE6"/>
    <w:rsid w:val="00450DF4"/>
    <w:rsid w:val="0045207C"/>
    <w:rsid w:val="00452C12"/>
    <w:rsid w:val="0045374E"/>
    <w:rsid w:val="004542A8"/>
    <w:rsid w:val="00454FF6"/>
    <w:rsid w:val="004558DA"/>
    <w:rsid w:val="00455C11"/>
    <w:rsid w:val="004575F2"/>
    <w:rsid w:val="00457E51"/>
    <w:rsid w:val="00460011"/>
    <w:rsid w:val="00460C64"/>
    <w:rsid w:val="004610D1"/>
    <w:rsid w:val="00461BDB"/>
    <w:rsid w:val="00462256"/>
    <w:rsid w:val="004648A8"/>
    <w:rsid w:val="00464A18"/>
    <w:rsid w:val="00465FFD"/>
    <w:rsid w:val="00466390"/>
    <w:rsid w:val="00470363"/>
    <w:rsid w:val="00470749"/>
    <w:rsid w:val="00471060"/>
    <w:rsid w:val="00471266"/>
    <w:rsid w:val="0047671F"/>
    <w:rsid w:val="00476F37"/>
    <w:rsid w:val="00477DE8"/>
    <w:rsid w:val="00480417"/>
    <w:rsid w:val="00480D4B"/>
    <w:rsid w:val="00480F76"/>
    <w:rsid w:val="00483411"/>
    <w:rsid w:val="00483E0C"/>
    <w:rsid w:val="00484A58"/>
    <w:rsid w:val="00484D48"/>
    <w:rsid w:val="00484F85"/>
    <w:rsid w:val="00485484"/>
    <w:rsid w:val="004856FB"/>
    <w:rsid w:val="00486B64"/>
    <w:rsid w:val="00486C1C"/>
    <w:rsid w:val="00487C78"/>
    <w:rsid w:val="00487F80"/>
    <w:rsid w:val="00490483"/>
    <w:rsid w:val="00490B47"/>
    <w:rsid w:val="00491BC2"/>
    <w:rsid w:val="00494F7C"/>
    <w:rsid w:val="00495CFC"/>
    <w:rsid w:val="00497675"/>
    <w:rsid w:val="0049769B"/>
    <w:rsid w:val="004A001D"/>
    <w:rsid w:val="004A0E99"/>
    <w:rsid w:val="004A2312"/>
    <w:rsid w:val="004A2DAC"/>
    <w:rsid w:val="004A2FE7"/>
    <w:rsid w:val="004A3BE3"/>
    <w:rsid w:val="004A423B"/>
    <w:rsid w:val="004A56E7"/>
    <w:rsid w:val="004A5736"/>
    <w:rsid w:val="004A5BFD"/>
    <w:rsid w:val="004A6C37"/>
    <w:rsid w:val="004A779F"/>
    <w:rsid w:val="004A79B0"/>
    <w:rsid w:val="004A7DE5"/>
    <w:rsid w:val="004B1B1E"/>
    <w:rsid w:val="004B1C6D"/>
    <w:rsid w:val="004B3076"/>
    <w:rsid w:val="004B360A"/>
    <w:rsid w:val="004B3E80"/>
    <w:rsid w:val="004B4FEA"/>
    <w:rsid w:val="004B535C"/>
    <w:rsid w:val="004B56D9"/>
    <w:rsid w:val="004B61F2"/>
    <w:rsid w:val="004B6877"/>
    <w:rsid w:val="004C0104"/>
    <w:rsid w:val="004C0EAD"/>
    <w:rsid w:val="004C10C5"/>
    <w:rsid w:val="004C1A2E"/>
    <w:rsid w:val="004C37B1"/>
    <w:rsid w:val="004C380D"/>
    <w:rsid w:val="004C3FC2"/>
    <w:rsid w:val="004C417C"/>
    <w:rsid w:val="004C44D3"/>
    <w:rsid w:val="004C59B9"/>
    <w:rsid w:val="004C695C"/>
    <w:rsid w:val="004C6D8D"/>
    <w:rsid w:val="004C7208"/>
    <w:rsid w:val="004C736A"/>
    <w:rsid w:val="004C740C"/>
    <w:rsid w:val="004D1196"/>
    <w:rsid w:val="004D1830"/>
    <w:rsid w:val="004D258A"/>
    <w:rsid w:val="004D2605"/>
    <w:rsid w:val="004D3E95"/>
    <w:rsid w:val="004D4EAD"/>
    <w:rsid w:val="004D55BE"/>
    <w:rsid w:val="004D5D3F"/>
    <w:rsid w:val="004D6126"/>
    <w:rsid w:val="004D6E3A"/>
    <w:rsid w:val="004D75B2"/>
    <w:rsid w:val="004D7F97"/>
    <w:rsid w:val="004E01CB"/>
    <w:rsid w:val="004E25FA"/>
    <w:rsid w:val="004E323D"/>
    <w:rsid w:val="004E38C0"/>
    <w:rsid w:val="004E3954"/>
    <w:rsid w:val="004E470E"/>
    <w:rsid w:val="004E49B0"/>
    <w:rsid w:val="004E57EE"/>
    <w:rsid w:val="004E5A04"/>
    <w:rsid w:val="004E5DF8"/>
    <w:rsid w:val="004E6753"/>
    <w:rsid w:val="004E7269"/>
    <w:rsid w:val="004E7913"/>
    <w:rsid w:val="004F01E8"/>
    <w:rsid w:val="004F0501"/>
    <w:rsid w:val="004F10EB"/>
    <w:rsid w:val="004F135A"/>
    <w:rsid w:val="004F14E1"/>
    <w:rsid w:val="004F2062"/>
    <w:rsid w:val="004F2553"/>
    <w:rsid w:val="004F2F07"/>
    <w:rsid w:val="004F3C67"/>
    <w:rsid w:val="004F440D"/>
    <w:rsid w:val="004F5668"/>
    <w:rsid w:val="004F6CEF"/>
    <w:rsid w:val="005009F7"/>
    <w:rsid w:val="00500D6C"/>
    <w:rsid w:val="00501835"/>
    <w:rsid w:val="005028C8"/>
    <w:rsid w:val="005029BF"/>
    <w:rsid w:val="0050397E"/>
    <w:rsid w:val="00503D7A"/>
    <w:rsid w:val="005041F1"/>
    <w:rsid w:val="0050624A"/>
    <w:rsid w:val="005069C0"/>
    <w:rsid w:val="00507B78"/>
    <w:rsid w:val="00507F53"/>
    <w:rsid w:val="005105D2"/>
    <w:rsid w:val="00510E53"/>
    <w:rsid w:val="005116C4"/>
    <w:rsid w:val="00511ECA"/>
    <w:rsid w:val="00513452"/>
    <w:rsid w:val="00513EB7"/>
    <w:rsid w:val="00515CBE"/>
    <w:rsid w:val="00515EA6"/>
    <w:rsid w:val="00515EFE"/>
    <w:rsid w:val="005201F9"/>
    <w:rsid w:val="005204C2"/>
    <w:rsid w:val="00520502"/>
    <w:rsid w:val="005224ED"/>
    <w:rsid w:val="005226D3"/>
    <w:rsid w:val="00522E06"/>
    <w:rsid w:val="00522F09"/>
    <w:rsid w:val="00523B43"/>
    <w:rsid w:val="005253D5"/>
    <w:rsid w:val="005254C6"/>
    <w:rsid w:val="00525767"/>
    <w:rsid w:val="00525A57"/>
    <w:rsid w:val="00525E2F"/>
    <w:rsid w:val="00527FCF"/>
    <w:rsid w:val="005312AE"/>
    <w:rsid w:val="0053187C"/>
    <w:rsid w:val="00531D04"/>
    <w:rsid w:val="005322D1"/>
    <w:rsid w:val="00532990"/>
    <w:rsid w:val="00532CD5"/>
    <w:rsid w:val="005332E0"/>
    <w:rsid w:val="00534285"/>
    <w:rsid w:val="005357A7"/>
    <w:rsid w:val="0053785D"/>
    <w:rsid w:val="00537A08"/>
    <w:rsid w:val="005404EC"/>
    <w:rsid w:val="00540521"/>
    <w:rsid w:val="0054061E"/>
    <w:rsid w:val="0054107B"/>
    <w:rsid w:val="00541122"/>
    <w:rsid w:val="005418B7"/>
    <w:rsid w:val="005423A6"/>
    <w:rsid w:val="00542AC9"/>
    <w:rsid w:val="005444AD"/>
    <w:rsid w:val="005455EC"/>
    <w:rsid w:val="00545662"/>
    <w:rsid w:val="0054656D"/>
    <w:rsid w:val="00546ABF"/>
    <w:rsid w:val="005470B3"/>
    <w:rsid w:val="005471D4"/>
    <w:rsid w:val="00547826"/>
    <w:rsid w:val="00550957"/>
    <w:rsid w:val="00551C9F"/>
    <w:rsid w:val="00552142"/>
    <w:rsid w:val="005529BD"/>
    <w:rsid w:val="00552D6A"/>
    <w:rsid w:val="00552F96"/>
    <w:rsid w:val="00553223"/>
    <w:rsid w:val="00553310"/>
    <w:rsid w:val="0055397A"/>
    <w:rsid w:val="00553D6D"/>
    <w:rsid w:val="00553DCB"/>
    <w:rsid w:val="005540A0"/>
    <w:rsid w:val="00554563"/>
    <w:rsid w:val="00554DD9"/>
    <w:rsid w:val="005566AC"/>
    <w:rsid w:val="00557054"/>
    <w:rsid w:val="0056031C"/>
    <w:rsid w:val="005609A1"/>
    <w:rsid w:val="00560B55"/>
    <w:rsid w:val="0056108E"/>
    <w:rsid w:val="0056128F"/>
    <w:rsid w:val="005612C4"/>
    <w:rsid w:val="00561EB0"/>
    <w:rsid w:val="005633EE"/>
    <w:rsid w:val="00564F01"/>
    <w:rsid w:val="00566657"/>
    <w:rsid w:val="005675C2"/>
    <w:rsid w:val="00567845"/>
    <w:rsid w:val="00567919"/>
    <w:rsid w:val="00567D7A"/>
    <w:rsid w:val="0057123D"/>
    <w:rsid w:val="00571B55"/>
    <w:rsid w:val="00571C99"/>
    <w:rsid w:val="00571FB0"/>
    <w:rsid w:val="005756DE"/>
    <w:rsid w:val="00575CD6"/>
    <w:rsid w:val="00575F82"/>
    <w:rsid w:val="00576225"/>
    <w:rsid w:val="005764E4"/>
    <w:rsid w:val="005772E9"/>
    <w:rsid w:val="005777EB"/>
    <w:rsid w:val="00580B41"/>
    <w:rsid w:val="005823CF"/>
    <w:rsid w:val="005832A9"/>
    <w:rsid w:val="0058344E"/>
    <w:rsid w:val="005835E8"/>
    <w:rsid w:val="005845AE"/>
    <w:rsid w:val="00584818"/>
    <w:rsid w:val="005859E1"/>
    <w:rsid w:val="00585A68"/>
    <w:rsid w:val="00585D36"/>
    <w:rsid w:val="005872A2"/>
    <w:rsid w:val="00587478"/>
    <w:rsid w:val="0058763B"/>
    <w:rsid w:val="00587952"/>
    <w:rsid w:val="00590C74"/>
    <w:rsid w:val="00592AED"/>
    <w:rsid w:val="00593109"/>
    <w:rsid w:val="005932FA"/>
    <w:rsid w:val="0059393E"/>
    <w:rsid w:val="00594081"/>
    <w:rsid w:val="0059408B"/>
    <w:rsid w:val="005942EA"/>
    <w:rsid w:val="00594B3C"/>
    <w:rsid w:val="0059649D"/>
    <w:rsid w:val="00597815"/>
    <w:rsid w:val="005A2128"/>
    <w:rsid w:val="005A2643"/>
    <w:rsid w:val="005A3026"/>
    <w:rsid w:val="005A3417"/>
    <w:rsid w:val="005A418C"/>
    <w:rsid w:val="005A539D"/>
    <w:rsid w:val="005A558A"/>
    <w:rsid w:val="005A59BC"/>
    <w:rsid w:val="005A6123"/>
    <w:rsid w:val="005A714F"/>
    <w:rsid w:val="005A75EF"/>
    <w:rsid w:val="005A775A"/>
    <w:rsid w:val="005B14A0"/>
    <w:rsid w:val="005B1EA8"/>
    <w:rsid w:val="005B2E95"/>
    <w:rsid w:val="005B34E8"/>
    <w:rsid w:val="005B460C"/>
    <w:rsid w:val="005B5EB4"/>
    <w:rsid w:val="005B5F55"/>
    <w:rsid w:val="005B6446"/>
    <w:rsid w:val="005B6C37"/>
    <w:rsid w:val="005B6F0B"/>
    <w:rsid w:val="005B7C9B"/>
    <w:rsid w:val="005C0451"/>
    <w:rsid w:val="005C0EEB"/>
    <w:rsid w:val="005C141D"/>
    <w:rsid w:val="005C219E"/>
    <w:rsid w:val="005C3640"/>
    <w:rsid w:val="005C3FA3"/>
    <w:rsid w:val="005C5DAF"/>
    <w:rsid w:val="005C6077"/>
    <w:rsid w:val="005C6199"/>
    <w:rsid w:val="005C6391"/>
    <w:rsid w:val="005D09C9"/>
    <w:rsid w:val="005D0EF2"/>
    <w:rsid w:val="005D1290"/>
    <w:rsid w:val="005D166E"/>
    <w:rsid w:val="005D1F9B"/>
    <w:rsid w:val="005D347E"/>
    <w:rsid w:val="005D35A8"/>
    <w:rsid w:val="005D369E"/>
    <w:rsid w:val="005D4B22"/>
    <w:rsid w:val="005D5A6F"/>
    <w:rsid w:val="005D5AD5"/>
    <w:rsid w:val="005D5BCD"/>
    <w:rsid w:val="005D6C2E"/>
    <w:rsid w:val="005D7201"/>
    <w:rsid w:val="005D7237"/>
    <w:rsid w:val="005D725B"/>
    <w:rsid w:val="005D7400"/>
    <w:rsid w:val="005D7A54"/>
    <w:rsid w:val="005E0EA7"/>
    <w:rsid w:val="005E205D"/>
    <w:rsid w:val="005E2ACC"/>
    <w:rsid w:val="005E3D6E"/>
    <w:rsid w:val="005E4196"/>
    <w:rsid w:val="005E4A50"/>
    <w:rsid w:val="005E55CD"/>
    <w:rsid w:val="005E58D7"/>
    <w:rsid w:val="005E5D7C"/>
    <w:rsid w:val="005E5EBA"/>
    <w:rsid w:val="005E6276"/>
    <w:rsid w:val="005E655D"/>
    <w:rsid w:val="005E6998"/>
    <w:rsid w:val="005E7278"/>
    <w:rsid w:val="005E766F"/>
    <w:rsid w:val="005E77F9"/>
    <w:rsid w:val="005E7EFA"/>
    <w:rsid w:val="005F002C"/>
    <w:rsid w:val="005F03C8"/>
    <w:rsid w:val="005F04F8"/>
    <w:rsid w:val="005F065F"/>
    <w:rsid w:val="005F0996"/>
    <w:rsid w:val="005F11A2"/>
    <w:rsid w:val="005F1443"/>
    <w:rsid w:val="005F2AA1"/>
    <w:rsid w:val="005F30B7"/>
    <w:rsid w:val="005F35F8"/>
    <w:rsid w:val="005F4148"/>
    <w:rsid w:val="005F59B1"/>
    <w:rsid w:val="005F5BAC"/>
    <w:rsid w:val="005F5C8A"/>
    <w:rsid w:val="005F6080"/>
    <w:rsid w:val="005F6118"/>
    <w:rsid w:val="005F6225"/>
    <w:rsid w:val="005F6270"/>
    <w:rsid w:val="005F7449"/>
    <w:rsid w:val="00600DE6"/>
    <w:rsid w:val="006041D1"/>
    <w:rsid w:val="00604437"/>
    <w:rsid w:val="006053D3"/>
    <w:rsid w:val="006076AC"/>
    <w:rsid w:val="006109A4"/>
    <w:rsid w:val="00610C9C"/>
    <w:rsid w:val="00612FD9"/>
    <w:rsid w:val="006138D7"/>
    <w:rsid w:val="00614670"/>
    <w:rsid w:val="00615983"/>
    <w:rsid w:val="006159C6"/>
    <w:rsid w:val="00615D53"/>
    <w:rsid w:val="00616750"/>
    <w:rsid w:val="00616C66"/>
    <w:rsid w:val="006171B2"/>
    <w:rsid w:val="0061723D"/>
    <w:rsid w:val="0061763F"/>
    <w:rsid w:val="00617D8F"/>
    <w:rsid w:val="0062055C"/>
    <w:rsid w:val="006209B6"/>
    <w:rsid w:val="00620BDA"/>
    <w:rsid w:val="00621728"/>
    <w:rsid w:val="00621C5F"/>
    <w:rsid w:val="006230A2"/>
    <w:rsid w:val="0062387F"/>
    <w:rsid w:val="006244FE"/>
    <w:rsid w:val="006262E9"/>
    <w:rsid w:val="006266E7"/>
    <w:rsid w:val="00626B3F"/>
    <w:rsid w:val="006301E3"/>
    <w:rsid w:val="00630762"/>
    <w:rsid w:val="0063146D"/>
    <w:rsid w:val="006324C1"/>
    <w:rsid w:val="006329AA"/>
    <w:rsid w:val="00632B31"/>
    <w:rsid w:val="00632C15"/>
    <w:rsid w:val="00633663"/>
    <w:rsid w:val="00633DB5"/>
    <w:rsid w:val="00633EE4"/>
    <w:rsid w:val="00634FAB"/>
    <w:rsid w:val="00635225"/>
    <w:rsid w:val="0063602F"/>
    <w:rsid w:val="0063648A"/>
    <w:rsid w:val="006368CF"/>
    <w:rsid w:val="00640DAF"/>
    <w:rsid w:val="0064130F"/>
    <w:rsid w:val="00641D75"/>
    <w:rsid w:val="00641E6A"/>
    <w:rsid w:val="00643975"/>
    <w:rsid w:val="00643D84"/>
    <w:rsid w:val="00644B2D"/>
    <w:rsid w:val="00646652"/>
    <w:rsid w:val="00646720"/>
    <w:rsid w:val="00647468"/>
    <w:rsid w:val="00647D2C"/>
    <w:rsid w:val="00647DB5"/>
    <w:rsid w:val="00647EB6"/>
    <w:rsid w:val="00650396"/>
    <w:rsid w:val="00650745"/>
    <w:rsid w:val="006510EA"/>
    <w:rsid w:val="0065155B"/>
    <w:rsid w:val="00651FB0"/>
    <w:rsid w:val="0065352E"/>
    <w:rsid w:val="00653AD7"/>
    <w:rsid w:val="00654AA1"/>
    <w:rsid w:val="006554E6"/>
    <w:rsid w:val="00655780"/>
    <w:rsid w:val="0065591D"/>
    <w:rsid w:val="006568AB"/>
    <w:rsid w:val="00656B66"/>
    <w:rsid w:val="00656C2E"/>
    <w:rsid w:val="00656C7B"/>
    <w:rsid w:val="00661337"/>
    <w:rsid w:val="006624A1"/>
    <w:rsid w:val="00662E92"/>
    <w:rsid w:val="00663CF0"/>
    <w:rsid w:val="00663E26"/>
    <w:rsid w:val="0066448E"/>
    <w:rsid w:val="00664ABB"/>
    <w:rsid w:val="006650E3"/>
    <w:rsid w:val="00665AEE"/>
    <w:rsid w:val="00665C07"/>
    <w:rsid w:val="0066698B"/>
    <w:rsid w:val="00666BE6"/>
    <w:rsid w:val="00670B74"/>
    <w:rsid w:val="0067243E"/>
    <w:rsid w:val="00672DA9"/>
    <w:rsid w:val="00672DC7"/>
    <w:rsid w:val="006750A7"/>
    <w:rsid w:val="006750D4"/>
    <w:rsid w:val="006755DA"/>
    <w:rsid w:val="0067641F"/>
    <w:rsid w:val="00676765"/>
    <w:rsid w:val="00676E05"/>
    <w:rsid w:val="006776DB"/>
    <w:rsid w:val="0068034F"/>
    <w:rsid w:val="006809A7"/>
    <w:rsid w:val="00680AE1"/>
    <w:rsid w:val="0068123B"/>
    <w:rsid w:val="0068176E"/>
    <w:rsid w:val="006839AC"/>
    <w:rsid w:val="00683C85"/>
    <w:rsid w:val="00684B91"/>
    <w:rsid w:val="0068615C"/>
    <w:rsid w:val="00686C4C"/>
    <w:rsid w:val="006871BB"/>
    <w:rsid w:val="006877E7"/>
    <w:rsid w:val="00690093"/>
    <w:rsid w:val="00692AD7"/>
    <w:rsid w:val="0069393A"/>
    <w:rsid w:val="00693D0A"/>
    <w:rsid w:val="0069584C"/>
    <w:rsid w:val="0069592C"/>
    <w:rsid w:val="006967C0"/>
    <w:rsid w:val="00696B80"/>
    <w:rsid w:val="00696F40"/>
    <w:rsid w:val="00696F9A"/>
    <w:rsid w:val="006A1707"/>
    <w:rsid w:val="006A19CC"/>
    <w:rsid w:val="006A2FF0"/>
    <w:rsid w:val="006A3C82"/>
    <w:rsid w:val="006A516D"/>
    <w:rsid w:val="006A5466"/>
    <w:rsid w:val="006A5E9D"/>
    <w:rsid w:val="006A65D9"/>
    <w:rsid w:val="006A7A31"/>
    <w:rsid w:val="006A7B44"/>
    <w:rsid w:val="006B087A"/>
    <w:rsid w:val="006B0B28"/>
    <w:rsid w:val="006B1B18"/>
    <w:rsid w:val="006B1C65"/>
    <w:rsid w:val="006B1F83"/>
    <w:rsid w:val="006B2655"/>
    <w:rsid w:val="006B402C"/>
    <w:rsid w:val="006B40A6"/>
    <w:rsid w:val="006B43D7"/>
    <w:rsid w:val="006B5DB1"/>
    <w:rsid w:val="006B602F"/>
    <w:rsid w:val="006B6E16"/>
    <w:rsid w:val="006B72CD"/>
    <w:rsid w:val="006B732F"/>
    <w:rsid w:val="006C0647"/>
    <w:rsid w:val="006C0DFC"/>
    <w:rsid w:val="006C1FCC"/>
    <w:rsid w:val="006C2640"/>
    <w:rsid w:val="006C285D"/>
    <w:rsid w:val="006C2B0A"/>
    <w:rsid w:val="006C3206"/>
    <w:rsid w:val="006C3DD1"/>
    <w:rsid w:val="006C4316"/>
    <w:rsid w:val="006C631C"/>
    <w:rsid w:val="006D00A4"/>
    <w:rsid w:val="006D01F0"/>
    <w:rsid w:val="006D0834"/>
    <w:rsid w:val="006D0867"/>
    <w:rsid w:val="006D1547"/>
    <w:rsid w:val="006D280A"/>
    <w:rsid w:val="006D49D9"/>
    <w:rsid w:val="006D4A48"/>
    <w:rsid w:val="006D4C52"/>
    <w:rsid w:val="006D50AE"/>
    <w:rsid w:val="006D5E05"/>
    <w:rsid w:val="006D61BE"/>
    <w:rsid w:val="006D706A"/>
    <w:rsid w:val="006E02CA"/>
    <w:rsid w:val="006E051A"/>
    <w:rsid w:val="006E2634"/>
    <w:rsid w:val="006E2E65"/>
    <w:rsid w:val="006E30E9"/>
    <w:rsid w:val="006E47DB"/>
    <w:rsid w:val="006E4915"/>
    <w:rsid w:val="006E6FDC"/>
    <w:rsid w:val="006F0762"/>
    <w:rsid w:val="006F120B"/>
    <w:rsid w:val="006F1CDF"/>
    <w:rsid w:val="006F2739"/>
    <w:rsid w:val="006F27B5"/>
    <w:rsid w:val="006F2F00"/>
    <w:rsid w:val="006F2F62"/>
    <w:rsid w:val="006F3229"/>
    <w:rsid w:val="006F368E"/>
    <w:rsid w:val="006F3F9C"/>
    <w:rsid w:val="006F4257"/>
    <w:rsid w:val="006F4513"/>
    <w:rsid w:val="006F46E5"/>
    <w:rsid w:val="006F5939"/>
    <w:rsid w:val="006F5B94"/>
    <w:rsid w:val="006F6141"/>
    <w:rsid w:val="006F72F4"/>
    <w:rsid w:val="006F7A3C"/>
    <w:rsid w:val="00700590"/>
    <w:rsid w:val="00701C97"/>
    <w:rsid w:val="007046F9"/>
    <w:rsid w:val="0070514F"/>
    <w:rsid w:val="00705182"/>
    <w:rsid w:val="007064C6"/>
    <w:rsid w:val="007064EE"/>
    <w:rsid w:val="0070697E"/>
    <w:rsid w:val="00707443"/>
    <w:rsid w:val="00707617"/>
    <w:rsid w:val="007114BF"/>
    <w:rsid w:val="00711987"/>
    <w:rsid w:val="00711E6B"/>
    <w:rsid w:val="00712F19"/>
    <w:rsid w:val="00713E67"/>
    <w:rsid w:val="007145C9"/>
    <w:rsid w:val="00715454"/>
    <w:rsid w:val="00715B28"/>
    <w:rsid w:val="00715F2E"/>
    <w:rsid w:val="0071721B"/>
    <w:rsid w:val="00720AE1"/>
    <w:rsid w:val="00720BCA"/>
    <w:rsid w:val="00721E15"/>
    <w:rsid w:val="00723147"/>
    <w:rsid w:val="0072575B"/>
    <w:rsid w:val="00726C37"/>
    <w:rsid w:val="0072720D"/>
    <w:rsid w:val="0072750F"/>
    <w:rsid w:val="0072785F"/>
    <w:rsid w:val="007304C9"/>
    <w:rsid w:val="00730F65"/>
    <w:rsid w:val="0073139B"/>
    <w:rsid w:val="0073160F"/>
    <w:rsid w:val="0073319E"/>
    <w:rsid w:val="00733D96"/>
    <w:rsid w:val="00734960"/>
    <w:rsid w:val="00735230"/>
    <w:rsid w:val="00735F83"/>
    <w:rsid w:val="00736494"/>
    <w:rsid w:val="007371A9"/>
    <w:rsid w:val="007379C8"/>
    <w:rsid w:val="00737F41"/>
    <w:rsid w:val="007405AD"/>
    <w:rsid w:val="00740A4A"/>
    <w:rsid w:val="00740BA4"/>
    <w:rsid w:val="00741817"/>
    <w:rsid w:val="00741F05"/>
    <w:rsid w:val="0074243F"/>
    <w:rsid w:val="00742661"/>
    <w:rsid w:val="00742C16"/>
    <w:rsid w:val="00742DCA"/>
    <w:rsid w:val="00743207"/>
    <w:rsid w:val="007441F9"/>
    <w:rsid w:val="0074427D"/>
    <w:rsid w:val="00744B39"/>
    <w:rsid w:val="0074501E"/>
    <w:rsid w:val="00745197"/>
    <w:rsid w:val="0074657A"/>
    <w:rsid w:val="007474B8"/>
    <w:rsid w:val="00747E1F"/>
    <w:rsid w:val="00747EB0"/>
    <w:rsid w:val="00750990"/>
    <w:rsid w:val="00752EBD"/>
    <w:rsid w:val="00752EFC"/>
    <w:rsid w:val="007533DA"/>
    <w:rsid w:val="0075467A"/>
    <w:rsid w:val="0075688B"/>
    <w:rsid w:val="007570CB"/>
    <w:rsid w:val="00761A1F"/>
    <w:rsid w:val="0076279B"/>
    <w:rsid w:val="00762829"/>
    <w:rsid w:val="00762C47"/>
    <w:rsid w:val="00762CD3"/>
    <w:rsid w:val="007637FA"/>
    <w:rsid w:val="00763FF9"/>
    <w:rsid w:val="007641EC"/>
    <w:rsid w:val="007659E5"/>
    <w:rsid w:val="00766066"/>
    <w:rsid w:val="0076776E"/>
    <w:rsid w:val="0077018B"/>
    <w:rsid w:val="007705D2"/>
    <w:rsid w:val="0077087E"/>
    <w:rsid w:val="00773B41"/>
    <w:rsid w:val="007744BB"/>
    <w:rsid w:val="0077484E"/>
    <w:rsid w:val="00774915"/>
    <w:rsid w:val="007763B3"/>
    <w:rsid w:val="007803F0"/>
    <w:rsid w:val="007816E8"/>
    <w:rsid w:val="00781868"/>
    <w:rsid w:val="00781984"/>
    <w:rsid w:val="0078247E"/>
    <w:rsid w:val="00783023"/>
    <w:rsid w:val="00786929"/>
    <w:rsid w:val="00786C98"/>
    <w:rsid w:val="007873CC"/>
    <w:rsid w:val="007908B6"/>
    <w:rsid w:val="0079104C"/>
    <w:rsid w:val="007914D1"/>
    <w:rsid w:val="007914DE"/>
    <w:rsid w:val="00792568"/>
    <w:rsid w:val="0079419B"/>
    <w:rsid w:val="00794467"/>
    <w:rsid w:val="0079469C"/>
    <w:rsid w:val="00794D38"/>
    <w:rsid w:val="007951FF"/>
    <w:rsid w:val="0079581C"/>
    <w:rsid w:val="00795EAC"/>
    <w:rsid w:val="007961D0"/>
    <w:rsid w:val="00797C97"/>
    <w:rsid w:val="007A002F"/>
    <w:rsid w:val="007A04CD"/>
    <w:rsid w:val="007A0D0C"/>
    <w:rsid w:val="007A11F8"/>
    <w:rsid w:val="007A1A42"/>
    <w:rsid w:val="007A23E0"/>
    <w:rsid w:val="007A32DB"/>
    <w:rsid w:val="007A3EE0"/>
    <w:rsid w:val="007A405B"/>
    <w:rsid w:val="007A4584"/>
    <w:rsid w:val="007A5570"/>
    <w:rsid w:val="007A61CF"/>
    <w:rsid w:val="007A62FC"/>
    <w:rsid w:val="007A63EC"/>
    <w:rsid w:val="007A6B1C"/>
    <w:rsid w:val="007A7018"/>
    <w:rsid w:val="007A75E8"/>
    <w:rsid w:val="007B0005"/>
    <w:rsid w:val="007B3B02"/>
    <w:rsid w:val="007B3F90"/>
    <w:rsid w:val="007B49B3"/>
    <w:rsid w:val="007B5AC6"/>
    <w:rsid w:val="007B5C1C"/>
    <w:rsid w:val="007B5D26"/>
    <w:rsid w:val="007B68A2"/>
    <w:rsid w:val="007C06D8"/>
    <w:rsid w:val="007C1FD9"/>
    <w:rsid w:val="007C4DFA"/>
    <w:rsid w:val="007C5506"/>
    <w:rsid w:val="007D0714"/>
    <w:rsid w:val="007D0FB8"/>
    <w:rsid w:val="007D1106"/>
    <w:rsid w:val="007D24BE"/>
    <w:rsid w:val="007D31B4"/>
    <w:rsid w:val="007D4139"/>
    <w:rsid w:val="007D64CD"/>
    <w:rsid w:val="007D6EC9"/>
    <w:rsid w:val="007E0A5B"/>
    <w:rsid w:val="007E10FE"/>
    <w:rsid w:val="007E1EFF"/>
    <w:rsid w:val="007E35B0"/>
    <w:rsid w:val="007E35FE"/>
    <w:rsid w:val="007E4A4B"/>
    <w:rsid w:val="007E4AC5"/>
    <w:rsid w:val="007E4B0A"/>
    <w:rsid w:val="007E561B"/>
    <w:rsid w:val="007E58D4"/>
    <w:rsid w:val="007E7858"/>
    <w:rsid w:val="007E7AC1"/>
    <w:rsid w:val="007F0AFA"/>
    <w:rsid w:val="007F168B"/>
    <w:rsid w:val="007F37CF"/>
    <w:rsid w:val="007F3AFE"/>
    <w:rsid w:val="007F52DA"/>
    <w:rsid w:val="007F583B"/>
    <w:rsid w:val="007F6DBA"/>
    <w:rsid w:val="008012D6"/>
    <w:rsid w:val="00801574"/>
    <w:rsid w:val="0080181E"/>
    <w:rsid w:val="008029B3"/>
    <w:rsid w:val="00802B82"/>
    <w:rsid w:val="0080379E"/>
    <w:rsid w:val="00803A42"/>
    <w:rsid w:val="00804D3B"/>
    <w:rsid w:val="008058E2"/>
    <w:rsid w:val="0080593B"/>
    <w:rsid w:val="00806CCC"/>
    <w:rsid w:val="00806DD6"/>
    <w:rsid w:val="00810511"/>
    <w:rsid w:val="00811C63"/>
    <w:rsid w:val="00813070"/>
    <w:rsid w:val="0081334A"/>
    <w:rsid w:val="00813DAD"/>
    <w:rsid w:val="008140EC"/>
    <w:rsid w:val="00814741"/>
    <w:rsid w:val="00814E80"/>
    <w:rsid w:val="00814EAD"/>
    <w:rsid w:val="00814EBA"/>
    <w:rsid w:val="008154F1"/>
    <w:rsid w:val="00815C3C"/>
    <w:rsid w:val="00815C79"/>
    <w:rsid w:val="00816695"/>
    <w:rsid w:val="00816BA5"/>
    <w:rsid w:val="00817F20"/>
    <w:rsid w:val="008203AE"/>
    <w:rsid w:val="00821F18"/>
    <w:rsid w:val="008227DF"/>
    <w:rsid w:val="00822888"/>
    <w:rsid w:val="00823DE7"/>
    <w:rsid w:val="00825791"/>
    <w:rsid w:val="00825A2A"/>
    <w:rsid w:val="00825EFE"/>
    <w:rsid w:val="00826E19"/>
    <w:rsid w:val="00827A6A"/>
    <w:rsid w:val="00827BE3"/>
    <w:rsid w:val="008303F6"/>
    <w:rsid w:val="0083054D"/>
    <w:rsid w:val="00830812"/>
    <w:rsid w:val="00831B09"/>
    <w:rsid w:val="00831E76"/>
    <w:rsid w:val="00833B21"/>
    <w:rsid w:val="00834846"/>
    <w:rsid w:val="00837681"/>
    <w:rsid w:val="00837AAE"/>
    <w:rsid w:val="00842B98"/>
    <w:rsid w:val="008448AD"/>
    <w:rsid w:val="00845070"/>
    <w:rsid w:val="0084519B"/>
    <w:rsid w:val="00845C5F"/>
    <w:rsid w:val="0084690D"/>
    <w:rsid w:val="00846C64"/>
    <w:rsid w:val="00846CBA"/>
    <w:rsid w:val="008472A6"/>
    <w:rsid w:val="00847B40"/>
    <w:rsid w:val="00850341"/>
    <w:rsid w:val="00850AA3"/>
    <w:rsid w:val="00852A51"/>
    <w:rsid w:val="00852C03"/>
    <w:rsid w:val="00853933"/>
    <w:rsid w:val="00853A02"/>
    <w:rsid w:val="00855370"/>
    <w:rsid w:val="00856256"/>
    <w:rsid w:val="00856C2D"/>
    <w:rsid w:val="00857058"/>
    <w:rsid w:val="00857BC8"/>
    <w:rsid w:val="00860354"/>
    <w:rsid w:val="00860F6F"/>
    <w:rsid w:val="008625D3"/>
    <w:rsid w:val="00862906"/>
    <w:rsid w:val="00863346"/>
    <w:rsid w:val="00863639"/>
    <w:rsid w:val="0086374F"/>
    <w:rsid w:val="00863873"/>
    <w:rsid w:val="0086395B"/>
    <w:rsid w:val="008640C2"/>
    <w:rsid w:val="00864109"/>
    <w:rsid w:val="0086443E"/>
    <w:rsid w:val="00864541"/>
    <w:rsid w:val="00864E77"/>
    <w:rsid w:val="00866434"/>
    <w:rsid w:val="00867E41"/>
    <w:rsid w:val="0087082F"/>
    <w:rsid w:val="00871C80"/>
    <w:rsid w:val="00873D02"/>
    <w:rsid w:val="00873DB0"/>
    <w:rsid w:val="00876707"/>
    <w:rsid w:val="00877266"/>
    <w:rsid w:val="008773F7"/>
    <w:rsid w:val="00880400"/>
    <w:rsid w:val="00880A1D"/>
    <w:rsid w:val="00880A95"/>
    <w:rsid w:val="00880CAA"/>
    <w:rsid w:val="008828B8"/>
    <w:rsid w:val="00882EAE"/>
    <w:rsid w:val="00883643"/>
    <w:rsid w:val="008842FE"/>
    <w:rsid w:val="00884810"/>
    <w:rsid w:val="00885698"/>
    <w:rsid w:val="00885F0E"/>
    <w:rsid w:val="00886235"/>
    <w:rsid w:val="0088747D"/>
    <w:rsid w:val="00887487"/>
    <w:rsid w:val="00887F9E"/>
    <w:rsid w:val="00891BB0"/>
    <w:rsid w:val="00894189"/>
    <w:rsid w:val="00894417"/>
    <w:rsid w:val="0089482A"/>
    <w:rsid w:val="008957F7"/>
    <w:rsid w:val="00895C8F"/>
    <w:rsid w:val="00896BDF"/>
    <w:rsid w:val="00896DFB"/>
    <w:rsid w:val="00897967"/>
    <w:rsid w:val="008A01D9"/>
    <w:rsid w:val="008A099E"/>
    <w:rsid w:val="008A1455"/>
    <w:rsid w:val="008A1BAF"/>
    <w:rsid w:val="008A2E3D"/>
    <w:rsid w:val="008A2F57"/>
    <w:rsid w:val="008A3E8F"/>
    <w:rsid w:val="008A4322"/>
    <w:rsid w:val="008A5D75"/>
    <w:rsid w:val="008A6521"/>
    <w:rsid w:val="008A6DB4"/>
    <w:rsid w:val="008B02C2"/>
    <w:rsid w:val="008B09E7"/>
    <w:rsid w:val="008B4248"/>
    <w:rsid w:val="008B52AD"/>
    <w:rsid w:val="008B538C"/>
    <w:rsid w:val="008B54DB"/>
    <w:rsid w:val="008B552B"/>
    <w:rsid w:val="008B5773"/>
    <w:rsid w:val="008B57A8"/>
    <w:rsid w:val="008B5DF0"/>
    <w:rsid w:val="008B5EED"/>
    <w:rsid w:val="008B652F"/>
    <w:rsid w:val="008C1BFC"/>
    <w:rsid w:val="008C2F27"/>
    <w:rsid w:val="008C4CA0"/>
    <w:rsid w:val="008C55F7"/>
    <w:rsid w:val="008C6325"/>
    <w:rsid w:val="008C7B8B"/>
    <w:rsid w:val="008D0254"/>
    <w:rsid w:val="008D19F9"/>
    <w:rsid w:val="008D1B1F"/>
    <w:rsid w:val="008D3A59"/>
    <w:rsid w:val="008D45EA"/>
    <w:rsid w:val="008D5065"/>
    <w:rsid w:val="008D7191"/>
    <w:rsid w:val="008E0843"/>
    <w:rsid w:val="008E1181"/>
    <w:rsid w:val="008E1726"/>
    <w:rsid w:val="008E31AF"/>
    <w:rsid w:val="008E3446"/>
    <w:rsid w:val="008E355E"/>
    <w:rsid w:val="008E37DD"/>
    <w:rsid w:val="008E49D3"/>
    <w:rsid w:val="008E4F75"/>
    <w:rsid w:val="008E5C7D"/>
    <w:rsid w:val="008E78A4"/>
    <w:rsid w:val="008E7BC1"/>
    <w:rsid w:val="008F056A"/>
    <w:rsid w:val="008F0C50"/>
    <w:rsid w:val="008F0FD5"/>
    <w:rsid w:val="008F19E1"/>
    <w:rsid w:val="008F1D80"/>
    <w:rsid w:val="008F2B23"/>
    <w:rsid w:val="008F2E0D"/>
    <w:rsid w:val="008F338D"/>
    <w:rsid w:val="008F33B9"/>
    <w:rsid w:val="008F37A1"/>
    <w:rsid w:val="008F3C35"/>
    <w:rsid w:val="008F5520"/>
    <w:rsid w:val="008F55CF"/>
    <w:rsid w:val="008F5B11"/>
    <w:rsid w:val="008F61BE"/>
    <w:rsid w:val="008F7131"/>
    <w:rsid w:val="008F7283"/>
    <w:rsid w:val="008F7809"/>
    <w:rsid w:val="009003EC"/>
    <w:rsid w:val="009016F2"/>
    <w:rsid w:val="009019F0"/>
    <w:rsid w:val="009037D5"/>
    <w:rsid w:val="00904773"/>
    <w:rsid w:val="009056FE"/>
    <w:rsid w:val="00905EA9"/>
    <w:rsid w:val="00906129"/>
    <w:rsid w:val="00907628"/>
    <w:rsid w:val="00910496"/>
    <w:rsid w:val="0091194F"/>
    <w:rsid w:val="00912BFF"/>
    <w:rsid w:val="00913352"/>
    <w:rsid w:val="0091339A"/>
    <w:rsid w:val="009148DA"/>
    <w:rsid w:val="00914D44"/>
    <w:rsid w:val="0091511A"/>
    <w:rsid w:val="00915E19"/>
    <w:rsid w:val="0091659F"/>
    <w:rsid w:val="009169D1"/>
    <w:rsid w:val="00916B57"/>
    <w:rsid w:val="009172D5"/>
    <w:rsid w:val="00917A04"/>
    <w:rsid w:val="00917AE8"/>
    <w:rsid w:val="0092286F"/>
    <w:rsid w:val="00922D1F"/>
    <w:rsid w:val="00923B0D"/>
    <w:rsid w:val="00924147"/>
    <w:rsid w:val="00924836"/>
    <w:rsid w:val="0092643A"/>
    <w:rsid w:val="00926D75"/>
    <w:rsid w:val="00931BEB"/>
    <w:rsid w:val="00932934"/>
    <w:rsid w:val="00932A9D"/>
    <w:rsid w:val="0093456C"/>
    <w:rsid w:val="00934DAB"/>
    <w:rsid w:val="00937D29"/>
    <w:rsid w:val="00940605"/>
    <w:rsid w:val="009410A6"/>
    <w:rsid w:val="00941279"/>
    <w:rsid w:val="00941CE1"/>
    <w:rsid w:val="0094214E"/>
    <w:rsid w:val="009427B1"/>
    <w:rsid w:val="00942825"/>
    <w:rsid w:val="00942B86"/>
    <w:rsid w:val="00943529"/>
    <w:rsid w:val="00943C95"/>
    <w:rsid w:val="00943F48"/>
    <w:rsid w:val="00944D52"/>
    <w:rsid w:val="00945F6A"/>
    <w:rsid w:val="00947595"/>
    <w:rsid w:val="00947E94"/>
    <w:rsid w:val="00947F1D"/>
    <w:rsid w:val="00950B17"/>
    <w:rsid w:val="009518C6"/>
    <w:rsid w:val="009525B5"/>
    <w:rsid w:val="009547C4"/>
    <w:rsid w:val="00956253"/>
    <w:rsid w:val="00956323"/>
    <w:rsid w:val="009572F3"/>
    <w:rsid w:val="00957F24"/>
    <w:rsid w:val="0096015B"/>
    <w:rsid w:val="009604D0"/>
    <w:rsid w:val="009607D9"/>
    <w:rsid w:val="0096133A"/>
    <w:rsid w:val="0096228C"/>
    <w:rsid w:val="00962E4E"/>
    <w:rsid w:val="009630CC"/>
    <w:rsid w:val="00963860"/>
    <w:rsid w:val="00963E78"/>
    <w:rsid w:val="00967B89"/>
    <w:rsid w:val="00971695"/>
    <w:rsid w:val="009719AC"/>
    <w:rsid w:val="00972BCF"/>
    <w:rsid w:val="00973229"/>
    <w:rsid w:val="009755FC"/>
    <w:rsid w:val="0097632E"/>
    <w:rsid w:val="00977B1E"/>
    <w:rsid w:val="0098082A"/>
    <w:rsid w:val="009809E2"/>
    <w:rsid w:val="009828B2"/>
    <w:rsid w:val="00983A8A"/>
    <w:rsid w:val="00983F81"/>
    <w:rsid w:val="00984B19"/>
    <w:rsid w:val="00984CA8"/>
    <w:rsid w:val="00984EE9"/>
    <w:rsid w:val="009879CD"/>
    <w:rsid w:val="00987B89"/>
    <w:rsid w:val="00987CC4"/>
    <w:rsid w:val="00990555"/>
    <w:rsid w:val="00990651"/>
    <w:rsid w:val="00992937"/>
    <w:rsid w:val="009933FF"/>
    <w:rsid w:val="00994372"/>
    <w:rsid w:val="00994CAD"/>
    <w:rsid w:val="009950E5"/>
    <w:rsid w:val="009957BD"/>
    <w:rsid w:val="0099692E"/>
    <w:rsid w:val="00996C8A"/>
    <w:rsid w:val="009A0C34"/>
    <w:rsid w:val="009A173C"/>
    <w:rsid w:val="009A213C"/>
    <w:rsid w:val="009A2D3D"/>
    <w:rsid w:val="009A2FE8"/>
    <w:rsid w:val="009A593F"/>
    <w:rsid w:val="009A5A38"/>
    <w:rsid w:val="009A60D7"/>
    <w:rsid w:val="009A7B48"/>
    <w:rsid w:val="009B0C1F"/>
    <w:rsid w:val="009B107F"/>
    <w:rsid w:val="009B23B4"/>
    <w:rsid w:val="009B3C7D"/>
    <w:rsid w:val="009B3DA4"/>
    <w:rsid w:val="009B3E32"/>
    <w:rsid w:val="009B5CE9"/>
    <w:rsid w:val="009B5EAD"/>
    <w:rsid w:val="009B65E6"/>
    <w:rsid w:val="009B6959"/>
    <w:rsid w:val="009C1EC1"/>
    <w:rsid w:val="009C1F04"/>
    <w:rsid w:val="009C3167"/>
    <w:rsid w:val="009C3BA7"/>
    <w:rsid w:val="009C5465"/>
    <w:rsid w:val="009C5820"/>
    <w:rsid w:val="009C613A"/>
    <w:rsid w:val="009C66FF"/>
    <w:rsid w:val="009C72C6"/>
    <w:rsid w:val="009C72D2"/>
    <w:rsid w:val="009C74AD"/>
    <w:rsid w:val="009C7AB8"/>
    <w:rsid w:val="009D024E"/>
    <w:rsid w:val="009D0580"/>
    <w:rsid w:val="009D10FD"/>
    <w:rsid w:val="009D18AA"/>
    <w:rsid w:val="009D1986"/>
    <w:rsid w:val="009D1C8F"/>
    <w:rsid w:val="009D5EAB"/>
    <w:rsid w:val="009D74F5"/>
    <w:rsid w:val="009D7952"/>
    <w:rsid w:val="009E1E2B"/>
    <w:rsid w:val="009E2418"/>
    <w:rsid w:val="009E299A"/>
    <w:rsid w:val="009E464A"/>
    <w:rsid w:val="009E55AB"/>
    <w:rsid w:val="009E5676"/>
    <w:rsid w:val="009E761D"/>
    <w:rsid w:val="009F042C"/>
    <w:rsid w:val="009F1A90"/>
    <w:rsid w:val="009F26DC"/>
    <w:rsid w:val="009F34E1"/>
    <w:rsid w:val="009F467B"/>
    <w:rsid w:val="009F51BE"/>
    <w:rsid w:val="009F56A3"/>
    <w:rsid w:val="009F59A4"/>
    <w:rsid w:val="009F660C"/>
    <w:rsid w:val="009F6EF9"/>
    <w:rsid w:val="009F6F48"/>
    <w:rsid w:val="00A0152A"/>
    <w:rsid w:val="00A01666"/>
    <w:rsid w:val="00A01E2C"/>
    <w:rsid w:val="00A023A5"/>
    <w:rsid w:val="00A02D17"/>
    <w:rsid w:val="00A045CE"/>
    <w:rsid w:val="00A051EC"/>
    <w:rsid w:val="00A064A4"/>
    <w:rsid w:val="00A068C8"/>
    <w:rsid w:val="00A06C72"/>
    <w:rsid w:val="00A10275"/>
    <w:rsid w:val="00A130FE"/>
    <w:rsid w:val="00A133CE"/>
    <w:rsid w:val="00A141B8"/>
    <w:rsid w:val="00A147D2"/>
    <w:rsid w:val="00A14E59"/>
    <w:rsid w:val="00A15171"/>
    <w:rsid w:val="00A15365"/>
    <w:rsid w:val="00A15D6F"/>
    <w:rsid w:val="00A16A84"/>
    <w:rsid w:val="00A16FDD"/>
    <w:rsid w:val="00A17536"/>
    <w:rsid w:val="00A17A38"/>
    <w:rsid w:val="00A20270"/>
    <w:rsid w:val="00A206A0"/>
    <w:rsid w:val="00A226D6"/>
    <w:rsid w:val="00A230C3"/>
    <w:rsid w:val="00A238FE"/>
    <w:rsid w:val="00A2429A"/>
    <w:rsid w:val="00A25B0E"/>
    <w:rsid w:val="00A25B14"/>
    <w:rsid w:val="00A263A5"/>
    <w:rsid w:val="00A2689D"/>
    <w:rsid w:val="00A268C3"/>
    <w:rsid w:val="00A27ACA"/>
    <w:rsid w:val="00A30644"/>
    <w:rsid w:val="00A30EAA"/>
    <w:rsid w:val="00A313E0"/>
    <w:rsid w:val="00A3151A"/>
    <w:rsid w:val="00A31CF3"/>
    <w:rsid w:val="00A31EF8"/>
    <w:rsid w:val="00A324AE"/>
    <w:rsid w:val="00A32CC0"/>
    <w:rsid w:val="00A32D29"/>
    <w:rsid w:val="00A335C6"/>
    <w:rsid w:val="00A337B5"/>
    <w:rsid w:val="00A34C0E"/>
    <w:rsid w:val="00A350A0"/>
    <w:rsid w:val="00A35D62"/>
    <w:rsid w:val="00A37065"/>
    <w:rsid w:val="00A3722C"/>
    <w:rsid w:val="00A40FDC"/>
    <w:rsid w:val="00A41323"/>
    <w:rsid w:val="00A4154A"/>
    <w:rsid w:val="00A416FE"/>
    <w:rsid w:val="00A41F27"/>
    <w:rsid w:val="00A43ED8"/>
    <w:rsid w:val="00A44762"/>
    <w:rsid w:val="00A44DCB"/>
    <w:rsid w:val="00A45617"/>
    <w:rsid w:val="00A464D9"/>
    <w:rsid w:val="00A47BD4"/>
    <w:rsid w:val="00A51FAF"/>
    <w:rsid w:val="00A52049"/>
    <w:rsid w:val="00A536D8"/>
    <w:rsid w:val="00A539AD"/>
    <w:rsid w:val="00A53A4E"/>
    <w:rsid w:val="00A53B44"/>
    <w:rsid w:val="00A53D23"/>
    <w:rsid w:val="00A542FE"/>
    <w:rsid w:val="00A554AF"/>
    <w:rsid w:val="00A559BC"/>
    <w:rsid w:val="00A56294"/>
    <w:rsid w:val="00A57970"/>
    <w:rsid w:val="00A61DE2"/>
    <w:rsid w:val="00A62912"/>
    <w:rsid w:val="00A65982"/>
    <w:rsid w:val="00A66110"/>
    <w:rsid w:val="00A66F8E"/>
    <w:rsid w:val="00A672F2"/>
    <w:rsid w:val="00A67989"/>
    <w:rsid w:val="00A702C3"/>
    <w:rsid w:val="00A7036A"/>
    <w:rsid w:val="00A704FB"/>
    <w:rsid w:val="00A70EA4"/>
    <w:rsid w:val="00A71131"/>
    <w:rsid w:val="00A72B3A"/>
    <w:rsid w:val="00A73589"/>
    <w:rsid w:val="00A754EB"/>
    <w:rsid w:val="00A75607"/>
    <w:rsid w:val="00A75A84"/>
    <w:rsid w:val="00A7695D"/>
    <w:rsid w:val="00A777BD"/>
    <w:rsid w:val="00A80815"/>
    <w:rsid w:val="00A80DC0"/>
    <w:rsid w:val="00A81B39"/>
    <w:rsid w:val="00A81C80"/>
    <w:rsid w:val="00A8200B"/>
    <w:rsid w:val="00A82D19"/>
    <w:rsid w:val="00A82D94"/>
    <w:rsid w:val="00A84CC1"/>
    <w:rsid w:val="00A851AE"/>
    <w:rsid w:val="00A85CC3"/>
    <w:rsid w:val="00A85EFF"/>
    <w:rsid w:val="00A86201"/>
    <w:rsid w:val="00A863D4"/>
    <w:rsid w:val="00A8665C"/>
    <w:rsid w:val="00A87566"/>
    <w:rsid w:val="00A9395A"/>
    <w:rsid w:val="00A93E65"/>
    <w:rsid w:val="00A9422C"/>
    <w:rsid w:val="00A95B92"/>
    <w:rsid w:val="00A968AF"/>
    <w:rsid w:val="00A96CF9"/>
    <w:rsid w:val="00A97074"/>
    <w:rsid w:val="00A971CD"/>
    <w:rsid w:val="00AA162F"/>
    <w:rsid w:val="00AA1934"/>
    <w:rsid w:val="00AA1CC3"/>
    <w:rsid w:val="00AA2127"/>
    <w:rsid w:val="00AA3620"/>
    <w:rsid w:val="00AA3992"/>
    <w:rsid w:val="00AA4065"/>
    <w:rsid w:val="00AA5022"/>
    <w:rsid w:val="00AA5F9D"/>
    <w:rsid w:val="00AA61C5"/>
    <w:rsid w:val="00AA6204"/>
    <w:rsid w:val="00AA7144"/>
    <w:rsid w:val="00AA7EE4"/>
    <w:rsid w:val="00AA7FAB"/>
    <w:rsid w:val="00AB081D"/>
    <w:rsid w:val="00AB168A"/>
    <w:rsid w:val="00AB1F42"/>
    <w:rsid w:val="00AB32AF"/>
    <w:rsid w:val="00AB504D"/>
    <w:rsid w:val="00AB7B02"/>
    <w:rsid w:val="00AC20D2"/>
    <w:rsid w:val="00AC2370"/>
    <w:rsid w:val="00AC2D43"/>
    <w:rsid w:val="00AC380A"/>
    <w:rsid w:val="00AC5F9C"/>
    <w:rsid w:val="00AC6B82"/>
    <w:rsid w:val="00AC7BD2"/>
    <w:rsid w:val="00AC7E8C"/>
    <w:rsid w:val="00AD0665"/>
    <w:rsid w:val="00AD0A29"/>
    <w:rsid w:val="00AD1CBB"/>
    <w:rsid w:val="00AD252A"/>
    <w:rsid w:val="00AD3BBE"/>
    <w:rsid w:val="00AD3FF9"/>
    <w:rsid w:val="00AD4BB7"/>
    <w:rsid w:val="00AD71C5"/>
    <w:rsid w:val="00AE01AA"/>
    <w:rsid w:val="00AE02E6"/>
    <w:rsid w:val="00AE0781"/>
    <w:rsid w:val="00AE0826"/>
    <w:rsid w:val="00AE170E"/>
    <w:rsid w:val="00AE1A35"/>
    <w:rsid w:val="00AE1C30"/>
    <w:rsid w:val="00AE3395"/>
    <w:rsid w:val="00AE3B86"/>
    <w:rsid w:val="00AE47FB"/>
    <w:rsid w:val="00AE5895"/>
    <w:rsid w:val="00AE5954"/>
    <w:rsid w:val="00AE62A1"/>
    <w:rsid w:val="00AE78FB"/>
    <w:rsid w:val="00AF00D5"/>
    <w:rsid w:val="00AF09FB"/>
    <w:rsid w:val="00AF0E56"/>
    <w:rsid w:val="00AF0F22"/>
    <w:rsid w:val="00AF14F2"/>
    <w:rsid w:val="00AF17D0"/>
    <w:rsid w:val="00AF1B38"/>
    <w:rsid w:val="00AF1E47"/>
    <w:rsid w:val="00AF368E"/>
    <w:rsid w:val="00AF38DB"/>
    <w:rsid w:val="00AF3969"/>
    <w:rsid w:val="00AF5608"/>
    <w:rsid w:val="00AF5623"/>
    <w:rsid w:val="00AF5981"/>
    <w:rsid w:val="00AF6379"/>
    <w:rsid w:val="00AF69FA"/>
    <w:rsid w:val="00AF6CB2"/>
    <w:rsid w:val="00AF7C5F"/>
    <w:rsid w:val="00B0056A"/>
    <w:rsid w:val="00B00DE3"/>
    <w:rsid w:val="00B0146D"/>
    <w:rsid w:val="00B016D3"/>
    <w:rsid w:val="00B01DD2"/>
    <w:rsid w:val="00B02A3B"/>
    <w:rsid w:val="00B0307E"/>
    <w:rsid w:val="00B03288"/>
    <w:rsid w:val="00B04BB8"/>
    <w:rsid w:val="00B04EF2"/>
    <w:rsid w:val="00B04FC8"/>
    <w:rsid w:val="00B051D5"/>
    <w:rsid w:val="00B05A50"/>
    <w:rsid w:val="00B07538"/>
    <w:rsid w:val="00B07DE5"/>
    <w:rsid w:val="00B10587"/>
    <w:rsid w:val="00B106B9"/>
    <w:rsid w:val="00B146E1"/>
    <w:rsid w:val="00B156F6"/>
    <w:rsid w:val="00B160B4"/>
    <w:rsid w:val="00B1672E"/>
    <w:rsid w:val="00B175E8"/>
    <w:rsid w:val="00B175F4"/>
    <w:rsid w:val="00B1767C"/>
    <w:rsid w:val="00B17BAE"/>
    <w:rsid w:val="00B202BE"/>
    <w:rsid w:val="00B2093A"/>
    <w:rsid w:val="00B2093B"/>
    <w:rsid w:val="00B211D1"/>
    <w:rsid w:val="00B22CD1"/>
    <w:rsid w:val="00B24CA4"/>
    <w:rsid w:val="00B25D32"/>
    <w:rsid w:val="00B2617A"/>
    <w:rsid w:val="00B2642E"/>
    <w:rsid w:val="00B2654F"/>
    <w:rsid w:val="00B27BC1"/>
    <w:rsid w:val="00B30CFB"/>
    <w:rsid w:val="00B31072"/>
    <w:rsid w:val="00B313B8"/>
    <w:rsid w:val="00B3211D"/>
    <w:rsid w:val="00B323CD"/>
    <w:rsid w:val="00B3262F"/>
    <w:rsid w:val="00B335A0"/>
    <w:rsid w:val="00B35AF7"/>
    <w:rsid w:val="00B35BC4"/>
    <w:rsid w:val="00B36A95"/>
    <w:rsid w:val="00B37218"/>
    <w:rsid w:val="00B37321"/>
    <w:rsid w:val="00B37AF2"/>
    <w:rsid w:val="00B40155"/>
    <w:rsid w:val="00B412A5"/>
    <w:rsid w:val="00B431B2"/>
    <w:rsid w:val="00B440B0"/>
    <w:rsid w:val="00B448B4"/>
    <w:rsid w:val="00B46489"/>
    <w:rsid w:val="00B47E80"/>
    <w:rsid w:val="00B51BC8"/>
    <w:rsid w:val="00B532C2"/>
    <w:rsid w:val="00B5407F"/>
    <w:rsid w:val="00B5488D"/>
    <w:rsid w:val="00B54909"/>
    <w:rsid w:val="00B55080"/>
    <w:rsid w:val="00B551A1"/>
    <w:rsid w:val="00B55916"/>
    <w:rsid w:val="00B55BA6"/>
    <w:rsid w:val="00B561A5"/>
    <w:rsid w:val="00B5624E"/>
    <w:rsid w:val="00B57A1D"/>
    <w:rsid w:val="00B606A7"/>
    <w:rsid w:val="00B6091A"/>
    <w:rsid w:val="00B60D27"/>
    <w:rsid w:val="00B61E66"/>
    <w:rsid w:val="00B62519"/>
    <w:rsid w:val="00B65069"/>
    <w:rsid w:val="00B652D5"/>
    <w:rsid w:val="00B664C6"/>
    <w:rsid w:val="00B66D16"/>
    <w:rsid w:val="00B671EB"/>
    <w:rsid w:val="00B72648"/>
    <w:rsid w:val="00B739F7"/>
    <w:rsid w:val="00B74733"/>
    <w:rsid w:val="00B74D9A"/>
    <w:rsid w:val="00B750CD"/>
    <w:rsid w:val="00B75428"/>
    <w:rsid w:val="00B7582B"/>
    <w:rsid w:val="00B75B14"/>
    <w:rsid w:val="00B761FC"/>
    <w:rsid w:val="00B77328"/>
    <w:rsid w:val="00B77C4C"/>
    <w:rsid w:val="00B800E6"/>
    <w:rsid w:val="00B80B03"/>
    <w:rsid w:val="00B81400"/>
    <w:rsid w:val="00B8202D"/>
    <w:rsid w:val="00B8252B"/>
    <w:rsid w:val="00B82F74"/>
    <w:rsid w:val="00B84AA2"/>
    <w:rsid w:val="00B8563B"/>
    <w:rsid w:val="00B85F3A"/>
    <w:rsid w:val="00B867A8"/>
    <w:rsid w:val="00B86938"/>
    <w:rsid w:val="00B86CA5"/>
    <w:rsid w:val="00B86F4C"/>
    <w:rsid w:val="00B879F7"/>
    <w:rsid w:val="00B9216A"/>
    <w:rsid w:val="00B92756"/>
    <w:rsid w:val="00B927CA"/>
    <w:rsid w:val="00B94337"/>
    <w:rsid w:val="00B945AE"/>
    <w:rsid w:val="00B94E78"/>
    <w:rsid w:val="00B94E8E"/>
    <w:rsid w:val="00B95EAB"/>
    <w:rsid w:val="00B965B6"/>
    <w:rsid w:val="00BA230C"/>
    <w:rsid w:val="00BA2506"/>
    <w:rsid w:val="00BA32FE"/>
    <w:rsid w:val="00BA5E52"/>
    <w:rsid w:val="00BA5FFE"/>
    <w:rsid w:val="00BA7704"/>
    <w:rsid w:val="00BA789D"/>
    <w:rsid w:val="00BB039F"/>
    <w:rsid w:val="00BB0BFA"/>
    <w:rsid w:val="00BB0F53"/>
    <w:rsid w:val="00BB14F2"/>
    <w:rsid w:val="00BB1572"/>
    <w:rsid w:val="00BB1765"/>
    <w:rsid w:val="00BB1B9C"/>
    <w:rsid w:val="00BB1EAB"/>
    <w:rsid w:val="00BB3EB2"/>
    <w:rsid w:val="00BB48DF"/>
    <w:rsid w:val="00BB50C1"/>
    <w:rsid w:val="00BB63EA"/>
    <w:rsid w:val="00BB6E69"/>
    <w:rsid w:val="00BB7AF5"/>
    <w:rsid w:val="00BC05DD"/>
    <w:rsid w:val="00BC3A08"/>
    <w:rsid w:val="00BC3FFA"/>
    <w:rsid w:val="00BC50FA"/>
    <w:rsid w:val="00BC5F73"/>
    <w:rsid w:val="00BC5FCA"/>
    <w:rsid w:val="00BC6381"/>
    <w:rsid w:val="00BC78DA"/>
    <w:rsid w:val="00BD0174"/>
    <w:rsid w:val="00BD2701"/>
    <w:rsid w:val="00BD49B3"/>
    <w:rsid w:val="00BD5130"/>
    <w:rsid w:val="00BD6622"/>
    <w:rsid w:val="00BD66CD"/>
    <w:rsid w:val="00BD6F31"/>
    <w:rsid w:val="00BD7758"/>
    <w:rsid w:val="00BE0986"/>
    <w:rsid w:val="00BE0C21"/>
    <w:rsid w:val="00BE1A10"/>
    <w:rsid w:val="00BE2374"/>
    <w:rsid w:val="00BE27E8"/>
    <w:rsid w:val="00BE3FD6"/>
    <w:rsid w:val="00BE4EF0"/>
    <w:rsid w:val="00BE703B"/>
    <w:rsid w:val="00BE7E56"/>
    <w:rsid w:val="00BF05F7"/>
    <w:rsid w:val="00BF12A2"/>
    <w:rsid w:val="00BF1443"/>
    <w:rsid w:val="00BF1557"/>
    <w:rsid w:val="00BF1B63"/>
    <w:rsid w:val="00BF2F73"/>
    <w:rsid w:val="00BF420E"/>
    <w:rsid w:val="00BF449F"/>
    <w:rsid w:val="00BF688D"/>
    <w:rsid w:val="00BF79CD"/>
    <w:rsid w:val="00C00C31"/>
    <w:rsid w:val="00C0246B"/>
    <w:rsid w:val="00C02619"/>
    <w:rsid w:val="00C029D3"/>
    <w:rsid w:val="00C03F28"/>
    <w:rsid w:val="00C04018"/>
    <w:rsid w:val="00C04194"/>
    <w:rsid w:val="00C050E7"/>
    <w:rsid w:val="00C06E1B"/>
    <w:rsid w:val="00C079E6"/>
    <w:rsid w:val="00C07DAC"/>
    <w:rsid w:val="00C10F13"/>
    <w:rsid w:val="00C1126A"/>
    <w:rsid w:val="00C11627"/>
    <w:rsid w:val="00C12D42"/>
    <w:rsid w:val="00C1335F"/>
    <w:rsid w:val="00C137AF"/>
    <w:rsid w:val="00C13F6D"/>
    <w:rsid w:val="00C15385"/>
    <w:rsid w:val="00C158C4"/>
    <w:rsid w:val="00C1590F"/>
    <w:rsid w:val="00C1721D"/>
    <w:rsid w:val="00C17395"/>
    <w:rsid w:val="00C2037E"/>
    <w:rsid w:val="00C217D2"/>
    <w:rsid w:val="00C21E7B"/>
    <w:rsid w:val="00C227CC"/>
    <w:rsid w:val="00C22B02"/>
    <w:rsid w:val="00C22EF1"/>
    <w:rsid w:val="00C23F73"/>
    <w:rsid w:val="00C253DF"/>
    <w:rsid w:val="00C25CC6"/>
    <w:rsid w:val="00C266DA"/>
    <w:rsid w:val="00C26C62"/>
    <w:rsid w:val="00C26D95"/>
    <w:rsid w:val="00C30B3C"/>
    <w:rsid w:val="00C319E7"/>
    <w:rsid w:val="00C31F91"/>
    <w:rsid w:val="00C327B0"/>
    <w:rsid w:val="00C33D68"/>
    <w:rsid w:val="00C33F28"/>
    <w:rsid w:val="00C34F6E"/>
    <w:rsid w:val="00C350DF"/>
    <w:rsid w:val="00C36E89"/>
    <w:rsid w:val="00C3716E"/>
    <w:rsid w:val="00C374B1"/>
    <w:rsid w:val="00C400A9"/>
    <w:rsid w:val="00C420DF"/>
    <w:rsid w:val="00C43833"/>
    <w:rsid w:val="00C43E6E"/>
    <w:rsid w:val="00C444D1"/>
    <w:rsid w:val="00C451D4"/>
    <w:rsid w:val="00C45373"/>
    <w:rsid w:val="00C45645"/>
    <w:rsid w:val="00C45CE1"/>
    <w:rsid w:val="00C479BD"/>
    <w:rsid w:val="00C47C0C"/>
    <w:rsid w:val="00C47CB7"/>
    <w:rsid w:val="00C501BD"/>
    <w:rsid w:val="00C506C4"/>
    <w:rsid w:val="00C51CBD"/>
    <w:rsid w:val="00C51F60"/>
    <w:rsid w:val="00C600EA"/>
    <w:rsid w:val="00C6080A"/>
    <w:rsid w:val="00C6250B"/>
    <w:rsid w:val="00C6282E"/>
    <w:rsid w:val="00C63013"/>
    <w:rsid w:val="00C636D2"/>
    <w:rsid w:val="00C650D7"/>
    <w:rsid w:val="00C67BBE"/>
    <w:rsid w:val="00C70573"/>
    <w:rsid w:val="00C70AF8"/>
    <w:rsid w:val="00C713CE"/>
    <w:rsid w:val="00C71A77"/>
    <w:rsid w:val="00C720E9"/>
    <w:rsid w:val="00C72414"/>
    <w:rsid w:val="00C72D88"/>
    <w:rsid w:val="00C754A7"/>
    <w:rsid w:val="00C75B52"/>
    <w:rsid w:val="00C75B71"/>
    <w:rsid w:val="00C76038"/>
    <w:rsid w:val="00C7661D"/>
    <w:rsid w:val="00C76E4B"/>
    <w:rsid w:val="00C7707F"/>
    <w:rsid w:val="00C817B6"/>
    <w:rsid w:val="00C81895"/>
    <w:rsid w:val="00C83355"/>
    <w:rsid w:val="00C845A7"/>
    <w:rsid w:val="00C8677D"/>
    <w:rsid w:val="00C86974"/>
    <w:rsid w:val="00C86CDD"/>
    <w:rsid w:val="00C86DE7"/>
    <w:rsid w:val="00C86E0C"/>
    <w:rsid w:val="00C90F10"/>
    <w:rsid w:val="00C91446"/>
    <w:rsid w:val="00C91E0A"/>
    <w:rsid w:val="00C921CE"/>
    <w:rsid w:val="00C925B4"/>
    <w:rsid w:val="00C925E7"/>
    <w:rsid w:val="00C92D99"/>
    <w:rsid w:val="00C93F4C"/>
    <w:rsid w:val="00C95B96"/>
    <w:rsid w:val="00C96D4A"/>
    <w:rsid w:val="00CA1012"/>
    <w:rsid w:val="00CA10B0"/>
    <w:rsid w:val="00CA1484"/>
    <w:rsid w:val="00CA3B2D"/>
    <w:rsid w:val="00CA5F1C"/>
    <w:rsid w:val="00CA62E5"/>
    <w:rsid w:val="00CA63F3"/>
    <w:rsid w:val="00CA6B8A"/>
    <w:rsid w:val="00CB019B"/>
    <w:rsid w:val="00CB14E8"/>
    <w:rsid w:val="00CB1E8B"/>
    <w:rsid w:val="00CB1FF7"/>
    <w:rsid w:val="00CB2E6A"/>
    <w:rsid w:val="00CB41D2"/>
    <w:rsid w:val="00CB64A5"/>
    <w:rsid w:val="00CB68E4"/>
    <w:rsid w:val="00CB6BD7"/>
    <w:rsid w:val="00CB6BE5"/>
    <w:rsid w:val="00CB71D6"/>
    <w:rsid w:val="00CB77A2"/>
    <w:rsid w:val="00CB7CCF"/>
    <w:rsid w:val="00CB7CD3"/>
    <w:rsid w:val="00CC0FC8"/>
    <w:rsid w:val="00CC2026"/>
    <w:rsid w:val="00CC2256"/>
    <w:rsid w:val="00CC2892"/>
    <w:rsid w:val="00CC337F"/>
    <w:rsid w:val="00CC345B"/>
    <w:rsid w:val="00CC3990"/>
    <w:rsid w:val="00CC3C01"/>
    <w:rsid w:val="00CC3C36"/>
    <w:rsid w:val="00CC3F58"/>
    <w:rsid w:val="00CC56C6"/>
    <w:rsid w:val="00CC5D70"/>
    <w:rsid w:val="00CC66A8"/>
    <w:rsid w:val="00CC674D"/>
    <w:rsid w:val="00CD3A2C"/>
    <w:rsid w:val="00CD42F0"/>
    <w:rsid w:val="00CD4519"/>
    <w:rsid w:val="00CD4EF4"/>
    <w:rsid w:val="00CD555C"/>
    <w:rsid w:val="00CD590A"/>
    <w:rsid w:val="00CD6154"/>
    <w:rsid w:val="00CD6E3B"/>
    <w:rsid w:val="00CD70ED"/>
    <w:rsid w:val="00CD7EC2"/>
    <w:rsid w:val="00CE0432"/>
    <w:rsid w:val="00CE0A1D"/>
    <w:rsid w:val="00CE0FAE"/>
    <w:rsid w:val="00CE16C8"/>
    <w:rsid w:val="00CE2042"/>
    <w:rsid w:val="00CE205F"/>
    <w:rsid w:val="00CE215F"/>
    <w:rsid w:val="00CE3393"/>
    <w:rsid w:val="00CE6876"/>
    <w:rsid w:val="00CE689C"/>
    <w:rsid w:val="00CE6F55"/>
    <w:rsid w:val="00CE70A3"/>
    <w:rsid w:val="00CE7AEE"/>
    <w:rsid w:val="00CF0914"/>
    <w:rsid w:val="00CF1406"/>
    <w:rsid w:val="00CF1819"/>
    <w:rsid w:val="00CF1B55"/>
    <w:rsid w:val="00CF231F"/>
    <w:rsid w:val="00CF23CB"/>
    <w:rsid w:val="00CF24A8"/>
    <w:rsid w:val="00CF2D6E"/>
    <w:rsid w:val="00CF323A"/>
    <w:rsid w:val="00CF39DE"/>
    <w:rsid w:val="00CF3C48"/>
    <w:rsid w:val="00CF4F66"/>
    <w:rsid w:val="00CF6800"/>
    <w:rsid w:val="00D00CB8"/>
    <w:rsid w:val="00D00D99"/>
    <w:rsid w:val="00D025D6"/>
    <w:rsid w:val="00D0309A"/>
    <w:rsid w:val="00D0318E"/>
    <w:rsid w:val="00D03974"/>
    <w:rsid w:val="00D03E25"/>
    <w:rsid w:val="00D05B61"/>
    <w:rsid w:val="00D05ED4"/>
    <w:rsid w:val="00D06DB8"/>
    <w:rsid w:val="00D079D8"/>
    <w:rsid w:val="00D07A10"/>
    <w:rsid w:val="00D07DE6"/>
    <w:rsid w:val="00D07F08"/>
    <w:rsid w:val="00D10FA3"/>
    <w:rsid w:val="00D11707"/>
    <w:rsid w:val="00D1462B"/>
    <w:rsid w:val="00D1462E"/>
    <w:rsid w:val="00D169DD"/>
    <w:rsid w:val="00D175DB"/>
    <w:rsid w:val="00D20000"/>
    <w:rsid w:val="00D200BC"/>
    <w:rsid w:val="00D212AF"/>
    <w:rsid w:val="00D225EE"/>
    <w:rsid w:val="00D23162"/>
    <w:rsid w:val="00D23902"/>
    <w:rsid w:val="00D24D39"/>
    <w:rsid w:val="00D25E36"/>
    <w:rsid w:val="00D2708A"/>
    <w:rsid w:val="00D274AF"/>
    <w:rsid w:val="00D2754D"/>
    <w:rsid w:val="00D279DD"/>
    <w:rsid w:val="00D3032F"/>
    <w:rsid w:val="00D32422"/>
    <w:rsid w:val="00D33017"/>
    <w:rsid w:val="00D36CA0"/>
    <w:rsid w:val="00D37A46"/>
    <w:rsid w:val="00D37B02"/>
    <w:rsid w:val="00D405E4"/>
    <w:rsid w:val="00D40B12"/>
    <w:rsid w:val="00D41086"/>
    <w:rsid w:val="00D412A7"/>
    <w:rsid w:val="00D42D94"/>
    <w:rsid w:val="00D43077"/>
    <w:rsid w:val="00D441AB"/>
    <w:rsid w:val="00D454B1"/>
    <w:rsid w:val="00D46C94"/>
    <w:rsid w:val="00D47FFB"/>
    <w:rsid w:val="00D5140D"/>
    <w:rsid w:val="00D521A7"/>
    <w:rsid w:val="00D52AF4"/>
    <w:rsid w:val="00D53BCB"/>
    <w:rsid w:val="00D55195"/>
    <w:rsid w:val="00D552C6"/>
    <w:rsid w:val="00D578D8"/>
    <w:rsid w:val="00D6069F"/>
    <w:rsid w:val="00D609C0"/>
    <w:rsid w:val="00D60F80"/>
    <w:rsid w:val="00D61488"/>
    <w:rsid w:val="00D61D56"/>
    <w:rsid w:val="00D62675"/>
    <w:rsid w:val="00D626EF"/>
    <w:rsid w:val="00D6271E"/>
    <w:rsid w:val="00D6288E"/>
    <w:rsid w:val="00D63605"/>
    <w:rsid w:val="00D63B3B"/>
    <w:rsid w:val="00D64894"/>
    <w:rsid w:val="00D64BB8"/>
    <w:rsid w:val="00D65340"/>
    <w:rsid w:val="00D65834"/>
    <w:rsid w:val="00D66A2C"/>
    <w:rsid w:val="00D66A58"/>
    <w:rsid w:val="00D679E4"/>
    <w:rsid w:val="00D67B0D"/>
    <w:rsid w:val="00D67E84"/>
    <w:rsid w:val="00D717FF"/>
    <w:rsid w:val="00D71FF9"/>
    <w:rsid w:val="00D72437"/>
    <w:rsid w:val="00D7296D"/>
    <w:rsid w:val="00D74863"/>
    <w:rsid w:val="00D754C7"/>
    <w:rsid w:val="00D761C2"/>
    <w:rsid w:val="00D76A14"/>
    <w:rsid w:val="00D77085"/>
    <w:rsid w:val="00D7789C"/>
    <w:rsid w:val="00D77B1F"/>
    <w:rsid w:val="00D80051"/>
    <w:rsid w:val="00D80C34"/>
    <w:rsid w:val="00D81087"/>
    <w:rsid w:val="00D81153"/>
    <w:rsid w:val="00D8123F"/>
    <w:rsid w:val="00D819BB"/>
    <w:rsid w:val="00D831B4"/>
    <w:rsid w:val="00D8728F"/>
    <w:rsid w:val="00D8766C"/>
    <w:rsid w:val="00D90A1A"/>
    <w:rsid w:val="00D915B4"/>
    <w:rsid w:val="00D91BF0"/>
    <w:rsid w:val="00D92358"/>
    <w:rsid w:val="00D929FE"/>
    <w:rsid w:val="00D939CA"/>
    <w:rsid w:val="00D93B83"/>
    <w:rsid w:val="00D9535F"/>
    <w:rsid w:val="00D95753"/>
    <w:rsid w:val="00D9639D"/>
    <w:rsid w:val="00D96858"/>
    <w:rsid w:val="00D97463"/>
    <w:rsid w:val="00DA0013"/>
    <w:rsid w:val="00DA0885"/>
    <w:rsid w:val="00DA1081"/>
    <w:rsid w:val="00DA11FD"/>
    <w:rsid w:val="00DA1274"/>
    <w:rsid w:val="00DA1812"/>
    <w:rsid w:val="00DA1B65"/>
    <w:rsid w:val="00DA3F21"/>
    <w:rsid w:val="00DA4076"/>
    <w:rsid w:val="00DA4821"/>
    <w:rsid w:val="00DA5503"/>
    <w:rsid w:val="00DA7303"/>
    <w:rsid w:val="00DA7EA8"/>
    <w:rsid w:val="00DB0B45"/>
    <w:rsid w:val="00DB1836"/>
    <w:rsid w:val="00DB1C3E"/>
    <w:rsid w:val="00DB2779"/>
    <w:rsid w:val="00DB3ADC"/>
    <w:rsid w:val="00DB41B9"/>
    <w:rsid w:val="00DB492E"/>
    <w:rsid w:val="00DB4BB0"/>
    <w:rsid w:val="00DB5300"/>
    <w:rsid w:val="00DB5454"/>
    <w:rsid w:val="00DB5792"/>
    <w:rsid w:val="00DB5C3E"/>
    <w:rsid w:val="00DB5D24"/>
    <w:rsid w:val="00DB61D0"/>
    <w:rsid w:val="00DB70BA"/>
    <w:rsid w:val="00DC0E1C"/>
    <w:rsid w:val="00DC10D7"/>
    <w:rsid w:val="00DC1B07"/>
    <w:rsid w:val="00DC2CAC"/>
    <w:rsid w:val="00DC2F94"/>
    <w:rsid w:val="00DC2F9F"/>
    <w:rsid w:val="00DC3B89"/>
    <w:rsid w:val="00DC4D56"/>
    <w:rsid w:val="00DC5218"/>
    <w:rsid w:val="00DC5590"/>
    <w:rsid w:val="00DC633F"/>
    <w:rsid w:val="00DC69D1"/>
    <w:rsid w:val="00DC6D42"/>
    <w:rsid w:val="00DC720A"/>
    <w:rsid w:val="00DD01DA"/>
    <w:rsid w:val="00DD1A2E"/>
    <w:rsid w:val="00DD1FD8"/>
    <w:rsid w:val="00DD2560"/>
    <w:rsid w:val="00DD2C92"/>
    <w:rsid w:val="00DD3C4C"/>
    <w:rsid w:val="00DD5366"/>
    <w:rsid w:val="00DD58F9"/>
    <w:rsid w:val="00DD6114"/>
    <w:rsid w:val="00DD6166"/>
    <w:rsid w:val="00DD657C"/>
    <w:rsid w:val="00DD70D7"/>
    <w:rsid w:val="00DD71D5"/>
    <w:rsid w:val="00DE1254"/>
    <w:rsid w:val="00DE2643"/>
    <w:rsid w:val="00DE279D"/>
    <w:rsid w:val="00DE2BD1"/>
    <w:rsid w:val="00DE43C0"/>
    <w:rsid w:val="00DE45B2"/>
    <w:rsid w:val="00DE47EE"/>
    <w:rsid w:val="00DE489E"/>
    <w:rsid w:val="00DE4A38"/>
    <w:rsid w:val="00DE4DE4"/>
    <w:rsid w:val="00DE5160"/>
    <w:rsid w:val="00DE6195"/>
    <w:rsid w:val="00DE6244"/>
    <w:rsid w:val="00DE6590"/>
    <w:rsid w:val="00DE7C8D"/>
    <w:rsid w:val="00DF00B6"/>
    <w:rsid w:val="00DF07D1"/>
    <w:rsid w:val="00DF184D"/>
    <w:rsid w:val="00DF2395"/>
    <w:rsid w:val="00DF2613"/>
    <w:rsid w:val="00DF2AA7"/>
    <w:rsid w:val="00DF2BFE"/>
    <w:rsid w:val="00DF3BF7"/>
    <w:rsid w:val="00DF5559"/>
    <w:rsid w:val="00DF6C43"/>
    <w:rsid w:val="00DF7515"/>
    <w:rsid w:val="00DF7C2C"/>
    <w:rsid w:val="00E00ED3"/>
    <w:rsid w:val="00E01A2D"/>
    <w:rsid w:val="00E01E07"/>
    <w:rsid w:val="00E03117"/>
    <w:rsid w:val="00E042BC"/>
    <w:rsid w:val="00E05E1A"/>
    <w:rsid w:val="00E05E73"/>
    <w:rsid w:val="00E113D8"/>
    <w:rsid w:val="00E1210C"/>
    <w:rsid w:val="00E12715"/>
    <w:rsid w:val="00E12830"/>
    <w:rsid w:val="00E12F80"/>
    <w:rsid w:val="00E137CD"/>
    <w:rsid w:val="00E14084"/>
    <w:rsid w:val="00E14477"/>
    <w:rsid w:val="00E16AFB"/>
    <w:rsid w:val="00E16B76"/>
    <w:rsid w:val="00E17520"/>
    <w:rsid w:val="00E17830"/>
    <w:rsid w:val="00E1788B"/>
    <w:rsid w:val="00E17D42"/>
    <w:rsid w:val="00E20663"/>
    <w:rsid w:val="00E207D1"/>
    <w:rsid w:val="00E2144B"/>
    <w:rsid w:val="00E22E05"/>
    <w:rsid w:val="00E2314F"/>
    <w:rsid w:val="00E234AD"/>
    <w:rsid w:val="00E234B6"/>
    <w:rsid w:val="00E238F3"/>
    <w:rsid w:val="00E24086"/>
    <w:rsid w:val="00E24DA7"/>
    <w:rsid w:val="00E253A3"/>
    <w:rsid w:val="00E25872"/>
    <w:rsid w:val="00E259CE"/>
    <w:rsid w:val="00E25FBC"/>
    <w:rsid w:val="00E264C9"/>
    <w:rsid w:val="00E2736A"/>
    <w:rsid w:val="00E300DF"/>
    <w:rsid w:val="00E30813"/>
    <w:rsid w:val="00E30C3C"/>
    <w:rsid w:val="00E30DD2"/>
    <w:rsid w:val="00E31C58"/>
    <w:rsid w:val="00E325C8"/>
    <w:rsid w:val="00E32F25"/>
    <w:rsid w:val="00E33076"/>
    <w:rsid w:val="00E33DFC"/>
    <w:rsid w:val="00E34D65"/>
    <w:rsid w:val="00E353BE"/>
    <w:rsid w:val="00E3684D"/>
    <w:rsid w:val="00E36E23"/>
    <w:rsid w:val="00E3730C"/>
    <w:rsid w:val="00E37396"/>
    <w:rsid w:val="00E378F3"/>
    <w:rsid w:val="00E42658"/>
    <w:rsid w:val="00E44851"/>
    <w:rsid w:val="00E44C3D"/>
    <w:rsid w:val="00E44DC8"/>
    <w:rsid w:val="00E4555E"/>
    <w:rsid w:val="00E45C94"/>
    <w:rsid w:val="00E45F1F"/>
    <w:rsid w:val="00E46D35"/>
    <w:rsid w:val="00E4735B"/>
    <w:rsid w:val="00E474FE"/>
    <w:rsid w:val="00E500C5"/>
    <w:rsid w:val="00E50FBE"/>
    <w:rsid w:val="00E52163"/>
    <w:rsid w:val="00E54B06"/>
    <w:rsid w:val="00E55463"/>
    <w:rsid w:val="00E56C36"/>
    <w:rsid w:val="00E57076"/>
    <w:rsid w:val="00E573EA"/>
    <w:rsid w:val="00E60989"/>
    <w:rsid w:val="00E61217"/>
    <w:rsid w:val="00E62A9C"/>
    <w:rsid w:val="00E62E8D"/>
    <w:rsid w:val="00E63A51"/>
    <w:rsid w:val="00E64A8F"/>
    <w:rsid w:val="00E64B3A"/>
    <w:rsid w:val="00E64C16"/>
    <w:rsid w:val="00E65362"/>
    <w:rsid w:val="00E65992"/>
    <w:rsid w:val="00E65B1B"/>
    <w:rsid w:val="00E6697F"/>
    <w:rsid w:val="00E66A06"/>
    <w:rsid w:val="00E675D5"/>
    <w:rsid w:val="00E67CFD"/>
    <w:rsid w:val="00E67D3E"/>
    <w:rsid w:val="00E71AA3"/>
    <w:rsid w:val="00E727BA"/>
    <w:rsid w:val="00E728D5"/>
    <w:rsid w:val="00E7380E"/>
    <w:rsid w:val="00E73B5E"/>
    <w:rsid w:val="00E74AC5"/>
    <w:rsid w:val="00E74DAD"/>
    <w:rsid w:val="00E7556B"/>
    <w:rsid w:val="00E758FF"/>
    <w:rsid w:val="00E75CF2"/>
    <w:rsid w:val="00E76268"/>
    <w:rsid w:val="00E76811"/>
    <w:rsid w:val="00E76866"/>
    <w:rsid w:val="00E805A7"/>
    <w:rsid w:val="00E80782"/>
    <w:rsid w:val="00E8128F"/>
    <w:rsid w:val="00E81A85"/>
    <w:rsid w:val="00E81B17"/>
    <w:rsid w:val="00E81B3D"/>
    <w:rsid w:val="00E820B3"/>
    <w:rsid w:val="00E82A61"/>
    <w:rsid w:val="00E83186"/>
    <w:rsid w:val="00E83BF3"/>
    <w:rsid w:val="00E83FB7"/>
    <w:rsid w:val="00E842D6"/>
    <w:rsid w:val="00E84DB4"/>
    <w:rsid w:val="00E84E25"/>
    <w:rsid w:val="00E85B9D"/>
    <w:rsid w:val="00E86C07"/>
    <w:rsid w:val="00E875FA"/>
    <w:rsid w:val="00E90D8E"/>
    <w:rsid w:val="00E926A7"/>
    <w:rsid w:val="00E93675"/>
    <w:rsid w:val="00E939D5"/>
    <w:rsid w:val="00E93E4F"/>
    <w:rsid w:val="00E93EE0"/>
    <w:rsid w:val="00E93EF8"/>
    <w:rsid w:val="00E94B10"/>
    <w:rsid w:val="00E95122"/>
    <w:rsid w:val="00E95C02"/>
    <w:rsid w:val="00E95F27"/>
    <w:rsid w:val="00E95FC4"/>
    <w:rsid w:val="00E9643F"/>
    <w:rsid w:val="00E96638"/>
    <w:rsid w:val="00E96B1D"/>
    <w:rsid w:val="00E977E8"/>
    <w:rsid w:val="00EA017E"/>
    <w:rsid w:val="00EA03BF"/>
    <w:rsid w:val="00EA2B1B"/>
    <w:rsid w:val="00EA2E73"/>
    <w:rsid w:val="00EA6360"/>
    <w:rsid w:val="00EA7433"/>
    <w:rsid w:val="00EA7B1C"/>
    <w:rsid w:val="00EB05F7"/>
    <w:rsid w:val="00EB06A2"/>
    <w:rsid w:val="00EB0EA6"/>
    <w:rsid w:val="00EB146B"/>
    <w:rsid w:val="00EB2907"/>
    <w:rsid w:val="00EB2B7A"/>
    <w:rsid w:val="00EB394C"/>
    <w:rsid w:val="00EB58E4"/>
    <w:rsid w:val="00EB5DFE"/>
    <w:rsid w:val="00EB5E97"/>
    <w:rsid w:val="00EB6443"/>
    <w:rsid w:val="00EB6DFF"/>
    <w:rsid w:val="00EC0232"/>
    <w:rsid w:val="00EC1A78"/>
    <w:rsid w:val="00EC1CF1"/>
    <w:rsid w:val="00EC2B1D"/>
    <w:rsid w:val="00EC39FA"/>
    <w:rsid w:val="00EC4095"/>
    <w:rsid w:val="00EC47FC"/>
    <w:rsid w:val="00EC4A9D"/>
    <w:rsid w:val="00EC767B"/>
    <w:rsid w:val="00EC7750"/>
    <w:rsid w:val="00EC7823"/>
    <w:rsid w:val="00EC7E43"/>
    <w:rsid w:val="00ED10C7"/>
    <w:rsid w:val="00ED3A23"/>
    <w:rsid w:val="00ED467C"/>
    <w:rsid w:val="00ED4AB0"/>
    <w:rsid w:val="00ED598F"/>
    <w:rsid w:val="00EE219B"/>
    <w:rsid w:val="00EE29B6"/>
    <w:rsid w:val="00EE2B82"/>
    <w:rsid w:val="00EE2D13"/>
    <w:rsid w:val="00EE466D"/>
    <w:rsid w:val="00EE4755"/>
    <w:rsid w:val="00EE699D"/>
    <w:rsid w:val="00EE7150"/>
    <w:rsid w:val="00EF3608"/>
    <w:rsid w:val="00EF5391"/>
    <w:rsid w:val="00EF6306"/>
    <w:rsid w:val="00EF6500"/>
    <w:rsid w:val="00EF6611"/>
    <w:rsid w:val="00EF78B2"/>
    <w:rsid w:val="00F02080"/>
    <w:rsid w:val="00F0224B"/>
    <w:rsid w:val="00F027E2"/>
    <w:rsid w:val="00F0295F"/>
    <w:rsid w:val="00F02992"/>
    <w:rsid w:val="00F02CC5"/>
    <w:rsid w:val="00F03041"/>
    <w:rsid w:val="00F044CC"/>
    <w:rsid w:val="00F047AD"/>
    <w:rsid w:val="00F05641"/>
    <w:rsid w:val="00F062BD"/>
    <w:rsid w:val="00F06426"/>
    <w:rsid w:val="00F06A5D"/>
    <w:rsid w:val="00F06CC3"/>
    <w:rsid w:val="00F076A5"/>
    <w:rsid w:val="00F105B9"/>
    <w:rsid w:val="00F109F4"/>
    <w:rsid w:val="00F11796"/>
    <w:rsid w:val="00F11AB9"/>
    <w:rsid w:val="00F12805"/>
    <w:rsid w:val="00F12AA3"/>
    <w:rsid w:val="00F132C0"/>
    <w:rsid w:val="00F13DF9"/>
    <w:rsid w:val="00F1401D"/>
    <w:rsid w:val="00F14908"/>
    <w:rsid w:val="00F14A0B"/>
    <w:rsid w:val="00F14C42"/>
    <w:rsid w:val="00F15D91"/>
    <w:rsid w:val="00F15F7F"/>
    <w:rsid w:val="00F16346"/>
    <w:rsid w:val="00F178D5"/>
    <w:rsid w:val="00F17CDF"/>
    <w:rsid w:val="00F211C5"/>
    <w:rsid w:val="00F2147C"/>
    <w:rsid w:val="00F2177A"/>
    <w:rsid w:val="00F21B5B"/>
    <w:rsid w:val="00F22884"/>
    <w:rsid w:val="00F22B39"/>
    <w:rsid w:val="00F23C7B"/>
    <w:rsid w:val="00F2509A"/>
    <w:rsid w:val="00F259CE"/>
    <w:rsid w:val="00F274E3"/>
    <w:rsid w:val="00F305DB"/>
    <w:rsid w:val="00F308E2"/>
    <w:rsid w:val="00F30DA9"/>
    <w:rsid w:val="00F3143E"/>
    <w:rsid w:val="00F31CBB"/>
    <w:rsid w:val="00F32B07"/>
    <w:rsid w:val="00F336D7"/>
    <w:rsid w:val="00F346D0"/>
    <w:rsid w:val="00F3531C"/>
    <w:rsid w:val="00F36935"/>
    <w:rsid w:val="00F41055"/>
    <w:rsid w:val="00F417C7"/>
    <w:rsid w:val="00F43183"/>
    <w:rsid w:val="00F4394F"/>
    <w:rsid w:val="00F44E3C"/>
    <w:rsid w:val="00F4729C"/>
    <w:rsid w:val="00F478AD"/>
    <w:rsid w:val="00F47BF3"/>
    <w:rsid w:val="00F47EE7"/>
    <w:rsid w:val="00F52825"/>
    <w:rsid w:val="00F529AE"/>
    <w:rsid w:val="00F52A55"/>
    <w:rsid w:val="00F53E3E"/>
    <w:rsid w:val="00F5486A"/>
    <w:rsid w:val="00F54B1A"/>
    <w:rsid w:val="00F55385"/>
    <w:rsid w:val="00F554D6"/>
    <w:rsid w:val="00F57C3C"/>
    <w:rsid w:val="00F6061A"/>
    <w:rsid w:val="00F61F9C"/>
    <w:rsid w:val="00F62EBA"/>
    <w:rsid w:val="00F63275"/>
    <w:rsid w:val="00F64FBB"/>
    <w:rsid w:val="00F64FC2"/>
    <w:rsid w:val="00F65BFA"/>
    <w:rsid w:val="00F670BA"/>
    <w:rsid w:val="00F70991"/>
    <w:rsid w:val="00F71234"/>
    <w:rsid w:val="00F713C6"/>
    <w:rsid w:val="00F722BF"/>
    <w:rsid w:val="00F72E23"/>
    <w:rsid w:val="00F73F27"/>
    <w:rsid w:val="00F74608"/>
    <w:rsid w:val="00F748C7"/>
    <w:rsid w:val="00F75215"/>
    <w:rsid w:val="00F760EA"/>
    <w:rsid w:val="00F76CE5"/>
    <w:rsid w:val="00F81248"/>
    <w:rsid w:val="00F816DE"/>
    <w:rsid w:val="00F826F9"/>
    <w:rsid w:val="00F82756"/>
    <w:rsid w:val="00F82D0F"/>
    <w:rsid w:val="00F832C3"/>
    <w:rsid w:val="00F835DF"/>
    <w:rsid w:val="00F835F1"/>
    <w:rsid w:val="00F8442B"/>
    <w:rsid w:val="00F8611F"/>
    <w:rsid w:val="00F8691F"/>
    <w:rsid w:val="00F879EE"/>
    <w:rsid w:val="00F90323"/>
    <w:rsid w:val="00F9048C"/>
    <w:rsid w:val="00F90542"/>
    <w:rsid w:val="00F9060A"/>
    <w:rsid w:val="00F9065D"/>
    <w:rsid w:val="00F909F3"/>
    <w:rsid w:val="00F90AEF"/>
    <w:rsid w:val="00F90E04"/>
    <w:rsid w:val="00F91162"/>
    <w:rsid w:val="00F9343C"/>
    <w:rsid w:val="00F93604"/>
    <w:rsid w:val="00F946F2"/>
    <w:rsid w:val="00F94BB3"/>
    <w:rsid w:val="00F95986"/>
    <w:rsid w:val="00F96CEC"/>
    <w:rsid w:val="00F96D3C"/>
    <w:rsid w:val="00FA0A5E"/>
    <w:rsid w:val="00FA0C20"/>
    <w:rsid w:val="00FA2219"/>
    <w:rsid w:val="00FA328B"/>
    <w:rsid w:val="00FA3B9D"/>
    <w:rsid w:val="00FA3E0E"/>
    <w:rsid w:val="00FA4341"/>
    <w:rsid w:val="00FA473B"/>
    <w:rsid w:val="00FA550B"/>
    <w:rsid w:val="00FA580A"/>
    <w:rsid w:val="00FA65E4"/>
    <w:rsid w:val="00FA68A9"/>
    <w:rsid w:val="00FA7E2B"/>
    <w:rsid w:val="00FA7F31"/>
    <w:rsid w:val="00FB0E35"/>
    <w:rsid w:val="00FB21C5"/>
    <w:rsid w:val="00FB263D"/>
    <w:rsid w:val="00FB280A"/>
    <w:rsid w:val="00FB3766"/>
    <w:rsid w:val="00FB3AC6"/>
    <w:rsid w:val="00FB3CEE"/>
    <w:rsid w:val="00FB40D7"/>
    <w:rsid w:val="00FB418B"/>
    <w:rsid w:val="00FB51F5"/>
    <w:rsid w:val="00FB5DE3"/>
    <w:rsid w:val="00FB5F3C"/>
    <w:rsid w:val="00FB7D25"/>
    <w:rsid w:val="00FC06F0"/>
    <w:rsid w:val="00FC2971"/>
    <w:rsid w:val="00FC2B6F"/>
    <w:rsid w:val="00FC3557"/>
    <w:rsid w:val="00FC3E3F"/>
    <w:rsid w:val="00FC483B"/>
    <w:rsid w:val="00FC5083"/>
    <w:rsid w:val="00FC582B"/>
    <w:rsid w:val="00FC6167"/>
    <w:rsid w:val="00FC6809"/>
    <w:rsid w:val="00FC78BF"/>
    <w:rsid w:val="00FD07C0"/>
    <w:rsid w:val="00FD1A28"/>
    <w:rsid w:val="00FD202C"/>
    <w:rsid w:val="00FD2051"/>
    <w:rsid w:val="00FD3400"/>
    <w:rsid w:val="00FD3DC3"/>
    <w:rsid w:val="00FD49E9"/>
    <w:rsid w:val="00FD51CD"/>
    <w:rsid w:val="00FD5331"/>
    <w:rsid w:val="00FD66B4"/>
    <w:rsid w:val="00FD7CE2"/>
    <w:rsid w:val="00FE020D"/>
    <w:rsid w:val="00FE037D"/>
    <w:rsid w:val="00FE29E3"/>
    <w:rsid w:val="00FE34D2"/>
    <w:rsid w:val="00FE3CF9"/>
    <w:rsid w:val="00FE3F5E"/>
    <w:rsid w:val="00FE486E"/>
    <w:rsid w:val="00FE4E02"/>
    <w:rsid w:val="00FE4FE9"/>
    <w:rsid w:val="00FE501C"/>
    <w:rsid w:val="00FE5149"/>
    <w:rsid w:val="00FE5D88"/>
    <w:rsid w:val="00FE618B"/>
    <w:rsid w:val="00FE6CE0"/>
    <w:rsid w:val="00FE7048"/>
    <w:rsid w:val="00FE71BB"/>
    <w:rsid w:val="00FE73F0"/>
    <w:rsid w:val="00FE79EE"/>
    <w:rsid w:val="00FE7AF8"/>
    <w:rsid w:val="00FE7F48"/>
    <w:rsid w:val="00FF057C"/>
    <w:rsid w:val="00FF1075"/>
    <w:rsid w:val="00FF200E"/>
    <w:rsid w:val="00FF27A9"/>
    <w:rsid w:val="00FF374B"/>
    <w:rsid w:val="00FF3F20"/>
    <w:rsid w:val="00FF423F"/>
    <w:rsid w:val="00FF4350"/>
    <w:rsid w:val="00FF4CE0"/>
    <w:rsid w:val="00FF4D58"/>
    <w:rsid w:val="00FF4EA1"/>
    <w:rsid w:val="00FF5241"/>
    <w:rsid w:val="00FF6591"/>
    <w:rsid w:val="00FF6922"/>
    <w:rsid w:val="00FF759A"/>
    <w:rsid w:val="00FF7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62183AA-4D03-43EC-BD6C-DB1A5C37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C93"/>
    <w:pPr>
      <w:widowControl w:val="0"/>
      <w:suppressAutoHyphens/>
    </w:pPr>
    <w:rPr>
      <w:rFonts w:eastAsia="Lucida Sans Unicode"/>
      <w:kern w:val="1"/>
      <w:sz w:val="28"/>
      <w:szCs w:val="24"/>
    </w:rPr>
  </w:style>
  <w:style w:type="paragraph" w:styleId="1">
    <w:name w:val="heading 1"/>
    <w:basedOn w:val="a"/>
    <w:next w:val="a"/>
    <w:link w:val="10"/>
    <w:uiPriority w:val="9"/>
    <w:qFormat/>
    <w:rsid w:val="00BB48DF"/>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C5F9C"/>
  </w:style>
  <w:style w:type="character" w:customStyle="1" w:styleId="WW-Absatz-Standardschriftart">
    <w:name w:val="WW-Absatz-Standardschriftart"/>
    <w:rsid w:val="00AC5F9C"/>
  </w:style>
  <w:style w:type="character" w:customStyle="1" w:styleId="WW-Absatz-Standardschriftart1">
    <w:name w:val="WW-Absatz-Standardschriftart1"/>
    <w:rsid w:val="00AC5F9C"/>
  </w:style>
  <w:style w:type="character" w:customStyle="1" w:styleId="WW-Absatz-Standardschriftart11">
    <w:name w:val="WW-Absatz-Standardschriftart11"/>
    <w:rsid w:val="00AC5F9C"/>
  </w:style>
  <w:style w:type="character" w:customStyle="1" w:styleId="WW-Absatz-Standardschriftart111">
    <w:name w:val="WW-Absatz-Standardschriftart111"/>
    <w:rsid w:val="00AC5F9C"/>
  </w:style>
  <w:style w:type="character" w:customStyle="1" w:styleId="WW-Absatz-Standardschriftart1111">
    <w:name w:val="WW-Absatz-Standardschriftart1111"/>
    <w:rsid w:val="00AC5F9C"/>
  </w:style>
  <w:style w:type="character" w:customStyle="1" w:styleId="WW-Absatz-Standardschriftart11111">
    <w:name w:val="WW-Absatz-Standardschriftart11111"/>
    <w:rsid w:val="00AC5F9C"/>
  </w:style>
  <w:style w:type="character" w:customStyle="1" w:styleId="WW-Absatz-Standardschriftart111111">
    <w:name w:val="WW-Absatz-Standardschriftart111111"/>
    <w:rsid w:val="00AC5F9C"/>
  </w:style>
  <w:style w:type="character" w:customStyle="1" w:styleId="WW-Absatz-Standardschriftart1111111">
    <w:name w:val="WW-Absatz-Standardschriftart1111111"/>
    <w:rsid w:val="00AC5F9C"/>
  </w:style>
  <w:style w:type="character" w:styleId="a3">
    <w:name w:val="Hyperlink"/>
    <w:semiHidden/>
    <w:rsid w:val="00AC5F9C"/>
    <w:rPr>
      <w:color w:val="000080"/>
      <w:u w:val="single"/>
    </w:rPr>
  </w:style>
  <w:style w:type="character" w:customStyle="1" w:styleId="a4">
    <w:name w:val="Символ нумерации"/>
    <w:rsid w:val="00AC5F9C"/>
  </w:style>
  <w:style w:type="paragraph" w:customStyle="1" w:styleId="a5">
    <w:name w:val="Заголовок"/>
    <w:basedOn w:val="a"/>
    <w:next w:val="a6"/>
    <w:rsid w:val="00AC5F9C"/>
    <w:pPr>
      <w:keepNext/>
      <w:spacing w:before="240" w:after="120"/>
    </w:pPr>
    <w:rPr>
      <w:rFonts w:cs="Tahoma"/>
      <w:szCs w:val="28"/>
    </w:rPr>
  </w:style>
  <w:style w:type="paragraph" w:styleId="a6">
    <w:name w:val="Body Text"/>
    <w:basedOn w:val="a"/>
    <w:semiHidden/>
    <w:rsid w:val="00AC5F9C"/>
    <w:pPr>
      <w:spacing w:after="120"/>
    </w:pPr>
  </w:style>
  <w:style w:type="paragraph" w:styleId="a7">
    <w:name w:val="List"/>
    <w:basedOn w:val="a6"/>
    <w:semiHidden/>
    <w:rsid w:val="00AC5F9C"/>
    <w:rPr>
      <w:rFonts w:cs="Tahoma"/>
    </w:rPr>
  </w:style>
  <w:style w:type="paragraph" w:customStyle="1" w:styleId="11">
    <w:name w:val="Название1"/>
    <w:basedOn w:val="a"/>
    <w:rsid w:val="00AC5F9C"/>
    <w:pPr>
      <w:suppressLineNumbers/>
      <w:spacing w:before="120" w:after="120"/>
    </w:pPr>
    <w:rPr>
      <w:rFonts w:cs="Tahoma"/>
      <w:i/>
      <w:iCs/>
    </w:rPr>
  </w:style>
  <w:style w:type="paragraph" w:customStyle="1" w:styleId="12">
    <w:name w:val="Указатель1"/>
    <w:basedOn w:val="a"/>
    <w:rsid w:val="00AC5F9C"/>
    <w:pPr>
      <w:suppressLineNumbers/>
    </w:pPr>
    <w:rPr>
      <w:rFonts w:cs="Tahoma"/>
    </w:rPr>
  </w:style>
  <w:style w:type="paragraph" w:styleId="a8">
    <w:name w:val="Title"/>
    <w:basedOn w:val="a5"/>
    <w:next w:val="a9"/>
    <w:qFormat/>
    <w:rsid w:val="00AC5F9C"/>
  </w:style>
  <w:style w:type="paragraph" w:styleId="a9">
    <w:name w:val="Subtitle"/>
    <w:basedOn w:val="a5"/>
    <w:next w:val="a6"/>
    <w:qFormat/>
    <w:rsid w:val="00AC5F9C"/>
    <w:pPr>
      <w:jc w:val="center"/>
    </w:pPr>
    <w:rPr>
      <w:i/>
      <w:iCs/>
    </w:rPr>
  </w:style>
  <w:style w:type="paragraph" w:styleId="aa">
    <w:name w:val="List Paragraph"/>
    <w:basedOn w:val="a"/>
    <w:link w:val="ab"/>
    <w:uiPriority w:val="99"/>
    <w:qFormat/>
    <w:rsid w:val="00AC5F9C"/>
    <w:pPr>
      <w:ind w:left="720"/>
    </w:pPr>
  </w:style>
  <w:style w:type="paragraph" w:styleId="ac">
    <w:name w:val="Balloon Text"/>
    <w:basedOn w:val="a"/>
    <w:link w:val="ad"/>
    <w:uiPriority w:val="99"/>
    <w:semiHidden/>
    <w:unhideWhenUsed/>
    <w:rsid w:val="00DB5D24"/>
    <w:rPr>
      <w:rFonts w:ascii="Tahoma" w:hAnsi="Tahoma"/>
      <w:sz w:val="16"/>
      <w:szCs w:val="16"/>
    </w:rPr>
  </w:style>
  <w:style w:type="character" w:customStyle="1" w:styleId="ad">
    <w:name w:val="Текст выноски Знак"/>
    <w:link w:val="ac"/>
    <w:uiPriority w:val="99"/>
    <w:semiHidden/>
    <w:rsid w:val="00DB5D24"/>
    <w:rPr>
      <w:rFonts w:ascii="Tahoma" w:eastAsia="Lucida Sans Unicode" w:hAnsi="Tahoma" w:cs="Tahoma"/>
      <w:kern w:val="1"/>
      <w:sz w:val="16"/>
      <w:szCs w:val="16"/>
    </w:rPr>
  </w:style>
  <w:style w:type="paragraph" w:styleId="ae">
    <w:name w:val="footer"/>
    <w:basedOn w:val="a"/>
    <w:rsid w:val="00C47C0C"/>
    <w:pPr>
      <w:tabs>
        <w:tab w:val="center" w:pos="4677"/>
        <w:tab w:val="right" w:pos="9355"/>
      </w:tabs>
    </w:pPr>
  </w:style>
  <w:style w:type="character" w:styleId="af">
    <w:name w:val="page number"/>
    <w:basedOn w:val="a0"/>
    <w:rsid w:val="00C47C0C"/>
  </w:style>
  <w:style w:type="paragraph" w:customStyle="1" w:styleId="af0">
    <w:name w:val="Содержимое таблицы"/>
    <w:basedOn w:val="a"/>
    <w:rsid w:val="00D079D8"/>
    <w:pPr>
      <w:widowControl/>
      <w:suppressLineNumbers/>
    </w:pPr>
    <w:rPr>
      <w:rFonts w:eastAsia="Times New Roman"/>
      <w:kern w:val="0"/>
      <w:sz w:val="24"/>
      <w:lang w:eastAsia="ar-SA"/>
    </w:rPr>
  </w:style>
  <w:style w:type="paragraph" w:customStyle="1" w:styleId="ConsPlusNormal">
    <w:name w:val="ConsPlusNormal"/>
    <w:uiPriority w:val="99"/>
    <w:rsid w:val="00A16FDD"/>
    <w:pPr>
      <w:autoSpaceDE w:val="0"/>
      <w:autoSpaceDN w:val="0"/>
      <w:adjustRightInd w:val="0"/>
      <w:ind w:firstLine="720"/>
    </w:pPr>
    <w:rPr>
      <w:rFonts w:ascii="Arial" w:hAnsi="Arial" w:cs="Arial"/>
    </w:rPr>
  </w:style>
  <w:style w:type="character" w:customStyle="1" w:styleId="af1">
    <w:name w:val="Основной текст_"/>
    <w:link w:val="13"/>
    <w:rsid w:val="00A16FDD"/>
    <w:rPr>
      <w:sz w:val="27"/>
      <w:szCs w:val="27"/>
      <w:shd w:val="clear" w:color="auto" w:fill="FFFFFF"/>
    </w:rPr>
  </w:style>
  <w:style w:type="paragraph" w:customStyle="1" w:styleId="13">
    <w:name w:val="Основной текст1"/>
    <w:basedOn w:val="a"/>
    <w:link w:val="af1"/>
    <w:rsid w:val="00A16FDD"/>
    <w:pPr>
      <w:widowControl/>
      <w:shd w:val="clear" w:color="auto" w:fill="FFFFFF"/>
      <w:suppressAutoHyphens w:val="0"/>
      <w:spacing w:after="420" w:line="0" w:lineRule="atLeast"/>
    </w:pPr>
    <w:rPr>
      <w:rFonts w:eastAsia="Times New Roman"/>
      <w:kern w:val="0"/>
      <w:sz w:val="27"/>
      <w:szCs w:val="27"/>
    </w:rPr>
  </w:style>
  <w:style w:type="character" w:customStyle="1" w:styleId="ab">
    <w:name w:val="Абзац списка Знак"/>
    <w:link w:val="aa"/>
    <w:uiPriority w:val="99"/>
    <w:locked/>
    <w:rsid w:val="00A16FDD"/>
    <w:rPr>
      <w:rFonts w:eastAsia="Lucida Sans Unicode"/>
      <w:kern w:val="1"/>
      <w:sz w:val="28"/>
      <w:szCs w:val="24"/>
    </w:rPr>
  </w:style>
  <w:style w:type="paragraph" w:customStyle="1" w:styleId="ConsPlusCell">
    <w:name w:val="ConsPlusCell"/>
    <w:uiPriority w:val="99"/>
    <w:rsid w:val="00A16FDD"/>
    <w:pPr>
      <w:widowControl w:val="0"/>
      <w:autoSpaceDE w:val="0"/>
      <w:autoSpaceDN w:val="0"/>
      <w:adjustRightInd w:val="0"/>
    </w:pPr>
    <w:rPr>
      <w:rFonts w:ascii="Calibri" w:hAnsi="Calibri" w:cs="Calibri"/>
      <w:sz w:val="22"/>
      <w:szCs w:val="22"/>
    </w:rPr>
  </w:style>
  <w:style w:type="paragraph" w:customStyle="1" w:styleId="af2">
    <w:name w:val="Стиль"/>
    <w:rsid w:val="00A16FDD"/>
    <w:pPr>
      <w:widowControl w:val="0"/>
      <w:autoSpaceDE w:val="0"/>
      <w:autoSpaceDN w:val="0"/>
      <w:adjustRightInd w:val="0"/>
    </w:pPr>
    <w:rPr>
      <w:sz w:val="24"/>
      <w:szCs w:val="24"/>
    </w:rPr>
  </w:style>
  <w:style w:type="paragraph" w:styleId="2">
    <w:name w:val="Body Text Indent 2"/>
    <w:basedOn w:val="a"/>
    <w:link w:val="20"/>
    <w:uiPriority w:val="99"/>
    <w:semiHidden/>
    <w:unhideWhenUsed/>
    <w:rsid w:val="00A16FDD"/>
    <w:pPr>
      <w:widowControl/>
      <w:suppressAutoHyphens w:val="0"/>
      <w:spacing w:after="120" w:line="480" w:lineRule="auto"/>
      <w:ind w:left="283"/>
    </w:pPr>
    <w:rPr>
      <w:rFonts w:ascii="Calibri" w:eastAsia="Calibri" w:hAnsi="Calibri"/>
      <w:kern w:val="0"/>
      <w:sz w:val="22"/>
      <w:szCs w:val="22"/>
      <w:lang w:eastAsia="en-US"/>
    </w:rPr>
  </w:style>
  <w:style w:type="character" w:customStyle="1" w:styleId="20">
    <w:name w:val="Основной текст с отступом 2 Знак"/>
    <w:link w:val="2"/>
    <w:uiPriority w:val="99"/>
    <w:semiHidden/>
    <w:rsid w:val="00A16FDD"/>
    <w:rPr>
      <w:rFonts w:ascii="Calibri" w:eastAsia="Calibri" w:hAnsi="Calibri"/>
      <w:sz w:val="22"/>
      <w:szCs w:val="22"/>
      <w:lang w:eastAsia="en-US"/>
    </w:rPr>
  </w:style>
  <w:style w:type="paragraph" w:styleId="3">
    <w:name w:val="Body Text Indent 3"/>
    <w:basedOn w:val="a"/>
    <w:link w:val="30"/>
    <w:uiPriority w:val="99"/>
    <w:unhideWhenUsed/>
    <w:rsid w:val="00A16FDD"/>
    <w:pPr>
      <w:widowControl/>
      <w:suppressAutoHyphens w:val="0"/>
      <w:spacing w:after="120" w:line="276" w:lineRule="auto"/>
      <w:ind w:left="283"/>
    </w:pPr>
    <w:rPr>
      <w:rFonts w:ascii="Calibri" w:eastAsia="Calibri" w:hAnsi="Calibri"/>
      <w:kern w:val="0"/>
      <w:sz w:val="16"/>
      <w:szCs w:val="16"/>
    </w:rPr>
  </w:style>
  <w:style w:type="character" w:customStyle="1" w:styleId="30">
    <w:name w:val="Основной текст с отступом 3 Знак"/>
    <w:link w:val="3"/>
    <w:rsid w:val="00A16FDD"/>
    <w:rPr>
      <w:rFonts w:ascii="Calibri" w:eastAsia="Calibri" w:hAnsi="Calibri"/>
      <w:sz w:val="16"/>
      <w:szCs w:val="16"/>
    </w:rPr>
  </w:style>
  <w:style w:type="character" w:customStyle="1" w:styleId="af3">
    <w:name w:val="Основной текст + Полужирный"/>
    <w:rsid w:val="00A16FDD"/>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A16FDD"/>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A16FDD"/>
    <w:rPr>
      <w:sz w:val="27"/>
      <w:szCs w:val="27"/>
      <w:shd w:val="clear" w:color="auto" w:fill="FFFFFF"/>
    </w:rPr>
  </w:style>
  <w:style w:type="paragraph" w:customStyle="1" w:styleId="121">
    <w:name w:val="Заголовок №1 (2)"/>
    <w:basedOn w:val="a"/>
    <w:link w:val="120"/>
    <w:rsid w:val="00A16FDD"/>
    <w:pPr>
      <w:widowControl/>
      <w:shd w:val="clear" w:color="auto" w:fill="FFFFFF"/>
      <w:suppressAutoHyphens w:val="0"/>
      <w:spacing w:before="180" w:line="221" w:lineRule="exact"/>
      <w:ind w:hanging="620"/>
      <w:outlineLvl w:val="0"/>
    </w:pPr>
    <w:rPr>
      <w:rFonts w:eastAsia="Times New Roman"/>
      <w:kern w:val="0"/>
      <w:sz w:val="27"/>
      <w:szCs w:val="27"/>
    </w:rPr>
  </w:style>
  <w:style w:type="paragraph" w:styleId="af4">
    <w:name w:val="header"/>
    <w:basedOn w:val="a"/>
    <w:link w:val="af5"/>
    <w:uiPriority w:val="99"/>
    <w:rsid w:val="00D761C2"/>
    <w:pPr>
      <w:widowControl/>
      <w:tabs>
        <w:tab w:val="center" w:pos="4677"/>
        <w:tab w:val="right" w:pos="9355"/>
      </w:tabs>
      <w:suppressAutoHyphens w:val="0"/>
      <w:spacing w:after="200" w:line="276" w:lineRule="auto"/>
    </w:pPr>
    <w:rPr>
      <w:rFonts w:ascii="Calibri" w:eastAsia="Times New Roman" w:hAnsi="Calibri"/>
      <w:kern w:val="0"/>
      <w:sz w:val="22"/>
      <w:szCs w:val="22"/>
      <w:lang w:eastAsia="en-US"/>
    </w:rPr>
  </w:style>
  <w:style w:type="character" w:customStyle="1" w:styleId="af5">
    <w:name w:val="Верхний колонтитул Знак"/>
    <w:link w:val="af4"/>
    <w:uiPriority w:val="99"/>
    <w:rsid w:val="00D761C2"/>
    <w:rPr>
      <w:rFonts w:ascii="Calibri" w:hAnsi="Calibri" w:cs="Calibri"/>
      <w:sz w:val="22"/>
      <w:szCs w:val="22"/>
      <w:lang w:eastAsia="en-US"/>
    </w:rPr>
  </w:style>
  <w:style w:type="paragraph" w:customStyle="1" w:styleId="Iniiaiieoaeno2">
    <w:name w:val="Iniiaiie oaeno 2"/>
    <w:basedOn w:val="a"/>
    <w:uiPriority w:val="99"/>
    <w:rsid w:val="00D761C2"/>
    <w:pPr>
      <w:widowControl/>
      <w:suppressAutoHyphens w:val="0"/>
      <w:ind w:firstLine="720"/>
      <w:jc w:val="both"/>
    </w:pPr>
    <w:rPr>
      <w:rFonts w:ascii="Calibri" w:eastAsia="Times New Roman" w:hAnsi="Calibri" w:cs="Calibri"/>
      <w:kern w:val="0"/>
      <w:szCs w:val="28"/>
    </w:rPr>
  </w:style>
  <w:style w:type="paragraph" w:customStyle="1" w:styleId="ConsPlusNonformat">
    <w:name w:val="ConsPlusNonformat"/>
    <w:uiPriority w:val="99"/>
    <w:rsid w:val="00D761C2"/>
    <w:pPr>
      <w:widowControl w:val="0"/>
      <w:autoSpaceDE w:val="0"/>
      <w:autoSpaceDN w:val="0"/>
      <w:adjustRightInd w:val="0"/>
    </w:pPr>
    <w:rPr>
      <w:rFonts w:ascii="Courier New" w:hAnsi="Courier New" w:cs="Courier New"/>
    </w:rPr>
  </w:style>
  <w:style w:type="paragraph" w:styleId="af6">
    <w:name w:val="Body Text Indent"/>
    <w:basedOn w:val="a"/>
    <w:link w:val="af7"/>
    <w:uiPriority w:val="99"/>
    <w:unhideWhenUsed/>
    <w:rsid w:val="006F3F9C"/>
    <w:pPr>
      <w:spacing w:after="120"/>
      <w:ind w:left="283"/>
    </w:pPr>
  </w:style>
  <w:style w:type="character" w:customStyle="1" w:styleId="af7">
    <w:name w:val="Основной текст с отступом Знак"/>
    <w:link w:val="af6"/>
    <w:uiPriority w:val="99"/>
    <w:rsid w:val="006F3F9C"/>
    <w:rPr>
      <w:rFonts w:eastAsia="Lucida Sans Unicode"/>
      <w:kern w:val="1"/>
      <w:sz w:val="28"/>
      <w:szCs w:val="24"/>
    </w:rPr>
  </w:style>
  <w:style w:type="paragraph" w:styleId="af8">
    <w:name w:val="Normal (Web)"/>
    <w:basedOn w:val="a"/>
    <w:unhideWhenUsed/>
    <w:rsid w:val="006F3F9C"/>
    <w:pPr>
      <w:widowControl/>
      <w:suppressAutoHyphens w:val="0"/>
      <w:spacing w:after="240"/>
    </w:pPr>
    <w:rPr>
      <w:rFonts w:eastAsia="Times New Roman"/>
      <w:kern w:val="0"/>
      <w:sz w:val="24"/>
    </w:rPr>
  </w:style>
  <w:style w:type="paragraph" w:styleId="HTML">
    <w:name w:val="HTML Preformatted"/>
    <w:basedOn w:val="a"/>
    <w:link w:val="HTML0"/>
    <w:rsid w:val="006F3F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kern w:val="0"/>
      <w:sz w:val="20"/>
      <w:szCs w:val="20"/>
    </w:rPr>
  </w:style>
  <w:style w:type="character" w:customStyle="1" w:styleId="HTML0">
    <w:name w:val="Стандартный HTML Знак"/>
    <w:link w:val="HTML"/>
    <w:rsid w:val="006F3F9C"/>
    <w:rPr>
      <w:rFonts w:ascii="Courier New" w:hAnsi="Courier New"/>
    </w:rPr>
  </w:style>
  <w:style w:type="paragraph" w:customStyle="1" w:styleId="ConsPlusTitle">
    <w:name w:val="ConsPlusTitle"/>
    <w:rsid w:val="0086374F"/>
    <w:pPr>
      <w:widowControl w:val="0"/>
      <w:autoSpaceDE w:val="0"/>
      <w:autoSpaceDN w:val="0"/>
      <w:adjustRightInd w:val="0"/>
    </w:pPr>
    <w:rPr>
      <w:b/>
      <w:bCs/>
      <w:sz w:val="24"/>
      <w:szCs w:val="24"/>
    </w:rPr>
  </w:style>
  <w:style w:type="table" w:styleId="af9">
    <w:name w:val="Table Grid"/>
    <w:basedOn w:val="a1"/>
    <w:uiPriority w:val="59"/>
    <w:rsid w:val="00051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BB48D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3675">
      <w:bodyDiv w:val="1"/>
      <w:marLeft w:val="0"/>
      <w:marRight w:val="0"/>
      <w:marTop w:val="0"/>
      <w:marBottom w:val="0"/>
      <w:divBdr>
        <w:top w:val="none" w:sz="0" w:space="0" w:color="auto"/>
        <w:left w:val="none" w:sz="0" w:space="0" w:color="auto"/>
        <w:bottom w:val="none" w:sz="0" w:space="0" w:color="auto"/>
        <w:right w:val="none" w:sz="0" w:space="0" w:color="auto"/>
      </w:divBdr>
    </w:div>
    <w:div w:id="61610370">
      <w:bodyDiv w:val="1"/>
      <w:marLeft w:val="0"/>
      <w:marRight w:val="0"/>
      <w:marTop w:val="0"/>
      <w:marBottom w:val="0"/>
      <w:divBdr>
        <w:top w:val="none" w:sz="0" w:space="0" w:color="auto"/>
        <w:left w:val="none" w:sz="0" w:space="0" w:color="auto"/>
        <w:bottom w:val="none" w:sz="0" w:space="0" w:color="auto"/>
        <w:right w:val="none" w:sz="0" w:space="0" w:color="auto"/>
      </w:divBdr>
    </w:div>
    <w:div w:id="70469158">
      <w:bodyDiv w:val="1"/>
      <w:marLeft w:val="0"/>
      <w:marRight w:val="0"/>
      <w:marTop w:val="0"/>
      <w:marBottom w:val="0"/>
      <w:divBdr>
        <w:top w:val="none" w:sz="0" w:space="0" w:color="auto"/>
        <w:left w:val="none" w:sz="0" w:space="0" w:color="auto"/>
        <w:bottom w:val="none" w:sz="0" w:space="0" w:color="auto"/>
        <w:right w:val="none" w:sz="0" w:space="0" w:color="auto"/>
      </w:divBdr>
    </w:div>
    <w:div w:id="98374527">
      <w:bodyDiv w:val="1"/>
      <w:marLeft w:val="0"/>
      <w:marRight w:val="0"/>
      <w:marTop w:val="0"/>
      <w:marBottom w:val="0"/>
      <w:divBdr>
        <w:top w:val="none" w:sz="0" w:space="0" w:color="auto"/>
        <w:left w:val="none" w:sz="0" w:space="0" w:color="auto"/>
        <w:bottom w:val="none" w:sz="0" w:space="0" w:color="auto"/>
        <w:right w:val="none" w:sz="0" w:space="0" w:color="auto"/>
      </w:divBdr>
    </w:div>
    <w:div w:id="166140234">
      <w:bodyDiv w:val="1"/>
      <w:marLeft w:val="0"/>
      <w:marRight w:val="0"/>
      <w:marTop w:val="0"/>
      <w:marBottom w:val="0"/>
      <w:divBdr>
        <w:top w:val="none" w:sz="0" w:space="0" w:color="auto"/>
        <w:left w:val="none" w:sz="0" w:space="0" w:color="auto"/>
        <w:bottom w:val="none" w:sz="0" w:space="0" w:color="auto"/>
        <w:right w:val="none" w:sz="0" w:space="0" w:color="auto"/>
      </w:divBdr>
    </w:div>
    <w:div w:id="194738418">
      <w:bodyDiv w:val="1"/>
      <w:marLeft w:val="0"/>
      <w:marRight w:val="0"/>
      <w:marTop w:val="0"/>
      <w:marBottom w:val="0"/>
      <w:divBdr>
        <w:top w:val="none" w:sz="0" w:space="0" w:color="auto"/>
        <w:left w:val="none" w:sz="0" w:space="0" w:color="auto"/>
        <w:bottom w:val="none" w:sz="0" w:space="0" w:color="auto"/>
        <w:right w:val="none" w:sz="0" w:space="0" w:color="auto"/>
      </w:divBdr>
    </w:div>
    <w:div w:id="273249029">
      <w:bodyDiv w:val="1"/>
      <w:marLeft w:val="0"/>
      <w:marRight w:val="0"/>
      <w:marTop w:val="0"/>
      <w:marBottom w:val="0"/>
      <w:divBdr>
        <w:top w:val="none" w:sz="0" w:space="0" w:color="auto"/>
        <w:left w:val="none" w:sz="0" w:space="0" w:color="auto"/>
        <w:bottom w:val="none" w:sz="0" w:space="0" w:color="auto"/>
        <w:right w:val="none" w:sz="0" w:space="0" w:color="auto"/>
      </w:divBdr>
    </w:div>
    <w:div w:id="277303540">
      <w:bodyDiv w:val="1"/>
      <w:marLeft w:val="0"/>
      <w:marRight w:val="0"/>
      <w:marTop w:val="0"/>
      <w:marBottom w:val="0"/>
      <w:divBdr>
        <w:top w:val="none" w:sz="0" w:space="0" w:color="auto"/>
        <w:left w:val="none" w:sz="0" w:space="0" w:color="auto"/>
        <w:bottom w:val="none" w:sz="0" w:space="0" w:color="auto"/>
        <w:right w:val="none" w:sz="0" w:space="0" w:color="auto"/>
      </w:divBdr>
    </w:div>
    <w:div w:id="284628992">
      <w:bodyDiv w:val="1"/>
      <w:marLeft w:val="0"/>
      <w:marRight w:val="0"/>
      <w:marTop w:val="0"/>
      <w:marBottom w:val="0"/>
      <w:divBdr>
        <w:top w:val="none" w:sz="0" w:space="0" w:color="auto"/>
        <w:left w:val="none" w:sz="0" w:space="0" w:color="auto"/>
        <w:bottom w:val="none" w:sz="0" w:space="0" w:color="auto"/>
        <w:right w:val="none" w:sz="0" w:space="0" w:color="auto"/>
      </w:divBdr>
    </w:div>
    <w:div w:id="304435025">
      <w:bodyDiv w:val="1"/>
      <w:marLeft w:val="0"/>
      <w:marRight w:val="0"/>
      <w:marTop w:val="0"/>
      <w:marBottom w:val="0"/>
      <w:divBdr>
        <w:top w:val="none" w:sz="0" w:space="0" w:color="auto"/>
        <w:left w:val="none" w:sz="0" w:space="0" w:color="auto"/>
        <w:bottom w:val="none" w:sz="0" w:space="0" w:color="auto"/>
        <w:right w:val="none" w:sz="0" w:space="0" w:color="auto"/>
      </w:divBdr>
    </w:div>
    <w:div w:id="314115124">
      <w:bodyDiv w:val="1"/>
      <w:marLeft w:val="0"/>
      <w:marRight w:val="0"/>
      <w:marTop w:val="0"/>
      <w:marBottom w:val="0"/>
      <w:divBdr>
        <w:top w:val="none" w:sz="0" w:space="0" w:color="auto"/>
        <w:left w:val="none" w:sz="0" w:space="0" w:color="auto"/>
        <w:bottom w:val="none" w:sz="0" w:space="0" w:color="auto"/>
        <w:right w:val="none" w:sz="0" w:space="0" w:color="auto"/>
      </w:divBdr>
    </w:div>
    <w:div w:id="333188221">
      <w:bodyDiv w:val="1"/>
      <w:marLeft w:val="0"/>
      <w:marRight w:val="0"/>
      <w:marTop w:val="0"/>
      <w:marBottom w:val="0"/>
      <w:divBdr>
        <w:top w:val="none" w:sz="0" w:space="0" w:color="auto"/>
        <w:left w:val="none" w:sz="0" w:space="0" w:color="auto"/>
        <w:bottom w:val="none" w:sz="0" w:space="0" w:color="auto"/>
        <w:right w:val="none" w:sz="0" w:space="0" w:color="auto"/>
      </w:divBdr>
    </w:div>
    <w:div w:id="344479736">
      <w:bodyDiv w:val="1"/>
      <w:marLeft w:val="0"/>
      <w:marRight w:val="0"/>
      <w:marTop w:val="0"/>
      <w:marBottom w:val="0"/>
      <w:divBdr>
        <w:top w:val="none" w:sz="0" w:space="0" w:color="auto"/>
        <w:left w:val="none" w:sz="0" w:space="0" w:color="auto"/>
        <w:bottom w:val="none" w:sz="0" w:space="0" w:color="auto"/>
        <w:right w:val="none" w:sz="0" w:space="0" w:color="auto"/>
      </w:divBdr>
    </w:div>
    <w:div w:id="424155606">
      <w:bodyDiv w:val="1"/>
      <w:marLeft w:val="0"/>
      <w:marRight w:val="0"/>
      <w:marTop w:val="0"/>
      <w:marBottom w:val="0"/>
      <w:divBdr>
        <w:top w:val="none" w:sz="0" w:space="0" w:color="auto"/>
        <w:left w:val="none" w:sz="0" w:space="0" w:color="auto"/>
        <w:bottom w:val="none" w:sz="0" w:space="0" w:color="auto"/>
        <w:right w:val="none" w:sz="0" w:space="0" w:color="auto"/>
      </w:divBdr>
    </w:div>
    <w:div w:id="448939575">
      <w:bodyDiv w:val="1"/>
      <w:marLeft w:val="0"/>
      <w:marRight w:val="0"/>
      <w:marTop w:val="0"/>
      <w:marBottom w:val="0"/>
      <w:divBdr>
        <w:top w:val="none" w:sz="0" w:space="0" w:color="auto"/>
        <w:left w:val="none" w:sz="0" w:space="0" w:color="auto"/>
        <w:bottom w:val="none" w:sz="0" w:space="0" w:color="auto"/>
        <w:right w:val="none" w:sz="0" w:space="0" w:color="auto"/>
      </w:divBdr>
    </w:div>
    <w:div w:id="485443146">
      <w:bodyDiv w:val="1"/>
      <w:marLeft w:val="0"/>
      <w:marRight w:val="0"/>
      <w:marTop w:val="0"/>
      <w:marBottom w:val="0"/>
      <w:divBdr>
        <w:top w:val="none" w:sz="0" w:space="0" w:color="auto"/>
        <w:left w:val="none" w:sz="0" w:space="0" w:color="auto"/>
        <w:bottom w:val="none" w:sz="0" w:space="0" w:color="auto"/>
        <w:right w:val="none" w:sz="0" w:space="0" w:color="auto"/>
      </w:divBdr>
    </w:div>
    <w:div w:id="537161621">
      <w:bodyDiv w:val="1"/>
      <w:marLeft w:val="0"/>
      <w:marRight w:val="0"/>
      <w:marTop w:val="0"/>
      <w:marBottom w:val="0"/>
      <w:divBdr>
        <w:top w:val="none" w:sz="0" w:space="0" w:color="auto"/>
        <w:left w:val="none" w:sz="0" w:space="0" w:color="auto"/>
        <w:bottom w:val="none" w:sz="0" w:space="0" w:color="auto"/>
        <w:right w:val="none" w:sz="0" w:space="0" w:color="auto"/>
      </w:divBdr>
    </w:div>
    <w:div w:id="566763854">
      <w:bodyDiv w:val="1"/>
      <w:marLeft w:val="0"/>
      <w:marRight w:val="0"/>
      <w:marTop w:val="0"/>
      <w:marBottom w:val="0"/>
      <w:divBdr>
        <w:top w:val="none" w:sz="0" w:space="0" w:color="auto"/>
        <w:left w:val="none" w:sz="0" w:space="0" w:color="auto"/>
        <w:bottom w:val="none" w:sz="0" w:space="0" w:color="auto"/>
        <w:right w:val="none" w:sz="0" w:space="0" w:color="auto"/>
      </w:divBdr>
    </w:div>
    <w:div w:id="584341170">
      <w:bodyDiv w:val="1"/>
      <w:marLeft w:val="0"/>
      <w:marRight w:val="0"/>
      <w:marTop w:val="0"/>
      <w:marBottom w:val="0"/>
      <w:divBdr>
        <w:top w:val="none" w:sz="0" w:space="0" w:color="auto"/>
        <w:left w:val="none" w:sz="0" w:space="0" w:color="auto"/>
        <w:bottom w:val="none" w:sz="0" w:space="0" w:color="auto"/>
        <w:right w:val="none" w:sz="0" w:space="0" w:color="auto"/>
      </w:divBdr>
    </w:div>
    <w:div w:id="620771541">
      <w:bodyDiv w:val="1"/>
      <w:marLeft w:val="0"/>
      <w:marRight w:val="0"/>
      <w:marTop w:val="0"/>
      <w:marBottom w:val="0"/>
      <w:divBdr>
        <w:top w:val="none" w:sz="0" w:space="0" w:color="auto"/>
        <w:left w:val="none" w:sz="0" w:space="0" w:color="auto"/>
        <w:bottom w:val="none" w:sz="0" w:space="0" w:color="auto"/>
        <w:right w:val="none" w:sz="0" w:space="0" w:color="auto"/>
      </w:divBdr>
    </w:div>
    <w:div w:id="631134758">
      <w:bodyDiv w:val="1"/>
      <w:marLeft w:val="0"/>
      <w:marRight w:val="0"/>
      <w:marTop w:val="0"/>
      <w:marBottom w:val="0"/>
      <w:divBdr>
        <w:top w:val="none" w:sz="0" w:space="0" w:color="auto"/>
        <w:left w:val="none" w:sz="0" w:space="0" w:color="auto"/>
        <w:bottom w:val="none" w:sz="0" w:space="0" w:color="auto"/>
        <w:right w:val="none" w:sz="0" w:space="0" w:color="auto"/>
      </w:divBdr>
    </w:div>
    <w:div w:id="645474493">
      <w:bodyDiv w:val="1"/>
      <w:marLeft w:val="0"/>
      <w:marRight w:val="0"/>
      <w:marTop w:val="0"/>
      <w:marBottom w:val="0"/>
      <w:divBdr>
        <w:top w:val="none" w:sz="0" w:space="0" w:color="auto"/>
        <w:left w:val="none" w:sz="0" w:space="0" w:color="auto"/>
        <w:bottom w:val="none" w:sz="0" w:space="0" w:color="auto"/>
        <w:right w:val="none" w:sz="0" w:space="0" w:color="auto"/>
      </w:divBdr>
    </w:div>
    <w:div w:id="652291270">
      <w:bodyDiv w:val="1"/>
      <w:marLeft w:val="0"/>
      <w:marRight w:val="0"/>
      <w:marTop w:val="0"/>
      <w:marBottom w:val="0"/>
      <w:divBdr>
        <w:top w:val="none" w:sz="0" w:space="0" w:color="auto"/>
        <w:left w:val="none" w:sz="0" w:space="0" w:color="auto"/>
        <w:bottom w:val="none" w:sz="0" w:space="0" w:color="auto"/>
        <w:right w:val="none" w:sz="0" w:space="0" w:color="auto"/>
      </w:divBdr>
    </w:div>
    <w:div w:id="660233362">
      <w:bodyDiv w:val="1"/>
      <w:marLeft w:val="0"/>
      <w:marRight w:val="0"/>
      <w:marTop w:val="0"/>
      <w:marBottom w:val="0"/>
      <w:divBdr>
        <w:top w:val="none" w:sz="0" w:space="0" w:color="auto"/>
        <w:left w:val="none" w:sz="0" w:space="0" w:color="auto"/>
        <w:bottom w:val="none" w:sz="0" w:space="0" w:color="auto"/>
        <w:right w:val="none" w:sz="0" w:space="0" w:color="auto"/>
      </w:divBdr>
    </w:div>
    <w:div w:id="660694584">
      <w:bodyDiv w:val="1"/>
      <w:marLeft w:val="0"/>
      <w:marRight w:val="0"/>
      <w:marTop w:val="0"/>
      <w:marBottom w:val="0"/>
      <w:divBdr>
        <w:top w:val="none" w:sz="0" w:space="0" w:color="auto"/>
        <w:left w:val="none" w:sz="0" w:space="0" w:color="auto"/>
        <w:bottom w:val="none" w:sz="0" w:space="0" w:color="auto"/>
        <w:right w:val="none" w:sz="0" w:space="0" w:color="auto"/>
      </w:divBdr>
    </w:div>
    <w:div w:id="670374154">
      <w:bodyDiv w:val="1"/>
      <w:marLeft w:val="0"/>
      <w:marRight w:val="0"/>
      <w:marTop w:val="0"/>
      <w:marBottom w:val="0"/>
      <w:divBdr>
        <w:top w:val="none" w:sz="0" w:space="0" w:color="auto"/>
        <w:left w:val="none" w:sz="0" w:space="0" w:color="auto"/>
        <w:bottom w:val="none" w:sz="0" w:space="0" w:color="auto"/>
        <w:right w:val="none" w:sz="0" w:space="0" w:color="auto"/>
      </w:divBdr>
    </w:div>
    <w:div w:id="716785876">
      <w:bodyDiv w:val="1"/>
      <w:marLeft w:val="0"/>
      <w:marRight w:val="0"/>
      <w:marTop w:val="0"/>
      <w:marBottom w:val="0"/>
      <w:divBdr>
        <w:top w:val="none" w:sz="0" w:space="0" w:color="auto"/>
        <w:left w:val="none" w:sz="0" w:space="0" w:color="auto"/>
        <w:bottom w:val="none" w:sz="0" w:space="0" w:color="auto"/>
        <w:right w:val="none" w:sz="0" w:space="0" w:color="auto"/>
      </w:divBdr>
    </w:div>
    <w:div w:id="765462471">
      <w:bodyDiv w:val="1"/>
      <w:marLeft w:val="0"/>
      <w:marRight w:val="0"/>
      <w:marTop w:val="0"/>
      <w:marBottom w:val="0"/>
      <w:divBdr>
        <w:top w:val="none" w:sz="0" w:space="0" w:color="auto"/>
        <w:left w:val="none" w:sz="0" w:space="0" w:color="auto"/>
        <w:bottom w:val="none" w:sz="0" w:space="0" w:color="auto"/>
        <w:right w:val="none" w:sz="0" w:space="0" w:color="auto"/>
      </w:divBdr>
    </w:div>
    <w:div w:id="781656962">
      <w:bodyDiv w:val="1"/>
      <w:marLeft w:val="0"/>
      <w:marRight w:val="0"/>
      <w:marTop w:val="0"/>
      <w:marBottom w:val="0"/>
      <w:divBdr>
        <w:top w:val="none" w:sz="0" w:space="0" w:color="auto"/>
        <w:left w:val="none" w:sz="0" w:space="0" w:color="auto"/>
        <w:bottom w:val="none" w:sz="0" w:space="0" w:color="auto"/>
        <w:right w:val="none" w:sz="0" w:space="0" w:color="auto"/>
      </w:divBdr>
    </w:div>
    <w:div w:id="813528056">
      <w:bodyDiv w:val="1"/>
      <w:marLeft w:val="0"/>
      <w:marRight w:val="0"/>
      <w:marTop w:val="0"/>
      <w:marBottom w:val="0"/>
      <w:divBdr>
        <w:top w:val="none" w:sz="0" w:space="0" w:color="auto"/>
        <w:left w:val="none" w:sz="0" w:space="0" w:color="auto"/>
        <w:bottom w:val="none" w:sz="0" w:space="0" w:color="auto"/>
        <w:right w:val="none" w:sz="0" w:space="0" w:color="auto"/>
      </w:divBdr>
    </w:div>
    <w:div w:id="821655587">
      <w:bodyDiv w:val="1"/>
      <w:marLeft w:val="0"/>
      <w:marRight w:val="0"/>
      <w:marTop w:val="0"/>
      <w:marBottom w:val="0"/>
      <w:divBdr>
        <w:top w:val="none" w:sz="0" w:space="0" w:color="auto"/>
        <w:left w:val="none" w:sz="0" w:space="0" w:color="auto"/>
        <w:bottom w:val="none" w:sz="0" w:space="0" w:color="auto"/>
        <w:right w:val="none" w:sz="0" w:space="0" w:color="auto"/>
      </w:divBdr>
    </w:div>
    <w:div w:id="943029045">
      <w:bodyDiv w:val="1"/>
      <w:marLeft w:val="0"/>
      <w:marRight w:val="0"/>
      <w:marTop w:val="0"/>
      <w:marBottom w:val="0"/>
      <w:divBdr>
        <w:top w:val="none" w:sz="0" w:space="0" w:color="auto"/>
        <w:left w:val="none" w:sz="0" w:space="0" w:color="auto"/>
        <w:bottom w:val="none" w:sz="0" w:space="0" w:color="auto"/>
        <w:right w:val="none" w:sz="0" w:space="0" w:color="auto"/>
      </w:divBdr>
    </w:div>
    <w:div w:id="944312109">
      <w:bodyDiv w:val="1"/>
      <w:marLeft w:val="0"/>
      <w:marRight w:val="0"/>
      <w:marTop w:val="0"/>
      <w:marBottom w:val="0"/>
      <w:divBdr>
        <w:top w:val="none" w:sz="0" w:space="0" w:color="auto"/>
        <w:left w:val="none" w:sz="0" w:space="0" w:color="auto"/>
        <w:bottom w:val="none" w:sz="0" w:space="0" w:color="auto"/>
        <w:right w:val="none" w:sz="0" w:space="0" w:color="auto"/>
      </w:divBdr>
    </w:div>
    <w:div w:id="980380640">
      <w:bodyDiv w:val="1"/>
      <w:marLeft w:val="0"/>
      <w:marRight w:val="0"/>
      <w:marTop w:val="0"/>
      <w:marBottom w:val="0"/>
      <w:divBdr>
        <w:top w:val="none" w:sz="0" w:space="0" w:color="auto"/>
        <w:left w:val="none" w:sz="0" w:space="0" w:color="auto"/>
        <w:bottom w:val="none" w:sz="0" w:space="0" w:color="auto"/>
        <w:right w:val="none" w:sz="0" w:space="0" w:color="auto"/>
      </w:divBdr>
    </w:div>
    <w:div w:id="998191720">
      <w:bodyDiv w:val="1"/>
      <w:marLeft w:val="0"/>
      <w:marRight w:val="0"/>
      <w:marTop w:val="0"/>
      <w:marBottom w:val="0"/>
      <w:divBdr>
        <w:top w:val="none" w:sz="0" w:space="0" w:color="auto"/>
        <w:left w:val="none" w:sz="0" w:space="0" w:color="auto"/>
        <w:bottom w:val="none" w:sz="0" w:space="0" w:color="auto"/>
        <w:right w:val="none" w:sz="0" w:space="0" w:color="auto"/>
      </w:divBdr>
    </w:div>
    <w:div w:id="1083573511">
      <w:bodyDiv w:val="1"/>
      <w:marLeft w:val="0"/>
      <w:marRight w:val="0"/>
      <w:marTop w:val="0"/>
      <w:marBottom w:val="0"/>
      <w:divBdr>
        <w:top w:val="none" w:sz="0" w:space="0" w:color="auto"/>
        <w:left w:val="none" w:sz="0" w:space="0" w:color="auto"/>
        <w:bottom w:val="none" w:sz="0" w:space="0" w:color="auto"/>
        <w:right w:val="none" w:sz="0" w:space="0" w:color="auto"/>
      </w:divBdr>
    </w:div>
    <w:div w:id="1110315843">
      <w:bodyDiv w:val="1"/>
      <w:marLeft w:val="0"/>
      <w:marRight w:val="0"/>
      <w:marTop w:val="0"/>
      <w:marBottom w:val="0"/>
      <w:divBdr>
        <w:top w:val="none" w:sz="0" w:space="0" w:color="auto"/>
        <w:left w:val="none" w:sz="0" w:space="0" w:color="auto"/>
        <w:bottom w:val="none" w:sz="0" w:space="0" w:color="auto"/>
        <w:right w:val="none" w:sz="0" w:space="0" w:color="auto"/>
      </w:divBdr>
    </w:div>
    <w:div w:id="1124467166">
      <w:bodyDiv w:val="1"/>
      <w:marLeft w:val="0"/>
      <w:marRight w:val="0"/>
      <w:marTop w:val="0"/>
      <w:marBottom w:val="0"/>
      <w:divBdr>
        <w:top w:val="none" w:sz="0" w:space="0" w:color="auto"/>
        <w:left w:val="none" w:sz="0" w:space="0" w:color="auto"/>
        <w:bottom w:val="none" w:sz="0" w:space="0" w:color="auto"/>
        <w:right w:val="none" w:sz="0" w:space="0" w:color="auto"/>
      </w:divBdr>
    </w:div>
    <w:div w:id="1139375533">
      <w:bodyDiv w:val="1"/>
      <w:marLeft w:val="0"/>
      <w:marRight w:val="0"/>
      <w:marTop w:val="0"/>
      <w:marBottom w:val="0"/>
      <w:divBdr>
        <w:top w:val="none" w:sz="0" w:space="0" w:color="auto"/>
        <w:left w:val="none" w:sz="0" w:space="0" w:color="auto"/>
        <w:bottom w:val="none" w:sz="0" w:space="0" w:color="auto"/>
        <w:right w:val="none" w:sz="0" w:space="0" w:color="auto"/>
      </w:divBdr>
    </w:div>
    <w:div w:id="1147555708">
      <w:bodyDiv w:val="1"/>
      <w:marLeft w:val="0"/>
      <w:marRight w:val="0"/>
      <w:marTop w:val="0"/>
      <w:marBottom w:val="0"/>
      <w:divBdr>
        <w:top w:val="none" w:sz="0" w:space="0" w:color="auto"/>
        <w:left w:val="none" w:sz="0" w:space="0" w:color="auto"/>
        <w:bottom w:val="none" w:sz="0" w:space="0" w:color="auto"/>
        <w:right w:val="none" w:sz="0" w:space="0" w:color="auto"/>
      </w:divBdr>
    </w:div>
    <w:div w:id="1160198428">
      <w:bodyDiv w:val="1"/>
      <w:marLeft w:val="0"/>
      <w:marRight w:val="0"/>
      <w:marTop w:val="0"/>
      <w:marBottom w:val="0"/>
      <w:divBdr>
        <w:top w:val="none" w:sz="0" w:space="0" w:color="auto"/>
        <w:left w:val="none" w:sz="0" w:space="0" w:color="auto"/>
        <w:bottom w:val="none" w:sz="0" w:space="0" w:color="auto"/>
        <w:right w:val="none" w:sz="0" w:space="0" w:color="auto"/>
      </w:divBdr>
    </w:div>
    <w:div w:id="1185634939">
      <w:bodyDiv w:val="1"/>
      <w:marLeft w:val="0"/>
      <w:marRight w:val="0"/>
      <w:marTop w:val="0"/>
      <w:marBottom w:val="0"/>
      <w:divBdr>
        <w:top w:val="none" w:sz="0" w:space="0" w:color="auto"/>
        <w:left w:val="none" w:sz="0" w:space="0" w:color="auto"/>
        <w:bottom w:val="none" w:sz="0" w:space="0" w:color="auto"/>
        <w:right w:val="none" w:sz="0" w:space="0" w:color="auto"/>
      </w:divBdr>
    </w:div>
    <w:div w:id="1230073857">
      <w:bodyDiv w:val="1"/>
      <w:marLeft w:val="0"/>
      <w:marRight w:val="0"/>
      <w:marTop w:val="0"/>
      <w:marBottom w:val="0"/>
      <w:divBdr>
        <w:top w:val="none" w:sz="0" w:space="0" w:color="auto"/>
        <w:left w:val="none" w:sz="0" w:space="0" w:color="auto"/>
        <w:bottom w:val="none" w:sz="0" w:space="0" w:color="auto"/>
        <w:right w:val="none" w:sz="0" w:space="0" w:color="auto"/>
      </w:divBdr>
    </w:div>
    <w:div w:id="1240099651">
      <w:bodyDiv w:val="1"/>
      <w:marLeft w:val="0"/>
      <w:marRight w:val="0"/>
      <w:marTop w:val="0"/>
      <w:marBottom w:val="0"/>
      <w:divBdr>
        <w:top w:val="none" w:sz="0" w:space="0" w:color="auto"/>
        <w:left w:val="none" w:sz="0" w:space="0" w:color="auto"/>
        <w:bottom w:val="none" w:sz="0" w:space="0" w:color="auto"/>
        <w:right w:val="none" w:sz="0" w:space="0" w:color="auto"/>
      </w:divBdr>
    </w:div>
    <w:div w:id="1257639692">
      <w:bodyDiv w:val="1"/>
      <w:marLeft w:val="0"/>
      <w:marRight w:val="0"/>
      <w:marTop w:val="0"/>
      <w:marBottom w:val="0"/>
      <w:divBdr>
        <w:top w:val="none" w:sz="0" w:space="0" w:color="auto"/>
        <w:left w:val="none" w:sz="0" w:space="0" w:color="auto"/>
        <w:bottom w:val="none" w:sz="0" w:space="0" w:color="auto"/>
        <w:right w:val="none" w:sz="0" w:space="0" w:color="auto"/>
      </w:divBdr>
    </w:div>
    <w:div w:id="1267931422">
      <w:bodyDiv w:val="1"/>
      <w:marLeft w:val="0"/>
      <w:marRight w:val="0"/>
      <w:marTop w:val="0"/>
      <w:marBottom w:val="0"/>
      <w:divBdr>
        <w:top w:val="none" w:sz="0" w:space="0" w:color="auto"/>
        <w:left w:val="none" w:sz="0" w:space="0" w:color="auto"/>
        <w:bottom w:val="none" w:sz="0" w:space="0" w:color="auto"/>
        <w:right w:val="none" w:sz="0" w:space="0" w:color="auto"/>
      </w:divBdr>
    </w:div>
    <w:div w:id="1385525242">
      <w:bodyDiv w:val="1"/>
      <w:marLeft w:val="0"/>
      <w:marRight w:val="0"/>
      <w:marTop w:val="0"/>
      <w:marBottom w:val="0"/>
      <w:divBdr>
        <w:top w:val="none" w:sz="0" w:space="0" w:color="auto"/>
        <w:left w:val="none" w:sz="0" w:space="0" w:color="auto"/>
        <w:bottom w:val="none" w:sz="0" w:space="0" w:color="auto"/>
        <w:right w:val="none" w:sz="0" w:space="0" w:color="auto"/>
      </w:divBdr>
    </w:div>
    <w:div w:id="1396003955">
      <w:bodyDiv w:val="1"/>
      <w:marLeft w:val="0"/>
      <w:marRight w:val="0"/>
      <w:marTop w:val="0"/>
      <w:marBottom w:val="0"/>
      <w:divBdr>
        <w:top w:val="none" w:sz="0" w:space="0" w:color="auto"/>
        <w:left w:val="none" w:sz="0" w:space="0" w:color="auto"/>
        <w:bottom w:val="none" w:sz="0" w:space="0" w:color="auto"/>
        <w:right w:val="none" w:sz="0" w:space="0" w:color="auto"/>
      </w:divBdr>
    </w:div>
    <w:div w:id="1397972099">
      <w:bodyDiv w:val="1"/>
      <w:marLeft w:val="0"/>
      <w:marRight w:val="0"/>
      <w:marTop w:val="0"/>
      <w:marBottom w:val="0"/>
      <w:divBdr>
        <w:top w:val="none" w:sz="0" w:space="0" w:color="auto"/>
        <w:left w:val="none" w:sz="0" w:space="0" w:color="auto"/>
        <w:bottom w:val="none" w:sz="0" w:space="0" w:color="auto"/>
        <w:right w:val="none" w:sz="0" w:space="0" w:color="auto"/>
      </w:divBdr>
    </w:div>
    <w:div w:id="1398672918">
      <w:bodyDiv w:val="1"/>
      <w:marLeft w:val="0"/>
      <w:marRight w:val="0"/>
      <w:marTop w:val="0"/>
      <w:marBottom w:val="0"/>
      <w:divBdr>
        <w:top w:val="none" w:sz="0" w:space="0" w:color="auto"/>
        <w:left w:val="none" w:sz="0" w:space="0" w:color="auto"/>
        <w:bottom w:val="none" w:sz="0" w:space="0" w:color="auto"/>
        <w:right w:val="none" w:sz="0" w:space="0" w:color="auto"/>
      </w:divBdr>
    </w:div>
    <w:div w:id="1400862132">
      <w:bodyDiv w:val="1"/>
      <w:marLeft w:val="0"/>
      <w:marRight w:val="0"/>
      <w:marTop w:val="0"/>
      <w:marBottom w:val="0"/>
      <w:divBdr>
        <w:top w:val="none" w:sz="0" w:space="0" w:color="auto"/>
        <w:left w:val="none" w:sz="0" w:space="0" w:color="auto"/>
        <w:bottom w:val="none" w:sz="0" w:space="0" w:color="auto"/>
        <w:right w:val="none" w:sz="0" w:space="0" w:color="auto"/>
      </w:divBdr>
    </w:div>
    <w:div w:id="1428161305">
      <w:bodyDiv w:val="1"/>
      <w:marLeft w:val="0"/>
      <w:marRight w:val="0"/>
      <w:marTop w:val="0"/>
      <w:marBottom w:val="0"/>
      <w:divBdr>
        <w:top w:val="none" w:sz="0" w:space="0" w:color="auto"/>
        <w:left w:val="none" w:sz="0" w:space="0" w:color="auto"/>
        <w:bottom w:val="none" w:sz="0" w:space="0" w:color="auto"/>
        <w:right w:val="none" w:sz="0" w:space="0" w:color="auto"/>
      </w:divBdr>
    </w:div>
    <w:div w:id="1434864747">
      <w:bodyDiv w:val="1"/>
      <w:marLeft w:val="0"/>
      <w:marRight w:val="0"/>
      <w:marTop w:val="0"/>
      <w:marBottom w:val="0"/>
      <w:divBdr>
        <w:top w:val="none" w:sz="0" w:space="0" w:color="auto"/>
        <w:left w:val="none" w:sz="0" w:space="0" w:color="auto"/>
        <w:bottom w:val="none" w:sz="0" w:space="0" w:color="auto"/>
        <w:right w:val="none" w:sz="0" w:space="0" w:color="auto"/>
      </w:divBdr>
    </w:div>
    <w:div w:id="1468208138">
      <w:bodyDiv w:val="1"/>
      <w:marLeft w:val="0"/>
      <w:marRight w:val="0"/>
      <w:marTop w:val="0"/>
      <w:marBottom w:val="0"/>
      <w:divBdr>
        <w:top w:val="none" w:sz="0" w:space="0" w:color="auto"/>
        <w:left w:val="none" w:sz="0" w:space="0" w:color="auto"/>
        <w:bottom w:val="none" w:sz="0" w:space="0" w:color="auto"/>
        <w:right w:val="none" w:sz="0" w:space="0" w:color="auto"/>
      </w:divBdr>
    </w:div>
    <w:div w:id="1485975093">
      <w:bodyDiv w:val="1"/>
      <w:marLeft w:val="0"/>
      <w:marRight w:val="0"/>
      <w:marTop w:val="0"/>
      <w:marBottom w:val="0"/>
      <w:divBdr>
        <w:top w:val="none" w:sz="0" w:space="0" w:color="auto"/>
        <w:left w:val="none" w:sz="0" w:space="0" w:color="auto"/>
        <w:bottom w:val="none" w:sz="0" w:space="0" w:color="auto"/>
        <w:right w:val="none" w:sz="0" w:space="0" w:color="auto"/>
      </w:divBdr>
    </w:div>
    <w:div w:id="1492258207">
      <w:bodyDiv w:val="1"/>
      <w:marLeft w:val="0"/>
      <w:marRight w:val="0"/>
      <w:marTop w:val="0"/>
      <w:marBottom w:val="0"/>
      <w:divBdr>
        <w:top w:val="none" w:sz="0" w:space="0" w:color="auto"/>
        <w:left w:val="none" w:sz="0" w:space="0" w:color="auto"/>
        <w:bottom w:val="none" w:sz="0" w:space="0" w:color="auto"/>
        <w:right w:val="none" w:sz="0" w:space="0" w:color="auto"/>
      </w:divBdr>
    </w:div>
    <w:div w:id="1494688589">
      <w:bodyDiv w:val="1"/>
      <w:marLeft w:val="0"/>
      <w:marRight w:val="0"/>
      <w:marTop w:val="0"/>
      <w:marBottom w:val="0"/>
      <w:divBdr>
        <w:top w:val="none" w:sz="0" w:space="0" w:color="auto"/>
        <w:left w:val="none" w:sz="0" w:space="0" w:color="auto"/>
        <w:bottom w:val="none" w:sz="0" w:space="0" w:color="auto"/>
        <w:right w:val="none" w:sz="0" w:space="0" w:color="auto"/>
      </w:divBdr>
    </w:div>
    <w:div w:id="1514876466">
      <w:bodyDiv w:val="1"/>
      <w:marLeft w:val="0"/>
      <w:marRight w:val="0"/>
      <w:marTop w:val="0"/>
      <w:marBottom w:val="0"/>
      <w:divBdr>
        <w:top w:val="none" w:sz="0" w:space="0" w:color="auto"/>
        <w:left w:val="none" w:sz="0" w:space="0" w:color="auto"/>
        <w:bottom w:val="none" w:sz="0" w:space="0" w:color="auto"/>
        <w:right w:val="none" w:sz="0" w:space="0" w:color="auto"/>
      </w:divBdr>
    </w:div>
    <w:div w:id="1545365527">
      <w:bodyDiv w:val="1"/>
      <w:marLeft w:val="0"/>
      <w:marRight w:val="0"/>
      <w:marTop w:val="0"/>
      <w:marBottom w:val="0"/>
      <w:divBdr>
        <w:top w:val="none" w:sz="0" w:space="0" w:color="auto"/>
        <w:left w:val="none" w:sz="0" w:space="0" w:color="auto"/>
        <w:bottom w:val="none" w:sz="0" w:space="0" w:color="auto"/>
        <w:right w:val="none" w:sz="0" w:space="0" w:color="auto"/>
      </w:divBdr>
    </w:div>
    <w:div w:id="1600287925">
      <w:bodyDiv w:val="1"/>
      <w:marLeft w:val="0"/>
      <w:marRight w:val="0"/>
      <w:marTop w:val="0"/>
      <w:marBottom w:val="0"/>
      <w:divBdr>
        <w:top w:val="none" w:sz="0" w:space="0" w:color="auto"/>
        <w:left w:val="none" w:sz="0" w:space="0" w:color="auto"/>
        <w:bottom w:val="none" w:sz="0" w:space="0" w:color="auto"/>
        <w:right w:val="none" w:sz="0" w:space="0" w:color="auto"/>
      </w:divBdr>
    </w:div>
    <w:div w:id="1677884045">
      <w:bodyDiv w:val="1"/>
      <w:marLeft w:val="0"/>
      <w:marRight w:val="0"/>
      <w:marTop w:val="0"/>
      <w:marBottom w:val="0"/>
      <w:divBdr>
        <w:top w:val="none" w:sz="0" w:space="0" w:color="auto"/>
        <w:left w:val="none" w:sz="0" w:space="0" w:color="auto"/>
        <w:bottom w:val="none" w:sz="0" w:space="0" w:color="auto"/>
        <w:right w:val="none" w:sz="0" w:space="0" w:color="auto"/>
      </w:divBdr>
    </w:div>
    <w:div w:id="1693915616">
      <w:bodyDiv w:val="1"/>
      <w:marLeft w:val="0"/>
      <w:marRight w:val="0"/>
      <w:marTop w:val="0"/>
      <w:marBottom w:val="0"/>
      <w:divBdr>
        <w:top w:val="none" w:sz="0" w:space="0" w:color="auto"/>
        <w:left w:val="none" w:sz="0" w:space="0" w:color="auto"/>
        <w:bottom w:val="none" w:sz="0" w:space="0" w:color="auto"/>
        <w:right w:val="none" w:sz="0" w:space="0" w:color="auto"/>
      </w:divBdr>
    </w:div>
    <w:div w:id="1715543823">
      <w:bodyDiv w:val="1"/>
      <w:marLeft w:val="0"/>
      <w:marRight w:val="0"/>
      <w:marTop w:val="0"/>
      <w:marBottom w:val="0"/>
      <w:divBdr>
        <w:top w:val="none" w:sz="0" w:space="0" w:color="auto"/>
        <w:left w:val="none" w:sz="0" w:space="0" w:color="auto"/>
        <w:bottom w:val="none" w:sz="0" w:space="0" w:color="auto"/>
        <w:right w:val="none" w:sz="0" w:space="0" w:color="auto"/>
      </w:divBdr>
    </w:div>
    <w:div w:id="1731490638">
      <w:bodyDiv w:val="1"/>
      <w:marLeft w:val="0"/>
      <w:marRight w:val="0"/>
      <w:marTop w:val="0"/>
      <w:marBottom w:val="0"/>
      <w:divBdr>
        <w:top w:val="none" w:sz="0" w:space="0" w:color="auto"/>
        <w:left w:val="none" w:sz="0" w:space="0" w:color="auto"/>
        <w:bottom w:val="none" w:sz="0" w:space="0" w:color="auto"/>
        <w:right w:val="none" w:sz="0" w:space="0" w:color="auto"/>
      </w:divBdr>
    </w:div>
    <w:div w:id="1758673951">
      <w:bodyDiv w:val="1"/>
      <w:marLeft w:val="0"/>
      <w:marRight w:val="0"/>
      <w:marTop w:val="0"/>
      <w:marBottom w:val="0"/>
      <w:divBdr>
        <w:top w:val="none" w:sz="0" w:space="0" w:color="auto"/>
        <w:left w:val="none" w:sz="0" w:space="0" w:color="auto"/>
        <w:bottom w:val="none" w:sz="0" w:space="0" w:color="auto"/>
        <w:right w:val="none" w:sz="0" w:space="0" w:color="auto"/>
      </w:divBdr>
    </w:div>
    <w:div w:id="1803115280">
      <w:bodyDiv w:val="1"/>
      <w:marLeft w:val="0"/>
      <w:marRight w:val="0"/>
      <w:marTop w:val="0"/>
      <w:marBottom w:val="0"/>
      <w:divBdr>
        <w:top w:val="none" w:sz="0" w:space="0" w:color="auto"/>
        <w:left w:val="none" w:sz="0" w:space="0" w:color="auto"/>
        <w:bottom w:val="none" w:sz="0" w:space="0" w:color="auto"/>
        <w:right w:val="none" w:sz="0" w:space="0" w:color="auto"/>
      </w:divBdr>
    </w:div>
    <w:div w:id="1815024570">
      <w:bodyDiv w:val="1"/>
      <w:marLeft w:val="0"/>
      <w:marRight w:val="0"/>
      <w:marTop w:val="0"/>
      <w:marBottom w:val="0"/>
      <w:divBdr>
        <w:top w:val="none" w:sz="0" w:space="0" w:color="auto"/>
        <w:left w:val="none" w:sz="0" w:space="0" w:color="auto"/>
        <w:bottom w:val="none" w:sz="0" w:space="0" w:color="auto"/>
        <w:right w:val="none" w:sz="0" w:space="0" w:color="auto"/>
      </w:divBdr>
    </w:div>
    <w:div w:id="1821192708">
      <w:bodyDiv w:val="1"/>
      <w:marLeft w:val="0"/>
      <w:marRight w:val="0"/>
      <w:marTop w:val="0"/>
      <w:marBottom w:val="0"/>
      <w:divBdr>
        <w:top w:val="none" w:sz="0" w:space="0" w:color="auto"/>
        <w:left w:val="none" w:sz="0" w:space="0" w:color="auto"/>
        <w:bottom w:val="none" w:sz="0" w:space="0" w:color="auto"/>
        <w:right w:val="none" w:sz="0" w:space="0" w:color="auto"/>
      </w:divBdr>
    </w:div>
    <w:div w:id="1835102759">
      <w:bodyDiv w:val="1"/>
      <w:marLeft w:val="0"/>
      <w:marRight w:val="0"/>
      <w:marTop w:val="0"/>
      <w:marBottom w:val="0"/>
      <w:divBdr>
        <w:top w:val="none" w:sz="0" w:space="0" w:color="auto"/>
        <w:left w:val="none" w:sz="0" w:space="0" w:color="auto"/>
        <w:bottom w:val="none" w:sz="0" w:space="0" w:color="auto"/>
        <w:right w:val="none" w:sz="0" w:space="0" w:color="auto"/>
      </w:divBdr>
    </w:div>
    <w:div w:id="1886137664">
      <w:bodyDiv w:val="1"/>
      <w:marLeft w:val="0"/>
      <w:marRight w:val="0"/>
      <w:marTop w:val="0"/>
      <w:marBottom w:val="0"/>
      <w:divBdr>
        <w:top w:val="none" w:sz="0" w:space="0" w:color="auto"/>
        <w:left w:val="none" w:sz="0" w:space="0" w:color="auto"/>
        <w:bottom w:val="none" w:sz="0" w:space="0" w:color="auto"/>
        <w:right w:val="none" w:sz="0" w:space="0" w:color="auto"/>
      </w:divBdr>
    </w:div>
    <w:div w:id="1916356893">
      <w:bodyDiv w:val="1"/>
      <w:marLeft w:val="0"/>
      <w:marRight w:val="0"/>
      <w:marTop w:val="0"/>
      <w:marBottom w:val="0"/>
      <w:divBdr>
        <w:top w:val="none" w:sz="0" w:space="0" w:color="auto"/>
        <w:left w:val="none" w:sz="0" w:space="0" w:color="auto"/>
        <w:bottom w:val="none" w:sz="0" w:space="0" w:color="auto"/>
        <w:right w:val="none" w:sz="0" w:space="0" w:color="auto"/>
      </w:divBdr>
    </w:div>
    <w:div w:id="1919362119">
      <w:bodyDiv w:val="1"/>
      <w:marLeft w:val="0"/>
      <w:marRight w:val="0"/>
      <w:marTop w:val="0"/>
      <w:marBottom w:val="0"/>
      <w:divBdr>
        <w:top w:val="none" w:sz="0" w:space="0" w:color="auto"/>
        <w:left w:val="none" w:sz="0" w:space="0" w:color="auto"/>
        <w:bottom w:val="none" w:sz="0" w:space="0" w:color="auto"/>
        <w:right w:val="none" w:sz="0" w:space="0" w:color="auto"/>
      </w:divBdr>
    </w:div>
    <w:div w:id="1960379004">
      <w:bodyDiv w:val="1"/>
      <w:marLeft w:val="0"/>
      <w:marRight w:val="0"/>
      <w:marTop w:val="0"/>
      <w:marBottom w:val="0"/>
      <w:divBdr>
        <w:top w:val="none" w:sz="0" w:space="0" w:color="auto"/>
        <w:left w:val="none" w:sz="0" w:space="0" w:color="auto"/>
        <w:bottom w:val="none" w:sz="0" w:space="0" w:color="auto"/>
        <w:right w:val="none" w:sz="0" w:space="0" w:color="auto"/>
      </w:divBdr>
    </w:div>
    <w:div w:id="1984889430">
      <w:bodyDiv w:val="1"/>
      <w:marLeft w:val="0"/>
      <w:marRight w:val="0"/>
      <w:marTop w:val="0"/>
      <w:marBottom w:val="0"/>
      <w:divBdr>
        <w:top w:val="none" w:sz="0" w:space="0" w:color="auto"/>
        <w:left w:val="none" w:sz="0" w:space="0" w:color="auto"/>
        <w:bottom w:val="none" w:sz="0" w:space="0" w:color="auto"/>
        <w:right w:val="none" w:sz="0" w:space="0" w:color="auto"/>
      </w:divBdr>
    </w:div>
    <w:div w:id="2015456306">
      <w:bodyDiv w:val="1"/>
      <w:marLeft w:val="0"/>
      <w:marRight w:val="0"/>
      <w:marTop w:val="0"/>
      <w:marBottom w:val="0"/>
      <w:divBdr>
        <w:top w:val="none" w:sz="0" w:space="0" w:color="auto"/>
        <w:left w:val="none" w:sz="0" w:space="0" w:color="auto"/>
        <w:bottom w:val="none" w:sz="0" w:space="0" w:color="auto"/>
        <w:right w:val="none" w:sz="0" w:space="0" w:color="auto"/>
      </w:divBdr>
    </w:div>
    <w:div w:id="2037189896">
      <w:bodyDiv w:val="1"/>
      <w:marLeft w:val="0"/>
      <w:marRight w:val="0"/>
      <w:marTop w:val="0"/>
      <w:marBottom w:val="0"/>
      <w:divBdr>
        <w:top w:val="none" w:sz="0" w:space="0" w:color="auto"/>
        <w:left w:val="none" w:sz="0" w:space="0" w:color="auto"/>
        <w:bottom w:val="none" w:sz="0" w:space="0" w:color="auto"/>
        <w:right w:val="none" w:sz="0" w:space="0" w:color="auto"/>
      </w:divBdr>
    </w:div>
    <w:div w:id="205423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6AAF4-CDA2-4467-B41B-CDB5F4C6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11748</TotalTime>
  <Pages>1</Pages>
  <Words>16445</Words>
  <Characters>93742</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111</vt:lpstr>
    </vt:vector>
  </TitlesOfParts>
  <Company>Reanimator Extreme Edition</Company>
  <LinksUpToDate>false</LinksUpToDate>
  <CharactersWithSpaces>109968</CharactersWithSpaces>
  <SharedDoc>false</SharedDoc>
  <HLinks>
    <vt:vector size="78" baseType="variant">
      <vt:variant>
        <vt:i4>6815796</vt:i4>
      </vt:variant>
      <vt:variant>
        <vt:i4>36</vt:i4>
      </vt:variant>
      <vt:variant>
        <vt:i4>0</vt:i4>
      </vt:variant>
      <vt:variant>
        <vt:i4>5</vt:i4>
      </vt:variant>
      <vt:variant>
        <vt:lpwstr/>
      </vt:variant>
      <vt:variant>
        <vt:lpwstr>Par1688</vt:lpwstr>
      </vt:variant>
      <vt:variant>
        <vt:i4>6815796</vt:i4>
      </vt:variant>
      <vt:variant>
        <vt:i4>33</vt:i4>
      </vt:variant>
      <vt:variant>
        <vt:i4>0</vt:i4>
      </vt:variant>
      <vt:variant>
        <vt:i4>5</vt:i4>
      </vt:variant>
      <vt:variant>
        <vt:lpwstr/>
      </vt:variant>
      <vt:variant>
        <vt:lpwstr>Par1688</vt:lpwstr>
      </vt:variant>
      <vt:variant>
        <vt:i4>7274605</vt:i4>
      </vt:variant>
      <vt:variant>
        <vt:i4>30</vt:i4>
      </vt:variant>
      <vt:variant>
        <vt:i4>0</vt:i4>
      </vt:variant>
      <vt:variant>
        <vt:i4>5</vt:i4>
      </vt:variant>
      <vt:variant>
        <vt:lpwstr>consultantplus://offline/ref=E0AB3EB43C5EA94AD3675D42CC9DA747201B1537F2E826EA447B80F4yCC8C</vt:lpwstr>
      </vt:variant>
      <vt:variant>
        <vt:lpwstr/>
      </vt:variant>
      <vt:variant>
        <vt:i4>786522</vt:i4>
      </vt:variant>
      <vt:variant>
        <vt:i4>27</vt:i4>
      </vt:variant>
      <vt:variant>
        <vt:i4>0</vt:i4>
      </vt:variant>
      <vt:variant>
        <vt:i4>5</vt:i4>
      </vt:variant>
      <vt:variant>
        <vt:lpwstr>consultantplus://offline/ref=E0AB3EB43C5EA94AD3675D42CC9DA747281C1B34F7E77BE04C228CF6CFy7C9C</vt:lpwstr>
      </vt:variant>
      <vt:variant>
        <vt:lpwstr/>
      </vt:variant>
      <vt:variant>
        <vt:i4>7274558</vt:i4>
      </vt:variant>
      <vt:variant>
        <vt:i4>24</vt:i4>
      </vt:variant>
      <vt:variant>
        <vt:i4>0</vt:i4>
      </vt:variant>
      <vt:variant>
        <vt:i4>5</vt:i4>
      </vt:variant>
      <vt:variant>
        <vt:lpwstr>consultantplus://offline/ref=E0AB3EB43C5EA94AD3675D42CC9DA747281F1130F6EB7BE04C228CF6CF793AC2BB94678C39647FC2y9CDC</vt:lpwstr>
      </vt:variant>
      <vt:variant>
        <vt:lpwstr/>
      </vt:variant>
      <vt:variant>
        <vt:i4>786524</vt:i4>
      </vt:variant>
      <vt:variant>
        <vt:i4>21</vt:i4>
      </vt:variant>
      <vt:variant>
        <vt:i4>0</vt:i4>
      </vt:variant>
      <vt:variant>
        <vt:i4>5</vt:i4>
      </vt:variant>
      <vt:variant>
        <vt:lpwstr>consultantplus://offline/ref=E0AB3EB43C5EA94AD3675D42CC9DA747281F1130F6EB7BE04C228CF6CFy7C9C</vt:lpwstr>
      </vt:variant>
      <vt:variant>
        <vt:lpwstr/>
      </vt:variant>
      <vt:variant>
        <vt:i4>7274605</vt:i4>
      </vt:variant>
      <vt:variant>
        <vt:i4>18</vt:i4>
      </vt:variant>
      <vt:variant>
        <vt:i4>0</vt:i4>
      </vt:variant>
      <vt:variant>
        <vt:i4>5</vt:i4>
      </vt:variant>
      <vt:variant>
        <vt:lpwstr>consultantplus://offline/ref=E0AB3EB43C5EA94AD3675D42CC9DA747201B1537F2E826EA447B80F4yCC8C</vt:lpwstr>
      </vt:variant>
      <vt:variant>
        <vt:lpwstr/>
      </vt:variant>
      <vt:variant>
        <vt:i4>4390997</vt:i4>
      </vt:variant>
      <vt:variant>
        <vt:i4>15</vt:i4>
      </vt:variant>
      <vt:variant>
        <vt:i4>0</vt:i4>
      </vt:variant>
      <vt:variant>
        <vt:i4>5</vt:i4>
      </vt:variant>
      <vt:variant>
        <vt:lpwstr>consultantplus://offline/ref=9689F9A7C3A217866CF5FC40F95D9AB0E1CC70E42EFFBBE8E28E823D267628C72B36F71D9FCAA025CF99A5UEv7B</vt:lpwstr>
      </vt:variant>
      <vt:variant>
        <vt:lpwstr/>
      </vt:variant>
      <vt:variant>
        <vt:i4>786524</vt:i4>
      </vt:variant>
      <vt:variant>
        <vt:i4>12</vt:i4>
      </vt:variant>
      <vt:variant>
        <vt:i4>0</vt:i4>
      </vt:variant>
      <vt:variant>
        <vt:i4>5</vt:i4>
      </vt:variant>
      <vt:variant>
        <vt:lpwstr>consultantplus://offline/ref=E0AB3EB43C5EA94AD3675D42CC9DA747281F1130F6EB7BE04C228CF6CFy7C9C</vt:lpwstr>
      </vt:variant>
      <vt:variant>
        <vt:lpwstr/>
      </vt:variant>
      <vt:variant>
        <vt:i4>786526</vt:i4>
      </vt:variant>
      <vt:variant>
        <vt:i4>9</vt:i4>
      </vt:variant>
      <vt:variant>
        <vt:i4>0</vt:i4>
      </vt:variant>
      <vt:variant>
        <vt:i4>5</vt:i4>
      </vt:variant>
      <vt:variant>
        <vt:lpwstr>consultantplus://offline/ref=1B613F7DC808A3A6BFF4731AF6C8ED2135EAFFA1CC7EB7580402F77E389DE8BAD9E33F4B73874C821D71C0SA74B</vt:lpwstr>
      </vt:variant>
      <vt:variant>
        <vt:lpwstr/>
      </vt:variant>
      <vt:variant>
        <vt:i4>524316</vt:i4>
      </vt:variant>
      <vt:variant>
        <vt:i4>6</vt:i4>
      </vt:variant>
      <vt:variant>
        <vt:i4>0</vt:i4>
      </vt:variant>
      <vt:variant>
        <vt:i4>5</vt:i4>
      </vt:variant>
      <vt:variant>
        <vt:lpwstr>consultantplus://offline/main?base=RLAW123;n=64100;fld=134;dst=100193</vt:lpwstr>
      </vt:variant>
      <vt:variant>
        <vt:lpwstr/>
      </vt:variant>
      <vt:variant>
        <vt:i4>393244</vt:i4>
      </vt:variant>
      <vt:variant>
        <vt:i4>3</vt:i4>
      </vt:variant>
      <vt:variant>
        <vt:i4>0</vt:i4>
      </vt:variant>
      <vt:variant>
        <vt:i4>5</vt:i4>
      </vt:variant>
      <vt:variant>
        <vt:lpwstr>consultantplus://offline/main?base=RLAW123;n=64100;fld=134;dst=100179</vt:lpwstr>
      </vt:variant>
      <vt:variant>
        <vt:lpwstr/>
      </vt:variant>
      <vt:variant>
        <vt:i4>393244</vt:i4>
      </vt:variant>
      <vt:variant>
        <vt:i4>0</vt:i4>
      </vt:variant>
      <vt:variant>
        <vt:i4>0</vt:i4>
      </vt:variant>
      <vt:variant>
        <vt:i4>5</vt:i4>
      </vt:variant>
      <vt:variant>
        <vt:lpwstr>consultantplus://offline/main?base=RLAW123;n=64100;fld=134;dst=100179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dc:title>
  <dc:subject/>
  <dc:creator>Юрист</dc:creator>
  <cp:keywords/>
  <dc:description/>
  <cp:lastModifiedBy>99</cp:lastModifiedBy>
  <cp:revision>857</cp:revision>
  <cp:lastPrinted>2018-12-20T01:57:00Z</cp:lastPrinted>
  <dcterms:created xsi:type="dcterms:W3CDTF">2014-09-04T04:45:00Z</dcterms:created>
  <dcterms:modified xsi:type="dcterms:W3CDTF">2019-01-09T06:35:00Z</dcterms:modified>
</cp:coreProperties>
</file>