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745E" w:rsidRPr="00F420E5" w:rsidRDefault="0039745E" w:rsidP="0039745E">
      <w:pPr>
        <w:jc w:val="center"/>
        <w:rPr>
          <w:b/>
          <w:sz w:val="28"/>
          <w:szCs w:val="28"/>
        </w:rPr>
      </w:pPr>
      <w:r>
        <w:rPr>
          <w:b/>
          <w:sz w:val="28"/>
          <w:szCs w:val="28"/>
        </w:rPr>
        <w:t>Заключение о результатах</w:t>
      </w:r>
    </w:p>
    <w:p w:rsidR="0039745E" w:rsidRDefault="0039745E" w:rsidP="0039745E">
      <w:pPr>
        <w:jc w:val="center"/>
        <w:rPr>
          <w:b/>
          <w:sz w:val="28"/>
          <w:szCs w:val="28"/>
        </w:rPr>
      </w:pPr>
      <w:r w:rsidRPr="00F420E5">
        <w:rPr>
          <w:b/>
          <w:sz w:val="28"/>
          <w:szCs w:val="28"/>
        </w:rPr>
        <w:t>проведения публичных слушаний по проекту решения</w:t>
      </w:r>
      <w:r>
        <w:rPr>
          <w:b/>
          <w:sz w:val="28"/>
          <w:szCs w:val="28"/>
        </w:rPr>
        <w:t xml:space="preserve"> Минусинского окружного Совета депутатов </w:t>
      </w:r>
      <w:r w:rsidRPr="00F420E5">
        <w:rPr>
          <w:b/>
          <w:sz w:val="28"/>
          <w:szCs w:val="28"/>
        </w:rPr>
        <w:t xml:space="preserve">«Об исполнении </w:t>
      </w:r>
      <w:r>
        <w:rPr>
          <w:b/>
          <w:sz w:val="28"/>
          <w:szCs w:val="28"/>
        </w:rPr>
        <w:t>бюджета города Минусинска</w:t>
      </w:r>
      <w:r w:rsidRPr="00F420E5">
        <w:rPr>
          <w:b/>
          <w:sz w:val="28"/>
          <w:szCs w:val="28"/>
        </w:rPr>
        <w:t xml:space="preserve"> за 202</w:t>
      </w:r>
      <w:r>
        <w:rPr>
          <w:b/>
          <w:sz w:val="28"/>
          <w:szCs w:val="28"/>
        </w:rPr>
        <w:t>5</w:t>
      </w:r>
      <w:r w:rsidRPr="00F420E5">
        <w:rPr>
          <w:b/>
          <w:sz w:val="28"/>
          <w:szCs w:val="28"/>
        </w:rPr>
        <w:t xml:space="preserve"> год»</w:t>
      </w:r>
    </w:p>
    <w:p w:rsidR="001C1168" w:rsidRDefault="001C1168" w:rsidP="0039745E">
      <w:pPr>
        <w:jc w:val="center"/>
        <w:rPr>
          <w:b/>
          <w:sz w:val="28"/>
          <w:szCs w:val="28"/>
        </w:rPr>
      </w:pPr>
    </w:p>
    <w:p w:rsidR="001C1168" w:rsidRPr="001C1168" w:rsidRDefault="001C1168" w:rsidP="0039745E">
      <w:pPr>
        <w:jc w:val="center"/>
        <w:rPr>
          <w:sz w:val="28"/>
          <w:szCs w:val="28"/>
        </w:rPr>
      </w:pPr>
      <w:r w:rsidRPr="001C1168">
        <w:rPr>
          <w:sz w:val="28"/>
          <w:szCs w:val="28"/>
        </w:rPr>
        <w:t>г</w:t>
      </w:r>
      <w:proofErr w:type="gramStart"/>
      <w:r w:rsidRPr="001C1168">
        <w:rPr>
          <w:sz w:val="28"/>
          <w:szCs w:val="28"/>
        </w:rPr>
        <w:t>.М</w:t>
      </w:r>
      <w:proofErr w:type="gramEnd"/>
      <w:r w:rsidRPr="001C1168">
        <w:rPr>
          <w:sz w:val="28"/>
          <w:szCs w:val="28"/>
        </w:rPr>
        <w:t>инусинск</w:t>
      </w:r>
    </w:p>
    <w:p w:rsidR="0039745E" w:rsidRPr="00B6566E" w:rsidRDefault="0039745E" w:rsidP="001C1168">
      <w:pPr>
        <w:ind w:firstLine="7513"/>
        <w:rPr>
          <w:sz w:val="28"/>
          <w:szCs w:val="28"/>
        </w:rPr>
      </w:pPr>
      <w:r w:rsidRPr="00F420E5">
        <w:rPr>
          <w:sz w:val="28"/>
          <w:szCs w:val="28"/>
        </w:rPr>
        <w:tab/>
      </w:r>
      <w:r w:rsidRPr="00F420E5">
        <w:rPr>
          <w:sz w:val="28"/>
          <w:szCs w:val="28"/>
        </w:rPr>
        <w:tab/>
      </w:r>
    </w:p>
    <w:p w:rsidR="0063507E" w:rsidRDefault="0039745E" w:rsidP="001C1168">
      <w:pPr>
        <w:jc w:val="both"/>
        <w:rPr>
          <w:sz w:val="28"/>
          <w:szCs w:val="28"/>
        </w:rPr>
      </w:pPr>
      <w:r w:rsidRPr="00F420E5">
        <w:rPr>
          <w:sz w:val="28"/>
          <w:szCs w:val="28"/>
        </w:rPr>
        <w:tab/>
      </w:r>
      <w:proofErr w:type="gramStart"/>
      <w:r>
        <w:rPr>
          <w:sz w:val="28"/>
          <w:szCs w:val="28"/>
        </w:rPr>
        <w:t>27</w:t>
      </w:r>
      <w:r w:rsidRPr="00F420E5">
        <w:rPr>
          <w:sz w:val="28"/>
          <w:szCs w:val="28"/>
        </w:rPr>
        <w:t>.0</w:t>
      </w:r>
      <w:r>
        <w:rPr>
          <w:sz w:val="28"/>
          <w:szCs w:val="28"/>
        </w:rPr>
        <w:t>5</w:t>
      </w:r>
      <w:r w:rsidRPr="00F420E5">
        <w:rPr>
          <w:sz w:val="28"/>
          <w:szCs w:val="28"/>
        </w:rPr>
        <w:t>.202</w:t>
      </w:r>
      <w:r>
        <w:rPr>
          <w:sz w:val="28"/>
          <w:szCs w:val="28"/>
        </w:rPr>
        <w:t>6</w:t>
      </w:r>
      <w:r w:rsidR="0063507E">
        <w:rPr>
          <w:sz w:val="28"/>
          <w:szCs w:val="28"/>
        </w:rPr>
        <w:t xml:space="preserve"> в 14.00 часов</w:t>
      </w:r>
      <w:r w:rsidRPr="00F420E5">
        <w:rPr>
          <w:sz w:val="28"/>
          <w:szCs w:val="28"/>
        </w:rPr>
        <w:t xml:space="preserve"> в </w:t>
      </w:r>
      <w:r>
        <w:rPr>
          <w:sz w:val="28"/>
          <w:szCs w:val="28"/>
        </w:rPr>
        <w:t>А</w:t>
      </w:r>
      <w:r w:rsidRPr="00F420E5">
        <w:rPr>
          <w:sz w:val="28"/>
          <w:szCs w:val="28"/>
        </w:rPr>
        <w:t xml:space="preserve">дминистрации Минусинского </w:t>
      </w:r>
      <w:r>
        <w:rPr>
          <w:sz w:val="28"/>
          <w:szCs w:val="28"/>
        </w:rPr>
        <w:t>муниципального округа</w:t>
      </w:r>
      <w:r w:rsidRPr="00F420E5">
        <w:rPr>
          <w:sz w:val="28"/>
          <w:szCs w:val="28"/>
        </w:rPr>
        <w:t xml:space="preserve"> состоялись публичные слушания по проекту решения </w:t>
      </w:r>
      <w:r>
        <w:rPr>
          <w:sz w:val="28"/>
          <w:szCs w:val="28"/>
        </w:rPr>
        <w:t xml:space="preserve">Минусинского окружного Совета депутатов </w:t>
      </w:r>
      <w:r w:rsidRPr="00F420E5">
        <w:rPr>
          <w:sz w:val="28"/>
          <w:szCs w:val="28"/>
        </w:rPr>
        <w:t xml:space="preserve">«Об </w:t>
      </w:r>
      <w:r>
        <w:rPr>
          <w:sz w:val="28"/>
          <w:szCs w:val="28"/>
        </w:rPr>
        <w:t xml:space="preserve">исполнении </w:t>
      </w:r>
      <w:r w:rsidRPr="00F420E5">
        <w:rPr>
          <w:sz w:val="28"/>
          <w:szCs w:val="28"/>
        </w:rPr>
        <w:t>бюджета</w:t>
      </w:r>
      <w:r>
        <w:rPr>
          <w:sz w:val="28"/>
          <w:szCs w:val="28"/>
        </w:rPr>
        <w:t xml:space="preserve"> города Минусинска</w:t>
      </w:r>
      <w:r w:rsidRPr="00F420E5">
        <w:rPr>
          <w:sz w:val="28"/>
          <w:szCs w:val="28"/>
        </w:rPr>
        <w:t xml:space="preserve"> за 202</w:t>
      </w:r>
      <w:r>
        <w:rPr>
          <w:sz w:val="28"/>
          <w:szCs w:val="28"/>
        </w:rPr>
        <w:t>5</w:t>
      </w:r>
      <w:r w:rsidR="0063507E">
        <w:rPr>
          <w:sz w:val="28"/>
          <w:szCs w:val="28"/>
        </w:rPr>
        <w:t xml:space="preserve"> год» на основании </w:t>
      </w:r>
      <w:r w:rsidR="0063507E" w:rsidRPr="00073DDB">
        <w:rPr>
          <w:sz w:val="28"/>
          <w:szCs w:val="28"/>
        </w:rPr>
        <w:t>Постановлени</w:t>
      </w:r>
      <w:r w:rsidR="0063507E">
        <w:rPr>
          <w:sz w:val="28"/>
          <w:szCs w:val="28"/>
        </w:rPr>
        <w:t>я</w:t>
      </w:r>
      <w:r w:rsidR="0063507E" w:rsidRPr="00073DDB">
        <w:rPr>
          <w:sz w:val="28"/>
          <w:szCs w:val="28"/>
        </w:rPr>
        <w:t xml:space="preserve"> </w:t>
      </w:r>
      <w:r w:rsidR="0063507E">
        <w:rPr>
          <w:sz w:val="28"/>
          <w:szCs w:val="28"/>
        </w:rPr>
        <w:t xml:space="preserve">Администрации Минусинского муниципального округа </w:t>
      </w:r>
      <w:r w:rsidR="0063507E" w:rsidRPr="00073DDB">
        <w:rPr>
          <w:sz w:val="28"/>
          <w:szCs w:val="28"/>
        </w:rPr>
        <w:t xml:space="preserve">от </w:t>
      </w:r>
      <w:r w:rsidR="0063507E">
        <w:rPr>
          <w:sz w:val="28"/>
          <w:szCs w:val="28"/>
        </w:rPr>
        <w:t>14</w:t>
      </w:r>
      <w:r w:rsidR="0063507E" w:rsidRPr="00073DDB">
        <w:rPr>
          <w:sz w:val="28"/>
          <w:szCs w:val="28"/>
        </w:rPr>
        <w:t>.0</w:t>
      </w:r>
      <w:r w:rsidR="0063507E">
        <w:rPr>
          <w:sz w:val="28"/>
          <w:szCs w:val="28"/>
        </w:rPr>
        <w:t>5</w:t>
      </w:r>
      <w:r w:rsidR="0063507E" w:rsidRPr="00073DDB">
        <w:rPr>
          <w:sz w:val="28"/>
          <w:szCs w:val="28"/>
        </w:rPr>
        <w:t>.202</w:t>
      </w:r>
      <w:r w:rsidR="0063507E">
        <w:rPr>
          <w:sz w:val="28"/>
          <w:szCs w:val="28"/>
        </w:rPr>
        <w:t>6</w:t>
      </w:r>
      <w:r w:rsidR="00D44314">
        <w:rPr>
          <w:sz w:val="28"/>
          <w:szCs w:val="28"/>
        </w:rPr>
        <w:t xml:space="preserve"> </w:t>
      </w:r>
      <w:r w:rsidR="0063507E" w:rsidRPr="00073DDB">
        <w:rPr>
          <w:sz w:val="28"/>
          <w:szCs w:val="28"/>
        </w:rPr>
        <w:t xml:space="preserve">№ </w:t>
      </w:r>
      <w:r w:rsidR="0063507E">
        <w:rPr>
          <w:sz w:val="28"/>
          <w:szCs w:val="28"/>
        </w:rPr>
        <w:t>АГ-</w:t>
      </w:r>
      <w:r w:rsidR="0063507E" w:rsidRPr="00073DDB">
        <w:rPr>
          <w:sz w:val="28"/>
          <w:szCs w:val="28"/>
        </w:rPr>
        <w:t>1</w:t>
      </w:r>
      <w:r w:rsidR="0063507E">
        <w:rPr>
          <w:sz w:val="28"/>
          <w:szCs w:val="28"/>
        </w:rPr>
        <w:t>073</w:t>
      </w:r>
      <w:r w:rsidR="0063507E" w:rsidRPr="00073DDB">
        <w:rPr>
          <w:sz w:val="28"/>
          <w:szCs w:val="28"/>
        </w:rPr>
        <w:t>-</w:t>
      </w:r>
      <w:r w:rsidR="0063507E">
        <w:rPr>
          <w:sz w:val="28"/>
          <w:szCs w:val="28"/>
        </w:rPr>
        <w:t>п</w:t>
      </w:r>
      <w:r w:rsidR="0063507E" w:rsidRPr="00073DDB">
        <w:rPr>
          <w:sz w:val="28"/>
          <w:szCs w:val="28"/>
        </w:rPr>
        <w:t xml:space="preserve"> «О </w:t>
      </w:r>
      <w:r w:rsidR="0063507E">
        <w:rPr>
          <w:sz w:val="28"/>
          <w:szCs w:val="28"/>
        </w:rPr>
        <w:t>назначении</w:t>
      </w:r>
      <w:r w:rsidR="0063507E" w:rsidRPr="00073DDB">
        <w:rPr>
          <w:sz w:val="28"/>
          <w:szCs w:val="28"/>
        </w:rPr>
        <w:t xml:space="preserve"> публичных слушаний по проект</w:t>
      </w:r>
      <w:r w:rsidR="0063507E">
        <w:rPr>
          <w:sz w:val="28"/>
          <w:szCs w:val="28"/>
        </w:rPr>
        <w:t>у</w:t>
      </w:r>
      <w:r w:rsidR="0063507E" w:rsidRPr="00073DDB">
        <w:rPr>
          <w:sz w:val="28"/>
          <w:szCs w:val="28"/>
        </w:rPr>
        <w:t xml:space="preserve"> решения Минусинского </w:t>
      </w:r>
      <w:r w:rsidR="0063507E">
        <w:rPr>
          <w:sz w:val="28"/>
          <w:szCs w:val="28"/>
        </w:rPr>
        <w:t>окружного</w:t>
      </w:r>
      <w:r w:rsidR="0063507E" w:rsidRPr="00073DDB">
        <w:rPr>
          <w:sz w:val="28"/>
          <w:szCs w:val="28"/>
        </w:rPr>
        <w:t xml:space="preserve"> Совета депутатов «Об исполнении бюджета города Минусинска за 202</w:t>
      </w:r>
      <w:r w:rsidR="0063507E">
        <w:rPr>
          <w:sz w:val="28"/>
          <w:szCs w:val="28"/>
        </w:rPr>
        <w:t>5</w:t>
      </w:r>
      <w:r w:rsidR="0063507E" w:rsidRPr="00073DDB">
        <w:rPr>
          <w:sz w:val="28"/>
          <w:szCs w:val="28"/>
        </w:rPr>
        <w:t xml:space="preserve"> год»</w:t>
      </w:r>
      <w:r w:rsidR="0063507E">
        <w:rPr>
          <w:sz w:val="28"/>
          <w:szCs w:val="28"/>
        </w:rPr>
        <w:t>.</w:t>
      </w:r>
      <w:proofErr w:type="gramEnd"/>
    </w:p>
    <w:p w:rsidR="0063507E" w:rsidRPr="008C1317" w:rsidRDefault="0063507E" w:rsidP="0063507E">
      <w:pPr>
        <w:shd w:val="clear" w:color="auto" w:fill="FFFFFF"/>
        <w:spacing w:line="322" w:lineRule="exact"/>
        <w:ind w:left="14" w:firstLine="695"/>
        <w:jc w:val="both"/>
        <w:rPr>
          <w:sz w:val="28"/>
          <w:szCs w:val="28"/>
        </w:rPr>
      </w:pPr>
      <w:proofErr w:type="gramStart"/>
      <w:r>
        <w:rPr>
          <w:sz w:val="28"/>
          <w:szCs w:val="28"/>
        </w:rPr>
        <w:t>Правовой акт о назначении публичных слушаний и п</w:t>
      </w:r>
      <w:r w:rsidRPr="008C1317">
        <w:rPr>
          <w:sz w:val="28"/>
          <w:szCs w:val="28"/>
        </w:rPr>
        <w:t xml:space="preserve">роект решения Минусинского </w:t>
      </w:r>
      <w:r w:rsidR="00575EF9">
        <w:rPr>
          <w:sz w:val="28"/>
          <w:szCs w:val="28"/>
        </w:rPr>
        <w:t>окружного</w:t>
      </w:r>
      <w:r w:rsidRPr="008C1317">
        <w:rPr>
          <w:sz w:val="28"/>
          <w:szCs w:val="28"/>
        </w:rPr>
        <w:t xml:space="preserve"> Совета депутатов</w:t>
      </w:r>
      <w:r>
        <w:rPr>
          <w:sz w:val="28"/>
          <w:szCs w:val="28"/>
        </w:rPr>
        <w:t xml:space="preserve"> «Об исполнении бюджета города Минусинска за 2025 год» опубликованы в печатном средстве массовой информации Минусинского муниципального округа «Минусинск официальный» от 15.05.2026 </w:t>
      </w:r>
      <w:r w:rsidRPr="00E1703B">
        <w:rPr>
          <w:sz w:val="28"/>
          <w:szCs w:val="28"/>
        </w:rPr>
        <w:t xml:space="preserve">№ </w:t>
      </w:r>
      <w:r w:rsidR="00E1703B" w:rsidRPr="00E1703B">
        <w:rPr>
          <w:sz w:val="28"/>
          <w:szCs w:val="28"/>
        </w:rPr>
        <w:t>38/2</w:t>
      </w:r>
      <w:r w:rsidRPr="00E1703B">
        <w:rPr>
          <w:sz w:val="28"/>
          <w:szCs w:val="28"/>
        </w:rPr>
        <w:t>,</w:t>
      </w:r>
      <w:r>
        <w:rPr>
          <w:sz w:val="28"/>
          <w:szCs w:val="28"/>
        </w:rPr>
        <w:t xml:space="preserve"> размещены на официальном сайте муниципального образования для публикации бюджетных данных «Бюджет для граждан» (</w:t>
      </w:r>
      <w:r w:rsidRPr="00B8308E">
        <w:rPr>
          <w:sz w:val="28"/>
          <w:szCs w:val="28"/>
        </w:rPr>
        <w:t>https://minusinsk-fin24.ru/byudzhet/80/</w:t>
      </w:r>
      <w:r>
        <w:rPr>
          <w:sz w:val="28"/>
          <w:szCs w:val="28"/>
        </w:rPr>
        <w:t>).</w:t>
      </w:r>
      <w:proofErr w:type="gramEnd"/>
    </w:p>
    <w:p w:rsidR="00E74626" w:rsidRDefault="0063507E" w:rsidP="0063507E">
      <w:pPr>
        <w:ind w:firstLine="708"/>
        <w:jc w:val="both"/>
        <w:rPr>
          <w:sz w:val="28"/>
          <w:szCs w:val="28"/>
        </w:rPr>
      </w:pPr>
      <w:r>
        <w:rPr>
          <w:sz w:val="28"/>
          <w:szCs w:val="28"/>
        </w:rPr>
        <w:t>Н</w:t>
      </w:r>
      <w:r w:rsidR="0039745E" w:rsidRPr="00F420E5">
        <w:rPr>
          <w:sz w:val="28"/>
          <w:szCs w:val="28"/>
        </w:rPr>
        <w:t xml:space="preserve">а </w:t>
      </w:r>
      <w:r>
        <w:rPr>
          <w:sz w:val="28"/>
          <w:szCs w:val="28"/>
        </w:rPr>
        <w:t>публичных слушаниях</w:t>
      </w:r>
      <w:r w:rsidR="0039745E" w:rsidRPr="00F420E5">
        <w:rPr>
          <w:sz w:val="28"/>
          <w:szCs w:val="28"/>
        </w:rPr>
        <w:t xml:space="preserve"> присутствовало </w:t>
      </w:r>
      <w:r w:rsidR="002A1A0D">
        <w:rPr>
          <w:sz w:val="28"/>
          <w:szCs w:val="28"/>
        </w:rPr>
        <w:t>72</w:t>
      </w:r>
      <w:r>
        <w:rPr>
          <w:sz w:val="28"/>
          <w:szCs w:val="28"/>
        </w:rPr>
        <w:t xml:space="preserve"> человек</w:t>
      </w:r>
      <w:r w:rsidR="002A1A0D">
        <w:rPr>
          <w:sz w:val="28"/>
          <w:szCs w:val="28"/>
        </w:rPr>
        <w:t>а</w:t>
      </w:r>
      <w:r>
        <w:rPr>
          <w:sz w:val="28"/>
          <w:szCs w:val="28"/>
        </w:rPr>
        <w:t xml:space="preserve">. </w:t>
      </w:r>
    </w:p>
    <w:p w:rsidR="00E74626" w:rsidRDefault="00E74626" w:rsidP="0063507E">
      <w:pPr>
        <w:ind w:firstLine="708"/>
        <w:jc w:val="both"/>
        <w:rPr>
          <w:sz w:val="28"/>
          <w:szCs w:val="28"/>
        </w:rPr>
      </w:pPr>
      <w:r>
        <w:rPr>
          <w:sz w:val="28"/>
          <w:szCs w:val="28"/>
        </w:rPr>
        <w:t>С докладом «</w:t>
      </w:r>
      <w:r w:rsidRPr="007755CB">
        <w:rPr>
          <w:sz w:val="28"/>
          <w:szCs w:val="28"/>
        </w:rPr>
        <w:t>Об итогах социально-экономического развития муниципального обр</w:t>
      </w:r>
      <w:r>
        <w:rPr>
          <w:sz w:val="28"/>
          <w:szCs w:val="28"/>
        </w:rPr>
        <w:t xml:space="preserve">азования город Минусинск </w:t>
      </w:r>
      <w:r w:rsidRPr="007755CB">
        <w:rPr>
          <w:sz w:val="28"/>
          <w:szCs w:val="28"/>
        </w:rPr>
        <w:t>за 202</w:t>
      </w:r>
      <w:r>
        <w:rPr>
          <w:sz w:val="28"/>
          <w:szCs w:val="28"/>
        </w:rPr>
        <w:t>5</w:t>
      </w:r>
      <w:r w:rsidRPr="007755CB">
        <w:rPr>
          <w:sz w:val="28"/>
          <w:szCs w:val="28"/>
        </w:rPr>
        <w:t xml:space="preserve"> год</w:t>
      </w:r>
      <w:r>
        <w:rPr>
          <w:sz w:val="28"/>
          <w:szCs w:val="28"/>
        </w:rPr>
        <w:t xml:space="preserve">» выступила </w:t>
      </w:r>
      <w:proofErr w:type="spellStart"/>
      <w:r>
        <w:rPr>
          <w:sz w:val="28"/>
          <w:szCs w:val="28"/>
        </w:rPr>
        <w:t>Грязева</w:t>
      </w:r>
      <w:proofErr w:type="spellEnd"/>
      <w:r>
        <w:rPr>
          <w:sz w:val="28"/>
          <w:szCs w:val="28"/>
        </w:rPr>
        <w:t xml:space="preserve"> Елена Николаевна, </w:t>
      </w:r>
      <w:r w:rsidR="00645A69">
        <w:rPr>
          <w:sz w:val="28"/>
          <w:szCs w:val="28"/>
        </w:rPr>
        <w:t xml:space="preserve">заместитель Главы Минусинского муниципального округа по экономике и финансам – руководитель управления экономики и имущественных отношений. «Об </w:t>
      </w:r>
      <w:proofErr w:type="gramStart"/>
      <w:r w:rsidR="00645A69">
        <w:rPr>
          <w:sz w:val="28"/>
          <w:szCs w:val="28"/>
        </w:rPr>
        <w:t>отчете</w:t>
      </w:r>
      <w:proofErr w:type="gramEnd"/>
      <w:r w:rsidR="00645A69">
        <w:rPr>
          <w:sz w:val="28"/>
          <w:szCs w:val="28"/>
        </w:rPr>
        <w:t xml:space="preserve"> об исполнении бюджета города Минусинска за 2025 год» доложила Брагина Оксана Евгеньевна, и.о. руководителя финансового управления администрации Минусинского муниципального округа. «О заключении Контрольно–счетной палаты Минусинского муниципального округа по результатам внешней проверки годового отчета об исполнении бюджета города Минусинска за 2025 год» - Казачкова Лариса Александровна, Председатель контрольно-счетной палаты Минусинского муниципального округа.</w:t>
      </w:r>
      <w:r>
        <w:rPr>
          <w:sz w:val="28"/>
          <w:szCs w:val="28"/>
        </w:rPr>
        <w:t xml:space="preserve"> </w:t>
      </w:r>
    </w:p>
    <w:p w:rsidR="00D44314" w:rsidRDefault="00D44314" w:rsidP="00D44314">
      <w:pPr>
        <w:ind w:firstLine="708"/>
        <w:jc w:val="both"/>
        <w:rPr>
          <w:sz w:val="28"/>
          <w:szCs w:val="28"/>
        </w:rPr>
      </w:pPr>
      <w:r>
        <w:rPr>
          <w:sz w:val="28"/>
          <w:szCs w:val="28"/>
        </w:rPr>
        <w:t>Докладчикам было задано 2 вопроса:</w:t>
      </w:r>
    </w:p>
    <w:p w:rsidR="00D44314" w:rsidRDefault="00D44314" w:rsidP="00D44314">
      <w:pPr>
        <w:shd w:val="clear" w:color="auto" w:fill="FFFFFF"/>
        <w:tabs>
          <w:tab w:val="left" w:pos="1134"/>
        </w:tabs>
        <w:spacing w:line="322" w:lineRule="exact"/>
        <w:ind w:firstLine="709"/>
        <w:jc w:val="both"/>
        <w:rPr>
          <w:sz w:val="28"/>
          <w:szCs w:val="28"/>
        </w:rPr>
      </w:pPr>
      <w:r>
        <w:rPr>
          <w:sz w:val="28"/>
          <w:szCs w:val="28"/>
        </w:rPr>
        <w:t xml:space="preserve">1. </w:t>
      </w:r>
      <w:r w:rsidR="00680EF0">
        <w:rPr>
          <w:sz w:val="28"/>
          <w:szCs w:val="28"/>
        </w:rPr>
        <w:t>П</w:t>
      </w:r>
      <w:r>
        <w:rPr>
          <w:sz w:val="28"/>
          <w:szCs w:val="28"/>
        </w:rPr>
        <w:t>очему исполнение бюджета по расходам составило 95%? В своем докладе Казачкова Лариса Александровна пояснила, что неисполнение бюджетных ассигнований, в основном, связано с экономией по результатам проведения закупок товаров (работ, услуг) конкурентными способами; оплатой за фактическое выполнение работ, на основании актов выполненных работ; неисполнением контрактов в связи с нарушением подрядными организациями сроков исполнения и иных условий контрактов.</w:t>
      </w:r>
    </w:p>
    <w:p w:rsidR="00D44314" w:rsidRDefault="00D44314" w:rsidP="00D44314">
      <w:pPr>
        <w:shd w:val="clear" w:color="auto" w:fill="FFFFFF"/>
        <w:tabs>
          <w:tab w:val="left" w:pos="1134"/>
        </w:tabs>
        <w:spacing w:line="322" w:lineRule="exact"/>
        <w:ind w:firstLine="709"/>
        <w:jc w:val="both"/>
        <w:rPr>
          <w:sz w:val="28"/>
          <w:szCs w:val="28"/>
        </w:rPr>
      </w:pPr>
      <w:r>
        <w:rPr>
          <w:sz w:val="28"/>
          <w:szCs w:val="28"/>
        </w:rPr>
        <w:t xml:space="preserve">2. Всё ли запланированное на 2025 год по приобретению жилья для детей-сирот освоено? </w:t>
      </w:r>
    </w:p>
    <w:p w:rsidR="00D44314" w:rsidRDefault="00D44314" w:rsidP="00D44314">
      <w:pPr>
        <w:ind w:firstLine="708"/>
        <w:jc w:val="both"/>
        <w:rPr>
          <w:sz w:val="28"/>
          <w:szCs w:val="28"/>
        </w:rPr>
      </w:pPr>
      <w:r>
        <w:rPr>
          <w:sz w:val="28"/>
          <w:szCs w:val="28"/>
        </w:rPr>
        <w:t xml:space="preserve">Пояснила </w:t>
      </w:r>
      <w:proofErr w:type="spellStart"/>
      <w:r>
        <w:rPr>
          <w:sz w:val="28"/>
          <w:szCs w:val="28"/>
        </w:rPr>
        <w:t>Грязева</w:t>
      </w:r>
      <w:proofErr w:type="spellEnd"/>
      <w:r>
        <w:rPr>
          <w:sz w:val="28"/>
          <w:szCs w:val="28"/>
        </w:rPr>
        <w:t xml:space="preserve"> Елена Николаевна, заместитель Главы Минусинского муниципального округа – руководитель управления экономики и имущественных отношений. В первоначальном бюджете было запланировано </w:t>
      </w:r>
      <w:r>
        <w:rPr>
          <w:sz w:val="28"/>
          <w:szCs w:val="28"/>
        </w:rPr>
        <w:lastRenderedPageBreak/>
        <w:t>приобретение для детей-сирот 20 квартир, в связи с досрочным исполнением, дополнительно из краевого бюджета выделены бюджетные ассигнования и приобретено еще 15 квартир. Всего за 2025 год приобретено для детей-сирот 35 квартир, квартиры приобретаются в рамках исполнения решений суда.</w:t>
      </w:r>
    </w:p>
    <w:p w:rsidR="00645A69" w:rsidRDefault="00645A69" w:rsidP="0063507E">
      <w:pPr>
        <w:ind w:firstLine="708"/>
        <w:jc w:val="both"/>
        <w:rPr>
          <w:sz w:val="28"/>
          <w:szCs w:val="28"/>
        </w:rPr>
      </w:pPr>
      <w:r>
        <w:rPr>
          <w:sz w:val="28"/>
          <w:szCs w:val="28"/>
        </w:rPr>
        <w:t>П</w:t>
      </w:r>
      <w:r w:rsidRPr="00046390">
        <w:rPr>
          <w:sz w:val="28"/>
          <w:szCs w:val="28"/>
        </w:rPr>
        <w:t>редложений и замечаний по проекту, вынесенному на публичные слушания</w:t>
      </w:r>
      <w:r>
        <w:rPr>
          <w:sz w:val="28"/>
          <w:szCs w:val="28"/>
        </w:rPr>
        <w:t>, не поступило.</w:t>
      </w:r>
    </w:p>
    <w:p w:rsidR="0039745E" w:rsidRPr="00F420E5" w:rsidRDefault="0039745E" w:rsidP="0063507E">
      <w:pPr>
        <w:ind w:firstLine="708"/>
        <w:jc w:val="both"/>
        <w:rPr>
          <w:sz w:val="28"/>
          <w:szCs w:val="28"/>
        </w:rPr>
      </w:pPr>
      <w:r w:rsidRPr="00F420E5">
        <w:rPr>
          <w:sz w:val="28"/>
          <w:szCs w:val="28"/>
        </w:rPr>
        <w:t>По результатам открытого голосования, все присутствующие единоглас</w:t>
      </w:r>
      <w:r>
        <w:rPr>
          <w:sz w:val="28"/>
          <w:szCs w:val="28"/>
        </w:rPr>
        <w:t>но  проголосовали за предложенный проект</w:t>
      </w:r>
      <w:r w:rsidRPr="00F420E5">
        <w:rPr>
          <w:sz w:val="28"/>
          <w:szCs w:val="28"/>
        </w:rPr>
        <w:t xml:space="preserve"> решени</w:t>
      </w:r>
      <w:r>
        <w:rPr>
          <w:sz w:val="28"/>
          <w:szCs w:val="28"/>
        </w:rPr>
        <w:t>я</w:t>
      </w:r>
      <w:r w:rsidRPr="00F420E5">
        <w:rPr>
          <w:sz w:val="28"/>
          <w:szCs w:val="28"/>
        </w:rPr>
        <w:t xml:space="preserve"> публи</w:t>
      </w:r>
      <w:r w:rsidR="00645A69">
        <w:rPr>
          <w:sz w:val="28"/>
          <w:szCs w:val="28"/>
        </w:rPr>
        <w:t xml:space="preserve">чных слушаний и </w:t>
      </w:r>
      <w:r w:rsidR="00CB2622">
        <w:rPr>
          <w:sz w:val="28"/>
          <w:szCs w:val="28"/>
        </w:rPr>
        <w:t>рекомендуют</w:t>
      </w:r>
      <w:r w:rsidRPr="00F420E5">
        <w:rPr>
          <w:sz w:val="28"/>
          <w:szCs w:val="28"/>
        </w:rPr>
        <w:t xml:space="preserve">: </w:t>
      </w:r>
    </w:p>
    <w:p w:rsidR="00CB2622" w:rsidRPr="00845C57" w:rsidRDefault="0039745E" w:rsidP="00CB2622">
      <w:pPr>
        <w:widowControl w:val="0"/>
        <w:numPr>
          <w:ilvl w:val="0"/>
          <w:numId w:val="1"/>
        </w:numPr>
        <w:shd w:val="clear" w:color="auto" w:fill="FFFFFF"/>
        <w:tabs>
          <w:tab w:val="clear" w:pos="1620"/>
          <w:tab w:val="num" w:pos="0"/>
          <w:tab w:val="left" w:pos="720"/>
          <w:tab w:val="left" w:pos="1134"/>
        </w:tabs>
        <w:autoSpaceDE w:val="0"/>
        <w:autoSpaceDN w:val="0"/>
        <w:adjustRightInd w:val="0"/>
        <w:ind w:left="0" w:firstLine="720"/>
        <w:jc w:val="both"/>
        <w:rPr>
          <w:sz w:val="28"/>
          <w:szCs w:val="28"/>
        </w:rPr>
      </w:pPr>
      <w:r w:rsidRPr="00F420E5">
        <w:rPr>
          <w:sz w:val="28"/>
          <w:szCs w:val="28"/>
        </w:rPr>
        <w:tab/>
      </w:r>
      <w:r w:rsidR="00CB2622" w:rsidRPr="00845C57">
        <w:rPr>
          <w:sz w:val="28"/>
          <w:szCs w:val="28"/>
        </w:rPr>
        <w:t>Одобрить решение публичных слушаний</w:t>
      </w:r>
      <w:r w:rsidR="00CB2622">
        <w:rPr>
          <w:sz w:val="28"/>
          <w:szCs w:val="28"/>
        </w:rPr>
        <w:t xml:space="preserve"> </w:t>
      </w:r>
      <w:r w:rsidR="00CB2622" w:rsidRPr="00845C57">
        <w:rPr>
          <w:sz w:val="28"/>
          <w:szCs w:val="28"/>
        </w:rPr>
        <w:t>по обсуждению проекта решения Минусинского окружного Совета депутатов «Об исполнении бюджета города Минусинска за 2025 год»</w:t>
      </w:r>
      <w:r w:rsidR="00CB2622">
        <w:rPr>
          <w:sz w:val="28"/>
          <w:szCs w:val="28"/>
        </w:rPr>
        <w:t>.</w:t>
      </w:r>
    </w:p>
    <w:p w:rsidR="00CB2622" w:rsidRPr="00171520" w:rsidRDefault="00CB2622" w:rsidP="00CB2622">
      <w:pPr>
        <w:widowControl w:val="0"/>
        <w:numPr>
          <w:ilvl w:val="0"/>
          <w:numId w:val="1"/>
        </w:numPr>
        <w:shd w:val="clear" w:color="auto" w:fill="FFFFFF"/>
        <w:tabs>
          <w:tab w:val="clear" w:pos="1620"/>
          <w:tab w:val="num" w:pos="0"/>
          <w:tab w:val="left" w:pos="720"/>
          <w:tab w:val="left" w:pos="1134"/>
        </w:tabs>
        <w:autoSpaceDE w:val="0"/>
        <w:autoSpaceDN w:val="0"/>
        <w:adjustRightInd w:val="0"/>
        <w:ind w:left="0" w:firstLine="720"/>
        <w:jc w:val="both"/>
        <w:rPr>
          <w:sz w:val="28"/>
          <w:szCs w:val="28"/>
        </w:rPr>
      </w:pPr>
      <w:r w:rsidRPr="00171520">
        <w:rPr>
          <w:sz w:val="28"/>
          <w:szCs w:val="28"/>
        </w:rPr>
        <w:t>Минусинскому окружному Совету депутатов на очередной сессии рассмотреть и утвердить о</w:t>
      </w:r>
      <w:r w:rsidRPr="00171520">
        <w:rPr>
          <w:bCs/>
          <w:spacing w:val="-5"/>
          <w:sz w:val="28"/>
          <w:szCs w:val="28"/>
        </w:rPr>
        <w:t>тчет об исполнении бюджета города Минусинска за 2025 год.</w:t>
      </w:r>
    </w:p>
    <w:p w:rsidR="00CB2622" w:rsidRPr="00171520" w:rsidRDefault="00CB2622" w:rsidP="00CB2622">
      <w:pPr>
        <w:widowControl w:val="0"/>
        <w:numPr>
          <w:ilvl w:val="0"/>
          <w:numId w:val="1"/>
        </w:numPr>
        <w:shd w:val="clear" w:color="auto" w:fill="FFFFFF"/>
        <w:tabs>
          <w:tab w:val="clear" w:pos="1620"/>
          <w:tab w:val="num" w:pos="0"/>
          <w:tab w:val="left" w:pos="720"/>
          <w:tab w:val="left" w:pos="1134"/>
        </w:tabs>
        <w:autoSpaceDE w:val="0"/>
        <w:autoSpaceDN w:val="0"/>
        <w:adjustRightInd w:val="0"/>
        <w:ind w:left="0" w:firstLine="720"/>
        <w:jc w:val="both"/>
        <w:rPr>
          <w:sz w:val="28"/>
          <w:szCs w:val="28"/>
        </w:rPr>
      </w:pPr>
      <w:r w:rsidRPr="00171520">
        <w:rPr>
          <w:sz w:val="28"/>
          <w:szCs w:val="28"/>
        </w:rPr>
        <w:t xml:space="preserve">Администрации Минусинского муниципального округа, с учетом территориальной организации местного самоуправления: </w:t>
      </w:r>
    </w:p>
    <w:p w:rsidR="00CB2622" w:rsidRPr="00171520" w:rsidRDefault="00CB2622" w:rsidP="00CB2622">
      <w:pPr>
        <w:numPr>
          <w:ilvl w:val="0"/>
          <w:numId w:val="2"/>
        </w:numPr>
        <w:shd w:val="clear" w:color="auto" w:fill="FFFFFF"/>
        <w:tabs>
          <w:tab w:val="left" w:pos="720"/>
          <w:tab w:val="left" w:pos="993"/>
        </w:tabs>
        <w:ind w:left="0" w:firstLine="709"/>
        <w:jc w:val="both"/>
        <w:rPr>
          <w:sz w:val="28"/>
          <w:szCs w:val="28"/>
        </w:rPr>
      </w:pPr>
      <w:r w:rsidRPr="00171520">
        <w:rPr>
          <w:sz w:val="28"/>
          <w:szCs w:val="28"/>
        </w:rPr>
        <w:t xml:space="preserve">обеспечить </w:t>
      </w:r>
      <w:proofErr w:type="gramStart"/>
      <w:r>
        <w:rPr>
          <w:sz w:val="28"/>
          <w:szCs w:val="28"/>
        </w:rPr>
        <w:t>контроль за</w:t>
      </w:r>
      <w:proofErr w:type="gramEnd"/>
      <w:r>
        <w:rPr>
          <w:sz w:val="28"/>
          <w:szCs w:val="28"/>
        </w:rPr>
        <w:t xml:space="preserve"> достижением параметров бюджета округа в 2026 году,</w:t>
      </w:r>
      <w:r w:rsidRPr="00171520">
        <w:rPr>
          <w:sz w:val="28"/>
          <w:szCs w:val="28"/>
        </w:rPr>
        <w:t xml:space="preserve"> своевременное выполнение принятых социальных обязательств;</w:t>
      </w:r>
    </w:p>
    <w:p w:rsidR="00CB2622" w:rsidRPr="00171520" w:rsidRDefault="00CB2622" w:rsidP="00CB2622">
      <w:pPr>
        <w:numPr>
          <w:ilvl w:val="0"/>
          <w:numId w:val="2"/>
        </w:numPr>
        <w:shd w:val="clear" w:color="auto" w:fill="FFFFFF"/>
        <w:tabs>
          <w:tab w:val="left" w:pos="720"/>
          <w:tab w:val="left" w:pos="993"/>
        </w:tabs>
        <w:ind w:left="0" w:firstLine="709"/>
        <w:jc w:val="both"/>
        <w:rPr>
          <w:sz w:val="28"/>
          <w:szCs w:val="28"/>
        </w:rPr>
      </w:pPr>
      <w:r w:rsidRPr="00171520">
        <w:rPr>
          <w:sz w:val="28"/>
          <w:szCs w:val="28"/>
        </w:rPr>
        <w:t>продолжить</w:t>
      </w:r>
      <w:r>
        <w:rPr>
          <w:sz w:val="28"/>
          <w:szCs w:val="28"/>
        </w:rPr>
        <w:t xml:space="preserve"> работу по следующим направлениям</w:t>
      </w:r>
      <w:r w:rsidRPr="00171520">
        <w:rPr>
          <w:sz w:val="28"/>
          <w:szCs w:val="28"/>
        </w:rPr>
        <w:t xml:space="preserve">: </w:t>
      </w:r>
    </w:p>
    <w:p w:rsidR="00CB2622" w:rsidRPr="00171520" w:rsidRDefault="00CB2622" w:rsidP="00CB2622">
      <w:pPr>
        <w:shd w:val="clear" w:color="auto" w:fill="FFFFFF"/>
        <w:tabs>
          <w:tab w:val="left" w:pos="993"/>
        </w:tabs>
        <w:ind w:firstLine="709"/>
        <w:jc w:val="both"/>
        <w:rPr>
          <w:sz w:val="28"/>
          <w:szCs w:val="28"/>
        </w:rPr>
      </w:pPr>
      <w:r w:rsidRPr="00171520">
        <w:rPr>
          <w:sz w:val="28"/>
          <w:szCs w:val="28"/>
        </w:rPr>
        <w:t xml:space="preserve">работу по расширению собственной доходной базы округа, в том числе за счет проведения с налоговыми органами и </w:t>
      </w:r>
      <w:proofErr w:type="spellStart"/>
      <w:r w:rsidRPr="00171520">
        <w:rPr>
          <w:sz w:val="28"/>
          <w:szCs w:val="28"/>
        </w:rPr>
        <w:t>Росреестром</w:t>
      </w:r>
      <w:proofErr w:type="spellEnd"/>
      <w:r w:rsidRPr="00171520">
        <w:rPr>
          <w:sz w:val="28"/>
          <w:szCs w:val="28"/>
        </w:rPr>
        <w:t xml:space="preserve"> мероприятий, направленных на легализацию «теневой» заработной платы и трудовых отношений, актуализацию и уточнение сведений в Государственном адресном реестре и Едином государственном реестре недвижимости;</w:t>
      </w:r>
    </w:p>
    <w:p w:rsidR="00CB2622" w:rsidRPr="00171520" w:rsidRDefault="00CB2622" w:rsidP="00CB2622">
      <w:pPr>
        <w:shd w:val="clear" w:color="auto" w:fill="FFFFFF"/>
        <w:tabs>
          <w:tab w:val="left" w:pos="993"/>
        </w:tabs>
        <w:ind w:firstLine="709"/>
        <w:jc w:val="both"/>
        <w:rPr>
          <w:sz w:val="28"/>
          <w:szCs w:val="28"/>
        </w:rPr>
      </w:pPr>
      <w:r w:rsidRPr="00171520">
        <w:rPr>
          <w:sz w:val="28"/>
          <w:szCs w:val="28"/>
        </w:rPr>
        <w:t>реализацию мер поддержки участников СВО и членов их семей;</w:t>
      </w:r>
    </w:p>
    <w:p w:rsidR="00CB2622" w:rsidRPr="00171520" w:rsidRDefault="00CB2622" w:rsidP="00CB2622">
      <w:pPr>
        <w:shd w:val="clear" w:color="auto" w:fill="FFFFFF"/>
        <w:tabs>
          <w:tab w:val="left" w:pos="993"/>
        </w:tabs>
        <w:ind w:firstLine="709"/>
        <w:jc w:val="both"/>
        <w:rPr>
          <w:sz w:val="28"/>
          <w:szCs w:val="28"/>
        </w:rPr>
      </w:pPr>
      <w:r w:rsidRPr="00171520">
        <w:rPr>
          <w:sz w:val="28"/>
          <w:szCs w:val="28"/>
        </w:rPr>
        <w:t>реализацию мероприятий по повышению эффективности бюджетных расходов;</w:t>
      </w:r>
    </w:p>
    <w:p w:rsidR="00CB2622" w:rsidRPr="00171520" w:rsidRDefault="00CB2622" w:rsidP="00CB2622">
      <w:pPr>
        <w:shd w:val="clear" w:color="auto" w:fill="FFFFFF"/>
        <w:tabs>
          <w:tab w:val="left" w:pos="993"/>
        </w:tabs>
        <w:ind w:firstLine="709"/>
        <w:jc w:val="both"/>
        <w:rPr>
          <w:sz w:val="28"/>
          <w:szCs w:val="28"/>
        </w:rPr>
      </w:pPr>
      <w:r w:rsidRPr="00171520">
        <w:rPr>
          <w:sz w:val="28"/>
          <w:szCs w:val="28"/>
        </w:rPr>
        <w:t>взаимодействие с органами государственной власти Красноярского края, направленное на увеличение объема финансовой поддержки из краевого бюджета;</w:t>
      </w:r>
    </w:p>
    <w:p w:rsidR="00CB2622" w:rsidRPr="00171520" w:rsidRDefault="00CB2622" w:rsidP="00CB2622">
      <w:pPr>
        <w:shd w:val="clear" w:color="auto" w:fill="FFFFFF"/>
        <w:tabs>
          <w:tab w:val="left" w:pos="993"/>
        </w:tabs>
        <w:ind w:firstLine="709"/>
        <w:jc w:val="both"/>
        <w:rPr>
          <w:sz w:val="28"/>
          <w:szCs w:val="28"/>
        </w:rPr>
      </w:pPr>
      <w:r w:rsidRPr="00171520">
        <w:rPr>
          <w:sz w:val="28"/>
          <w:szCs w:val="28"/>
        </w:rPr>
        <w:t xml:space="preserve">работу по развитию механизмов инициативного </w:t>
      </w:r>
      <w:proofErr w:type="spellStart"/>
      <w:r w:rsidRPr="00171520">
        <w:rPr>
          <w:sz w:val="28"/>
          <w:szCs w:val="28"/>
        </w:rPr>
        <w:t>бюджетирования</w:t>
      </w:r>
      <w:proofErr w:type="spellEnd"/>
      <w:r w:rsidRPr="00171520">
        <w:rPr>
          <w:sz w:val="28"/>
          <w:szCs w:val="28"/>
        </w:rPr>
        <w:t xml:space="preserve"> в целях вовлечения граждан в бюджетный процесс;</w:t>
      </w:r>
    </w:p>
    <w:p w:rsidR="00CB2622" w:rsidRPr="00171520" w:rsidRDefault="00CB2622" w:rsidP="00CB2622">
      <w:pPr>
        <w:shd w:val="clear" w:color="auto" w:fill="FFFFFF"/>
        <w:tabs>
          <w:tab w:val="left" w:pos="993"/>
        </w:tabs>
        <w:ind w:firstLine="709"/>
        <w:jc w:val="both"/>
        <w:rPr>
          <w:sz w:val="28"/>
          <w:szCs w:val="28"/>
        </w:rPr>
      </w:pPr>
      <w:r w:rsidRPr="00171520">
        <w:rPr>
          <w:sz w:val="28"/>
          <w:szCs w:val="28"/>
        </w:rPr>
        <w:t>работу, направленную на повышение открытости и прозрачности бюджета округа;</w:t>
      </w:r>
    </w:p>
    <w:p w:rsidR="00CB2622" w:rsidRPr="00171520" w:rsidRDefault="00CB2622" w:rsidP="00CB2622">
      <w:pPr>
        <w:shd w:val="clear" w:color="auto" w:fill="FFFFFF"/>
        <w:tabs>
          <w:tab w:val="left" w:pos="993"/>
        </w:tabs>
        <w:ind w:firstLine="709"/>
        <w:jc w:val="both"/>
        <w:rPr>
          <w:sz w:val="28"/>
          <w:szCs w:val="28"/>
        </w:rPr>
      </w:pPr>
      <w:r w:rsidRPr="00171520">
        <w:rPr>
          <w:sz w:val="28"/>
          <w:szCs w:val="28"/>
        </w:rPr>
        <w:t>работу по повышение финансовой грамотности населения и формирование финансовой культуры населения;</w:t>
      </w:r>
    </w:p>
    <w:p w:rsidR="00CB2622" w:rsidRPr="00171520" w:rsidRDefault="00CB2622" w:rsidP="00CB2622">
      <w:pPr>
        <w:numPr>
          <w:ilvl w:val="0"/>
          <w:numId w:val="2"/>
        </w:numPr>
        <w:shd w:val="clear" w:color="auto" w:fill="FFFFFF"/>
        <w:tabs>
          <w:tab w:val="left" w:pos="720"/>
          <w:tab w:val="left" w:pos="993"/>
        </w:tabs>
        <w:ind w:left="0" w:firstLine="709"/>
        <w:jc w:val="both"/>
        <w:rPr>
          <w:sz w:val="28"/>
          <w:szCs w:val="28"/>
        </w:rPr>
      </w:pPr>
      <w:r w:rsidRPr="00171520">
        <w:rPr>
          <w:sz w:val="28"/>
          <w:szCs w:val="28"/>
        </w:rPr>
        <w:t xml:space="preserve">обеспечить решение вопросов реформирования организации местного самоуправления. </w:t>
      </w:r>
    </w:p>
    <w:p w:rsidR="0039745E" w:rsidRPr="00DF030B" w:rsidRDefault="0039745E" w:rsidP="00CB2622">
      <w:pPr>
        <w:jc w:val="both"/>
        <w:rPr>
          <w:sz w:val="28"/>
          <w:szCs w:val="28"/>
        </w:rPr>
      </w:pPr>
    </w:p>
    <w:p w:rsidR="00D44314" w:rsidRDefault="00645A69">
      <w:pPr>
        <w:rPr>
          <w:sz w:val="28"/>
          <w:szCs w:val="28"/>
        </w:rPr>
      </w:pPr>
      <w:r w:rsidRPr="003C3858">
        <w:rPr>
          <w:sz w:val="28"/>
          <w:szCs w:val="28"/>
        </w:rPr>
        <w:t xml:space="preserve">Председательствующий </w:t>
      </w:r>
    </w:p>
    <w:p w:rsidR="00645A69" w:rsidRDefault="00645A69">
      <w:pPr>
        <w:rPr>
          <w:sz w:val="28"/>
          <w:szCs w:val="28"/>
        </w:rPr>
      </w:pPr>
      <w:r w:rsidRPr="003C3858">
        <w:rPr>
          <w:sz w:val="28"/>
          <w:szCs w:val="28"/>
        </w:rPr>
        <w:t>публичных слушаний</w:t>
      </w:r>
      <w:r w:rsidRPr="003C3858">
        <w:rPr>
          <w:sz w:val="28"/>
          <w:szCs w:val="28"/>
        </w:rPr>
        <w:tab/>
      </w:r>
      <w:r w:rsidRPr="003C3858">
        <w:rPr>
          <w:sz w:val="28"/>
          <w:szCs w:val="28"/>
        </w:rPr>
        <w:tab/>
      </w:r>
      <w:r w:rsidRPr="003C3858">
        <w:rPr>
          <w:sz w:val="28"/>
          <w:szCs w:val="28"/>
        </w:rPr>
        <w:tab/>
      </w:r>
      <w:r w:rsidR="00D44314">
        <w:rPr>
          <w:sz w:val="28"/>
          <w:szCs w:val="28"/>
        </w:rPr>
        <w:tab/>
      </w:r>
      <w:r w:rsidR="00D44314">
        <w:rPr>
          <w:sz w:val="28"/>
          <w:szCs w:val="28"/>
        </w:rPr>
        <w:tab/>
      </w:r>
      <w:r w:rsidR="00D44314">
        <w:rPr>
          <w:sz w:val="28"/>
          <w:szCs w:val="28"/>
        </w:rPr>
        <w:tab/>
      </w:r>
      <w:r w:rsidR="00D44314">
        <w:rPr>
          <w:sz w:val="28"/>
          <w:szCs w:val="28"/>
        </w:rPr>
        <w:tab/>
      </w:r>
      <w:r w:rsidRPr="003C3858">
        <w:rPr>
          <w:sz w:val="28"/>
          <w:szCs w:val="28"/>
        </w:rPr>
        <w:t xml:space="preserve">А.В. </w:t>
      </w:r>
      <w:proofErr w:type="spellStart"/>
      <w:r w:rsidRPr="003C3858">
        <w:rPr>
          <w:sz w:val="28"/>
          <w:szCs w:val="28"/>
        </w:rPr>
        <w:t>Пересунько</w:t>
      </w:r>
      <w:proofErr w:type="spellEnd"/>
    </w:p>
    <w:p w:rsidR="003C3858" w:rsidRDefault="003C3858">
      <w:pPr>
        <w:rPr>
          <w:sz w:val="28"/>
          <w:szCs w:val="28"/>
        </w:rPr>
      </w:pPr>
    </w:p>
    <w:p w:rsidR="00583CC7" w:rsidRDefault="003C3858">
      <w:pPr>
        <w:rPr>
          <w:sz w:val="28"/>
          <w:szCs w:val="28"/>
        </w:rPr>
      </w:pPr>
      <w:r>
        <w:rPr>
          <w:sz w:val="28"/>
          <w:szCs w:val="28"/>
        </w:rPr>
        <w:t>Секретарь публичных слушаний</w:t>
      </w:r>
      <w:r>
        <w:rPr>
          <w:sz w:val="28"/>
          <w:szCs w:val="28"/>
        </w:rPr>
        <w:tab/>
      </w:r>
      <w:r>
        <w:rPr>
          <w:sz w:val="28"/>
          <w:szCs w:val="28"/>
        </w:rPr>
        <w:tab/>
      </w:r>
      <w:r>
        <w:rPr>
          <w:sz w:val="28"/>
          <w:szCs w:val="28"/>
        </w:rPr>
        <w:tab/>
      </w:r>
      <w:r>
        <w:rPr>
          <w:sz w:val="28"/>
          <w:szCs w:val="28"/>
        </w:rPr>
        <w:tab/>
      </w:r>
      <w:r>
        <w:rPr>
          <w:sz w:val="28"/>
          <w:szCs w:val="28"/>
        </w:rPr>
        <w:tab/>
        <w:t>М.А. Сафарова</w:t>
      </w:r>
    </w:p>
    <w:sectPr w:rsidR="00583CC7" w:rsidSect="00D44314">
      <w:pgSz w:w="11906" w:h="16838"/>
      <w:pgMar w:top="567" w:right="567"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75611F"/>
    <w:multiLevelType w:val="hybridMultilevel"/>
    <w:tmpl w:val="7C2045BE"/>
    <w:lvl w:ilvl="0" w:tplc="8FA8AB0C">
      <w:start w:val="1"/>
      <w:numFmt w:val="decimal"/>
      <w:lvlText w:val="%1."/>
      <w:lvlJc w:val="left"/>
      <w:pPr>
        <w:tabs>
          <w:tab w:val="num" w:pos="1620"/>
        </w:tabs>
        <w:ind w:left="1620" w:hanging="360"/>
      </w:pPr>
      <w:rPr>
        <w:rFonts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1">
    <w:nsid w:val="5D817AC2"/>
    <w:multiLevelType w:val="hybridMultilevel"/>
    <w:tmpl w:val="91503BE2"/>
    <w:lvl w:ilvl="0" w:tplc="4FFAC3A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mirrorMargins/>
  <w:proofState w:spelling="clean" w:grammar="clean"/>
  <w:defaultTabStop w:val="708"/>
  <w:characterSpacingControl w:val="doNotCompress"/>
  <w:compat/>
  <w:rsids>
    <w:rsidRoot w:val="0039745E"/>
    <w:rsid w:val="000B4A5A"/>
    <w:rsid w:val="000C01F9"/>
    <w:rsid w:val="000C0944"/>
    <w:rsid w:val="00154875"/>
    <w:rsid w:val="0019262D"/>
    <w:rsid w:val="001C1168"/>
    <w:rsid w:val="001F730F"/>
    <w:rsid w:val="00211267"/>
    <w:rsid w:val="00250DD4"/>
    <w:rsid w:val="00275457"/>
    <w:rsid w:val="00297B1F"/>
    <w:rsid w:val="002A1A0D"/>
    <w:rsid w:val="002D5C0C"/>
    <w:rsid w:val="00347465"/>
    <w:rsid w:val="0039745E"/>
    <w:rsid w:val="003C3858"/>
    <w:rsid w:val="00531EA6"/>
    <w:rsid w:val="00566AA1"/>
    <w:rsid w:val="00575EF9"/>
    <w:rsid w:val="00583CC7"/>
    <w:rsid w:val="0063507E"/>
    <w:rsid w:val="00645A69"/>
    <w:rsid w:val="00680EF0"/>
    <w:rsid w:val="00686511"/>
    <w:rsid w:val="006C0EE7"/>
    <w:rsid w:val="00876F8B"/>
    <w:rsid w:val="008B39D1"/>
    <w:rsid w:val="00932E54"/>
    <w:rsid w:val="009C7470"/>
    <w:rsid w:val="00A45220"/>
    <w:rsid w:val="00A6340A"/>
    <w:rsid w:val="00A8374A"/>
    <w:rsid w:val="00AD511A"/>
    <w:rsid w:val="00B83F9B"/>
    <w:rsid w:val="00BD2AB5"/>
    <w:rsid w:val="00C13CEF"/>
    <w:rsid w:val="00CB2622"/>
    <w:rsid w:val="00CC743C"/>
    <w:rsid w:val="00D17FBF"/>
    <w:rsid w:val="00D44314"/>
    <w:rsid w:val="00D720FD"/>
    <w:rsid w:val="00D9734F"/>
    <w:rsid w:val="00DE35B5"/>
    <w:rsid w:val="00DF030B"/>
    <w:rsid w:val="00E1703B"/>
    <w:rsid w:val="00E241DE"/>
    <w:rsid w:val="00E66095"/>
    <w:rsid w:val="00E74626"/>
    <w:rsid w:val="00E93F4B"/>
    <w:rsid w:val="00F05657"/>
    <w:rsid w:val="00F60C43"/>
    <w:rsid w:val="00F90176"/>
    <w:rsid w:val="00FF32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45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729</Words>
  <Characters>4158</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user10</dc:creator>
  <cp:keywords/>
  <dc:description/>
  <cp:lastModifiedBy>user10</cp:lastModifiedBy>
  <cp:revision>12</cp:revision>
  <cp:lastPrinted>2026-06-01T03:21:00Z</cp:lastPrinted>
  <dcterms:created xsi:type="dcterms:W3CDTF">2026-05-19T04:58:00Z</dcterms:created>
  <dcterms:modified xsi:type="dcterms:W3CDTF">2026-06-01T03:23:00Z</dcterms:modified>
</cp:coreProperties>
</file>