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="008B65CA">
        <w:rPr>
          <w:szCs w:val="28"/>
        </w:rPr>
        <w:t>окружн</w:t>
      </w:r>
      <w:r w:rsidRPr="001A6A3C">
        <w:rPr>
          <w:szCs w:val="28"/>
        </w:rPr>
        <w:t>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A811A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8B65CA" w:rsidRDefault="00321CD7" w:rsidP="00321CD7">
      <w:pPr>
        <w:pStyle w:val="1"/>
      </w:pPr>
      <w:r w:rsidRPr="008B65CA">
        <w:t>Программа муниципальных внутренних заимствований</w:t>
      </w:r>
      <w:r w:rsidR="00732C16" w:rsidRPr="008B65CA">
        <w:t xml:space="preserve"> Минусинск</w:t>
      </w:r>
      <w:r w:rsidR="008B65CA" w:rsidRPr="008B65CA">
        <w:t>ого муниципального округа</w:t>
      </w:r>
      <w:r w:rsidRPr="008B65CA">
        <w:t xml:space="preserve"> </w:t>
      </w:r>
    </w:p>
    <w:p w:rsidR="00321CD7" w:rsidRPr="008B65CA" w:rsidRDefault="00321CD7" w:rsidP="00321CD7">
      <w:pPr>
        <w:jc w:val="center"/>
        <w:rPr>
          <w:sz w:val="28"/>
        </w:rPr>
      </w:pPr>
      <w:r w:rsidRPr="008B65CA">
        <w:rPr>
          <w:sz w:val="28"/>
        </w:rPr>
        <w:t>на 20</w:t>
      </w:r>
      <w:r w:rsidR="00E92918" w:rsidRPr="008B65CA">
        <w:rPr>
          <w:sz w:val="28"/>
        </w:rPr>
        <w:t>2</w:t>
      </w:r>
      <w:r w:rsidR="008B65CA" w:rsidRPr="008B65CA">
        <w:rPr>
          <w:sz w:val="28"/>
        </w:rPr>
        <w:t>6</w:t>
      </w:r>
      <w:r w:rsidRPr="008B65CA">
        <w:rPr>
          <w:sz w:val="28"/>
        </w:rPr>
        <w:t xml:space="preserve"> год</w:t>
      </w:r>
      <w:r w:rsidR="000262C3" w:rsidRPr="008B65CA">
        <w:rPr>
          <w:sz w:val="28"/>
        </w:rPr>
        <w:t xml:space="preserve"> и плановый период 202</w:t>
      </w:r>
      <w:r w:rsidR="008B65CA" w:rsidRPr="008B65CA">
        <w:rPr>
          <w:sz w:val="28"/>
        </w:rPr>
        <w:t>7</w:t>
      </w:r>
      <w:r w:rsidRPr="008B65CA">
        <w:rPr>
          <w:sz w:val="28"/>
        </w:rPr>
        <w:t>-20</w:t>
      </w:r>
      <w:r w:rsidR="007F5241" w:rsidRPr="008B65CA">
        <w:rPr>
          <w:sz w:val="28"/>
        </w:rPr>
        <w:t>2</w:t>
      </w:r>
      <w:r w:rsidR="008B65CA" w:rsidRPr="008B65CA">
        <w:rPr>
          <w:sz w:val="28"/>
        </w:rPr>
        <w:t>8</w:t>
      </w:r>
      <w:r w:rsidR="00E92918" w:rsidRPr="008B65CA">
        <w:rPr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 xml:space="preserve">юджет </w:t>
      </w:r>
      <w:r w:rsidR="008B65CA">
        <w:rPr>
          <w:sz w:val="28"/>
          <w:szCs w:val="28"/>
        </w:rPr>
        <w:t>округа</w:t>
      </w:r>
      <w:r w:rsidRPr="00DA5578">
        <w:rPr>
          <w:sz w:val="28"/>
          <w:szCs w:val="28"/>
        </w:rPr>
        <w:t xml:space="preserve"> и объемы погашения </w:t>
      </w:r>
      <w:r w:rsidR="008B65CA">
        <w:rPr>
          <w:sz w:val="28"/>
          <w:szCs w:val="28"/>
        </w:rPr>
        <w:t>долговых обязательств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6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7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8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E44F58" w:rsidRDefault="00445508" w:rsidP="00A13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B42911" w:rsidRPr="009E08CC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8B65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A647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B42911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Общий объем заимствований, направляемых на покрытие дефицита</w:t>
            </w:r>
          </w:p>
        </w:tc>
        <w:tc>
          <w:tcPr>
            <w:tcW w:w="1495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BF19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BF19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B42911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 xml:space="preserve">внутренних муниципальных заимствований </w:t>
      </w:r>
    </w:p>
    <w:p w:rsidR="00B42911" w:rsidRDefault="00B42911" w:rsidP="00B42911">
      <w:pPr>
        <w:pStyle w:val="a9"/>
        <w:rPr>
          <w:sz w:val="28"/>
          <w:szCs w:val="28"/>
        </w:rPr>
      </w:pP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7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8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8C470B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 xml:space="preserve">до </w:t>
            </w:r>
            <w:r w:rsidR="008C470B">
              <w:rPr>
                <w:color w:val="000000"/>
                <w:sz w:val="28"/>
                <w:szCs w:val="28"/>
              </w:rPr>
              <w:t>5</w:t>
            </w:r>
            <w:r w:rsidRPr="00922C2B">
              <w:rPr>
                <w:color w:val="000000"/>
                <w:sz w:val="28"/>
                <w:szCs w:val="28"/>
              </w:rPr>
              <w:t xml:space="preserve"> </w:t>
            </w:r>
            <w:r w:rsidR="008C470B">
              <w:rPr>
                <w:color w:val="000000"/>
                <w:sz w:val="28"/>
                <w:szCs w:val="28"/>
              </w:rPr>
              <w:t>лет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8C470B" w:rsidP="008C47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5 лет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8C470B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 xml:space="preserve">до </w:t>
            </w:r>
            <w:r w:rsidR="008C470B">
              <w:rPr>
                <w:color w:val="000000"/>
                <w:sz w:val="28"/>
                <w:szCs w:val="28"/>
              </w:rPr>
              <w:t>5 лет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CA" w:rsidRDefault="008B65CA" w:rsidP="00CE2ABB">
      <w:r>
        <w:separator/>
      </w:r>
    </w:p>
  </w:endnote>
  <w:endnote w:type="continuationSeparator" w:id="0">
    <w:p w:rsidR="008B65CA" w:rsidRDefault="008B65C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8B65CA" w:rsidRPr="0085581C" w:rsidRDefault="00CB2CCC">
        <w:pPr>
          <w:pStyle w:val="a5"/>
          <w:jc w:val="right"/>
        </w:pPr>
        <w:r>
          <w:t>249</w:t>
        </w:r>
      </w:p>
      <w:p w:rsidR="008B65CA" w:rsidRDefault="00E705B3" w:rsidP="00AE58F0">
        <w:pPr>
          <w:pStyle w:val="a5"/>
          <w:jc w:val="center"/>
        </w:pPr>
      </w:p>
    </w:sdtContent>
  </w:sdt>
  <w:p w:rsidR="008B65CA" w:rsidRDefault="008B65C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CA" w:rsidRDefault="008B65CA" w:rsidP="00CE2ABB">
      <w:r>
        <w:separator/>
      </w:r>
    </w:p>
  </w:footnote>
  <w:footnote w:type="continuationSeparator" w:id="0">
    <w:p w:rsidR="008B65CA" w:rsidRDefault="008B65C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818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4B5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7F1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5CA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470B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2B5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E7FBA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2911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CCC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AF2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3E4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5B3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16A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61</cp:revision>
  <cp:lastPrinted>2023-12-22T03:47:00Z</cp:lastPrinted>
  <dcterms:created xsi:type="dcterms:W3CDTF">2019-11-02T08:07:00Z</dcterms:created>
  <dcterms:modified xsi:type="dcterms:W3CDTF">2025-12-22T01:11:00Z</dcterms:modified>
</cp:coreProperties>
</file>