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D3" w:rsidRP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Исполнение доходов бю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джета города Минусинска на 01.</w:t>
      </w:r>
      <w:r w:rsidR="002D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C7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тыс. рублей</w:t>
      </w:r>
    </w:p>
    <w:tbl>
      <w:tblPr>
        <w:tblW w:w="5096" w:type="pct"/>
        <w:tblLayout w:type="fixed"/>
        <w:tblLook w:val="04A0"/>
      </w:tblPr>
      <w:tblGrid>
        <w:gridCol w:w="817"/>
        <w:gridCol w:w="954"/>
        <w:gridCol w:w="977"/>
        <w:gridCol w:w="968"/>
        <w:gridCol w:w="961"/>
        <w:gridCol w:w="963"/>
        <w:gridCol w:w="959"/>
        <w:gridCol w:w="1102"/>
        <w:gridCol w:w="1088"/>
        <w:gridCol w:w="1128"/>
        <w:gridCol w:w="820"/>
        <w:gridCol w:w="1039"/>
      </w:tblGrid>
      <w:tr w:rsidR="002D3E31" w:rsidRPr="00EA0E24" w:rsidTr="002D3E31">
        <w:trPr>
          <w:trHeight w:val="390"/>
        </w:trPr>
        <w:tc>
          <w:tcPr>
            <w:tcW w:w="347" w:type="pct"/>
            <w:tcBorders>
              <w:top w:val="single" w:sz="8" w:space="0" w:color="0066CC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05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15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11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08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09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07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468" w:type="pct"/>
            <w:tcBorders>
              <w:top w:val="single" w:sz="8" w:space="0" w:color="0066CC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62" w:type="pct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79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7" w:type="pct"/>
            <w:tcBorders>
              <w:top w:val="single" w:sz="8" w:space="0" w:color="0066CC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41" w:type="pct"/>
            <w:tcBorders>
              <w:top w:val="single" w:sz="8" w:space="0" w:color="0066CC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2D3E31" w:rsidRPr="00EA0E24" w:rsidTr="002D3E31">
        <w:trPr>
          <w:trHeight w:val="390"/>
        </w:trPr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420C2" w:rsidRPr="00EA0E24" w:rsidRDefault="007420C2" w:rsidP="002D3E31">
            <w:pPr>
              <w:spacing w:after="0" w:line="240" w:lineRule="auto"/>
              <w:ind w:left="-142" w:right="-250" w:firstLine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60 797,98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234 664,58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174 969,85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7420C2" w:rsidP="00EA0E24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279 641,45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842A1A" w:rsidP="00EA0E24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239 249,36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EA0E24" w:rsidP="00EA0E24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304 074,76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565649" w:rsidP="00565649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56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337 300,14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690A79" w:rsidP="00690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489 195,60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A26D02" w:rsidP="00A2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418 192,16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20C2" w:rsidRPr="00EA0E24" w:rsidRDefault="002D3E31" w:rsidP="00A2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391  358,60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3E31" w:rsidRPr="00EA0E24" w:rsidTr="002D3E31">
        <w:trPr>
          <w:trHeight w:val="310"/>
        </w:trPr>
        <w:tc>
          <w:tcPr>
            <w:tcW w:w="752" w:type="pct"/>
            <w:gridSpan w:val="2"/>
            <w:tcBorders>
              <w:top w:val="single" w:sz="8" w:space="0" w:color="auto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295 462,56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187"/>
        </w:trPr>
        <w:tc>
          <w:tcPr>
            <w:tcW w:w="1166" w:type="pct"/>
            <w:gridSpan w:val="3"/>
            <w:tcBorders>
              <w:top w:val="nil"/>
              <w:left w:val="single" w:sz="8" w:space="0" w:color="0066FF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470 432,41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290"/>
        </w:trPr>
        <w:tc>
          <w:tcPr>
            <w:tcW w:w="1577" w:type="pct"/>
            <w:gridSpan w:val="4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750 073,86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279"/>
        </w:trPr>
        <w:tc>
          <w:tcPr>
            <w:tcW w:w="1986" w:type="pct"/>
            <w:gridSpan w:val="5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842A1A"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989 323,22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114"/>
        </w:trPr>
        <w:tc>
          <w:tcPr>
            <w:tcW w:w="2394" w:type="pct"/>
            <w:gridSpan w:val="6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EA0E24" w:rsidP="00EA0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</w:t>
            </w:r>
            <w:r w:rsidR="007420C2"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1 293 397,98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145"/>
        </w:trPr>
        <w:tc>
          <w:tcPr>
            <w:tcW w:w="2801" w:type="pct"/>
            <w:gridSpan w:val="7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565649" w:rsidP="00565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56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1 630 698,13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178"/>
        </w:trPr>
        <w:tc>
          <w:tcPr>
            <w:tcW w:w="3270" w:type="pct"/>
            <w:gridSpan w:val="8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690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690A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2 119 893,73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209"/>
        </w:trPr>
        <w:tc>
          <w:tcPr>
            <w:tcW w:w="3732" w:type="pct"/>
            <w:gridSpan w:val="9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A26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26D02" w:rsidRPr="00A2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2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A26D02" w:rsidRPr="00A2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538</w:t>
            </w:r>
            <w:r w:rsidR="00A2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26D02" w:rsidRPr="00A2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085,89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242"/>
        </w:trPr>
        <w:tc>
          <w:tcPr>
            <w:tcW w:w="4211" w:type="pct"/>
            <w:gridSpan w:val="10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2D3E31" w:rsidP="002D3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2 857 444,49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0E24" w:rsidRPr="00EA0E24" w:rsidTr="002D3E31">
        <w:trPr>
          <w:trHeight w:val="273"/>
        </w:trPr>
        <w:tc>
          <w:tcPr>
            <w:tcW w:w="4559" w:type="pct"/>
            <w:gridSpan w:val="11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FFFFFF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20C2" w:rsidRPr="00EA0E24" w:rsidTr="002D3E31">
        <w:trPr>
          <w:trHeight w:val="25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7420C2" w:rsidRPr="00EA0E24" w:rsidRDefault="007420C2" w:rsidP="00742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A0E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420C2" w:rsidRPr="00EA0E24" w:rsidRDefault="007420C2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FA4231" w:rsidRPr="00AB5AD3" w:rsidRDefault="00FA4231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Динамика  исполнения налоговых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неналоговых доходов на 01.</w:t>
      </w:r>
      <w:r w:rsidR="002D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96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C78D2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</w:p>
    <w:p w:rsidR="00AB5AD3" w:rsidRDefault="00AB5AD3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тыс. рублей</w:t>
      </w:r>
    </w:p>
    <w:p w:rsidR="00A87F73" w:rsidRPr="00AB5AD3" w:rsidRDefault="002D3E31" w:rsidP="00AB5A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D3E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drawing>
          <wp:inline distT="0" distB="0" distL="0" distR="0">
            <wp:extent cx="6819900" cy="3000375"/>
            <wp:effectExtent l="19050" t="0" r="19050" b="0"/>
            <wp:docPr id="2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B5AD3" w:rsidRPr="00AB5AD3" w:rsidRDefault="00FA4231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исполнения доходов </w:t>
      </w:r>
      <w:r w:rsidR="00C12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бюджета на </w:t>
      </w:r>
      <w:r w:rsidR="00055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01.</w:t>
      </w:r>
      <w:r w:rsidR="002D3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96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="00C12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35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47B3F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C78D2" w:rsidRPr="00AB5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4231" w:rsidRPr="00AB5AD3" w:rsidRDefault="00AB5AD3" w:rsidP="00FA42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B5A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</w:t>
      </w:r>
      <w:r w:rsidRPr="00AB5AD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</w:t>
      </w:r>
      <w:r w:rsidR="000C78D2" w:rsidRPr="00AB5A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тыс. рублей</w:t>
      </w:r>
    </w:p>
    <w:p w:rsidR="00FA4231" w:rsidRDefault="002D3E31" w:rsidP="00A26D02">
      <w:pPr>
        <w:jc w:val="center"/>
      </w:pPr>
      <w:r w:rsidRPr="002D3E31">
        <w:drawing>
          <wp:inline distT="0" distB="0" distL="0" distR="0">
            <wp:extent cx="6486525" cy="3771900"/>
            <wp:effectExtent l="19050" t="0" r="9525" b="0"/>
            <wp:docPr id="4" name="Диаграмма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4231" w:rsidSect="004837EC">
      <w:pgSz w:w="11906" w:h="16838"/>
      <w:pgMar w:top="142" w:right="284" w:bottom="5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F84"/>
    <w:rsid w:val="00001432"/>
    <w:rsid w:val="00005428"/>
    <w:rsid w:val="000059F1"/>
    <w:rsid w:val="00006D46"/>
    <w:rsid w:val="00010613"/>
    <w:rsid w:val="00020926"/>
    <w:rsid w:val="0002207E"/>
    <w:rsid w:val="00022110"/>
    <w:rsid w:val="00022344"/>
    <w:rsid w:val="00023F54"/>
    <w:rsid w:val="000348AA"/>
    <w:rsid w:val="00043E0F"/>
    <w:rsid w:val="00043E58"/>
    <w:rsid w:val="0005339A"/>
    <w:rsid w:val="00055971"/>
    <w:rsid w:val="00060F84"/>
    <w:rsid w:val="00076C5A"/>
    <w:rsid w:val="00082EA7"/>
    <w:rsid w:val="00082EB6"/>
    <w:rsid w:val="00085FEC"/>
    <w:rsid w:val="000875BB"/>
    <w:rsid w:val="000878D7"/>
    <w:rsid w:val="000905A6"/>
    <w:rsid w:val="000A1550"/>
    <w:rsid w:val="000A1B8D"/>
    <w:rsid w:val="000A433F"/>
    <w:rsid w:val="000A7B1D"/>
    <w:rsid w:val="000C2E15"/>
    <w:rsid w:val="000C5074"/>
    <w:rsid w:val="000C78D2"/>
    <w:rsid w:val="000D2F92"/>
    <w:rsid w:val="000D37AE"/>
    <w:rsid w:val="000D5DD0"/>
    <w:rsid w:val="000E268B"/>
    <w:rsid w:val="000F5710"/>
    <w:rsid w:val="001156C3"/>
    <w:rsid w:val="00126AB7"/>
    <w:rsid w:val="00132867"/>
    <w:rsid w:val="00133B5F"/>
    <w:rsid w:val="0013465F"/>
    <w:rsid w:val="001353C8"/>
    <w:rsid w:val="00136A04"/>
    <w:rsid w:val="00137688"/>
    <w:rsid w:val="00145EF8"/>
    <w:rsid w:val="00151A94"/>
    <w:rsid w:val="00154DC1"/>
    <w:rsid w:val="00155540"/>
    <w:rsid w:val="001557B7"/>
    <w:rsid w:val="001615DC"/>
    <w:rsid w:val="001632F1"/>
    <w:rsid w:val="00164621"/>
    <w:rsid w:val="0017070E"/>
    <w:rsid w:val="00171BB2"/>
    <w:rsid w:val="00171C04"/>
    <w:rsid w:val="00174A19"/>
    <w:rsid w:val="00182EBE"/>
    <w:rsid w:val="00183068"/>
    <w:rsid w:val="00195400"/>
    <w:rsid w:val="001A2630"/>
    <w:rsid w:val="001A4D0A"/>
    <w:rsid w:val="001A550C"/>
    <w:rsid w:val="001A78B2"/>
    <w:rsid w:val="001A7B65"/>
    <w:rsid w:val="001B39AC"/>
    <w:rsid w:val="001B3CA2"/>
    <w:rsid w:val="001B5016"/>
    <w:rsid w:val="001B679F"/>
    <w:rsid w:val="001C00D9"/>
    <w:rsid w:val="001C42C9"/>
    <w:rsid w:val="001C7FDC"/>
    <w:rsid w:val="001D1693"/>
    <w:rsid w:val="001D1F10"/>
    <w:rsid w:val="001D3506"/>
    <w:rsid w:val="001D4B3F"/>
    <w:rsid w:val="001D7319"/>
    <w:rsid w:val="001F04BB"/>
    <w:rsid w:val="001F1D10"/>
    <w:rsid w:val="001F328A"/>
    <w:rsid w:val="001F6F0E"/>
    <w:rsid w:val="00207AF9"/>
    <w:rsid w:val="00211D5F"/>
    <w:rsid w:val="00212F9D"/>
    <w:rsid w:val="0021707D"/>
    <w:rsid w:val="00217081"/>
    <w:rsid w:val="00223AAB"/>
    <w:rsid w:val="002307B0"/>
    <w:rsid w:val="002369F1"/>
    <w:rsid w:val="0024061F"/>
    <w:rsid w:val="002407FD"/>
    <w:rsid w:val="00243242"/>
    <w:rsid w:val="00243F0D"/>
    <w:rsid w:val="00246593"/>
    <w:rsid w:val="002478AB"/>
    <w:rsid w:val="00255543"/>
    <w:rsid w:val="002631DD"/>
    <w:rsid w:val="0026382A"/>
    <w:rsid w:val="00266CC7"/>
    <w:rsid w:val="00266D33"/>
    <w:rsid w:val="002727AF"/>
    <w:rsid w:val="00274538"/>
    <w:rsid w:val="00274FD7"/>
    <w:rsid w:val="00276FA3"/>
    <w:rsid w:val="0028015D"/>
    <w:rsid w:val="00281AFD"/>
    <w:rsid w:val="00283E6A"/>
    <w:rsid w:val="0028715A"/>
    <w:rsid w:val="00294FC4"/>
    <w:rsid w:val="00297946"/>
    <w:rsid w:val="00297C0D"/>
    <w:rsid w:val="00297EF3"/>
    <w:rsid w:val="002A77C3"/>
    <w:rsid w:val="002B2587"/>
    <w:rsid w:val="002B79E4"/>
    <w:rsid w:val="002C536E"/>
    <w:rsid w:val="002D0287"/>
    <w:rsid w:val="002D3AB9"/>
    <w:rsid w:val="002D3E31"/>
    <w:rsid w:val="002D43DD"/>
    <w:rsid w:val="002D64C8"/>
    <w:rsid w:val="002D7E5E"/>
    <w:rsid w:val="002D7F1B"/>
    <w:rsid w:val="002E4A75"/>
    <w:rsid w:val="002F4F0E"/>
    <w:rsid w:val="00305B2F"/>
    <w:rsid w:val="0031279F"/>
    <w:rsid w:val="003145B4"/>
    <w:rsid w:val="00315E7B"/>
    <w:rsid w:val="00316CE7"/>
    <w:rsid w:val="00320ACD"/>
    <w:rsid w:val="0032525B"/>
    <w:rsid w:val="00335982"/>
    <w:rsid w:val="00343727"/>
    <w:rsid w:val="003452E5"/>
    <w:rsid w:val="00350068"/>
    <w:rsid w:val="003510E1"/>
    <w:rsid w:val="00354134"/>
    <w:rsid w:val="0035508B"/>
    <w:rsid w:val="0035602A"/>
    <w:rsid w:val="003605D6"/>
    <w:rsid w:val="00362CA8"/>
    <w:rsid w:val="00364446"/>
    <w:rsid w:val="00364A85"/>
    <w:rsid w:val="0036764B"/>
    <w:rsid w:val="003736FA"/>
    <w:rsid w:val="00376D60"/>
    <w:rsid w:val="00382741"/>
    <w:rsid w:val="003861E2"/>
    <w:rsid w:val="00392F2B"/>
    <w:rsid w:val="00395E31"/>
    <w:rsid w:val="003A6CD5"/>
    <w:rsid w:val="003B02CA"/>
    <w:rsid w:val="003B54E4"/>
    <w:rsid w:val="003C0D19"/>
    <w:rsid w:val="003C171F"/>
    <w:rsid w:val="003C1855"/>
    <w:rsid w:val="003C2851"/>
    <w:rsid w:val="003D36FA"/>
    <w:rsid w:val="003D70E1"/>
    <w:rsid w:val="003E341B"/>
    <w:rsid w:val="003E3896"/>
    <w:rsid w:val="003E5B47"/>
    <w:rsid w:val="003F12F7"/>
    <w:rsid w:val="003F3C74"/>
    <w:rsid w:val="003F6098"/>
    <w:rsid w:val="003F75FC"/>
    <w:rsid w:val="00413860"/>
    <w:rsid w:val="00414BBA"/>
    <w:rsid w:val="004159CD"/>
    <w:rsid w:val="00416E7B"/>
    <w:rsid w:val="00420FEE"/>
    <w:rsid w:val="004244B9"/>
    <w:rsid w:val="00431F8F"/>
    <w:rsid w:val="004379EA"/>
    <w:rsid w:val="0044306A"/>
    <w:rsid w:val="00447E9A"/>
    <w:rsid w:val="004525D6"/>
    <w:rsid w:val="00463954"/>
    <w:rsid w:val="00463CDF"/>
    <w:rsid w:val="0046713C"/>
    <w:rsid w:val="00475398"/>
    <w:rsid w:val="00475789"/>
    <w:rsid w:val="00475F9E"/>
    <w:rsid w:val="004837EC"/>
    <w:rsid w:val="00486D19"/>
    <w:rsid w:val="004875A8"/>
    <w:rsid w:val="0049030F"/>
    <w:rsid w:val="00493B7D"/>
    <w:rsid w:val="004A5DA5"/>
    <w:rsid w:val="004B4D5B"/>
    <w:rsid w:val="004B4FB8"/>
    <w:rsid w:val="004C0B83"/>
    <w:rsid w:val="004C17D9"/>
    <w:rsid w:val="004C23C6"/>
    <w:rsid w:val="004C42AA"/>
    <w:rsid w:val="004E56A2"/>
    <w:rsid w:val="004F2814"/>
    <w:rsid w:val="004F6158"/>
    <w:rsid w:val="00503F0A"/>
    <w:rsid w:val="00506D61"/>
    <w:rsid w:val="00511EDB"/>
    <w:rsid w:val="0051236A"/>
    <w:rsid w:val="00515A3F"/>
    <w:rsid w:val="0051794C"/>
    <w:rsid w:val="00520112"/>
    <w:rsid w:val="00523F2E"/>
    <w:rsid w:val="0052413E"/>
    <w:rsid w:val="00524580"/>
    <w:rsid w:val="00525D91"/>
    <w:rsid w:val="005418BA"/>
    <w:rsid w:val="005445D1"/>
    <w:rsid w:val="00565649"/>
    <w:rsid w:val="00565BD7"/>
    <w:rsid w:val="005709F7"/>
    <w:rsid w:val="0057606C"/>
    <w:rsid w:val="00586B1B"/>
    <w:rsid w:val="00587BDF"/>
    <w:rsid w:val="005963EE"/>
    <w:rsid w:val="00596DDA"/>
    <w:rsid w:val="005A4B10"/>
    <w:rsid w:val="005B0E26"/>
    <w:rsid w:val="005B5548"/>
    <w:rsid w:val="005B6C91"/>
    <w:rsid w:val="005C418B"/>
    <w:rsid w:val="005C62BF"/>
    <w:rsid w:val="005C70BC"/>
    <w:rsid w:val="005D3A67"/>
    <w:rsid w:val="005D3ECF"/>
    <w:rsid w:val="005D6CA6"/>
    <w:rsid w:val="005E147F"/>
    <w:rsid w:val="005E6F8F"/>
    <w:rsid w:val="005E7D0B"/>
    <w:rsid w:val="005E7E25"/>
    <w:rsid w:val="005F10E4"/>
    <w:rsid w:val="005F5127"/>
    <w:rsid w:val="005F5D3C"/>
    <w:rsid w:val="005F6986"/>
    <w:rsid w:val="005F7C02"/>
    <w:rsid w:val="0060133B"/>
    <w:rsid w:val="006131E9"/>
    <w:rsid w:val="00613C30"/>
    <w:rsid w:val="00615F27"/>
    <w:rsid w:val="006178EC"/>
    <w:rsid w:val="00620767"/>
    <w:rsid w:val="0062283F"/>
    <w:rsid w:val="0062426E"/>
    <w:rsid w:val="006342A2"/>
    <w:rsid w:val="00635337"/>
    <w:rsid w:val="006379CB"/>
    <w:rsid w:val="00640AA1"/>
    <w:rsid w:val="00643B49"/>
    <w:rsid w:val="00646F41"/>
    <w:rsid w:val="00647B3F"/>
    <w:rsid w:val="0065294A"/>
    <w:rsid w:val="00657FAE"/>
    <w:rsid w:val="0066201D"/>
    <w:rsid w:val="00662689"/>
    <w:rsid w:val="00663048"/>
    <w:rsid w:val="00667608"/>
    <w:rsid w:val="00667E65"/>
    <w:rsid w:val="00680FA1"/>
    <w:rsid w:val="00681666"/>
    <w:rsid w:val="00681954"/>
    <w:rsid w:val="006825D7"/>
    <w:rsid w:val="00686254"/>
    <w:rsid w:val="006908B2"/>
    <w:rsid w:val="00690A79"/>
    <w:rsid w:val="006A5633"/>
    <w:rsid w:val="006A7966"/>
    <w:rsid w:val="006A7F1E"/>
    <w:rsid w:val="006B0BD4"/>
    <w:rsid w:val="006B0C03"/>
    <w:rsid w:val="006B41E6"/>
    <w:rsid w:val="006D06D0"/>
    <w:rsid w:val="006D73C0"/>
    <w:rsid w:val="006E1654"/>
    <w:rsid w:val="006E7AF6"/>
    <w:rsid w:val="006F1834"/>
    <w:rsid w:val="006F6D07"/>
    <w:rsid w:val="006F6DD3"/>
    <w:rsid w:val="0072138A"/>
    <w:rsid w:val="0072208B"/>
    <w:rsid w:val="007369BD"/>
    <w:rsid w:val="00736FFA"/>
    <w:rsid w:val="00737B04"/>
    <w:rsid w:val="00741122"/>
    <w:rsid w:val="007420C2"/>
    <w:rsid w:val="0074465A"/>
    <w:rsid w:val="00753A80"/>
    <w:rsid w:val="007628EF"/>
    <w:rsid w:val="00762A76"/>
    <w:rsid w:val="00766896"/>
    <w:rsid w:val="00767D89"/>
    <w:rsid w:val="00771503"/>
    <w:rsid w:val="00773630"/>
    <w:rsid w:val="00784DA0"/>
    <w:rsid w:val="00786FC4"/>
    <w:rsid w:val="007915F8"/>
    <w:rsid w:val="00792A7D"/>
    <w:rsid w:val="00793D71"/>
    <w:rsid w:val="00794C32"/>
    <w:rsid w:val="007A288C"/>
    <w:rsid w:val="007B3EC8"/>
    <w:rsid w:val="007B726B"/>
    <w:rsid w:val="007C76B3"/>
    <w:rsid w:val="007D6111"/>
    <w:rsid w:val="007E3185"/>
    <w:rsid w:val="007E368A"/>
    <w:rsid w:val="007E5E7D"/>
    <w:rsid w:val="007F03D5"/>
    <w:rsid w:val="007F7AFA"/>
    <w:rsid w:val="00800415"/>
    <w:rsid w:val="00802CBA"/>
    <w:rsid w:val="00806D3A"/>
    <w:rsid w:val="00814245"/>
    <w:rsid w:val="0081635D"/>
    <w:rsid w:val="008168AC"/>
    <w:rsid w:val="008176D8"/>
    <w:rsid w:val="0082288A"/>
    <w:rsid w:val="00823EB3"/>
    <w:rsid w:val="008259FF"/>
    <w:rsid w:val="00831D91"/>
    <w:rsid w:val="00842A1A"/>
    <w:rsid w:val="008479DC"/>
    <w:rsid w:val="008505F8"/>
    <w:rsid w:val="008532A5"/>
    <w:rsid w:val="00857CD9"/>
    <w:rsid w:val="008649E5"/>
    <w:rsid w:val="00877261"/>
    <w:rsid w:val="00882EF3"/>
    <w:rsid w:val="00885E08"/>
    <w:rsid w:val="0089133A"/>
    <w:rsid w:val="00895DDB"/>
    <w:rsid w:val="008960B2"/>
    <w:rsid w:val="008A2B80"/>
    <w:rsid w:val="008A7652"/>
    <w:rsid w:val="008B3EE0"/>
    <w:rsid w:val="008C0332"/>
    <w:rsid w:val="008D0E70"/>
    <w:rsid w:val="008D1215"/>
    <w:rsid w:val="008D27A3"/>
    <w:rsid w:val="008D3CBC"/>
    <w:rsid w:val="008D5C00"/>
    <w:rsid w:val="008D5CBE"/>
    <w:rsid w:val="008D7C78"/>
    <w:rsid w:val="008E2F53"/>
    <w:rsid w:val="008E38DC"/>
    <w:rsid w:val="008E4203"/>
    <w:rsid w:val="008E7A8D"/>
    <w:rsid w:val="008F5D96"/>
    <w:rsid w:val="008F7A14"/>
    <w:rsid w:val="009027FB"/>
    <w:rsid w:val="00921825"/>
    <w:rsid w:val="00924CED"/>
    <w:rsid w:val="00925B7E"/>
    <w:rsid w:val="009262EA"/>
    <w:rsid w:val="00930093"/>
    <w:rsid w:val="00940A66"/>
    <w:rsid w:val="009425A7"/>
    <w:rsid w:val="009437A9"/>
    <w:rsid w:val="0096034D"/>
    <w:rsid w:val="009634B2"/>
    <w:rsid w:val="00980D80"/>
    <w:rsid w:val="00983991"/>
    <w:rsid w:val="00991342"/>
    <w:rsid w:val="00996670"/>
    <w:rsid w:val="009A406F"/>
    <w:rsid w:val="009A4B0F"/>
    <w:rsid w:val="009A539C"/>
    <w:rsid w:val="009A6560"/>
    <w:rsid w:val="009B4872"/>
    <w:rsid w:val="009C4F7D"/>
    <w:rsid w:val="009D1594"/>
    <w:rsid w:val="009D171A"/>
    <w:rsid w:val="009D5E6C"/>
    <w:rsid w:val="009E03AC"/>
    <w:rsid w:val="009E0714"/>
    <w:rsid w:val="009E18F2"/>
    <w:rsid w:val="009E6ED7"/>
    <w:rsid w:val="009F5D2B"/>
    <w:rsid w:val="009F6BA8"/>
    <w:rsid w:val="00A03A53"/>
    <w:rsid w:val="00A1106C"/>
    <w:rsid w:val="00A12C8A"/>
    <w:rsid w:val="00A1529D"/>
    <w:rsid w:val="00A205C2"/>
    <w:rsid w:val="00A26D02"/>
    <w:rsid w:val="00A40212"/>
    <w:rsid w:val="00A4150B"/>
    <w:rsid w:val="00A4432C"/>
    <w:rsid w:val="00A448AD"/>
    <w:rsid w:val="00A46529"/>
    <w:rsid w:val="00A50143"/>
    <w:rsid w:val="00A505C0"/>
    <w:rsid w:val="00A50BEC"/>
    <w:rsid w:val="00A52412"/>
    <w:rsid w:val="00A52E1E"/>
    <w:rsid w:val="00A53E22"/>
    <w:rsid w:val="00A550CB"/>
    <w:rsid w:val="00A61B34"/>
    <w:rsid w:val="00A672A5"/>
    <w:rsid w:val="00A67623"/>
    <w:rsid w:val="00A72109"/>
    <w:rsid w:val="00A73F31"/>
    <w:rsid w:val="00A75CF5"/>
    <w:rsid w:val="00A81046"/>
    <w:rsid w:val="00A87F73"/>
    <w:rsid w:val="00AA1680"/>
    <w:rsid w:val="00AA1C3A"/>
    <w:rsid w:val="00AA4F3B"/>
    <w:rsid w:val="00AA7202"/>
    <w:rsid w:val="00AB0069"/>
    <w:rsid w:val="00AB2553"/>
    <w:rsid w:val="00AB41AD"/>
    <w:rsid w:val="00AB5AD3"/>
    <w:rsid w:val="00AB7E87"/>
    <w:rsid w:val="00AD00EF"/>
    <w:rsid w:val="00AD052D"/>
    <w:rsid w:val="00AE14E9"/>
    <w:rsid w:val="00AE43C4"/>
    <w:rsid w:val="00AE661F"/>
    <w:rsid w:val="00AF0255"/>
    <w:rsid w:val="00AF6C32"/>
    <w:rsid w:val="00B062EE"/>
    <w:rsid w:val="00B11DDD"/>
    <w:rsid w:val="00B12AFF"/>
    <w:rsid w:val="00B233B7"/>
    <w:rsid w:val="00B27D03"/>
    <w:rsid w:val="00B304A8"/>
    <w:rsid w:val="00B430B7"/>
    <w:rsid w:val="00B513BB"/>
    <w:rsid w:val="00B52988"/>
    <w:rsid w:val="00B5769F"/>
    <w:rsid w:val="00B601FF"/>
    <w:rsid w:val="00B6452E"/>
    <w:rsid w:val="00B76F54"/>
    <w:rsid w:val="00B9159A"/>
    <w:rsid w:val="00BA06BF"/>
    <w:rsid w:val="00BA1016"/>
    <w:rsid w:val="00BA1EF4"/>
    <w:rsid w:val="00BA6AFD"/>
    <w:rsid w:val="00BB6CD1"/>
    <w:rsid w:val="00BD363A"/>
    <w:rsid w:val="00BD40B4"/>
    <w:rsid w:val="00BD5702"/>
    <w:rsid w:val="00BD58E6"/>
    <w:rsid w:val="00BD6599"/>
    <w:rsid w:val="00BD66D0"/>
    <w:rsid w:val="00BD7E5E"/>
    <w:rsid w:val="00BE2769"/>
    <w:rsid w:val="00BE35C3"/>
    <w:rsid w:val="00BE773A"/>
    <w:rsid w:val="00BF17F2"/>
    <w:rsid w:val="00BF779E"/>
    <w:rsid w:val="00C02507"/>
    <w:rsid w:val="00C05C96"/>
    <w:rsid w:val="00C06E1E"/>
    <w:rsid w:val="00C11376"/>
    <w:rsid w:val="00C120CB"/>
    <w:rsid w:val="00C12CA4"/>
    <w:rsid w:val="00C13DEC"/>
    <w:rsid w:val="00C15A32"/>
    <w:rsid w:val="00C24118"/>
    <w:rsid w:val="00C258DC"/>
    <w:rsid w:val="00C27769"/>
    <w:rsid w:val="00C35041"/>
    <w:rsid w:val="00C358F6"/>
    <w:rsid w:val="00C36D56"/>
    <w:rsid w:val="00C37B6A"/>
    <w:rsid w:val="00C43FA7"/>
    <w:rsid w:val="00C47817"/>
    <w:rsid w:val="00C5119C"/>
    <w:rsid w:val="00C652EE"/>
    <w:rsid w:val="00C6668C"/>
    <w:rsid w:val="00C676D5"/>
    <w:rsid w:val="00C676F8"/>
    <w:rsid w:val="00C75BBD"/>
    <w:rsid w:val="00C75F5B"/>
    <w:rsid w:val="00C904A9"/>
    <w:rsid w:val="00C90A0A"/>
    <w:rsid w:val="00C938C2"/>
    <w:rsid w:val="00C950BA"/>
    <w:rsid w:val="00C97A58"/>
    <w:rsid w:val="00CA3309"/>
    <w:rsid w:val="00CB0AAA"/>
    <w:rsid w:val="00CB2F38"/>
    <w:rsid w:val="00CB332C"/>
    <w:rsid w:val="00CC0147"/>
    <w:rsid w:val="00CC2510"/>
    <w:rsid w:val="00CD0BF3"/>
    <w:rsid w:val="00CD462F"/>
    <w:rsid w:val="00CD710A"/>
    <w:rsid w:val="00CD7727"/>
    <w:rsid w:val="00CE7AED"/>
    <w:rsid w:val="00D00665"/>
    <w:rsid w:val="00D00E4D"/>
    <w:rsid w:val="00D01F9D"/>
    <w:rsid w:val="00D056EB"/>
    <w:rsid w:val="00D10E00"/>
    <w:rsid w:val="00D114A4"/>
    <w:rsid w:val="00D36529"/>
    <w:rsid w:val="00D36EF6"/>
    <w:rsid w:val="00D40A0D"/>
    <w:rsid w:val="00D51228"/>
    <w:rsid w:val="00D52C71"/>
    <w:rsid w:val="00D55E0D"/>
    <w:rsid w:val="00D5714F"/>
    <w:rsid w:val="00D57963"/>
    <w:rsid w:val="00D62595"/>
    <w:rsid w:val="00D6468B"/>
    <w:rsid w:val="00D742C0"/>
    <w:rsid w:val="00D744A2"/>
    <w:rsid w:val="00D83594"/>
    <w:rsid w:val="00D840E0"/>
    <w:rsid w:val="00D86021"/>
    <w:rsid w:val="00D866C0"/>
    <w:rsid w:val="00DC5C94"/>
    <w:rsid w:val="00DD5D92"/>
    <w:rsid w:val="00DD7529"/>
    <w:rsid w:val="00DF2733"/>
    <w:rsid w:val="00E02B6C"/>
    <w:rsid w:val="00E045C7"/>
    <w:rsid w:val="00E04FC0"/>
    <w:rsid w:val="00E07C84"/>
    <w:rsid w:val="00E138B2"/>
    <w:rsid w:val="00E30428"/>
    <w:rsid w:val="00E345F7"/>
    <w:rsid w:val="00E37CFE"/>
    <w:rsid w:val="00E60DAE"/>
    <w:rsid w:val="00E6237E"/>
    <w:rsid w:val="00E66914"/>
    <w:rsid w:val="00E66C74"/>
    <w:rsid w:val="00E7551E"/>
    <w:rsid w:val="00E819D7"/>
    <w:rsid w:val="00E8413E"/>
    <w:rsid w:val="00E8690B"/>
    <w:rsid w:val="00E95448"/>
    <w:rsid w:val="00EA0E24"/>
    <w:rsid w:val="00EA310C"/>
    <w:rsid w:val="00EA3539"/>
    <w:rsid w:val="00EB6134"/>
    <w:rsid w:val="00EB6EBD"/>
    <w:rsid w:val="00EC1285"/>
    <w:rsid w:val="00EC3854"/>
    <w:rsid w:val="00EC3D82"/>
    <w:rsid w:val="00EC5292"/>
    <w:rsid w:val="00EC6853"/>
    <w:rsid w:val="00EC68C9"/>
    <w:rsid w:val="00ED0B6A"/>
    <w:rsid w:val="00EE27B4"/>
    <w:rsid w:val="00EE3AA1"/>
    <w:rsid w:val="00EE3F34"/>
    <w:rsid w:val="00F002F2"/>
    <w:rsid w:val="00F00B1C"/>
    <w:rsid w:val="00F13EA6"/>
    <w:rsid w:val="00F17BD0"/>
    <w:rsid w:val="00F22190"/>
    <w:rsid w:val="00F22DA1"/>
    <w:rsid w:val="00F23BD3"/>
    <w:rsid w:val="00F24D4E"/>
    <w:rsid w:val="00F306B5"/>
    <w:rsid w:val="00F30C58"/>
    <w:rsid w:val="00F325D4"/>
    <w:rsid w:val="00F33F5F"/>
    <w:rsid w:val="00F463EC"/>
    <w:rsid w:val="00F56C7D"/>
    <w:rsid w:val="00F70016"/>
    <w:rsid w:val="00F72213"/>
    <w:rsid w:val="00F73ECA"/>
    <w:rsid w:val="00F73FA9"/>
    <w:rsid w:val="00F77985"/>
    <w:rsid w:val="00F82958"/>
    <w:rsid w:val="00F8403D"/>
    <w:rsid w:val="00F86A81"/>
    <w:rsid w:val="00F87869"/>
    <w:rsid w:val="00F91F30"/>
    <w:rsid w:val="00F92A83"/>
    <w:rsid w:val="00F939A0"/>
    <w:rsid w:val="00FA4231"/>
    <w:rsid w:val="00FA46D0"/>
    <w:rsid w:val="00FA536C"/>
    <w:rsid w:val="00FB29E4"/>
    <w:rsid w:val="00FB2ED3"/>
    <w:rsid w:val="00FB3C55"/>
    <w:rsid w:val="00FB434B"/>
    <w:rsid w:val="00FB4CAB"/>
    <w:rsid w:val="00FB7D87"/>
    <w:rsid w:val="00FC1E6C"/>
    <w:rsid w:val="00FC71D0"/>
    <w:rsid w:val="00FD3711"/>
    <w:rsid w:val="00FD5504"/>
    <w:rsid w:val="00FD7DEB"/>
    <w:rsid w:val="00FF3083"/>
    <w:rsid w:val="00FF42DE"/>
    <w:rsid w:val="00FF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x\2022%20&#1075;&#1086;&#1076;\&#1057;&#1072;&#1081;&#1090;\&#1043;&#1054;&#1058;&#1054;&#1042;&#1054;\&#1044;&#1086;&#1093;&#1086;&#1076;&#1099;%20&#1085;&#1072;%2001.11.2022\&#1044;&#1086;&#1093;&#1086;&#1076;&#1099;%20&#1076;&#1083;&#1103;%20&#1089;&#1072;&#1081;&#1090;&#1072;%20&#1085;&#1072;%2001.11.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1fdd59\bux\2022%20&#1075;&#1086;&#1076;\&#1057;&#1072;&#1081;&#1090;\&#1043;&#1054;&#1058;&#1054;&#1042;&#1054;\&#1044;&#1086;&#1093;&#1086;&#1076;&#1099;%20&#1085;&#1072;%2001.11.2022\&#1044;&#1086;&#1093;&#1086;&#1076;&#1099;%20&#1076;&#1083;&#1103;%20&#1089;&#1072;&#1081;&#1090;&#1072;%20&#1085;&#1072;%2001.11.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090454576530152"/>
          <c:y val="2.9458729886490828E-2"/>
          <c:w val="0.74189833136146865"/>
          <c:h val="0.74331919670924906"/>
        </c:manualLayout>
      </c:layout>
      <c:lineChart>
        <c:grouping val="standard"/>
        <c:ser>
          <c:idx val="0"/>
          <c:order val="0"/>
          <c:tx>
            <c:strRef>
              <c:f>октябрь!$C$21</c:f>
              <c:strCache>
                <c:ptCount val="1"/>
                <c:pt idx="0">
                  <c:v>2018 год</c:v>
                </c:pt>
              </c:strCache>
            </c:strRef>
          </c:tx>
          <c:marker>
            <c:symbol val="none"/>
          </c:marker>
          <c:cat>
            <c:strRef>
              <c:f>октябрь!$B$22:$B$33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октябрь!$C$22:$C$33</c:f>
              <c:numCache>
                <c:formatCode>#,##0.00</c:formatCode>
                <c:ptCount val="12"/>
                <c:pt idx="0">
                  <c:v>23090.69</c:v>
                </c:pt>
                <c:pt idx="1">
                  <c:v>49753.99</c:v>
                </c:pt>
                <c:pt idx="2">
                  <c:v>80317.87</c:v>
                </c:pt>
                <c:pt idx="3">
                  <c:v>120788.37</c:v>
                </c:pt>
                <c:pt idx="4">
                  <c:v>154041.57999999999</c:v>
                </c:pt>
                <c:pt idx="5">
                  <c:v>183085.93</c:v>
                </c:pt>
                <c:pt idx="6">
                  <c:v>222063.71</c:v>
                </c:pt>
                <c:pt idx="7">
                  <c:v>248067.18</c:v>
                </c:pt>
                <c:pt idx="8">
                  <c:v>276553.02</c:v>
                </c:pt>
                <c:pt idx="9">
                  <c:v>318784.2</c:v>
                </c:pt>
                <c:pt idx="10">
                  <c:v>353723.27999999997</c:v>
                </c:pt>
                <c:pt idx="11">
                  <c:v>412488.69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6A-4F62-966B-B50A1D7EB149}"/>
            </c:ext>
          </c:extLst>
        </c:ser>
        <c:ser>
          <c:idx val="1"/>
          <c:order val="1"/>
          <c:tx>
            <c:strRef>
              <c:f>октябрь!$D$21</c:f>
              <c:strCache>
                <c:ptCount val="1"/>
                <c:pt idx="0">
                  <c:v>2019 год</c:v>
                </c:pt>
              </c:strCache>
            </c:strRef>
          </c:tx>
          <c:marker>
            <c:symbol val="none"/>
          </c:marker>
          <c:cat>
            <c:strRef>
              <c:f>октябрь!$B$22:$B$33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октябрь!$D$22:$D$33</c:f>
              <c:numCache>
                <c:formatCode>#,##0.00</c:formatCode>
                <c:ptCount val="12"/>
                <c:pt idx="0">
                  <c:v>24698.53</c:v>
                </c:pt>
                <c:pt idx="1">
                  <c:v>52521.75</c:v>
                </c:pt>
                <c:pt idx="2">
                  <c:v>84861.93</c:v>
                </c:pt>
                <c:pt idx="3">
                  <c:v>127086.62</c:v>
                </c:pt>
                <c:pt idx="4">
                  <c:v>155700</c:v>
                </c:pt>
                <c:pt idx="5">
                  <c:v>183991.72</c:v>
                </c:pt>
                <c:pt idx="6">
                  <c:v>230184.3</c:v>
                </c:pt>
                <c:pt idx="7">
                  <c:v>258113.93</c:v>
                </c:pt>
                <c:pt idx="8">
                  <c:v>286887.78000000003</c:v>
                </c:pt>
                <c:pt idx="9">
                  <c:v>331169.38</c:v>
                </c:pt>
                <c:pt idx="10">
                  <c:v>370826.7</c:v>
                </c:pt>
                <c:pt idx="11">
                  <c:v>434564.56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6A-4F62-966B-B50A1D7EB149}"/>
            </c:ext>
          </c:extLst>
        </c:ser>
        <c:ser>
          <c:idx val="2"/>
          <c:order val="2"/>
          <c:tx>
            <c:strRef>
              <c:f>октябрь!$E$21</c:f>
              <c:strCache>
                <c:ptCount val="1"/>
                <c:pt idx="0">
                  <c:v>2020 год</c:v>
                </c:pt>
              </c:strCache>
            </c:strRef>
          </c:tx>
          <c:marker>
            <c:symbol val="none"/>
          </c:marker>
          <c:cat>
            <c:strRef>
              <c:f>октябрь!$B$22:$B$33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октябрь!$E$22:$E$33</c:f>
              <c:numCache>
                <c:formatCode>#,##0.00</c:formatCode>
                <c:ptCount val="12"/>
                <c:pt idx="0">
                  <c:v>27699.09</c:v>
                </c:pt>
                <c:pt idx="1">
                  <c:v>56942.259999999987</c:v>
                </c:pt>
                <c:pt idx="2">
                  <c:v>97191.809999999969</c:v>
                </c:pt>
                <c:pt idx="3">
                  <c:v>130288.19</c:v>
                </c:pt>
                <c:pt idx="4">
                  <c:v>154661.9</c:v>
                </c:pt>
                <c:pt idx="5">
                  <c:v>188550.06</c:v>
                </c:pt>
                <c:pt idx="6">
                  <c:v>233688.17</c:v>
                </c:pt>
                <c:pt idx="7">
                  <c:v>267329.03000000003</c:v>
                </c:pt>
                <c:pt idx="8">
                  <c:v>300245.69</c:v>
                </c:pt>
                <c:pt idx="9">
                  <c:v>349108.16</c:v>
                </c:pt>
                <c:pt idx="10">
                  <c:v>390457.97</c:v>
                </c:pt>
                <c:pt idx="11">
                  <c:v>462058.38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26A-4F62-966B-B50A1D7EB149}"/>
            </c:ext>
          </c:extLst>
        </c:ser>
        <c:ser>
          <c:idx val="3"/>
          <c:order val="3"/>
          <c:tx>
            <c:strRef>
              <c:f>октябрь!$F$21</c:f>
              <c:strCache>
                <c:ptCount val="1"/>
                <c:pt idx="0">
                  <c:v>2021 год</c:v>
                </c:pt>
              </c:strCache>
            </c:strRef>
          </c:tx>
          <c:marker>
            <c:symbol val="none"/>
          </c:marker>
          <c:cat>
            <c:strRef>
              <c:f>октябрь!$B$22:$B$33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октябрь!$F$22:$F$33</c:f>
              <c:numCache>
                <c:formatCode>#,##0.00</c:formatCode>
                <c:ptCount val="12"/>
                <c:pt idx="0">
                  <c:v>26763.81</c:v>
                </c:pt>
                <c:pt idx="1">
                  <c:v>61965.04</c:v>
                </c:pt>
                <c:pt idx="2">
                  <c:v>117018.35</c:v>
                </c:pt>
                <c:pt idx="3">
                  <c:v>180839.3</c:v>
                </c:pt>
                <c:pt idx="4">
                  <c:v>226811.84</c:v>
                </c:pt>
                <c:pt idx="5">
                  <c:v>270620.09000000003</c:v>
                </c:pt>
                <c:pt idx="6">
                  <c:v>337188.34</c:v>
                </c:pt>
                <c:pt idx="7">
                  <c:v>371549.51</c:v>
                </c:pt>
                <c:pt idx="8">
                  <c:v>409580.43</c:v>
                </c:pt>
                <c:pt idx="9">
                  <c:v>467038.95</c:v>
                </c:pt>
                <c:pt idx="10">
                  <c:v>519043.73903</c:v>
                </c:pt>
                <c:pt idx="11">
                  <c:v>598872.41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26A-4F62-966B-B50A1D7EB149}"/>
            </c:ext>
          </c:extLst>
        </c:ser>
        <c:ser>
          <c:idx val="4"/>
          <c:order val="4"/>
          <c:tx>
            <c:strRef>
              <c:f>октябрь!$G$21</c:f>
              <c:strCache>
                <c:ptCount val="1"/>
                <c:pt idx="0">
                  <c:v>2022 год</c:v>
                </c:pt>
              </c:strCache>
            </c:strRef>
          </c:tx>
          <c:marker>
            <c:symbol val="none"/>
          </c:marker>
          <c:cat>
            <c:strRef>
              <c:f>октябрь!$B$22:$B$33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октябрь!$G$22:$G$33</c:f>
              <c:numCache>
                <c:formatCode>#,##0.00</c:formatCode>
                <c:ptCount val="12"/>
                <c:pt idx="0">
                  <c:v>34369.89</c:v>
                </c:pt>
                <c:pt idx="1">
                  <c:v>79102.789999999994</c:v>
                </c:pt>
                <c:pt idx="2">
                  <c:v>170255.62221</c:v>
                </c:pt>
                <c:pt idx="3">
                  <c:v>221241.57</c:v>
                </c:pt>
                <c:pt idx="4">
                  <c:v>270956.46999999997</c:v>
                </c:pt>
                <c:pt idx="5">
                  <c:v>332804.84000000003</c:v>
                </c:pt>
                <c:pt idx="6">
                  <c:v>403607.37</c:v>
                </c:pt>
                <c:pt idx="7">
                  <c:v>448648.65</c:v>
                </c:pt>
                <c:pt idx="8">
                  <c:v>497478.51</c:v>
                </c:pt>
                <c:pt idx="9">
                  <c:v>572460.76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26A-4F62-966B-B50A1D7EB149}"/>
            </c:ext>
          </c:extLst>
        </c:ser>
        <c:marker val="1"/>
        <c:axId val="94189440"/>
        <c:axId val="103971840"/>
      </c:lineChart>
      <c:catAx>
        <c:axId val="94189440"/>
        <c:scaling>
          <c:orientation val="minMax"/>
        </c:scaling>
        <c:axPos val="b"/>
        <c:numFmt formatCode="General" sourceLinked="0"/>
        <c:tickLblPos val="nextTo"/>
        <c:crossAx val="103971840"/>
        <c:crosses val="autoZero"/>
        <c:auto val="1"/>
        <c:lblAlgn val="ctr"/>
        <c:lblOffset val="100"/>
      </c:catAx>
      <c:valAx>
        <c:axId val="103971840"/>
        <c:scaling>
          <c:orientation val="minMax"/>
        </c:scaling>
        <c:axPos val="l"/>
        <c:majorGridlines/>
        <c:numFmt formatCode="#,##0.00" sourceLinked="1"/>
        <c:tickLblPos val="nextTo"/>
        <c:crossAx val="941894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8.9769140428777025E-2"/>
          <c:y val="1.3976165314661235E-2"/>
          <c:w val="0.34145823969141897"/>
          <c:h val="0.9217054820966436"/>
        </c:manualLayout>
      </c:layout>
      <c:bar3DChart>
        <c:barDir val="col"/>
        <c:grouping val="stacked"/>
        <c:ser>
          <c:idx val="16"/>
          <c:order val="0"/>
          <c:tx>
            <c:strRef>
              <c:f>октябрь!$B$58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0066FF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октябрь!$C$58:$G$58</c:f>
              <c:numCache>
                <c:formatCode>General</c:formatCode>
                <c:ptCount val="5"/>
                <c:pt idx="2" formatCode="#,##0.00">
                  <c:v>2436649.6367700002</c:v>
                </c:pt>
                <c:pt idx="3" formatCode="#,##0.00">
                  <c:v>3698092.76</c:v>
                </c:pt>
                <c:pt idx="4" formatCode="#,##0.00">
                  <c:v>2284983.73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17-4055-BEBF-F1907C3795E1}"/>
            </c:ext>
          </c:extLst>
        </c:ser>
        <c:ser>
          <c:idx val="15"/>
          <c:order val="1"/>
          <c:tx>
            <c:strRef>
              <c:f>октябрь!$B$57</c:f>
              <c:strCache>
                <c:ptCount val="1"/>
                <c:pt idx="0">
                  <c:v>Прочие неналоговые доходы</c:v>
                </c:pt>
              </c:strCache>
            </c:strRef>
          </c:tx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октябрь!$C$57:$G$57</c:f>
              <c:numCache>
                <c:formatCode>General</c:formatCode>
                <c:ptCount val="5"/>
                <c:pt idx="2" formatCode="#,##0.00">
                  <c:v>50</c:v>
                </c:pt>
                <c:pt idx="3" formatCode="#,##0.00">
                  <c:v>69.63</c:v>
                </c:pt>
                <c:pt idx="4" formatCode="#,##0.00">
                  <c:v>28.64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17-4055-BEBF-F1907C3795E1}"/>
            </c:ext>
          </c:extLst>
        </c:ser>
        <c:ser>
          <c:idx val="14"/>
          <c:order val="2"/>
          <c:tx>
            <c:strRef>
              <c:f>октябрь!$B$56</c:f>
              <c:strCache>
                <c:ptCount val="1"/>
                <c:pt idx="0">
                  <c:v>Штрафы, санкции, возмещение ущерба</c:v>
                </c:pt>
              </c:strCache>
            </c:strRef>
          </c:tx>
          <c:spPr>
            <a:solidFill>
              <a:srgbClr val="969696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октябрь!$C$56:$G$56</c:f>
              <c:numCache>
                <c:formatCode>General</c:formatCode>
                <c:ptCount val="5"/>
                <c:pt idx="2" formatCode="#,##0.00">
                  <c:v>5212.7</c:v>
                </c:pt>
                <c:pt idx="3" formatCode="#,##0.00">
                  <c:v>5222.7</c:v>
                </c:pt>
                <c:pt idx="4" formatCode="#,##0.00">
                  <c:v>5135.49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17-4055-BEBF-F1907C3795E1}"/>
            </c:ext>
          </c:extLst>
        </c:ser>
        <c:ser>
          <c:idx val="13"/>
          <c:order val="3"/>
          <c:tx>
            <c:strRef>
              <c:f>октябрь!$B$55</c:f>
              <c:strCache>
                <c:ptCount val="1"/>
                <c:pt idx="0">
                  <c:v>Доходы от продажи материальных и нематериальных активов</c:v>
                </c:pt>
              </c:strCache>
            </c:strRef>
          </c:tx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октябрь!$C$55:$G$55</c:f>
              <c:numCache>
                <c:formatCode>General</c:formatCode>
                <c:ptCount val="5"/>
                <c:pt idx="2" formatCode="#,##0.00">
                  <c:v>3900</c:v>
                </c:pt>
                <c:pt idx="3" formatCode="#,##0.00">
                  <c:v>33263.599999999999</c:v>
                </c:pt>
                <c:pt idx="4" formatCode="#,##0.00">
                  <c:v>2595.69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A17-4055-BEBF-F1907C3795E1}"/>
            </c:ext>
          </c:extLst>
        </c:ser>
        <c:ser>
          <c:idx val="12"/>
          <c:order val="4"/>
          <c:tx>
            <c:strRef>
              <c:f>октябрь!$B$54</c:f>
              <c:strCache>
                <c:ptCount val="1"/>
                <c:pt idx="0">
                  <c:v>Доходы от оказания платных услуг и компенсации затрат государства</c:v>
                </c:pt>
              </c:strCache>
            </c:strRef>
          </c:tx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октябрь!$C$54:$G$54</c:f>
              <c:numCache>
                <c:formatCode>General</c:formatCode>
                <c:ptCount val="5"/>
                <c:pt idx="2" formatCode="#,##0.00">
                  <c:v>1277.5899999999999</c:v>
                </c:pt>
                <c:pt idx="3" formatCode="#,##0.00">
                  <c:v>10200.74</c:v>
                </c:pt>
                <c:pt idx="4" formatCode="#,##0.00">
                  <c:v>10013.1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17-4055-BEBF-F1907C3795E1}"/>
            </c:ext>
          </c:extLst>
        </c:ser>
        <c:ser>
          <c:idx val="11"/>
          <c:order val="5"/>
          <c:tx>
            <c:strRef>
              <c:f>октябрь!$B$53</c:f>
              <c:strCache>
                <c:ptCount val="1"/>
                <c:pt idx="0">
                  <c:v>Платежи при пользовании природными ресурсами</c:v>
                </c:pt>
              </c:strCache>
            </c:strRef>
          </c:tx>
          <c:spPr>
            <a:solidFill>
              <a:srgbClr val="66FF33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октябрь!$C$53:$G$53</c:f>
              <c:numCache>
                <c:formatCode>General</c:formatCode>
                <c:ptCount val="5"/>
                <c:pt idx="2" formatCode="#,##0.00">
                  <c:v>766.9</c:v>
                </c:pt>
                <c:pt idx="3" formatCode="#,##0.00">
                  <c:v>766.9</c:v>
                </c:pt>
                <c:pt idx="4" formatCode="#,##0.00">
                  <c:v>634.25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A17-4055-BEBF-F1907C3795E1}"/>
            </c:ext>
          </c:extLst>
        </c:ser>
        <c:ser>
          <c:idx val="10"/>
          <c:order val="6"/>
          <c:tx>
            <c:strRef>
              <c:f>октябрь!$B$52</c:f>
              <c:strCache>
                <c:ptCount val="1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</c:strCache>
            </c:strRef>
          </c:tx>
          <c:spPr>
            <a:solidFill>
              <a:srgbClr val="009999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октябрь!$C$52:$G$52</c:f>
              <c:numCache>
                <c:formatCode>General</c:formatCode>
                <c:ptCount val="5"/>
                <c:pt idx="2" formatCode="#,##0.00">
                  <c:v>73550.48000000001</c:v>
                </c:pt>
                <c:pt idx="3" formatCode="#,##0.00">
                  <c:v>73550.48000000001</c:v>
                </c:pt>
                <c:pt idx="4" formatCode="#,##0.00">
                  <c:v>43761.67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A17-4055-BEBF-F1907C3795E1}"/>
            </c:ext>
          </c:extLst>
        </c:ser>
        <c:ser>
          <c:idx val="9"/>
          <c:order val="7"/>
          <c:tx>
            <c:strRef>
              <c:f>октябрь!$B$51</c:f>
              <c:strCache>
                <c:ptCount val="1"/>
                <c:pt idx="0">
                  <c:v>Прочие налоговые доходы (госпошлина +задолженность)</c:v>
                </c:pt>
              </c:strCache>
            </c:strRef>
          </c:tx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октябрь!$C$51:$G$51</c:f>
              <c:numCache>
                <c:formatCode>General</c:formatCode>
                <c:ptCount val="5"/>
                <c:pt idx="2" formatCode="#,##0.00">
                  <c:v>16105.5</c:v>
                </c:pt>
                <c:pt idx="3" formatCode="#,##0.00">
                  <c:v>16105.5</c:v>
                </c:pt>
                <c:pt idx="4" formatCode="#,##0.00">
                  <c:v>14293.36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A17-4055-BEBF-F1907C3795E1}"/>
            </c:ext>
          </c:extLst>
        </c:ser>
        <c:ser>
          <c:idx val="8"/>
          <c:order val="8"/>
          <c:tx>
            <c:strRef>
              <c:f>октябрь!$B$50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rgbClr val="00FFFF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октябрь!$C$50:$G$50</c:f>
              <c:numCache>
                <c:formatCode>General</c:formatCode>
                <c:ptCount val="5"/>
                <c:pt idx="2" formatCode="#,##0.00">
                  <c:v>17332.099999999999</c:v>
                </c:pt>
                <c:pt idx="3" formatCode="#,##0.00">
                  <c:v>17332.099999999999</c:v>
                </c:pt>
                <c:pt idx="4" formatCode="#,##0.00">
                  <c:v>10893.11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17-4055-BEBF-F1907C3795E1}"/>
            </c:ext>
          </c:extLst>
        </c:ser>
        <c:ser>
          <c:idx val="7"/>
          <c:order val="9"/>
          <c:tx>
            <c:strRef>
              <c:f>октябрь!$B$49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spPr>
            <a:solidFill>
              <a:srgbClr val="CC0099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октябрь!$C$49:$G$49</c:f>
              <c:numCache>
                <c:formatCode>General</c:formatCode>
                <c:ptCount val="5"/>
                <c:pt idx="2" formatCode="#,##0.00">
                  <c:v>25216.9</c:v>
                </c:pt>
                <c:pt idx="3" formatCode="#,##0.00">
                  <c:v>25216.9</c:v>
                </c:pt>
                <c:pt idx="4" formatCode="#,##0.00">
                  <c:v>10022.15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A17-4055-BEBF-F1907C3795E1}"/>
            </c:ext>
          </c:extLst>
        </c:ser>
        <c:ser>
          <c:idx val="6"/>
          <c:order val="10"/>
          <c:tx>
            <c:strRef>
              <c:f>октябрь!$B$48</c:f>
              <c:strCache>
                <c:ptCount val="1"/>
                <c:pt idx="0">
                  <c:v>Налог, взимаемый в связи с применением патентной системы налогообложения</c:v>
                </c:pt>
              </c:strCache>
            </c:strRef>
          </c:tx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октябрь!$C$48:$G$48</c:f>
              <c:numCache>
                <c:formatCode>General</c:formatCode>
                <c:ptCount val="5"/>
                <c:pt idx="2" formatCode="#,##0.00">
                  <c:v>22330.799999999999</c:v>
                </c:pt>
                <c:pt idx="3" formatCode="#,##0.00">
                  <c:v>22330.799999999999</c:v>
                </c:pt>
                <c:pt idx="4" formatCode="#,##0.00">
                  <c:v>20021.63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A17-4055-BEBF-F1907C3795E1}"/>
            </c:ext>
          </c:extLst>
        </c:ser>
        <c:ser>
          <c:idx val="5"/>
          <c:order val="11"/>
          <c:tx>
            <c:strRef>
              <c:f>октябрь!$B$47</c:f>
              <c:strCache>
                <c:ptCount val="1"/>
                <c:pt idx="0">
                  <c:v>Единый сельскохозяйственный налог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октябрь!$C$47:$G$47</c:f>
              <c:numCache>
                <c:formatCode>General</c:formatCode>
                <c:ptCount val="5"/>
                <c:pt idx="2" formatCode="#,##0.00">
                  <c:v>1245</c:v>
                </c:pt>
                <c:pt idx="3" formatCode="#,##0.00">
                  <c:v>1245</c:v>
                </c:pt>
                <c:pt idx="4" formatCode="#,##0.00">
                  <c:v>296.98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A17-4055-BEBF-F1907C3795E1}"/>
            </c:ext>
          </c:extLst>
        </c:ser>
        <c:ser>
          <c:idx val="1"/>
          <c:order val="12"/>
          <c:tx>
            <c:strRef>
              <c:f>октябрь!$B$46</c:f>
              <c:strCache>
                <c:ptCount val="1"/>
                <c:pt idx="0">
                  <c:v>Единый налог на вмененый доход для отдельных видов деятельности</c:v>
                </c:pt>
              </c:strCache>
            </c:strRef>
          </c:tx>
          <c:spPr>
            <a:solidFill>
              <a:srgbClr val="FF66FF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октябрь!$C$46:$G$46</c:f>
              <c:numCache>
                <c:formatCode>General</c:formatCode>
                <c:ptCount val="5"/>
                <c:pt idx="2" formatCode="#,##0.00">
                  <c:v>0</c:v>
                </c:pt>
                <c:pt idx="3" formatCode="#,##0.00">
                  <c:v>0</c:v>
                </c:pt>
                <c:pt idx="4" formatCode="#,##0.00">
                  <c:v>196.75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A17-4055-BEBF-F1907C3795E1}"/>
            </c:ext>
          </c:extLst>
        </c:ser>
        <c:ser>
          <c:idx val="0"/>
          <c:order val="13"/>
          <c:tx>
            <c:strRef>
              <c:f>октябрь!$B$44</c:f>
              <c:strCache>
                <c:ptCount val="1"/>
                <c:pt idx="0">
                  <c:v>Акцизы по подакцизным товарам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октябрь!$C$44:$G$44</c:f>
              <c:numCache>
                <c:formatCode>General</c:formatCode>
                <c:ptCount val="5"/>
                <c:pt idx="2" formatCode="#,##0.00">
                  <c:v>55588.03</c:v>
                </c:pt>
                <c:pt idx="3" formatCode="#,##0.00">
                  <c:v>55588.03</c:v>
                </c:pt>
                <c:pt idx="4" formatCode="#,##0.00">
                  <c:v>53580.03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0A17-4055-BEBF-F1907C3795E1}"/>
            </c:ext>
          </c:extLst>
        </c:ser>
        <c:ser>
          <c:idx val="4"/>
          <c:order val="14"/>
          <c:tx>
            <c:strRef>
              <c:f>октябрь!$B$43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октябрь!$C$43:$G$43</c:f>
              <c:numCache>
                <c:formatCode>General</c:formatCode>
                <c:ptCount val="5"/>
                <c:pt idx="2" formatCode="#,##0.00">
                  <c:v>331789.60000000003</c:v>
                </c:pt>
                <c:pt idx="3" formatCode="#,##0.00">
                  <c:v>372741.55</c:v>
                </c:pt>
                <c:pt idx="4" formatCode="#,##0.00">
                  <c:v>292436.96000000002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A17-4055-BEBF-F1907C3795E1}"/>
            </c:ext>
          </c:extLst>
        </c:ser>
        <c:ser>
          <c:idx val="3"/>
          <c:order val="15"/>
          <c:tx>
            <c:strRef>
              <c:f>октябрь!$B$42</c:f>
              <c:strCache>
                <c:ptCount val="1"/>
                <c:pt idx="0">
                  <c:v>Налог на прибыль организаций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(октябрь!$C$58:$D$58,октябрь!$E$40:$G$40)</c:f>
              <c:strCache>
                <c:ptCount val="5"/>
                <c:pt idx="2">
                  <c:v>Первоначальный план</c:v>
                </c:pt>
                <c:pt idx="3">
                  <c:v>Уточненный план</c:v>
                </c:pt>
                <c:pt idx="4">
                  <c:v>Исполнение</c:v>
                </c:pt>
              </c:strCache>
            </c:strRef>
          </c:cat>
          <c:val>
            <c:numRef>
              <c:f>октябрь!$C$42:$G$42</c:f>
              <c:numCache>
                <c:formatCode>General</c:formatCode>
                <c:ptCount val="5"/>
                <c:pt idx="2" formatCode="#,##0.00">
                  <c:v>8446.2999999999993</c:v>
                </c:pt>
                <c:pt idx="3" formatCode="#,##0.00">
                  <c:v>8446.2999999999993</c:v>
                </c:pt>
                <c:pt idx="4" formatCode="#,##0.00">
                  <c:v>7434.97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0A17-4055-BEBF-F1907C3795E1}"/>
            </c:ext>
          </c:extLst>
        </c:ser>
        <c:shape val="box"/>
        <c:axId val="94022656"/>
        <c:axId val="94119424"/>
        <c:axId val="0"/>
      </c:bar3DChart>
      <c:catAx>
        <c:axId val="94022656"/>
        <c:scaling>
          <c:orientation val="minMax"/>
        </c:scaling>
        <c:axPos val="b"/>
        <c:numFmt formatCode="General" sourceLinked="0"/>
        <c:tickLblPos val="nextTo"/>
        <c:crossAx val="94119424"/>
        <c:crosses val="autoZero"/>
        <c:auto val="1"/>
        <c:lblAlgn val="ctr"/>
        <c:lblOffset val="100"/>
      </c:catAx>
      <c:valAx>
        <c:axId val="94119424"/>
        <c:scaling>
          <c:orientation val="minMax"/>
        </c:scaling>
        <c:axPos val="l"/>
        <c:majorGridlines/>
        <c:numFmt formatCode="General" sourceLinked="1"/>
        <c:tickLblPos val="nextTo"/>
        <c:crossAx val="9402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941914707367387"/>
          <c:y val="5.1423098654660903E-5"/>
          <c:w val="0.43590318732390337"/>
          <c:h val="0.99540632012459207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user11</cp:lastModifiedBy>
  <cp:revision>204</cp:revision>
  <cp:lastPrinted>2016-12-06T03:01:00Z</cp:lastPrinted>
  <dcterms:created xsi:type="dcterms:W3CDTF">2015-04-28T09:35:00Z</dcterms:created>
  <dcterms:modified xsi:type="dcterms:W3CDTF">2022-11-08T11:35:00Z</dcterms:modified>
</cp:coreProperties>
</file>